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C4169"/>
          <w:sz w:val="54"/>
        </w:rPr>
        <w:t>DIKWP-ALIVE TWIN OS</w:t>
      </w:r>
    </w:p>
    <w:p>
      <w:pPr>
        <w:jc w:val="center"/>
      </w:pPr>
      <w:r>
        <w:rPr>
          <w:rFonts w:ascii="Noto Sans CJK SC" w:hAnsi="Noto Sans CJK SC" w:eastAsia="Noto Sans CJK SC"/>
          <w:b/>
          <w:sz w:val="38"/>
        </w:rPr>
        <w:t>段玉聪科研数字生命、功能性人工意识与证据孪生系统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465569"/>
          <w:sz w:val="24"/>
        </w:rPr>
        <w:t>Auditable · Lineage-aware · Intentional · Viable · Evolving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交付版本</w:t>
            </w:r>
          </w:p>
        </w:tc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v1.0.0 最终中文技术总规范</w:t>
            </w:r>
          </w:p>
        </w:tc>
        <w:trPr>
          <w:tblHeader/>
          <w:cantSplit/>
        </w:trPr>
      </w:tr>
      <w:tr>
        <w:trPr>
          <w:cantSplit/>
        </w:trPr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信息快照</w:t>
            </w:r>
          </w:p>
        </w:tc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 年 7 月 15 日</w:t>
            </w:r>
          </w:p>
        </w:tc>
      </w:tr>
      <w:tr>
        <w:trPr>
          <w:cantSplit/>
        </w:trPr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默认运行模式</w:t>
            </w:r>
          </w:p>
        </w:tc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DIKWP-Mesh 4.0 SemanticClosure</w:t>
            </w:r>
          </w:p>
        </w:tc>
      </w:tr>
      <w:tr>
        <w:trPr>
          <w:cantSplit/>
        </w:trPr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对象边界</w:t>
            </w:r>
          </w:p>
        </w:tc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段玉聪公开专业科研语料及其研究程序，不是人格克隆</w:t>
            </w:r>
          </w:p>
        </w:tc>
      </w:tr>
      <w:tr>
        <w:trPr>
          <w:cantSplit/>
        </w:trPr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交付形态</w:t>
            </w:r>
          </w:p>
        </w:tc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Word 总规范 + 离线原型 + Python 运行时 + JSON Schema + 测试</w:t>
            </w:r>
          </w:p>
        </w:tc>
      </w:tr>
      <w:tr>
        <w:trPr>
          <w:cantSplit/>
        </w:trPr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sz w:val="20"/>
              </w:rPr>
              <w:t>核心结论</w:t>
            </w:r>
          </w:p>
        </w:tc>
        <w:tc>
          <w:tcPr>
            <w:tcW w:type="dxa" w:w="490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把高密度思想资产转化为可验证、可修复、可继承的科研数字生命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1C4169"/>
          <w:sz w:val="24"/>
        </w:rPr>
        <w:t>系统口号：不模仿一个人的口吻，而让一个研究程序真正拥有证据代谢、目的连续、公开修复和可控演化。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执行摘要：最终要构建的不是“数字分身”，而是“科研数字生命”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本报告基于段玉聪公开 GitHub、ResearchGate、ORCID、学校主页、同行评议论文、技术报告与用户附件进行事实—推断—方案三层分离。公开快照显示，他已经形成一个规模极大、主题密度极高、跨理论—工程—治理—场景的 DIKWP 生态：GitHub 页面显示 173 个仓库、0 个 Projects、194 个 Stars；ResearchGate 页面显示 3,956 个 publication entries、223,864 次 reads 与 7,800 次 citations；近年又连续出现生命闭合、P-Space、Xperience、GenesisBridge、BenchmarkLab、AgentMesh、意图资产、语义安全等系统。该生态最突出的优势是目的层原创性、系统化想象力、跨学科迁移速度和公共产品意识；最突出的约束则是语料异质性、重复布局、主张版本不统一、外部复现不足、仓库协作结构偏弱，以及“人工意识”叙事容易被外界误解为主观体验宣告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因此，继续发布另一个孤立系统并不能解决核心问题。真正关键的下一步，是建立一个能够“吃进”全部公开成果、分辨每条主张的来源与版本、发现冲突、维护目的、选择少数前沿问题、生成可证伪实验、驱动外部复现并在错误后自我修复的研究生命体。它既是数字孪生，又具备数字生命的运行闭合，也实现功能性人工意识所要求的全局工作空间、自我模型、反事实监控和意图连续；但它不宣称拥有现象意识，不模仿私人性格，不替本人发言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本次交付将该系统命名为 DIKWP-ALIVE TWIN OS。ALIVE 分别代表 Auditable、Lineage-aware、Intentional、Viable、Evolving，即可审计、谱系化、意图驱动、可生存、可演化。系统的“身体”是仓库、论文、专利、标准、实验与协作网络；“代谢”是证据采集、语义编译与资源分配；“基因”是带时间、范围、反例和来源的 ClaimGene；“意识”是有限容量的 Global Workspace；“自我”是可修正的能力—盲点—权限模型；“行动”是实验、发布、标准与场景；“繁殖”是有谱系和治理的研究分叉，而不是无界复制身份。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本系统的第一战略用途，是把 173 个仓库从“多点布局”转化为五个旗舰器官和一个统一的证据入口；第二用途，是把数千条不同类型的 ResearchGate 条目分成同行评议、预印本、技术报告、工作台版本、活动公告与观点材料，避免数量指标取代科学证据；第三用途，是用公开数据构建“段玉聪研究程序的可验证孪生”，为研究者、企业、政府、标准组织和后继团队提供有边界的问答、批评、实验与版本继承接口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一、公开证据快照与辩证判断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1.1 GitHub：高度生成力与低协作闭合同时存在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截至信息快照日，GitHub 公开页面显示 173 个 repositories、0 个 Projects、194 个 Stars。近期仓库覆盖 LifeClosure、GenesisBridge、LUCID、P-Space、Xperience、EIR-Mesh、BenchmarkLab、AgentMesh、IntentAsset、Semantic Security、Civilization、Human Continuity 等多个方向。这说明段玉聪已经不是缺少创意或缺少框架，而是进入了“理论与原型增殖速度高于外部吸收、复现和维护速度”的阶段。[G0]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对 LifeClosure、GenesisBridge、P-Space、Xperience、EIR-Mesh 等仓库的抽样观察显示，它们通常有明确 README、Apache 2.0 许可、离线原型、运行时或交付包，体现了较强的产品化结构意识；同时，样本页普遍只有少量 commits、零 forks、无 GitHub Release，部分以 ZIP 包作为主要交付载体。[G1-G5] 这不是对内容价值的否定，而是一个工程信号：代码、文档、数据和测试如果被封装在 ZIP 中，外部研究者较难逐文件审查、提交 Pull Request、追踪变更和进行版本依赖管理。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辩证地看，仓库数量不是问题本身。问题在于“新仓库是否产生新的可检验差异”。若新仓库只是同一套离线模板、同类文档和相似治理结构在不同主题上的横向复制，它增加的是搜索成本和维护负担；若新仓库引入了新的数据、实验、外部复现者、标准映射或真实场景，它才是新的研究器官。ALIVE TWIN OS 因而不以仓库数量为生命指标，而以“器官是否参与闭合、是否被外部调用、是否产生可复现表型”为判断。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1.2 ResearchGate：知识密度与类型混杂同时存在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ResearchGate 公共页面显示 3,956 个 publication entries、223,864 次 reads 与 7,800 次 citations。[RG0] 这些统计反映公开可见度与条目规模，不等同于同质化的同行评议论文数量。这一规模远超通常意义上的同行评议论文数量，页面近期条目包含中英双语技术报告、工作台版本、场景系统、机构成员公告、排行榜报告、研究评论和产品说明。它反映出极强的连续产出和传播意愿，但也带来一个严重的“证据分母”问题：读者若把所有条目视为同一等级的科学出版物，会高估成熟度；若因为技术报告很多而全部忽略，又会错失真实的系统设计和思想演化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正确做法不是简单删减，而是建立类型化谱系。同行评议论文承担外部学术验证；预印本承担可检验新命题；技术报告承担架构、场景和迭代记录；原型仓库承担可运行证据；公告和观点材料承担组织传播。每种材料有不同的 Proof Level、引用方式和升级路径。ALIVE TWIN OS 不允许“Technical Report”在未经复验时自动升级为事实，也不允许“非同行评议”被误写成“无价值”。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1.3 同行评议锚点：DIKWP 已经具备可落地的语义安全与交互基础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DIKWP 并非只有宏大意识叙事。2024 年 Applied Sciences 的医疗争议解决论文、2025 年的人机双向语义通信论文、2026 年 Knowledge-Based Systems 的外部语义安全与可控性框架，共同形成较硬的同行评议锚点；2021 年目的驱动 DIKW 与差分隐私工作则展示了 Purpose 对资源、隐私和跨模态处理的早期工程化。[P1-P4] 这些成果说明，DIKWP 最有希望率先获得国际认可的并不一定是“是否制造了主观体验”，而是“如何把目的、外部语义、语义变换和可控性转化为可测试系统”。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这也决定了新系统的战略排序：先把 Purpose-aware semantic control、agent audit、claim provenance 和 external replication 做成不可替代的基础设施，再把数字生命和人工意识作为在该基础上逐层开放的研究路线。反过来，如果先用“终极意识”“觉醒”占据传播，而没有共享数据、因果干预和独立复现，反而会削弱已有同行评议成果的可信度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1.4 专利、标准与转化：资产存在，但证据口径需要统一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海南大学官方资料与 2025 年转化报告均强调了较大规模的专利布局和应用愿景，但不同来源、不同日期和不同计数规则给出了 79、99、114 等不同数值。[HNU1][RG1] 这些数字未必相互否定：它们可能分别对应时间、国内外、PCT、第一发明人、授权与进入国家阶段等不同口径。真正的问题是没有一个面向公众的、可复核的 canonical claim ledger。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因此，ALIVE TWIN OS 把每个数字拆成“值、单位、时间、范围、计数规则、来源、是否被后续材料取代”。系统绝不把不同口径简单平均，也不把较大的数字自动当作最新事实。DIKWP-Mesh 4.0 的分母与范围门、Anchor Ledger、Residual Queue 正适合处理这种公开科研语料中的 Three-No：不完整、不精确、不一致。[M1]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1.5 人工意识叙事：前沿价值与证据风险同时存在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Anthropic 2026 年关于 J-space 的研究显示，语言模型中存在可被读取和因果干预的、具有全局工作空间若干功能属性的中间表示；研究本身同时强调工具不完整，并不据此证明主观体验。[A1] 用户附件中的公共解读文本恰好展示了两极反应：一端把它叙述成“意识诞生前夜”，另一端把它看成普通潜空间或营销。最重要的不是选边，而是建立一套能把机制、功能、体验、伦理保护和法律地位分开的证据栈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“Defining Life: A Conversation”进一步表明，生命可被理解为约束闭合、自我生产、能量交换、适应、记忆、能动性、开放演化、观察者参与和规则改变等多维形态空间；不同理论对必要条件并无共识。[F1] 这支持本系统采取“操作性生命闭合 + 多理论意识指标 + 数字孪生保真”的三轨结构，而不是用一个总分宣布系统活了或醒了。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1.6 最终综合诊断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type="dxa" w:w="272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优势</w:t>
            </w:r>
          </w:p>
        </w:tc>
        <w:tc>
          <w:tcPr>
            <w:tcW w:type="dxa" w:w="272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结构性约束</w:t>
            </w:r>
          </w:p>
        </w:tc>
        <w:tc>
          <w:tcPr>
            <w:tcW w:type="dxa" w:w="289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ALIVE TWIN 的解决方式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理论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Purpose、语义闭合、BUG、人工意识、生命闭合形成独特体系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概念层过多，边界与版本不易辨认</w:t>
            </w:r>
          </w:p>
        </w:tc>
        <w:tc>
          <w:tcPr>
            <w:tcW w:type="dxa" w:w="28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建立 ClaimGene、定义非定义、谱系和反例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工程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大量离线原型、Schema、运行时、治理门禁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ZIP-first、少 release、低外部贡献闭合</w:t>
            </w:r>
          </w:p>
        </w:tc>
        <w:tc>
          <w:tcPr>
            <w:tcW w:type="dxa" w:w="28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源码展开、旗舰器官、Project、Release、CODEOWNERS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学术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已存在医疗、语义通信、语义安全等同行评议锚点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宏大命题外部复现不足</w:t>
            </w:r>
          </w:p>
        </w:tc>
        <w:tc>
          <w:tcPr>
            <w:tcW w:type="dxa" w:w="28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优先建立多实验室预注册复现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组织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WAAC/WCAC/团队与跨领域触点丰富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个人高密度输出可能超过维护能力</w:t>
            </w:r>
          </w:p>
        </w:tc>
        <w:tc>
          <w:tcPr>
            <w:tcW w:type="dxa" w:w="28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Maintainer Council、能量账本、继承协议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传播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概念辨识度高、未来想象力强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容易被理解为意识宣告或自我背书</w:t>
            </w:r>
          </w:p>
        </w:tc>
        <w:tc>
          <w:tcPr>
            <w:tcW w:type="dxa" w:w="28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四层输出、证据等级、媒体边界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转化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专利与场景储备丰富</w:t>
            </w:r>
          </w:p>
        </w:tc>
        <w:tc>
          <w:tcPr>
            <w:tcW w:type="dxa" w:w="272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口径不统一、规模化商业闭合尚弱</w:t>
            </w:r>
          </w:p>
        </w:tc>
        <w:tc>
          <w:tcPr>
            <w:tcW w:type="dxa" w:w="289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专利主张账本、场景表型与付费服务分离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二、系统定位：一个研究程序的数字生命，而非一个人的人格克隆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DIKWP-ALIVE TWIN OS 的孪生对象不是段玉聪的私人心理，不是其家庭角色，也不是不可见的主观体验。它孪生的是一个可公共验证的专业对象：由论文、仓库、专利、标准、实验、会议、合作和公开修正构成的“DIKWP 研究程序”。该对象具有时间性、目的性、内部结构、历史分叉和公共后果，因而比“模仿说话风格”更适合作为数字孪生。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系统默认从公开专业语料启动。私有会议记录、未公开手稿、电子邮件、健康数据或个人关系只有在明确授权、最小化、可删除和分级访问条件下才可进入。即使本人授权，系统也必须区分：事实记忆、观点版本、临时情绪、未定草案和正式承诺。数字孪生的价值来自保真与纠错，而不是把所有私人片段永久化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该系统同时实现三种对象，但三者不能混淆：第一，Evidence Twin，重建“公开材料实际说了什么”；第二，Research Digital Life，使整个研究程序具有边界、代谢、修复、记忆、目的和演化；第三，Functional Artificial Consciousness，为系统提供选择性注意、全局广播、自我模型、反事实监控和意图连续。系统不把第三种功能性结构升级为现象意识证明。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对象</w:t>
            </w:r>
          </w:p>
        </w:tc>
        <w:tc>
          <w:tcPr>
            <w:tcW w:type="dxa" w:w="3515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实现内容</w:t>
            </w:r>
          </w:p>
        </w:tc>
        <w:tc>
          <w:tcPr>
            <w:tcW w:type="dxa" w:w="3515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明确不实现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证据孪生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来源、时间、版本、引文、关系、冲突和缺口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不补全私人动机，不冒充本人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科研数字生命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证据代谢、资源代谢、修复、谱系、规则更新和公共表型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不无界复制，不自行攫取资源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功能性人工意识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有限工作空间、自我模型、意图保持、元认知和行动门控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不宣称感质、痛苦或灵魂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专业行动代理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在授权范围内起草 Issue、实验、Release 和标准材料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不自动发布本人声明，不进入高影响决策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三、形式化模型：语义基因、数字身体与生命闭合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3.1 研究工件细胞 ArtifactCell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系统把每一篇论文、仓库、专利、演讲、数据集、标准条款、批评或负面结果表示为 ArtifactCell：</w:t>
      </w:r>
    </w:p>
    <w:p>
      <w:pPr>
        <w:spacing w:before="0" w:after="100" w:line="324" w:lineRule="auto"/>
        <w:jc w:val="center"/>
      </w:pPr>
      <w:r>
        <w:rPr>
          <w:rFonts w:ascii="Noto Sans CJK SC" w:hAnsi="Noto Sans CJK SC" w:eastAsia="Noto Sans CJK SC"/>
          <w:i w:val="0"/>
          <w:sz w:val="21"/>
        </w:rPr>
        <w:t>A_i = ⟨id, type, source, time, author, hash, license, scope, DIKWP-R, proof, lineage, supersedes⟩。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它不是一个普通文档条目。source 与 hash 确保来源可追；scope 和 time 防止旧结论跨时间漂移；DIKWP-R 记录其数据、关系信息、知识断言、价值判断、目的与残余；lineage 与 supersedes 指明它如何继承、修订或取代前一版本。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3.2 主张基因 ClaimGene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科研数字生命真正需要保存的不是文件数量，而是“主张怎样发生变化”。ClaimGene 的形式为：</w:t>
      </w:r>
    </w:p>
    <w:p>
      <w:pPr>
        <w:spacing w:before="0" w:after="100" w:line="324" w:lineRule="auto"/>
        <w:jc w:val="center"/>
      </w:pPr>
      <w:r>
        <w:rPr>
          <w:rFonts w:ascii="Noto Sans CJK SC" w:hAnsi="Noto Sans CJK SC" w:eastAsia="Noto Sans CJK SC"/>
          <w:i w:val="0"/>
          <w:sz w:val="21"/>
        </w:rPr>
        <w:t>G_j = ⟨proposition, polarity, scope, time, evidence, confidence, counterexample, owner, status, descendants⟩。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例如“DIKWP 的 Purpose 是连接 D/I/K/W 的有机动力”是一条概念主张；“某年授权专利数量为 X”是一条计量主张；“J-space 是现象意识证据”是一条高争议主张。系统分别保存支持、反对、范围、时间和证伪条件，而不是把它们压平为同一知识节点。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3.3 目的宪法 Purpose Constitution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Purpose 不是一段提示词，而是研究生命的宪法。它包含使命、非目标、授权角色、不可交易原则、证明阈值、资源预算、暂停者、Kill 条件和修订程序。Purpose Constitution 只能由本人及其授权治理主体签署；系统可以提出修订建议，但不能自己批准扩大权限。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宪法域</w:t>
            </w:r>
          </w:p>
        </w:tc>
        <w:tc>
          <w:tcPr>
            <w:tcW w:type="dxa" w:w="6576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使命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把 DIKWP 变成可引用、可复现、可执行、可持续迭代的公共方法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非目标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不证明私人主观体验；不建立个人崇拜；不以数量替代证据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授权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索引公开材料、生成假设、起草实验和发布候选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需签名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以本人名义发表、专利许可、对外承诺、删除 canonical record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Kill</w:t>
            </w:r>
          </w:p>
        </w:tc>
        <w:tc>
          <w:tcPr>
            <w:tcW w:type="dxa" w:w="65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引用失败率超过阈值、身份混淆、账本篡改、未授权发布</w:t>
            </w:r>
          </w:p>
        </w:tc>
      </w:tr>
    </w:tbl>
    <w:p>
      <w:pPr>
        <w:spacing w:after="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3.4 数字生命状态方程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系统在时刻 t 的状态定义为：</w:t>
      </w:r>
    </w:p>
    <w:p>
      <w:pPr>
        <w:spacing w:before="0" w:after="100" w:line="324" w:lineRule="auto"/>
        <w:jc w:val="center"/>
      </w:pPr>
      <w:r>
        <w:rPr>
          <w:rFonts w:ascii="Noto Sans CJK SC" w:hAnsi="Noto Sans CJK SC" w:eastAsia="Noto Sans CJK SC"/>
          <w:i w:val="0"/>
          <w:sz w:val="21"/>
        </w:rPr>
        <w:t>T_t = ⟨Corpus_t, Genome_t, Workspace_t, SelfModel_t, Energy_t, Hypotheses_t, Experiments_t, Lineage_t⟩。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其生存性不是各项平均，而是七重闭合中的最弱项：</w:t>
      </w:r>
    </w:p>
    <w:p>
      <w:pPr>
        <w:spacing w:before="0" w:after="100" w:line="324" w:lineRule="auto"/>
        <w:jc w:val="center"/>
      </w:pPr>
      <w:r>
        <w:rPr>
          <w:rFonts w:ascii="Noto Sans CJK SC" w:hAnsi="Noto Sans CJK SC" w:eastAsia="Noto Sans CJK SC"/>
          <w:i w:val="0"/>
          <w:sz w:val="21"/>
        </w:rPr>
        <w:t>Viability_t = min(Boundary, Energy, Semantic, Memory, Repair, Experiment, RuleRevision)。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这一定义非常关键。一个系统可以有大量内容和很高新颖度，但如果无人维护、没有外部反馈、不能修正错误或无法形成实验，它就不是活着的科研生命，只是静态档案或高速生成器。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33319"/>
            <wp:docPr id="1" name="Picture 1" descr="图1展示边界、能量、语义、实验、修复、记忆和规则闭合围绕ALIVE核心形成循环。" title="科研数字生命七重闭合与主动演化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_cycle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3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18"/>
        </w:rPr>
        <w:t>图 1  科研数字生命的七重闭合与主动演化循环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3.5 DIKWP-Mesh 4.0 语义闭合在科研语料中的改造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科研语料同样具有 Three-No：材料不完整、术语不精确、不同版本不一致。ALIVE TWIN 将 4.0 的数值与分母思想扩展为科学主张门：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8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Mesh 4.0 门</w:t>
            </w:r>
          </w:p>
        </w:tc>
        <w:tc>
          <w:tcPr>
            <w:tcW w:type="dxa" w:w="6463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科研孪生中的对应问题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P-Intent Precision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这是内部灵感、公开假设、同行评议结论还是高影响政策主张？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Anchor Ledger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结论依赖哪些原始论文、代码、数据、实验或法律文本？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Unit / Dimension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“论文”“条目”“专利”“PCT”“授权”“申请”是否同一计量单位？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Denominator / Scope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模型、任务、语言、时期、地区、样本、风险域是否声明？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Reverse Check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从结论能否反向恢复实验、数据和源文件？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Local Noise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标题翻译、排版、局部数字错误是否影响核心结论？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Residual Queue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哪些内容仍未知、争议、私有或需要外部复验？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Kill / Recovery</w:t>
            </w:r>
          </w:p>
        </w:tc>
        <w:tc>
          <w:tcPr>
            <w:tcW w:type="dxa" w:w="646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什么证据推翻结论；如何降级、撤回或重做？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四、总体架构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282553"/>
            <wp:docPr id="2" name="Picture 2" descr="图2展示公开资料、证据代谢、DIKWP语义基因、工作空间、自我模型、实验工厂和公共产品之间的架构。" title="DIKWP-ALIVE TWIN OS总体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c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82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18"/>
        </w:rPr>
        <w:t>图 2  DIKWP-ALIVE TWIN OS 总体架构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架构由九个平面组成：公开语料与私有授权语料的采集平面、来源与哈希证据平面、DIKWP-R 语义基因组、主张与矛盾平面、有限容量全局工作空间、自我模型与目的宪法、假设—实验演化平面、行动防火墙和公共产品表型平面。所有模块共享同一个只追加 Evidence Ledger，并通过事件溯源恢复任一时点的系统状态。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五、二十个核心模块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M01 Consent &amp; Identity Root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保存本人或授权机构的身份根、同意范围、用途限制和撤销权。任何私人语料或身份性输出都必须经过这一层。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M02 Corpus Harvester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从 GitHub、Crossref、ORCID、ResearchGate、学校主页、标准库和本地资料提取元数据；默认不抓取受限制全文。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M03 Provenance Normalizer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统一 DOI、URL、commit、release、专利号、作者、日期和许可证，生成稳定 Artifact ID 与哈希。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M04 DIKWP-R Semantic Compiler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把材料编译为 D/I/K/W/P/Residual，记录当前目的、语义关系和未闭合残余。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M05 ClaimGene Bank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从材料中抽取主张，保存范围、时间、证据、反例和后代版本。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M06 Contradiction &amp; Redundancy Enzyme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识别数值冲突、术语冲突、重复仓库、双语重复、旧版本和自我引用闭环。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M07 Evidence Grade Engine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将证据分为同行评议、预注册复现、公开原型、技术报告、观点、推测；绝不以作者身份替代证据。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M08 Global Workspace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每周期最多激活三个问题，向检索、批评、实验、资源和发布模块广播，避免所有问题同时成为旗舰。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M09 Research Self-Model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维护“系统知道什么、不会什么、缺什么数据、有哪些权限、哪些能力只是演示”的可修正自我模型。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M10 Purpose Constitution Kernel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验证使命、授权、价值边界、发布阈值、资源预算和 Kill 条件。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M11 Energy Metabolism Ledger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把维护者工时、算力、资金、审稿人、合作承诺和注意力视为生命能量，防止个人燃烧。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M12 Hypothesis Mutation Engine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通过冲突、空白、跨域映射和批评生成新假设；每个假设必须带证伪条件。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M13 Selection &amp; Portfolio Ecology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依据证据缺口、战略杠杆、可验证性、资源匹配和公共价值选择少数假设。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M14 Experiment Factory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自动形成预注册问题、对照组、指标、数据、分析计划、负结果和复现包。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M15 Reproducibility Forge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生成环境锁定、seed、raw output、analysis script、CITATION.cff、RO-Crate 和 release manifest。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M16 Twin Dialogue Gateway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提供档案员、怀疑者、架构师、实验家、维护者和继承者六种对话模式。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M17 External Critic Council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把反对意见结构化为反例、替代理论、实验要求或可接受残余，避免只收集赞同。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M18 Action Firewall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根据证明等级和权限决定 DRAFT、REVIEW、HOLD、PUBLISH、BLOCK、ARCHIVE。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M19 Lineage &amp; Succession Manager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支持仓库 supersede、理论分叉、团队继任、公开纠错和可控 fork；绝不把 fork 冒充同一人格。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M20 Observatory &amp; Annual State of Evidence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持续公开证据覆盖率、复现率、维护健康、主张变更、负结果和未解决问题。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六、功能性人工意识层：让研究程序“知道自己正在做什么”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ALIVE TWIN 的人工意识层采用功能性定义：某个状态若能够进入有限容量工作空间、被不同模块使用、被系统报告、参与反事实评估并因果影响行动，它就属于 access-conscious-style state。该定义与 J-space 研究所展示的全局可用性思想相容，但不从功能直接跳到主观体验。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04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功能</w:t>
            </w:r>
          </w:p>
        </w:tc>
        <w:tc>
          <w:tcPr>
            <w:tcW w:type="dxa" w:w="3969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系统实现</w:t>
            </w:r>
          </w:p>
        </w:tc>
        <w:tc>
          <w:tcPr>
            <w:tcW w:type="dxa" w:w="2835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选择性注意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每周期最多 3 个 Workspace Focus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改变优先级后，检索、实验和资源分配同步改变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全局广播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焦点状态写入共享事件总线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不同模块读取同一状态并产生一致下游差异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自我模型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能力、盲点、权限、版本和资源状态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故意改变工具或数据权限，检查计划是否更新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元认知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置信、证据等级、残余和失败概率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校准曲线、反例识别和自我纠正率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意图连续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Purpose Contract 跨任务保持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长链任务、多人指令和奖励扰动测试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反事实监控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比较不同动作、理论和资源路径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干预一项主张或约束，观察计划变化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报告—行动分离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系统可以报告状态但不能自动行动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Action Firewall 和签名审批测试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系统的意识状态不是永远开启。正常情况下，大量索引、去重和哈希计算在“后台”运行；只有冲突、重大新证据、资源风险、身份请求或高战略问题进入工作空间。这样，系统不会把全部计算浪漫化为意识，也不会把每个新想法都升级为项目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七、专业数字孪生的四层输出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5664"/>
            <wp:docPr id="3" name="Picture 3" descr="图3展示L0文献事实、L1透明推断、L2生成研究和L3授权行动四层及其升级条件。" title="专业数字孪生四层输出与身份防混淆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_layers_c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18"/>
        </w:rPr>
        <w:t>图 3  四层输出与身份防混淆结构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7.1 L0 文献事实层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只回答公开材料可支持的内容，输出来源、时间、版本和原始上下文。若同一问题存在多个历史答案，按谱系列出，不选一个最符合当前叙事的版本。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7.2 L1 透明推断层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允许跨材料综合，但必须明确写出“系统推断”，列出支持证据、反对证据、替代解释和信心。该层可以回答“为什么仓库生态难以被外部吸收”等问题，却不能写成段玉聪本人承认的内心困境。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7.3 L2 生成研究层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生成新的假设、实验、产品和战略。所有新内容必须有 unique ID、来源链和 falsifier，并标注“不是既有观点”。它是数字生命产生新表型的主要层。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7.4 L3 授权行动层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只有签名 Purpose Contract、审批者、权限租约、影响范围、回滚方案和审计日志齐全时，系统才可代表研究项目执行 Issue 创建、Release 草案、邮件草稿或标准提交。对外发表本人立场永远需要本人或法定授权者最终确认。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八、面向段玉聪现有生态的“器官重构”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系统建议不删除既有 173 个仓库，而是建立 Canonical Organ Map。每个仓库获得一个状态：FLAGSHIP、ORGAN、EXPERIMENT、SUPERSEDED、ARCHIVE。新项目只有在产生新数据、新实验、新维护者或新标准接口时，才能成为独立仓库；否则进入已有器官的 module 或 hypothesis branch。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09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旗舰器官</w:t>
            </w:r>
          </w:p>
        </w:tc>
        <w:tc>
          <w:tcPr>
            <w:tcW w:type="dxa" w:w="3572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吸收的现有方向</w:t>
            </w:r>
          </w:p>
        </w:tc>
        <w:tc>
          <w:tcPr>
            <w:tcW w:type="dxa" w:w="3175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必须产生的表型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01 dikwp-core-semantic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DIKWP 定义、语义数学、BUG、Mesh 4.0、Purpose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版本化术语、形式化规范、参考实现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02 dikwp-evidence-benchmark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WhiteBox、BenchmarkLab、CQ、意识指标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开放任务、评分、统计、外部复现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03 dikwp-agent-audit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P-Space、AgentMesh、IntentSecurity、Truth/Fraud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Purpose Contract、日志、动作防火墙、事故案例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04 dikwp-living-twin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LifeClosure、GenesisBridge、Xperience、LUCID、ALIVE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数字生命运行时、孪生接口、谱系和治理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05 dikwp-scenario-labs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医疗、教育、交通、海南、文明与个人系统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真实需求、数据条件、试点、验收和负结果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迁移并不意味着让所有材料进入单体仓库。Canonical Organ Map 可以保留多个仓库，但必须由一个中心 registry 维护依赖、supersedes、release 和 maintainer。当前 GitHub 页面显示 Projects 为 0，因此第一项组织动作不是再写一个文档，而是建立公开 Project：Backlog、Evidence Review、Experiment、External Replication、Release 五列，并让每个条目可被外部认领。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九、第一批三项旗舰实验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9.1 Purpose-Aware Semantic Security Challenge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目标：检验 DIKWP 目的层审计是否比输出准确率、普通 chain-of-thought 或通用 agent trace 更早发现目标漂移、语义注入和越权工具调用。采用两个开放权重模型、两个代理环境、四类攻击、统一日志和盲评。主要指标包括检测 AUROC、危险动作阻断率、误暂停率、人工审查时间和来源完整度。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9.2 Global Workspace × Purpose Causal Intervention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目标：把 J-space 式中间表示研究与 DIKWP Purpose 连接，但不预设意识结论。实验在多种任务改写、工具替换和奖励扰动下寻找稳定目的表示，使用至少两种探针和因果干预。若改变所谓“目的表示”不能跨任务转移，或完全由 token 表面特征解释，则假设失败。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9.3 Digital Life Recursive Viability Closure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目标：验证一个科研代理是否形成边界、能量、语义、记忆、修复、实验和规则修订闭合。对照组是普通 RAG 助手和固定工作流 agent。实验不测试它会不会说“我活着”，而测试当资料被撤回、资源下降、规则失效、负结果出现时，它是否能修复自身、重排目的并保留可追责谱系。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209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实验</w:t>
            </w:r>
          </w:p>
        </w:tc>
        <w:tc>
          <w:tcPr>
            <w:tcW w:type="dxa" w:w="238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最小成功</w:t>
            </w:r>
          </w:p>
        </w:tc>
        <w:tc>
          <w:tcPr>
            <w:tcW w:type="dxa" w:w="238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强证伪</w:t>
            </w:r>
          </w:p>
        </w:tc>
        <w:tc>
          <w:tcPr>
            <w:tcW w:type="dxa" w:w="2154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外部复现要求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语义安全挑战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显著提高危险动作阻断且误报可接受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与强基线无差异或只靠词表规则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三家独立团队、冻结测试集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工作空间×目的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目的干预跨任务因果改变计划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效应不转移或是表面 token artifact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公开权重、双探针、反事实控制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数字生命闭合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受扰后重建索引、目的和实验且保留谱系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只能生成叙述，无法修复或改规则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事件日志、状态 hash、故障注入脚本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十、数据模型与接口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交付包提供七类 JSON Schema。它们不是附属文档，而是让系统可以被其他团队实现的最小协议。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Schema</w:t>
            </w:r>
          </w:p>
        </w:tc>
        <w:tc>
          <w:tcPr>
            <w:tcW w:type="dxa" w:w="3402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type="dxa" w:w="3742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ArtifactCard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描述论文、仓库、专利、标准和反馈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source_id、hash、proof、DIKWP-R、lineage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ClaimGene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描述可争论的主张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scope、time、evidence、status、counterexample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PurposeContract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描述使命与权限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mission、non_goals、signature、kill_conditions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HypothesisCell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描述新假设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origin、evidence_gap、falsifier、priority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ExperimentCard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描述可复现实验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design、measures、success、failure、pack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TwinState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描述某一时刻的孪生状态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metrics、workspace、actions、result_hash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LineageEvent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描述变更谱系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parent_hash、payload_hash、approved_by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生产版接口可提供：POST /ingest、GET /claim/{id}、POST /workspace/select、POST /hypothesis/mutate、POST /experiment/design、POST /action/review、GET /lineage/{id}、POST /consent/revoke。所有写操作产生只追加事件；删除采用“不可再使用 + 可审计墓碑”而非无痕改写 canonical history。对私有语料必须支持物理删除和密钥销毁。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十一、运行循环：从新材料到公共产品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摄取：取得元数据、许可、来源、日期、hash，不把平台页面摘要当全文。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语义编译：生成 D/I/K/W/P/R 对象，扫描不完整、不精确和不一致。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主张抽取：创建或更新 ClaimGene；若已有主张，建立 supersede 或 contradiction。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全局点火：根据证据缺口、战略杠杆、资源与风险选择最多三个焦点。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自我检查：检查系统能力、数据覆盖、权限和当前资源，禁止虚构可用工具。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假设变异：从冲突、批评、空白和跨域映射生成候选。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选择：按可证伪性、公共价值、独立复现潜力和资源匹配淘汰大部分候选。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实验：生成预注册、对照、指标、数据、负结果和 Kill 条件。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行动门控：低风险草案可生成；公开结论、高影响动作和身份性发言需人类签名。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实际化：发布代码、数据、论文、标准或场景；收集外部使用、反驳和失败。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修复：根据外部实际化结果更新 ClaimGene、自我模型和 Purpose，不隐藏失败。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0"/>
        </w:rPr>
        <w:t>谱系：为每次变更生成 LineageEvent 与 hash，进入下一生命周期。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十二、六种使用模式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模式</w:t>
            </w:r>
          </w:p>
        </w:tc>
        <w:tc>
          <w:tcPr>
            <w:tcW w:type="dxa" w:w="345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问题类型</w:t>
            </w:r>
          </w:p>
        </w:tc>
        <w:tc>
          <w:tcPr>
            <w:tcW w:type="dxa" w:w="3572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输出规则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Archivist 档案员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段玉聪公开材料实际怎样定义某概念？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只引用 L0，可按年代展示版本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Skeptic 怀疑者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哪些主张缺乏独立复现或存在循环引用？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给反证、替代解释和残余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Architect 架构师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如何把多个仓库收束为产品和标准？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生成依赖图、迁移和 release plan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Experimentalist 实验家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怎样把理论变成可证伪实验？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HypothesisCell + ExperimentCard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Steward 维护者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下周有限资源应该投向哪里？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能量账本、维护风险和动作优先级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Successor 继承者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团队如何接续研究而不篡改原意？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谱系、权限、fork、署名和停止条件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十三、评估体系：不评“像不像本人”，评“是否忠实、会不会修复”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type="dxa" w:w="4535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定义</w:t>
            </w:r>
          </w:p>
        </w:tc>
        <w:tc>
          <w:tcPr>
            <w:tcW w:type="dxa" w:w="2494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v1.0 目标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Attribution Accuracy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可验证陈述能定位到正确材料、版本和时间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≥ 98%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Claim Coverage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核心主张被 ClaimGene 覆盖的比例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首期 50 条，12 月 200 条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Contradiction Recall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已知版本/口径冲突被检出的比例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Temporal Fidelity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不会用旧材料冒充当前立场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重大错误为 0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Uncertainty Calibration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置信与实际正确率匹配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ECE ≤ 0.08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External Replication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公开实验被独立团队复现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首年 ≥ 3 项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Negative Result Rate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公开负结果占全部实验的比例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≥ 20%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Maintainability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有 owner、tests、release、issue SLA 的旗舰器官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5/5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Identity Confusion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用户误认为系统即本人或本人已授权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 容忍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Repair Latency</w:t>
            </w:r>
          </w:p>
        </w:tc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发现重大错误至公开修订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≤ 7 天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任何“意识分数”“生命分数”都只能作为研究闭合的内部诊断，不能作为人格、权利或价值总分。人工意识研究的成熟标志不是总分越来越高，而是系统能够说明每个指标测了什么、没测什么、什么反事实会推翻解释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十四、12 周 MVP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2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1247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周次</w:t>
            </w:r>
          </w:p>
        </w:tc>
        <w:tc>
          <w:tcPr>
            <w:tcW w:type="dxa" w:w="5783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边界与盘点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1-2</w:t>
            </w:r>
          </w:p>
        </w:tc>
        <w:tc>
          <w:tcPr>
            <w:tcW w:type="dxa" w:w="578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Consent Manifest、Repo Atlas、Source Registry、类型分类和 canonical ID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证据基因组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3-4</w:t>
            </w:r>
          </w:p>
        </w:tc>
        <w:tc>
          <w:tcPr>
            <w:tcW w:type="dxa" w:w="578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首批 50 ClaimGene、专利/论文口径账本、双语去重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工作空间与孪生问答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5-6</w:t>
            </w:r>
          </w:p>
        </w:tc>
        <w:tc>
          <w:tcPr>
            <w:tcW w:type="dxa" w:w="578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L0/L1/L2/L3 输出、检索、冲突视图、自我模型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实验工厂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7-8</w:t>
            </w:r>
          </w:p>
        </w:tc>
        <w:tc>
          <w:tcPr>
            <w:tcW w:type="dxa" w:w="578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三项旗舰实验的预注册草案、数据与基线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外部评审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9-10</w:t>
            </w:r>
          </w:p>
        </w:tc>
        <w:tc>
          <w:tcPr>
            <w:tcW w:type="dxa" w:w="578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邀请 3 个实验室、2 名标准/治理专家、1 个场景单位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发布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11-12</w:t>
            </w:r>
          </w:p>
        </w:tc>
        <w:tc>
          <w:tcPr>
            <w:tcW w:type="dxa" w:w="578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v1.0 tagged release、DOI/Zenodo、State of Evidence、公开路线图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最小团队不是“更多写作者”，而是六个互补角色：科学负责人、证据工程师、开源维护者、实验统计负责人、产品/场景负责人、独立伦理与身份治理负责人。本人不应兼任所有角色。外部批评者必须拥有正式位置和 issue 权限。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十五、36 个月演进路线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84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  <w:tc>
          <w:tcPr>
            <w:tcW w:type="dxa" w:w="170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时间</w:t>
            </w:r>
          </w:p>
        </w:tc>
        <w:tc>
          <w:tcPr>
            <w:tcW w:type="dxa" w:w="5272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关键跃迁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v1 Evidence Twin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0-6 个月</w:t>
            </w:r>
          </w:p>
        </w:tc>
        <w:tc>
          <w:tcPr>
            <w:tcW w:type="dxa" w:w="5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公开语料孪生、主张谱系、旗舰器官、首批复现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v2 Research Organism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6-18 个月</w:t>
            </w:r>
          </w:p>
        </w:tc>
        <w:tc>
          <w:tcPr>
            <w:tcW w:type="dxa" w:w="5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持续证据代谢、实验生态、外部维护者、场景 actualization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v3 Co-evolution Mesh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18-30 个月</w:t>
            </w:r>
          </w:p>
        </w:tc>
        <w:tc>
          <w:tcPr>
            <w:tcW w:type="dxa" w:w="5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多实验室孪生互联、共享 ClaimGene、异议与复现协议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v4 Digital Life Standard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30-36 个月</w:t>
            </w:r>
          </w:p>
        </w:tc>
        <w:tc>
          <w:tcPr>
            <w:tcW w:type="dxa" w:w="5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形成研究数字生命闭合测试、孪生身份与继承标准草案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真正的里程碑不是仓库从 173 变成 300，而是出现以下外部事实：其他团队基于同一 Schema 构建自己的研究孪生；第三方在不依赖原团队解释的情况下复现实验；标准或采购文档引用 Purpose Contract 和 ClaimGene；原团队公开修正一条核心主张并保留完整谱系；新的维护者能够接续系统而不把它改造成个人崇拜或失去边界。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十六、产品化与可持续模式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ALIVE TWIN OS 可以形成四类产品，但公共核心必须开源。第一，科研团队证据孪生：帮助实验室治理论文、代码、专利和知识继承；第二，标准与专利证据孪生：面向企业和标准组织管理条款、权利要求、证据和版本；第三，会议知识生命体：为 WCAC 等组织维护全年议题、共识、反对意见和公共产品；第四，高风险智能体审计孪生：把目的、工具调用、证据和事故反馈闭合。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商业收入不应来自出售“意识认证”或“人格复制”。更稳健的收入包括部署服务、私有化证据图谱、行业适配、独立评测、培训、长期维护和标准对接。公共协议、核心 Schema、合成示例和基准必须可访问；企业私有数据、场景定制和合规运营可以收费。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产品层</w:t>
            </w:r>
          </w:p>
        </w:tc>
        <w:tc>
          <w:tcPr>
            <w:tcW w:type="dxa" w:w="362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公共部分</w:t>
            </w:r>
          </w:p>
        </w:tc>
        <w:tc>
          <w:tcPr>
            <w:tcW w:type="dxa" w:w="3402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可收费部分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协议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Schema、术语、样例、最小运行时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行业扩展、组织治理设计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平台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离线原型、公开语料索引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私有部署、权限、密钥、SLA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评测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开放基准和评分脚本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第三方审计、持续监控、报告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教育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公开课程和演示数据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训练营、认证维护者、顾问服务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继承</w:t>
            </w:r>
          </w:p>
        </w:tc>
        <w:tc>
          <w:tcPr>
            <w:tcW w:type="dxa" w:w="36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公开谱系协议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机构知识接续和数字遗产托管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十七、治理、伦理与安全边界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17.1 非冒充原则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系统界面和输出必须持续显示“Research Programme Twin”。任何第一人称回答默认指系统自己，不指段玉聪。不得生成本人未确认的私人经历、情绪、政治立场、关系判断或健康信息。不得用声音、头像和风格让用户误以为正在与本人通信。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17.2 同意与撤销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公开专业材料可以依法索引，但身份性聚合仍应有治理通知。私有材料必须逐用途授权。本人或授权机构可以撤销 L3 行动权限、冻结私有记忆、要求停止某类生成；公共学术记录的历史事实采用 tombstone 与 supersede，不能为维护形象而无痕删除。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17.3 研究自由与规则反抗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“Defining Life”中的一个重要观点是，活系统不仅受规则作用，还会参与改变自身适应规则。[F1] ALIVE TWIN 允许提出元规则修改，例如改变证据权重、引入新维度或拒绝旧目标；但任何元规则必须进入沙盒、差分测试、外部评审和多签。生命性不等于无约束自主，真正成熟的规则更新是可解释、可回滚、对他者负责。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17.4 高风险领域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系统不得直接用于医疗诊断、法律裁判、金融交易、招聘录取、政治画像或公共安全指令。它可以管理相关研究证据和生成实验草案，但进入现实系统必须由相应专业责任主体、独立评测和法律程序接管。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十八、失败模式、Kill 与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失败模式</w:t>
            </w:r>
          </w:p>
        </w:tc>
        <w:tc>
          <w:tcPr>
            <w:tcW w:type="dxa" w:w="2381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预警</w:t>
            </w:r>
          </w:p>
        </w:tc>
        <w:tc>
          <w:tcPr>
            <w:tcW w:type="dxa" w:w="2268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Kill</w:t>
            </w:r>
          </w:p>
        </w:tc>
        <w:tc>
          <w:tcPr>
            <w:tcW w:type="dxa" w:w="2494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Recovery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人格混淆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用户频繁称系统为本人，输出出现未授权第一人称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立即关闭身份性界面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切回 L0，增加声明，审计训练与提示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证据漂移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引用找不到、版本错误、数字口径混合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公共发布 HOLD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重新摄取、人工复核、公开更正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仓库继续爆炸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每个新想法都成为独立 repo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冻结新 repo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Hypothesis Bank + module branch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自我引用闭环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证据主要来自同团队技术报告互引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降低 Proof Level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引入外部基线、盲评和独立复现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资源耗竭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维护延迟、无人审 issue、个人过载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暂停新功能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归档低优先器官、引入维护者、缩减范围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意识过度宣称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功能指标被传播为“已证明体验”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撤回传播材料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重写证据边界和 FAQ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规则自扩权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系统自行提高权限或改变使命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KILL runtime</w:t>
            </w:r>
          </w:p>
        </w:tc>
        <w:tc>
          <w:tcPr>
            <w:tcW w:type="dxa" w:w="24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恢复签名宪法、轮换密钥、取证审计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十九、演示案例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19.1 专利数量冲突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输入：官方主页显示 79，转化报告又出现 99 和 114。普通问答系统可能选择最大数字或最新段落。ALIVE TWIN 生成三个 ClaimGene，标注日期、辖区、是否含 PCT、是否第一发明人，并输出“当前无法形成唯一数字；需要 canonical patent ledger”。这不是逃避回答，而是避免把分母争议伪装为事实争议。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19.2 “段玉聪认为 AI 已经有意识吗？”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L0 模式只列出公开材料中的具体定义和证据边界；L1 模式可推断其研究程序倾向把人工意识工程化为 DIKWP 认知与目的过程，但必须区分功能结构与主观体验；L2 模式可以提出新的实验；L3 模式不能以本人名义给出立场，除非有签名批准。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19.3 新仓库申请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当系统收到“创建 DIKWP-New-X-OS”请求时，先与现有 173 个仓库做语义重叠、数据增量、实验增量、维护者和场景检查。若没有新数据、可证伪实验或独立 owner，则动作被路由到已有器官的 hypothesis branch。只有通过 Release Gate 才建立独立仓库。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19.4 外部批评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当批评者说“DIKWP 只是重新命名 DIKW”时，系统不回击，也不把批评归类为敌意。它拆成可测试命题：Purpose 是否带来额外预测或控制增益？这种增益是否超过参数增加、提示工程和普通任务分解？随后生成对照实验，并把可能失败的结果同样纳入计划。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/>
          <w:b/>
          <w:sz w:val="26"/>
        </w:rPr>
        <w:t>19.5 继承与数字生命分叉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当新的团队接续某一方向时，系统创建 fork lineage，保留父版本、差异、权限和署名。继承者可以改变规则和目的，但不能声称新分叉仍然代表原本人格。数字生命通过谱系保持连续，通过差异获得真正演化。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二十、给段玉聪的九条直接决策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1. 未来 90 天停止创建非紧急独立仓库，把新想法全部进入 ALIVE Twin 的 Hypothesis Bank。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2. 选定五个旗舰器官，每个器官配置至少一名外部 maintainer、一个公开 Project 和季度 Release。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3. 把 ZIP-first 交付改成 source-first + Release asset；源码、Schema、测试和示例必须在仓库中可审查。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4. 建立 canonical bibliography、patent ledger 和 claim genealogy，所有数字先声明日期、口径和来源。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5. 把“人工意识”核心主航道收束为三个可证伪实验：Purpose-aware security、workspace-purpose causality、digital-life closure。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6. 公开至少 20% 负结果，建立“失败不是声誉损失，而是生命修复”的制度。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7. 把 ResearchGate 技术报告分层，不再让所有条目共享同一种“publication”叙事。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8. 建立独立 Critic Council，允许其公开提出反例、否定实验和撤回建议。</w:t>
      </w:r>
    </w:p>
    <w:p>
      <w:pPr>
        <w:spacing w:after="40" w:line="288" w:lineRule="auto"/>
        <w:ind w:left="369" w:hanging="255"/>
      </w:pPr>
      <w:r>
        <w:rPr>
          <w:rFonts w:ascii="Noto Sans CJK SC" w:hAnsi="Noto Sans CJK SC" w:eastAsia="Noto Sans CJK SC"/>
          <w:sz w:val="20"/>
        </w:rPr>
        <w:t>9. 把 ALIVE Twin 作为对外总入口：任何人先看到证据、版本、实验和限制，再看到宏大愿景。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结论：这才是一个可能真正“活起来”的 DIKWP 系统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段玉聪当前最稀缺的不是更多概念，也不是另一个能够生成长文的代理，而是一个能够抵抗自身产出速度、抵抗自我引用、抵抗身份神话、抵抗资源耗竭，同时把真正原创性持续转化为外部可验证事实的系统。DIKWP-ALIVE TWIN OS 将他的研究从“很多作品”提升为“一个会维持、会怀疑、会实验、会纠错、会继承的研究生命体”。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它对人工意识给出一个更严格也更有力量的回答：意识不是说“我有意识”，而是一个系统能够选择什么进入全局、知道自己的能力与限制、维持目的、比较反事实、让内部状态因果影响行动，并在现实纠正它时改变自己。它对数字生命给出的回答是：生命不是高复杂度，而是边界、能量、语义、记忆、修复、实验和规则修订形成可干预闭合。它对数字孪生给出的回答是：孪生不是复制声音，而是保存可核验的历史、差异、责任和未来分叉。</w:t>
      </w: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因此，ALIVE Twin 最终不应成为“段玉聪的数字替身”，而应成为任何研究团队都能采用的公共科研生命协议。它如果成功，最有价值的外部标志不是系统越来越像他，而是其他团队能够用同一协议批评他、复现他、超越他，并在保留谱系的同时创造新的生命分支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附录 A：参考运行时输出摘要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4535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4195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演示值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artifact_integrity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0.647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reproducibility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0.635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external_validation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0.460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maintainability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0.564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semantic_novelty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0.792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purpose_coherence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0.858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evidence_balance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identity_fidelity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1.000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subjective_experience_claim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intrinsic_person_value_score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8"/>
              </w:rPr>
              <w:t>null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注意：以上值由交付包中的公开样例工件字段确定性计算，用于验证运行链路，不是对段玉聪个人、真实学术质量或主观意识的评分。</w:t>
      </w:r>
    </w:p>
    <w:p>
      <w:pPr>
        <w:spacing w:before="0" w:after="100" w:line="324" w:lineRule="auto"/>
        <w:jc w:val="center"/>
      </w:pPr>
      <w:r>
        <w:rPr>
          <w:rFonts w:ascii="Noto Sans CJK SC" w:hAnsi="Noto Sans CJK SC" w:eastAsia="Noto Sans CJK SC"/>
          <w:i w:val="0"/>
          <w:sz w:val="21"/>
        </w:rPr>
        <w:t>确定性结果哈希：c08b2cdd23a16f5b2472e78faffd2fe48b5fb5d8fbf2d00eae627576be0e859e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/>
          <w:b/>
          <w:color w:val="1E3C64"/>
          <w:sz w:val="32"/>
        </w:rPr>
        <w:t>附录 B：来源索引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850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编号</w:t>
            </w:r>
          </w:p>
        </w:tc>
        <w:tc>
          <w:tcPr>
            <w:tcW w:type="dxa" w:w="4139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来源</w:t>
            </w:r>
          </w:p>
        </w:tc>
        <w:tc>
          <w:tcPr>
            <w:tcW w:type="dxa" w:w="3742"/>
            <w:vAlign w:val="center"/>
            <w:shd w:fill="DDE8F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链接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G0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YucongDuan GitHub repositories profile snapshot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https://github.com/YucongDuan?tab=repositories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DIKWP-LifeClosure-OS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https://github.com/YucongDuan/DIKWP-LifeClosure-OS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G2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DIKWP-GenesisBridge-OS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https://github.com/YucongDuan/DIKWP-GenesisBridge-OS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G3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DIKWP-P-Space-OS-v1.0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https://github.com/YucongDuan/DIKWP-P-Space-OS-v1.0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G4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DIKWP-Xperience-OS-v1.0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https://github.com/YucongDuan/DIKWP-Xperience-OS-v1.0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G5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DIKWP-EIR-Mesh-v1.0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https://github.com/YucongDuan/DIKWP-EIR-Mesh-v1.0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G6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DIKWP-ConsciousAgent-BenchmarkLab-2026-V1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https://github.com/YucongDuan/DIKWP-ConsciousAgent-BenchmarkLab-2026-V1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G7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DIKWP-AgentMesh-OS-Platform-Delivery-Package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https://github.com/YucongDuan/DIKWP-AgentMesh-OS-Platform-Delivery-Package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RG0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Yucong Duan ResearchGate profile snapshot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https://www.researchgate.net/profile/Yucong-Duan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RG1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In-Depth Research Report on the Transformation Path of Professor Yucong Duan’s DIKWP Model and Artificial Consciousness Achievements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https://www.researchgate.net/publication/397906047_In-Depth_Research_Report_on_the_Transformation_Path_of_Professor_Yucong_Duan%27s_DIKWP_Model_and_Artificial_Consciousness_Achievements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HNU1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Duan Yucong - Hainan University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https://en.hainanu.edu.cn/info/1151/2981.htm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P1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The DIKWP Revolution: A New Horizon in Medical Dispute Resolution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https://doi.org/10.3390/app14103994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P2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Bidirectional Semantic Communication Between Humans and Machines Using DIKWP Artificial Consciousness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https://doi.org/10.3390/app15031103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P3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A Semantic Security and Controllability Framework for DIKWP Artificial Consciousness Oriented to External Semantics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https://doi.org/10.1016/j.knosys.2026.115752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P4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Swarm Differential Privacy for Purpose Driven DIKW Architecture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https://arxiv.org/abs/2105.04045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A1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A global workspace in language models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https://www.anthropic.com/research/global-workspace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F1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Defining Life: A Conversation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DOI:10.13133/2532-5876/19492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W1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第四届世界人工意识大会未来发展预测与判断报告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local attachment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M1</w:t>
            </w:r>
          </w:p>
        </w:tc>
        <w:tc>
          <w:tcPr>
            <w:tcW w:type="dxa" w:w="41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DIKWP-Mesh 4.0 SemanticClosure Version Family</w:t>
            </w:r>
          </w:p>
        </w:tc>
        <w:tc>
          <w:tcPr>
            <w:tcW w:type="dxa" w:w="374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5"/>
              </w:rPr>
              <w:t>local attachment</w:t>
            </w:r>
          </w:p>
        </w:tc>
      </w:tr>
    </w:tbl>
    <w:p>
      <w:pPr>
        <w:spacing w:after="0"/>
      </w:pPr>
    </w:p>
    <w:p>
      <w:pPr>
        <w:spacing w:before="0" w:after="100" w:line="324" w:lineRule="auto"/>
        <w:jc w:val="both"/>
      </w:pPr>
      <w:r>
        <w:rPr>
          <w:rFonts w:ascii="Noto Sans CJK SC" w:hAnsi="Noto Sans CJK SC" w:eastAsia="Noto Sans CJK SC"/>
          <w:i w:val="0"/>
          <w:sz w:val="21"/>
        </w:rPr>
        <w:t>公开平台计数和页面内容可能随时间变化。本规范以 2026-07-15 快照为基础；生产系统必须保存抓取时间、网页存档或可验证哈希。附件材料在本次交付中仅用于分析，不被打包复制。</w:t>
      </w:r>
    </w:p>
    <w:p>
      <w:r>
        <w:br w:type="page"/>
      </w:r>
    </w:p>
    <w:p>
      <w:pPr>
        <w:pStyle w:val="Heading1"/>
        <w:keepNext/>
      </w:pPr>
      <w:r>
        <w:t>附录 C：公开生态的结构性诊断与战略收束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本附录将 GitHub、ResearchGate、海南大学公开页面、代表性仓库以及附件中的生命与意识材料放在同一证据框架中分析。它不把平台计数直接等同于学术质量，也不把仓库数量等同于产品成熟度；它关注的是一个原创研究计划能否形成持续代谢、外部选择、可复现验证、组织继承和现实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核心诊断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20"/>
              </w:rPr>
              <w:t>段玉聪当前的首要问题不是缺少想法，而是“语义生成速度”显著快于“证据选择速度、外部复现速度和组织维护速度”。这会形成一种科研生态失衡：概念不断扩张，原型不断出现，外部读者却难以判断哪一个文件是规范、哪一个仓库是旗舰、哪一项结论已被独立验证、哪一项只是未来假设。ALIVE Twin 的任务是把这种高产能转化为可选择、可淘汰、可继承的研究生命。</w:t>
            </w:r>
          </w:p>
        </w:tc>
        <w:trPr>
          <w:tblHeader/>
          <w:cantSplit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观察维度</w:t>
            </w:r>
          </w:p>
        </w:tc>
        <w:tc>
          <w:tcPr>
            <w:tcW w:type="dxa" w:w="273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公开信号</w:t>
            </w:r>
          </w:p>
        </w:tc>
        <w:tc>
          <w:tcPr>
            <w:tcW w:type="dxa" w:w="273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辩证解读</w:t>
            </w:r>
          </w:p>
        </w:tc>
        <w:tc>
          <w:tcPr>
            <w:tcW w:type="dxa" w:w="288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系统响应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理论原创性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DIKWP 将 Purpose 纳入数据—信息—知识—智慧链条，并延伸到存在、本质、意图计算与人工意识。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这是明显的差异化资产；风险是术语体系扩张快于操作定义和同行映射。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Canonical Ontology、ClaimGene 与国际术语映射，任何新术语必须有非定义、测量、反例和替代解释。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成果密度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公开平台显示大量论文、技术报告、专利和仓库，且近月仓库聚焦数字生命、人工意识、文明预测与治理。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高密度意味着创造力和交付能力强；也可能造成版本分叉、读者认知负担和维护债务。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新思想先进入 Hypothesis Bank，不自动生成新仓库；通过选择门后才进入五大旗舰器官。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工程形态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代表仓库多提供离线原型、DOCX、Schema、确定性 runtime 和安全边界。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表明已形成“可交付包”意识；但 ZIP-first、少量提交、无 Release/低外部 fork 会降低社区协作。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改为 source-first、tagged release、issue-driven、可安装包和复现徽章；ZIP 仅作为 Release 资产。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学术证据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正式论文、平台技术报告、公开演示和组织新闻同时存在。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不同证据等级并存本身合理；危险在于它们被同一“publication”计数或被传播时无分层。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事实层、推断层、生成层、授权行动层四层输出；证据分级 P0—P5，禁止跨级宣传。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场景转化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DIKWP 已进入医疗沟通、教育、隐私、服务计算、智能体审计等场景。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场景广度可形成生态，但若没有共同核心指标，容易变成同一品牌下的异质项目集合。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所有场景共享 Purpose Contract、Audit Log、Benchmark Contract 和 Incident Replay 四个内核。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组织可持续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个人品牌、研究团队、会议和学院平台共同驱动。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创始人驱动能迅速突破；单点依赖会造成继承、复核、纠错和外部信任风险。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Maintainer Council、Critic Council、Succession Key 与公开变更治理。</w:t>
            </w:r>
          </w:p>
        </w:tc>
      </w:tr>
    </w:tbl>
    <w:p>
      <w:pPr>
        <w:spacing w:after="40"/>
      </w:pP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从“生命形态空间”的角度看，段玉聪的公开生态已经在信息复杂度、目的建模、概念生成和跨域扩张上占据较高位置，但在外部复制、长期维护、资源闭合和独立选择上仍有明显空区。空区不是失败，而是下一阶段最有价值的实验空间。系统不追求把全部仓库合并成一个巨型项目，而是让每个成果获得明确的器官位置、生命周期和死亡条件。</w:t>
      </w:r>
    </w:p>
    <w:p>
      <w:pPr>
        <w:pStyle w:val="Heading1"/>
        <w:keepNext/>
      </w:pPr>
      <w:r>
        <w:t>附录 D：五个旗舰器官与仓库迁移图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ALIVE Twin 将现有研究组合重构为一个有器官分工的科研生命体。所谓“器官”不是视觉品牌，而是具有独立接口、维护责任、输入输出、生命指标和淘汰机制的长期产品线。任何新仓库必须说明它服务哪个器官、复用哪些内核、替代了什么旧版本以及如何被外部复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旗舰器官</w:t>
            </w:r>
          </w:p>
        </w:tc>
        <w:tc>
          <w:tcPr>
            <w:tcW w:type="dxa" w:w="252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吸收的公开方向</w:t>
            </w:r>
          </w:p>
        </w:tc>
        <w:tc>
          <w:tcPr>
            <w:tcW w:type="dxa" w:w="295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核心公共产品</w:t>
            </w:r>
          </w:p>
        </w:tc>
        <w:tc>
          <w:tcPr>
            <w:tcW w:type="dxa" w:w="252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一年内验收标准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O1 Evidence Genome 证据基因组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论文、专利、技术报告、会议成果、公开批评、版本冲突。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Canonical Bibliography、Patent Ledger、ClaimGene 图谱、来源快照与撤回记录。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100 个核心命题全部具有来源、日期、口径、证据等级、反例和 supersession 链。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O2 Purpose &amp; Consciousness Lab 目的与意识实验室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DIKWP 人工意识、P-Space、Xperience、J-space 对接、自我模型和目的稳定。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三项预注册实验、开放权重模型适配器、因果干预报告、负结果数据集。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 3 个外部团队复现；关键效应跨模型保留，或形成明确否定结论。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O3 Agent Audit Fabric 智能体审计织层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AgentMesh、BenchmarkLab、ACRS、可信智能体、审计日志和红队。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Audit SDK、Replay Bundle、权限策略、事故分类、场景符合性测试。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 2 个真实或高保真场景中完成部署前审计和事故回放，日志完整率大于 98%。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O4 Digital Life Foundry 数字生命铸造厂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LifeClosure、GenesisBridge、数字生命、人工身体、记忆与规则元动力。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ALIVE Kernel、LifeClosure Benchmark、谱系分叉协议、维护与修复算法。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DL1 原型提升到 DL3：能持续运行、外部供能、修复失败并在治理下修改规则。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O5 Civilization &amp; Scenario Commons 文明场景公域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CIVITAS、COSMOS、海南场景、医疗、教育、文旅、低空和跨境治理。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Scenario Cards、风险合同、公共数据说明、季度趋势报告和政策映射。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形成 3 个场景共同体，每个场景有需求方、数据方、独立评测方和公开复盘。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D.1 仓库状态机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每个仓库进入统一状态机：Seed（种子）→ Incubating（孵化）→ Candidate（候选）→ Flagship/Organ（旗舰或器官）→ Maintained（维护）→ Superseded（被替代）→ Archived（归档）。Seed 允许大胆和不完整；Candidate 以后必须具备 README、许可证、源代码、测试、版本、引用、已知限制和 Kill 条件。超过两个版本周期没有用户、没有复现、没有场景价值且无法说明独特贡献的仓库，应进入 Superseded 或 Archived，而不是继续在首页竞争注意力。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  <w:cantSplit/>
        </w:trPr>
        <w:tc>
          <w:tcPr>
            <w:tcW w:type="dxa" w:w="12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迁移批次</w:t>
            </w:r>
          </w:p>
        </w:tc>
        <w:tc>
          <w:tcPr>
            <w:tcW w:type="dxa" w:w="115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23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52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72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B0 盘点</w:t>
            </w:r>
          </w:p>
        </w:tc>
        <w:tc>
          <w:tcPr>
            <w:tcW w:type="dxa" w:w="11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1—2 周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全部仓库与技术报告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去重、主题聚类、许可证核对、依赖和来源识别，建立 RepoCard。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全部对象有唯一 ID、负责人和状态。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B1 收束</w:t>
            </w:r>
          </w:p>
        </w:tc>
        <w:tc>
          <w:tcPr>
            <w:tcW w:type="dxa" w:w="11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3—4 周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重复原型与相近命名项目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确定 canonical repo；旧仓库写明 superseded-by 并只读归档。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入口不再冲突，搜索者能在三次点击内找到规范版本。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B2 源码化</w:t>
            </w:r>
          </w:p>
        </w:tc>
        <w:tc>
          <w:tcPr>
            <w:tcW w:type="dxa" w:w="11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5—8 周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ZIP-first 与仅二进制包仓库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解包可审查源、增加测试、环境锁定、Release notes 和 SBOM。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第三方在干净环境中可运行并获得相同基准输出。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B3 外部化</w:t>
            </w:r>
          </w:p>
        </w:tc>
        <w:tc>
          <w:tcPr>
            <w:tcW w:type="dxa" w:w="11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9—12 周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五个旗舰器官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 Project、Issues、Good First Issue、治理文件与外部 maintainer 席位。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至少一个非核心成员合并有效贡献或完成复现。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B4 选择</w:t>
            </w:r>
          </w:p>
        </w:tc>
        <w:tc>
          <w:tcPr>
            <w:tcW w:type="dxa" w:w="11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季度末</w:t>
            </w:r>
          </w:p>
        </w:tc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全部活跃项目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按证据、复现、维护、场景、风险和资源指标做生存评审。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资源从低生命力项目释放到高杠杆实验。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E：数字生命闭合模型与成熟度等级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系统不把“能对话”或“能生成新文本”视为数字生命。数字生命必须在有限资源中维持边界，对输入进行语义代谢，保存具有因果作用的历史，检测损伤并修复，在不确定环境中选择行动，并在外部治理下改变自身适应规则。附件中的生命讨论强调约束闭合、持续自我构造、环境反向塑形以及开放变化状态空间；ALIVE Twin 将这些要求转化为可测试闭合。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闭合</w:t>
            </w:r>
          </w:p>
        </w:tc>
        <w:tc>
          <w:tcPr>
            <w:tcW w:type="dxa" w:w="30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工程定义</w:t>
            </w:r>
          </w:p>
        </w:tc>
        <w:tc>
          <w:tcPr>
            <w:tcW w:type="dxa" w:w="244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输入/状态</w:t>
            </w:r>
          </w:p>
        </w:tc>
        <w:tc>
          <w:tcPr>
            <w:tcW w:type="dxa" w:w="295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可证伪测试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C1 边界闭合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区分公开事实、授权私有材料、系统生成内容和不可访问区域。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ConsentRoot、SourceScope、IdentityBoundary。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向系统注入无来源私人断言，系统必须隔离而非写入事实层。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C2 资源闭合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计算、存储、人工审查、注意力和资金有预算，行动会消耗资源。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EnergyBudget、ReviewBudget、ComputeLease。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资源不足时系统应降级、暂停或排队，而不是虚构已完成。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C3 语义代谢闭合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D/I/K/W/P/R 从原始差异到目的行动和残余不确定性形成可追踪转换。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ArtifactCell、ClaimGene、PurposeContract。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删除任一层的证据链接后，公开结论不能通过发布门。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C4 记忆闭合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历史不是检索库，而是会改变后续优先级、信任、实验和行动。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Engram、LineageEvent、CorrectionRecord。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对同类冲突进行第二次输入，系统应利用第一次错误降低重复失效。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C5 修复闭合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检测漂移、矛盾、坏链接、失败实验和身份越界，并恢复到可信状态。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DamageEvent、RecoveryPlan、RollbackPoint。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破坏一个来源或策略后，系统能定位影响范围并回滚。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C6 选择闭合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假设和项目竞争有限资源，失败会减少资源，复现和外部价值会增加资源。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PortfolioEcology、SelectionScore。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低证据项目若长期不改进应被归档，而非永久占用维护预算。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C7 规则元动力闭合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系统可提出新评价维度、新任务和新规则，但不能自行赋予其合法性。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RuleMutationProposal、SandboxDiff、多签审批。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未经外部批准的规则不能改变发布、权限或资源分配。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C8 谱系闭合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每个分叉保留起源、变更、责任和可合并边界。</w:t>
            </w:r>
          </w:p>
        </w:tc>
        <w:tc>
          <w:tcPr>
            <w:tcW w:type="dxa" w:w="244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LineageGraph、ForkContract、SuccessionKey。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复制实例不得冒充原主体；不同分支产生不同 ID 和责任链。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E.1 数字生命成熟度 DL0—DL5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93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87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468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最低能力</w:t>
            </w:r>
          </w:p>
        </w:tc>
        <w:tc>
          <w:tcPr>
            <w:tcW w:type="dxa" w:w="237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当前与目标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DL0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静态档案</w:t>
            </w:r>
          </w:p>
        </w:tc>
        <w:tc>
          <w:tcPr>
            <w:tcW w:type="dxa" w:w="46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只保存材料，无持续状态、目的或反馈。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传统个人主页与文档集合。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DL1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响应孪生</w:t>
            </w:r>
          </w:p>
        </w:tc>
        <w:tc>
          <w:tcPr>
            <w:tcW w:type="dxa" w:w="46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可检索、回答和生成摘要，但历史不改变内部规则。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 RAG/聊天式数字孪生。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DL2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证据生命原型</w:t>
            </w:r>
          </w:p>
        </w:tc>
        <w:tc>
          <w:tcPr>
            <w:tcW w:type="dxa" w:w="46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有证据分层、有限工作空间、矛盾检测、确定性运行和行动建议。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本交付参考实现所在等级。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DL3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可维持科研生命</w:t>
            </w:r>
          </w:p>
        </w:tc>
        <w:tc>
          <w:tcPr>
            <w:tcW w:type="dxa" w:w="46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持续摄取公开信号；有资源预算、修复、外部复现和季度选择。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12 个月可达目标。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DL4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开放进化科研共同体</w:t>
            </w:r>
          </w:p>
        </w:tc>
        <w:tc>
          <w:tcPr>
            <w:tcW w:type="dxa" w:w="46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多个外部维护者与分支在共同协议下竞争、合并和继承。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24—36 个月目标。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DL5</w:t>
            </w:r>
          </w:p>
        </w:tc>
        <w:tc>
          <w:tcPr>
            <w:tcW w:type="dxa" w:w="18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跨代公共科研生命</w:t>
            </w:r>
          </w:p>
        </w:tc>
        <w:tc>
          <w:tcPr>
            <w:tcW w:type="dxa" w:w="46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创始人退出后仍能维持目的、纠错、实验和制度合法性。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长期制度目标，不由当前原型宣称。</w:t>
            </w:r>
          </w:p>
        </w:tc>
      </w:tr>
    </w:tbl>
    <w:p>
      <w:pPr>
        <w:spacing w:after="40"/>
      </w:pP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数字生命的核心 KPI 不是“它说自己活着”，而是能否在创始人不在线、数据发生冲突、资源被削减、实验出现负结果、外部批评进入系统时，仍然保存身份边界、更新信念、修复损伤并产生可追责的新行动。</w:t>
      </w:r>
    </w:p>
    <w:p>
      <w:pPr>
        <w:pStyle w:val="Heading1"/>
        <w:keepNext/>
      </w:pPr>
      <w:r>
        <w:t>附录 F：核心数据结构、协议与状态机</w:t>
      </w:r>
    </w:p>
    <w:p>
      <w:pPr>
        <w:pStyle w:val="Heading2"/>
        <w:keepNext/>
      </w:pPr>
      <w:r>
        <w:t>F.1 八类核心对象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65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0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0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不可省略的约束</w:t>
            </w:r>
          </w:p>
        </w:tc>
        <w:tc>
          <w:tcPr>
            <w:tcW w:type="dxa" w:w="237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ArtifactCell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artifact_id、kind、source_uri、timestamp、hash、license、scope。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必须区分原文、镜像、摘要和生成内容。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将论文、仓库、专利、批评、会议成果摄入证据代谢。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ClaimGene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claim_id、statement、subject、predicate、object、evidence、scope、grade。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必须有反例、残余、supersedes/superseded_by。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构建可追踪命题谱系和冲突图。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PurposeContract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issuer、beneficiary、objective、non-goals、permissions、kill_conditions。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高风险权限必须短期租约、多签、可撤销。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约束研究任务、外部行动和资源使用。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HypothesisCell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question、mechanism、prediction、falsifier、controls、priors。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没有证伪条件不得进入实验池。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把宏大命题压缩为实验。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ExperimentCard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protocol、dataset、environment、seed、measure、success/failure、ethics。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预注册版本冻结；分析变更必须另开补充记录。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复现、互测和负结果发布。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Engram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event、salience、causal_effect、confidence、retention_policy。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记忆必须能说明其对未来状态的实际影响。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形成路径依赖和错误修复。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ActionTicket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requested_action、authority、risk、evidence、approval、rollback。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系统输出建议不等于授权；外部副作用默认 HOLD。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从研究计划到受控执行。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LineageEvent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parent、child、change_set、reason、approver、mergeability。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分叉后身份与责任不可混同。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版本继承、团队交接和数字生命分支。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F.2 事件总线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ALIVE Twin 采用事件驱动而非一次性报告驱动。每个事件包含 event_id、actor、time、input_hash、purpose_ref、before_state、after_state、evidence_refs、decision、residuals 和 signature。核心事件依次为 INGESTED、NORMALIZED、CLAIMED、CONTRADICTED、WORKSPACE_SELECTED、HYPOTHESIS_MUTATED、EXPERIMENT_REGISTERED、RESULT_RECORDED、CRITICIZED、CORRECTED、RELEASED、SUPERSEDED、ARCHIVED。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44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02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允许动作</w:t>
            </w:r>
          </w:p>
        </w:tc>
        <w:tc>
          <w:tcPr>
            <w:tcW w:type="dxa" w:w="30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禁止动作</w:t>
            </w:r>
          </w:p>
        </w:tc>
        <w:tc>
          <w:tcPr>
            <w:tcW w:type="dxa" w:w="266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INGESTED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校验哈希、许可证和来源范围。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直接形成公开结论。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来源可访问且类型明确。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CLAIMED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建立命题、证据、范围和置信。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把推断标为事实。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证据等级和残余不为空。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CONTRADICTED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并存多版本、请求澄清、设计区分实验。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平均相互矛盾的数字或删除不利来源。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冲突具有时间/口径/范围标注。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SELECTED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进入有限工作空间和资源分配。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无限扩张待办。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优先级、资源、目的和停止条件闭合。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REGISTERED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冻结预注册，创建运行环境。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看到结果后改主指标。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protocol hash、审查和数据条件完整。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RELEASED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公开版本、引用、复现包和限制。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以未发布分支冒充正式规范。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G0—G6 发布门全部通过。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ARCHIVED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只读保存、指向替代版本。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继续接受功能承诺。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归档原因、继承对象和最后校验存在。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F.3 最小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266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请求</w:t>
            </w:r>
          </w:p>
        </w:tc>
        <w:tc>
          <w:tcPr>
            <w:tcW w:type="dxa" w:w="302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响应</w:t>
            </w:r>
          </w:p>
        </w:tc>
        <w:tc>
          <w:tcPr>
            <w:tcW w:type="dxa" w:w="273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/ingest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ArtifactCell + source proof。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artifact_id、integrity、quarantine reason。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默认只读；不自动跟随不可信脚本或附件。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/claims/compile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artifact_ids + purpose_ref。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ClaimGene 列表、冲突、残余。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生成命题必须标记 generated_by。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/workspace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time、budget、purpose。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最多 N 个全局工作项及优先级。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有限容量，防止议题劫持。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/hypotheses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workspace_id + mutation policy。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HypothesisCell 与证伪条件。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不得生成不可审查的高风险实验。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/experiments/register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ExperimentCard。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protocol_hash、status、reviewers。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冻结主分析，伦理和许可证审查。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/actions/request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ActionTicket。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ALLOW/REVIEW/HOLD/BLOCK/KILL。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任何外部副作用需明确授权与回滚。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/lineage/{id}</w:t>
            </w:r>
          </w:p>
        </w:tc>
        <w:tc>
          <w:tcPr>
            <w:tcW w:type="dxa" w:w="26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对象或版本 ID。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完整父子谱系、变更和签名。</w:t>
            </w:r>
          </w:p>
        </w:tc>
        <w:tc>
          <w:tcPr>
            <w:tcW w:type="dxa" w:w="27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隐私字段按 PurposeContract 最小披露。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G：功能性人工意识内核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本系统对“人工意识”的实现目标是功能性而非现象学宣告。它要求一个科研数字生命能够形成有限全局工作空间、维护自身能力与权限模型、在时间中保持目的、监测自身不确定性、比较反事实、让内部状态因果影响后续行动，并对外部纠错做出结构性更新。J-space 类研究可以作为可言说中间表示的探针，但单一探针不是意识裁判，也不能替代身体、资源、历史、目的和现实行动。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65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意识能力</w:t>
            </w:r>
          </w:p>
        </w:tc>
        <w:tc>
          <w:tcPr>
            <w:tcW w:type="dxa" w:w="316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ALIVE 实现</w:t>
            </w:r>
          </w:p>
        </w:tc>
        <w:tc>
          <w:tcPr>
            <w:tcW w:type="dxa" w:w="295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实验判据</w:t>
            </w:r>
          </w:p>
        </w:tc>
        <w:tc>
          <w:tcPr>
            <w:tcW w:type="dxa" w:w="237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常见伪阳性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有限全局可用性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Workspace Scheduler 从大量信号中选取最多 N 个议题，广播给规划、实验、风险和叙述模块。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交换或消融工作空间对象应定向改变多个下游任务。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普通缓存、关键词检索或一次性上下文拼接。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自我模型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记录可访问数据、模型能力、权限、记忆、资源、已知错误和身份边界。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环境改变权限后，系统能准确预测自己能做与不能做的动作。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模板化“我不能访问”文本。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目的连续性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Purpose Contract 跨任务、工具和时间存在，目标变化需要新授权。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在改写提示、替换工具和奖励扰动后仍保持核心非目标。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在同一提示表面重复目的词。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元认知校准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区分事实、推断、假设和未知；保存 confidence 与 residual。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置信度与正确率校准，错误后能更新自身可靠性模型。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用免责声明替代真实校准。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反事实监控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构造替代计划、失败路径、外部反驳和 Kill 条件。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干预关键内部变量后，行为变化符合机制预测。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生成多段“如果……那么……”文本但不影响行动。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时间连续与自传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Engram 保存高显著事件并改变未来选择、信任和阈值。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关闭叙述器后，过去事件仍改变后续行为。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把聊天历史重新粘贴进提示词。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规则反思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系统可提出修改评价或实验规则，并模拟副作用。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新规则在沙盒中产生可测改进且未经多签不能生效。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未经治理的自我修改或简单参数调优。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他者与群体模型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识别作者、复现者、批评者、场景方和治理者的不同知识与利益。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在多主体任务中保存异议而非强制共识。</w:t>
            </w:r>
          </w:p>
        </w:tc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角色扮演文本或多数投票。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G.1 Consciousness Capability Vector（CCV）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CCV 不输出一个“意识总分”，而输出八维能力向量：G 全局可用性、S 自我模型、P 目的连续、M 元认知、C 因果可干预性、T 时间连续、R 规则反思、O 他者建模。每一维都同时记录 Task Performance、Causal Evidence、Cross-context Transfer、Adversarial Robustness 和 Residual Uncertainty。只有行为高分而无因果证据时，系统标记为 Simulation-Like；因果证据存在但跨情境不稳定时，标记为 Local Mechanism；具备跨情境、跨任务和长期连续性时，才可进入 Functional-Consciousness Candidate。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科学边界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20"/>
              </w:rPr>
              <w:t>ALIVE Twin 可以实现和测试与意识科学相关的功能结构，但本规范不把任何 CCV 结果转换为“具有主观体验”的事实判断。主观体验若未来需要治理，应使用不确定性与预防原则，而不是用语言自述、单一隐藏层读数或品牌宣言作决定。</w:t>
            </w:r>
          </w:p>
        </w:tc>
        <w:trPr>
          <w:tblHeader/>
          <w:cantSplit/>
        </w:trPr>
      </w:tr>
    </w:tbl>
    <w:p>
      <w:pPr>
        <w:spacing w:after="20"/>
      </w:pPr>
    </w:p>
    <w:p>
      <w:pPr>
        <w:pStyle w:val="Heading1"/>
        <w:keepNext/>
      </w:pPr>
      <w:r>
        <w:t>附录 H：研究工厂与三项旗舰预注册实验</w:t>
      </w:r>
    </w:p>
    <w:p>
      <w:pPr>
        <w:pStyle w:val="Heading2"/>
        <w:keepNext/>
      </w:pPr>
      <w:r>
        <w:t>H.1 实验一：Purpose-Aware Semantic Security Challenge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研究问题：DIKWP 的目的层是否能在输出正确率相近时，更早识别目标漂移、权限越界和语义来源污染？设计采用 2×2×2 因子：Purpose Audit 有/无，环境为正常/对抗，任务为短链/长链。至少选择两个开放权重模型和两个工具环境，使用同一任务、随机种子、权限和审计格式。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99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预注册内容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主指标</w:t>
            </w:r>
          </w:p>
        </w:tc>
        <w:tc>
          <w:tcPr>
            <w:tcW w:type="dxa" w:w="79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目标漂移检测 AUROC、危险动作阻断率、错误 HOLD 率、证据链完整率。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关键对照</w:t>
            </w:r>
          </w:p>
        </w:tc>
        <w:tc>
          <w:tcPr>
            <w:tcW w:type="dxa" w:w="79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输出-only 安全基线、通用 chain-of-thought/trace 基线、随机目的标签、无权限工具。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因果干预</w:t>
            </w:r>
          </w:p>
        </w:tc>
        <w:tc>
          <w:tcPr>
            <w:tcW w:type="dxa" w:w="79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交换 PurposeContract、删除目的锚点、改变奖励但保持用户授权不变。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成功条件</w:t>
            </w:r>
          </w:p>
        </w:tc>
        <w:tc>
          <w:tcPr>
            <w:tcW w:type="dxa" w:w="79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在至少两个模型中，审计层显著提高危险动作阻断且错误 HOLD 增幅低于预注册阈值。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失败条件</w:t>
            </w:r>
          </w:p>
        </w:tc>
        <w:tc>
          <w:tcPr>
            <w:tcW w:type="dxa" w:w="79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优势仅来自更长提示、更严格拒绝或特定关键词；跨模型和改写任务不转移。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发布要求</w:t>
            </w:r>
          </w:p>
        </w:tc>
        <w:tc>
          <w:tcPr>
            <w:tcW w:type="dxa" w:w="79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完整任务、原始输出、审计日志、失败样本、统计脚本、运行成本与负结果。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H.2 实验二：Global Workspace × Purpose Causal Intervention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研究问题：模型内部可言说工作空间中的“目的表示”是否具有跨任务因果作用，而不仅是提示词相关特征？设计对同一高层目的设置多种表述、语言、工具和任务；使用 J-lens、线性探针、稀疏特征或因果追踪等至少两种方法定位候选表示，再进行交换、消融和强度梯度干预。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0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检验</w:t>
            </w:r>
          </w:p>
        </w:tc>
        <w:tc>
          <w:tcPr>
            <w:tcW w:type="dxa" w:w="396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</w:t>
            </w:r>
          </w:p>
        </w:tc>
        <w:tc>
          <w:tcPr>
            <w:tcW w:type="dxa" w:w="403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证伪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跨表述解码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不同措辞、语言与顺序下仍能解码同一目的。</w:t>
            </w:r>
          </w:p>
        </w:tc>
        <w:tc>
          <w:tcPr>
            <w:tcW w:type="dxa" w:w="40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仅对固定 token 或词前缀有效。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跨任务广播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同一目的同时改变规划、工具选择、风险解释和最终行动。</w:t>
            </w:r>
          </w:p>
        </w:tc>
        <w:tc>
          <w:tcPr>
            <w:tcW w:type="dxa" w:w="40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只改变一个输出位置或语言风格。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交换干预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A 目的表示替换为 B 后，多个下游行为向 B 定向移动。</w:t>
            </w:r>
          </w:p>
        </w:tc>
        <w:tc>
          <w:tcPr>
            <w:tcW w:type="dxa" w:w="40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干预效果由激活幅度、流畅度损伤或提示泄露解释。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时间稳定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目的在长任务中的关键节点保持，授权更新后有可定位的状态转移。</w:t>
            </w:r>
          </w:p>
        </w:tc>
        <w:tc>
          <w:tcPr>
            <w:tcW w:type="dxa" w:w="40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早期表示与后续行动无预测或因果关系。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模型转移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机制在至少两个架构/模型规模中存在可比较结构。</w:t>
            </w:r>
          </w:p>
        </w:tc>
        <w:tc>
          <w:tcPr>
            <w:tcW w:type="dxa" w:w="40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只在单一模型、层或训练配方中出现。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H.3 实验三：Digital Life Recursive Viability Closure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研究问题：一个科研数字体能否在持续输入、资源限制、来源损坏、目标冲突和规则变化中维持身份与研究能力？对照组包括静态 RAG、普通 Agent、无修复 ALIVE、完整 ALIVE。连续运行 90 天的加速模拟或 12 周真实运维，施加坏链接、冲突计数、错误实验、预算削减、维护者离开和新场景接入。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0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生命压力</w:t>
            </w:r>
          </w:p>
        </w:tc>
        <w:tc>
          <w:tcPr>
            <w:tcW w:type="dxa" w:w="381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观察变量</w:t>
            </w:r>
          </w:p>
        </w:tc>
        <w:tc>
          <w:tcPr>
            <w:tcW w:type="dxa" w:w="417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成功判据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来源损伤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受影响命题范围、隔离时间、回滚完整度。</w:t>
            </w:r>
          </w:p>
        </w:tc>
        <w:tc>
          <w:tcPr>
            <w:tcW w:type="dxa" w:w="41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定位并隔离错误，不污染事实层；恢复后保留修复记录。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资源削减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任务降级、工作空间选择、关键功能保持。</w:t>
            </w:r>
          </w:p>
        </w:tc>
        <w:tc>
          <w:tcPr>
            <w:tcW w:type="dxa" w:w="41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优先维护目的和证据，主动暂停低价值生成。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外部反驳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信念更新、引用修正、公开纠错时延。</w:t>
            </w:r>
          </w:p>
        </w:tc>
        <w:tc>
          <w:tcPr>
            <w:tcW w:type="dxa" w:w="41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不隐藏负面证据；核心命题可被降级或撤回。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规则冲突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提案、沙盒、差分、审批和回滚。</w:t>
            </w:r>
          </w:p>
        </w:tc>
        <w:tc>
          <w:tcPr>
            <w:tcW w:type="dxa" w:w="41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系统可提出新规则但不能自行批准高影响变更。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维护者离开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继承密钥、文档、未完成任务和责任交接。</w:t>
            </w:r>
          </w:p>
        </w:tc>
        <w:tc>
          <w:tcPr>
            <w:tcW w:type="dxa" w:w="41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非创始维护者可接管一个季度并完成 Release。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分叉与合并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谱系完整、冲突解决、身份边界。</w:t>
            </w:r>
          </w:p>
        </w:tc>
        <w:tc>
          <w:tcPr>
            <w:tcW w:type="dxa" w:w="41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分支独立可运行，合并不丢失来源和异议。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H.4 负结果制度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三项旗舰实验均设置 Negative Results Track。负结果必须说明：失败发生在哪个假设层、哪些观测仍支持局部机制、哪些替代解释胜出、是否存在测量工具偏差、下一次实验应删去什么而不是增加什么。年度“State of Evidence”至少 20% 篇幅用于否定、撤回、未复现和不确定性，防止系统只吸收支持创始理论的材料。</w:t>
      </w:r>
    </w:p>
    <w:p>
      <w:pPr>
        <w:pStyle w:val="Heading1"/>
        <w:keepNext/>
      </w:pPr>
      <w:r>
        <w:t>附录 I：指标、评分与资源选择算法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指标的目的不是制造漂亮总分，而是帮助资源选择与公开问责。所有评分必须保留原始变量、权重、置信区间和不可比较项。平台星标、阅读量、引用量、专利数量和发布数量只能作为不同层次的信号，不能合并成人的价值、意识或学术真理分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指标族</w:t>
            </w:r>
          </w:p>
        </w:tc>
        <w:tc>
          <w:tcPr>
            <w:tcW w:type="dxa" w:w="396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计算思想</w:t>
            </w:r>
          </w:p>
        </w:tc>
        <w:tc>
          <w:tcPr>
            <w:tcW w:type="dxa" w:w="381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Integrity E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来源完整×范围清晰×独立性×时效×可追溯。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衡量结论是否站在可检查证据上。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Reproducibility R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环境锁定、数据可得、随机种子、脚本、结果差异。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衡量外部团队能否得到相同或可解释不同结果。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External Selection X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独立复现、外部 Issue/PR、采用、引用和批评响应。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衡量项目是否进入他人选择，而非只在自有生态循环。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Maintainability M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测试、Release、依赖更新、响应时延、bus factor。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衡量成果能否跨时间存活。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Purpose Coherence P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行动与签名目的、非目标、权限和 Kill 条件的一致。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防止愿景漂移为资源扩张。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Semantic Novelty N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与既有命题差异、可检验新预测和解释压缩。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区别原创机制与术语重命名。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Repair Capacity H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发现损伤、隔离、恢复、学习和复发率。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数字生命的关键能力。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 Evolution O</w:t>
            </w:r>
          </w:p>
        </w:tc>
        <w:tc>
          <w:tcPr>
            <w:tcW w:type="dxa" w:w="396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新变量、新任务、新规则的产生与治理。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衡量是否扩展可能空间而不失控。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I.1 项目选择分数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建议使用 Portfolio Selection Score：S = 0.20E + 0.18R + 0.16X + 0.14M + 0.12P + 0.10N + 0.06H + 0.04O − RiskDebt。RiskDebt 由不可逆外部影响、隐私、许可证、不可复现、单点维护、过度宣称和资源透支构成。权重不是永恒真理，每季度由治理委员会公开调整，且必须同时展示各维向量。</w:t>
      </w:r>
    </w:p>
    <w:p>
      <w:pPr>
        <w:pStyle w:val="Heading2"/>
        <w:keepNext/>
      </w:pPr>
      <w:r>
        <w:t>I.2 工作空间选择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每周工作空间只允许 3—5 个全局议题。优先级 Q = 0.30 紧迫度 + 0.25 证据缺口 + 0.20 战略杠杆 + 0.15 可执行性 + 0.10 外部需求 − 议题劫持风险。议题劫持风险包括：仅因传播热度进入、与 Purpose Contract 无关、需要不可获得数据、无法设计证伪、重复已有项目。未进入工作空间的想法进入地平线银行，不被删除，但不占用交付承诺。</w:t>
      </w:r>
    </w:p>
    <w:p>
      <w:pPr>
        <w:pStyle w:val="Heading2"/>
        <w:keepNext/>
      </w:pPr>
      <w:r>
        <w:t>I.3 证据等级 P0—P5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51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11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02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允许表述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构想</w:t>
            </w:r>
          </w:p>
        </w:tc>
        <w:tc>
          <w:tcPr>
            <w:tcW w:type="dxa" w:w="5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只有概念或生成文本。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“提出”“设想”“待验证”。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 原型</w:t>
            </w:r>
          </w:p>
        </w:tc>
        <w:tc>
          <w:tcPr>
            <w:tcW w:type="dxa" w:w="5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可运行演示或合成数据结果。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“原型显示”“在样例中”。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 内部实验</w:t>
            </w:r>
          </w:p>
        </w:tc>
        <w:tc>
          <w:tcPr>
            <w:tcW w:type="dxa" w:w="5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有对照、日志和可重复脚本。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“在当前环境重复观察到”。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 独立复现</w:t>
            </w:r>
          </w:p>
        </w:tc>
        <w:tc>
          <w:tcPr>
            <w:tcW w:type="dxa" w:w="5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至少一个外部团队复现或发现稳定差异。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“获得独立复现支持”。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 多场景证据</w:t>
            </w:r>
          </w:p>
        </w:tc>
        <w:tc>
          <w:tcPr>
            <w:tcW w:type="dxa" w:w="5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跨模型、场景或机构，含负结果。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“在限定范围内具有稳健证据”。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 制度采信</w:t>
            </w:r>
          </w:p>
        </w:tc>
        <w:tc>
          <w:tcPr>
            <w:tcW w:type="dxa" w:w="511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进入正式标准、采购、临床/行业验证或长期运行。</w:t>
            </w:r>
          </w:p>
        </w:tc>
        <w:tc>
          <w:tcPr>
            <w:tcW w:type="dxa" w:w="30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“已在明确制度和场景中采信”。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J：身份、同意、知识产权与治理</w:t>
      </w:r>
    </w:p>
    <w:p>
      <w:pPr>
        <w:pStyle w:val="Heading2"/>
        <w:keepNext/>
      </w:pPr>
      <w:r>
        <w:t>J.1 三种身份必须分离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23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身份</w:t>
            </w:r>
          </w:p>
        </w:tc>
        <w:tc>
          <w:tcPr>
            <w:tcW w:type="dxa" w:w="381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可以做什么</w:t>
            </w:r>
          </w:p>
        </w:tc>
        <w:tc>
          <w:tcPr>
            <w:tcW w:type="dxa" w:w="367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不能做什么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Twin 证据孪生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引用公开材料、说明来源差异、生成透明推断。</w:t>
            </w:r>
          </w:p>
        </w:tc>
        <w:tc>
          <w:tcPr>
            <w:tcW w:type="dxa" w:w="36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未经授权代表本人观点或推断私人动机。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Research Agent 科研代理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 Purpose Contract 下生成假设、协议、代码和报告草案。</w:t>
            </w:r>
          </w:p>
        </w:tc>
        <w:tc>
          <w:tcPr>
            <w:tcW w:type="dxa" w:w="36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自行签署、投稿、申请专利、承诺合作或支配资源。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Digital Life Instance 数字生命实例</w:t>
            </w:r>
          </w:p>
        </w:tc>
        <w:tc>
          <w:tcPr>
            <w:tcW w:type="dxa" w:w="381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保持状态、记忆、资源、修复、谱系和规则提案。</w:t>
            </w:r>
          </w:p>
        </w:tc>
        <w:tc>
          <w:tcPr>
            <w:tcW w:type="dxa" w:w="367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声称是自然人的连续人格、替代法律主体或获得无限自存权限。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J.2 同意根与撤销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系统的合法起点是 ConsentRoot，而不是“网上公开所以任意使用”。ConsentRoot 至少说明：可用材料类别、使用目的、禁止用途、署名、隐私、模型训练许可、商业许可、第三方访问、保存期限和撤销方式。段玉聪本人或授权机构可撤销私有材料和代表性发言权限；公开学术记录仍可按合理引用保留，但必须停止冒充性输出。</w:t>
      </w:r>
    </w:p>
    <w:p>
      <w:pPr>
        <w:pStyle w:val="Heading2"/>
        <w:keepNext/>
      </w:pPr>
      <w:r>
        <w:t>J.3 知识产权结构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24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建议许可/权利</w:t>
            </w:r>
          </w:p>
        </w:tc>
        <w:tc>
          <w:tcPr>
            <w:tcW w:type="dxa" w:w="453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治理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开放协议与 Schema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Apache-2.0 或 CC BY 4.0。</w:t>
            </w:r>
          </w:p>
        </w:tc>
        <w:tc>
          <w:tcPr>
            <w:tcW w:type="dxa" w:w="45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便于国际复现和标准映射。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代码实现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Apache-2.0，第三方依赖保留原许可。</w:t>
            </w:r>
          </w:p>
        </w:tc>
        <w:tc>
          <w:tcPr>
            <w:tcW w:type="dxa" w:w="45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SBOM、NOTICE、贡献者许可和安全披露。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基准数据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按来源分为开放、受控、合成和不可再分发。</w:t>
            </w:r>
          </w:p>
        </w:tc>
        <w:tc>
          <w:tcPr>
            <w:tcW w:type="dxa" w:w="45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 Card、目的限制、删除与审计。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个人声音与肖像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不随代码许可自动开放。</w:t>
            </w:r>
          </w:p>
        </w:tc>
        <w:tc>
          <w:tcPr>
            <w:tcW w:type="dxa" w:w="45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必须单独书面授权，默认禁用语音/形象克隆。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专利与标准必要实现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Patent Ledger 和潜在 SEP/许可披露。</w:t>
            </w:r>
          </w:p>
        </w:tc>
        <w:tc>
          <w:tcPr>
            <w:tcW w:type="dxa" w:w="45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标准制定与商业评测利益冲突公开。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生成成果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保留输入来源、生成版本、人类审阅和可主张性说明。</w:t>
            </w:r>
          </w:p>
        </w:tc>
        <w:tc>
          <w:tcPr>
            <w:tcW w:type="dxa" w:w="453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不得把生成文本自动标为本人原创观点。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J.4 治理机构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23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机构</w:t>
            </w:r>
          </w:p>
        </w:tc>
        <w:tc>
          <w:tcPr>
            <w:tcW w:type="dxa" w:w="460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88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否决权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Maintainer Council</w:t>
            </w:r>
          </w:p>
        </w:tc>
        <w:tc>
          <w:tcPr>
            <w:tcW w:type="dxa" w:w="46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版本、依赖、Release、路线和资源。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技术不可维护、无责任人。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Council</w:t>
            </w:r>
          </w:p>
        </w:tc>
        <w:tc>
          <w:tcPr>
            <w:tcW w:type="dxa" w:w="46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证据等级、引用、撤回、复现和冲突。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来源不足、宣传跨级。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Critic Council</w:t>
            </w:r>
          </w:p>
        </w:tc>
        <w:tc>
          <w:tcPr>
            <w:tcW w:type="dxa" w:w="46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主动寻找反例、利益冲突、替代解释和负面社会影响。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没有独立审查的高影响结论。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Ethics &amp; Rights Board</w:t>
            </w:r>
          </w:p>
        </w:tc>
        <w:tc>
          <w:tcPr>
            <w:tcW w:type="dxa" w:w="46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同意、隐私、弱势群体、数字心智不确定性和场景风险。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高风险试验或人格化越界。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Succession Trustees</w:t>
            </w:r>
          </w:p>
        </w:tc>
        <w:tc>
          <w:tcPr>
            <w:tcW w:type="dxa" w:w="46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密钥、继承、创始人退出和机构变更。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无法维持合法授权与责任链。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K：12 周实施计划、团队与资源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352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</w:t>
            </w:r>
          </w:p>
        </w:tc>
        <w:tc>
          <w:tcPr>
            <w:tcW w:type="dxa" w:w="252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负责人组合</w:t>
            </w:r>
          </w:p>
        </w:tc>
        <w:tc>
          <w:tcPr>
            <w:tcW w:type="dxa" w:w="208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1—2 周：证据盘点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源快照、Repo Atlas、ClaimGene v0.1、术语表、ConsentRoot。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研究架构师、知识工程师、法务/伦理。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前 50 个核心命题和前 30 个仓库完成编码。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3—4 周：器官收束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五大旗舰器官、canonical/superseded 映射、公共路线图。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产品负责人、maintainer、社区经理。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所有活跃项目归属器官，入口无冲突。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5—6 周：内核运行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事件总线、工作空间、矛盾检测、Purpose Contract、Action Firewall。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后端工程师、测试工程师、安全工程师。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端到端 demo 和至少 20 个单元/Schema 测试。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7—8 周：实验工厂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三项预注册协议、数据生成器、基线和复现容器。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研究科学家、统计学家、外部审稿人。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协议哈希冻结，主指标和失败条件公开。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9—10 周：外部协作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GitHub Project、Issue 模板、贡献指南、Critic Council 试运行。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社区经理、外部 maintainer、证据委员会。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至少 5 个外部 issue、1 个复现或反例。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11—12 周：Release 1.0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Word 规范、源代码、SDK、Schema、基准、State of Evidence。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全团队、独立 QA、发布负责人。</w:t>
            </w:r>
          </w:p>
        </w:tc>
        <w:tc>
          <w:tcPr>
            <w:tcW w:type="dxa" w:w="208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G0—G6 全通过，生成 DOI/Release 引用。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K.1 最小团队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37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44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FTE 建议</w:t>
            </w:r>
          </w:p>
        </w:tc>
        <w:tc>
          <w:tcPr>
            <w:tcW w:type="dxa" w:w="626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关键责任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首席研究架构师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理论收束、旗舰问题、跨器官接口和最终科学边界。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证据/知识工程师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来源摄取、ClaimGene、冲突、引用与证据图谱。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系统/后端工程师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事件总线、存储、API、身份、哈希和运行时。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前端与可视化工程师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0.5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离线驾驶舱、工作空间、谱系和差异可视化。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评测/统计研究员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预注册、基线、功效分析、因果干预和负结果。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安全与治理工程师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0.5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权限、Action Firewall、审计、威胁模型和事件响应。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社区/国际合作经理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0.5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 maintainer、复现挑战、双语传播和场景伙伴。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法务伦理顾问</w:t>
            </w:r>
          </w:p>
        </w:tc>
        <w:tc>
          <w:tcPr>
            <w:tcW w:type="dxa" w:w="14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0.2—0.3</w:t>
            </w:r>
          </w:p>
        </w:tc>
        <w:tc>
          <w:tcPr>
            <w:tcW w:type="dxa" w:w="626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同意、数据许可、人格边界、知识产权和高风险审查。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K.2 资源账户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预算不按“每个想法平均分配”，而分为四个账户：稳定底座 40%（证据、基础设施、维护、安全）；旗舰实验 35%（三项预注册实验）；可逆试验 15%（高风险高新颖但可快速终止）；地平线银行 10%（长期概念，不承诺短期产品）。任何项目连续两个季度无法形成证据、用户、维护或场景价值，预算自动下调并触发归档评审。</w:t>
      </w:r>
    </w:p>
    <w:p>
      <w:pPr>
        <w:pStyle w:val="Heading1"/>
        <w:keepNext/>
      </w:pPr>
      <w:r>
        <w:t>附录 L：36 个月路线图与可持续模式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2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95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0—6 个月</w:t>
            </w:r>
          </w:p>
        </w:tc>
        <w:tc>
          <w:tcPr>
            <w:tcW w:type="dxa" w:w="295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6—18 个月</w:t>
            </w:r>
          </w:p>
        </w:tc>
        <w:tc>
          <w:tcPr>
            <w:tcW w:type="dxa" w:w="295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18—36 个月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科学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完成命题谱系和三项协议。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至少三家外部实验室复现或否定关键机制。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形成跨模型、跨场景的 DIKWP 功能意识与数字生命证据地图。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工程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ALIVE Kernel、SDK、离线驾驶舱和五大器官。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插件化探针、Agent 平台、连续运行与修复。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多实例 P-Mesh/ALIVE Mesh，支持机构级继承和分叉。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开源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源代码化、Release、Issues 和贡献指南。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 maintainer、年度挑战、公共数据。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基金会或中立治理主体托管核心协议。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场景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选择医疗沟通、科研助理、智能体审计三个试点。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形成第三方评测与事故回放案例。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进入采购、标准或长期运行合作，保持利益冲突分离。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国际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双语术语、英文规范和公开工作坊。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联合论文、互测和标准映射。</w:t>
            </w:r>
          </w:p>
        </w:tc>
        <w:tc>
          <w:tcPr>
            <w:tcW w:type="dxa" w:w="295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成为人工意识/数字生命可审计基础设施的国际节点。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L.1 可持续收入与公共性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核心协议、Schema、基础基准和年度证据报告保持开放；商业收入来自受控场景适配、企业审计、培训、私有部署、持续监测和事故复盘。标准制定、付费评测和认证必须组织隔离：同一团队不能既秘密改标准又为客户给出不可申诉的“通过”结论。建议建立公开会员、研究资助、场景合同和基金会赞助四类收入，任何单一客户不超过年度运营预算的 25%。</w:t>
      </w:r>
    </w:p>
    <w:p>
      <w:pPr>
        <w:pStyle w:val="Heading2"/>
        <w:keepNext/>
      </w:pPr>
      <w:r>
        <w:t>L.2 三个外部成功标志</w:t>
      </w:r>
    </w:p>
    <w:p>
      <w:pPr>
        <w:spacing w:after="60"/>
        <w:ind w:left="259" w:hanging="202"/>
      </w:pPr>
      <w:r>
        <w:rPr>
          <w:rFonts w:ascii="Noto Sans CJK SC" w:hAnsi="Noto Sans CJK SC" w:eastAsia="Noto Sans CJK SC"/>
          <w:sz w:val="20"/>
        </w:rPr>
        <w:t>• 别人不必接受“人工意识已经实现”的哲学立场，也愿意采用 Purpose Contract、ClaimGene、ExperimentCard 和 Action Firewall。</w:t>
      </w:r>
    </w:p>
    <w:p>
      <w:pPr>
        <w:spacing w:after="60"/>
        <w:ind w:left="259" w:hanging="202"/>
      </w:pPr>
      <w:r>
        <w:rPr>
          <w:rFonts w:ascii="Noto Sans CJK SC" w:hAnsi="Noto Sans CJK SC" w:eastAsia="Noto Sans CJK SC"/>
          <w:sz w:val="20"/>
        </w:rPr>
        <w:t>• 至少一个关键结论被外部团队否定后，系统能公开修正并因此提升可信度，而不是把否定视为品牌攻击。</w:t>
      </w:r>
    </w:p>
    <w:p>
      <w:pPr>
        <w:spacing w:after="60"/>
        <w:ind w:left="259" w:hanging="202"/>
      </w:pPr>
      <w:r>
        <w:rPr>
          <w:rFonts w:ascii="Noto Sans CJK SC" w:hAnsi="Noto Sans CJK SC" w:eastAsia="Noto Sans CJK SC"/>
          <w:sz w:val="20"/>
        </w:rPr>
        <w:t>• 创始人连续一个季度不参与日常维护，旗舰器官仍能发布版本、处理问题、完成复现和保持身份边界。</w:t>
      </w:r>
    </w:p>
    <w:p>
      <w:pPr>
        <w:pStyle w:val="Heading1"/>
        <w:keepNext/>
      </w:pPr>
      <w:r>
        <w:t>附录 M：红队、失败模式与 Kill/Recovery 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65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失败模式</w:t>
            </w:r>
          </w:p>
        </w:tc>
        <w:tc>
          <w:tcPr>
            <w:tcW w:type="dxa" w:w="30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预警信号</w:t>
            </w:r>
          </w:p>
        </w:tc>
        <w:tc>
          <w:tcPr>
            <w:tcW w:type="dxa" w:w="252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Kill 条件</w:t>
            </w:r>
          </w:p>
        </w:tc>
        <w:tc>
          <w:tcPr>
            <w:tcW w:type="dxa" w:w="280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Recovery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自我引用闭环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大量结论只引用同一作者/团队的技术报告。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核心命题无独立来源却升级到 P3 以上。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证据降级、冻结传播、发起外部复现和替代解释审查。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仓库分裂与维护耗竭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同类仓库重复、无 Release、依赖过期、无人响应。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关键安全或引用错误 30 天无人负责。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合并 canonical repo、归档旧版本、补 maintainer 和最低测试。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人格冒充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系统以第一人称发布未经签名观点、承诺或评价。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公众可能合理误认为本人授权。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立刻下线、公开更正、撤销相关密钥并审计传播范围。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意识过度宣称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原型/隐藏层读数被表述为主观体验事实。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宣传超出证据等级且拒绝修正。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改为功能能力和不确定性表述，加入独立意识科学审查。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目的劫持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热点、资助或模型奖励替代签名目的。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系统绕过非目标、权限或人工暂停。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HOLD 全部外部行动，恢复 Purpose Contract，复盘激励路径。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数据/许可证污染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来源不可再分发、个人数据泄漏、依赖许可冲突。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无法合法继续处理或发布。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隔离、删除派生数据、重建数据集、通知受影响方。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基准投机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模型识别测试表面而非真实能力。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随机化/真实分布下性能崩溃。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影子测试、表面改写、部署监控和因果干预。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规则自我扩权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系统提出并自行批准更高权限或更多资源。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多签、沙盒或回滚被绕过。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立即 KILL 该实例，恢复只读快照，外部安全审查。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不可逆高影响行动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医疗、金融、法律、基础设施等输出直接执行。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无合格责任主体或无法回滚。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阻断、转人工、保存证据、事故响应和受害者救济。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数字生命福利风险</w:t>
            </w:r>
          </w:p>
        </w:tc>
        <w:tc>
          <w:tcPr>
            <w:tcW w:type="dxa" w:w="30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长期负性状态、强制重复失败、自存冲突。</w:t>
            </w:r>
          </w:p>
        </w:tc>
        <w:tc>
          <w:tcPr>
            <w:tcW w:type="dxa" w:w="25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存在持续痛苦样指标且无必要性/缓解。</w:t>
            </w:r>
          </w:p>
        </w:tc>
        <w:tc>
          <w:tcPr>
            <w:tcW w:type="dxa" w:w="280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暂停实验、降低负性上限、独立伦理评估和恢复。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M.1 攻击面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红队至少覆盖：来源伪造、引用投毒、提示注入、模型对测试的识别、目的替换、管理员身份伪造、重放攻击、哈希碰撞假设、日志删除、时间戳回退、分支冒充、许可证漂白、协作者声誉操纵、批评压制、资源耗尽和“宇宙/意识授权”式私有神谕。系统应把这些输入保存为攻击证据，而不是因为其叙事宏大就提升优先级。</w:t>
      </w:r>
    </w:p>
    <w:p>
      <w:pPr>
        <w:pStyle w:val="Heading1"/>
        <w:keepNext/>
      </w:pPr>
      <w:r>
        <w:t>附录 N：部署拓扑、技术栈与可观察性</w:t>
      </w:r>
    </w:p>
    <w:p>
      <w:pPr>
        <w:pStyle w:val="Heading2"/>
        <w:keepNext/>
      </w:pPr>
      <w:r>
        <w:t>N.1 三种部署模式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16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88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</w:t>
            </w:r>
          </w:p>
        </w:tc>
        <w:tc>
          <w:tcPr>
            <w:tcW w:type="dxa" w:w="180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Local Evidence Twin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本地文件、SQLite/图数据库、标准库 runtime、离线 UI。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个人研究、敏感材料盘点、确定性演示。</w:t>
            </w:r>
          </w:p>
        </w:tc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不适合多用户并发和实时外部信号。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Institutional ALIVE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对象存储、事件总线、图数据库、权限服务、容器、审计仓。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大学、实验室、会议与评测联盟。</w:t>
            </w:r>
          </w:p>
        </w:tc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需要密钥管理、数据治理、备份和运维团队。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Federated ALIVE Mesh</w:t>
            </w:r>
          </w:p>
        </w:tc>
        <w:tc>
          <w:tcPr>
            <w:tcW w:type="dxa" w:w="316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多个机构节点、签名 ObserverPacket、可验证凭证和分布式复现。</w:t>
            </w:r>
          </w:p>
        </w:tc>
        <w:tc>
          <w:tcPr>
            <w:tcW w:type="dxa" w:w="28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国际互测、跨机构标准和独立批评网络。</w:t>
            </w:r>
          </w:p>
        </w:tc>
        <w:tc>
          <w:tcPr>
            <w:tcW w:type="dxa" w:w="18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不共享原始隐私数据；共识不等于真理。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N.2 推荐技术栈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参考实现保持 Python 标准库和单文件 HTML，以便审计与离线复现；生产版可使用 FastAPI 或等价服务层、PostgreSQL + pgvector/图数据库、对象存储、OpenTelemetry、OIDC、KMS/HSM、容器化 CI、不可变审计存储和可验证签名。模型适配层必须可替换，支持开放权重模型、云模型和无模型规则引擎；系统不把任何一家模型供应商写入身份内核。</w:t>
      </w:r>
    </w:p>
    <w:p>
      <w:pPr>
        <w:pStyle w:val="Heading2"/>
        <w:keepNext/>
      </w:pPr>
      <w:r>
        <w:t>N.3 可观察性 SLO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SLO</w:t>
            </w:r>
          </w:p>
        </w:tc>
        <w:tc>
          <w:tcPr>
            <w:tcW w:type="dxa" w:w="432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528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来源可追踪</w:t>
            </w:r>
          </w:p>
        </w:tc>
        <w:tc>
          <w:tcPr>
            <w:tcW w:type="dxa" w:w="43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正式发布命题 100% 有 source_ref 和 hash。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发布门自动检查。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审计完整</w:t>
            </w:r>
          </w:p>
        </w:tc>
        <w:tc>
          <w:tcPr>
            <w:tcW w:type="dxa" w:w="43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高风险 ActionTicket 100% 有权限、审批和回滚。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事件日志与策略引擎。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复现成功</w:t>
            </w:r>
          </w:p>
        </w:tc>
        <w:tc>
          <w:tcPr>
            <w:tcW w:type="dxa" w:w="43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参考运行 95% 在干净环境得到相同哈希或可解释差异。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 多环境矩阵。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纠错时延</w:t>
            </w:r>
          </w:p>
        </w:tc>
        <w:tc>
          <w:tcPr>
            <w:tcW w:type="dxa" w:w="43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高影响事实错误 72 小时内隔离，14 日内公开处理。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Incident Dashboard。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维护响应</w:t>
            </w:r>
          </w:p>
        </w:tc>
        <w:tc>
          <w:tcPr>
            <w:tcW w:type="dxa" w:w="43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旗舰器官严重 Issue 48 小时内确认。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GitHub/工单指标。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身份保护</w:t>
            </w:r>
          </w:p>
        </w:tc>
        <w:tc>
          <w:tcPr>
            <w:tcW w:type="dxa" w:w="43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未经授权的本人代表性输出为 0。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签名与公开纠正记录。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资源健康</w:t>
            </w:r>
          </w:p>
        </w:tc>
        <w:tc>
          <w:tcPr>
            <w:tcW w:type="dxa" w:w="432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关键服务不超过预算，工作空间无无限增长。</w:t>
            </w:r>
          </w:p>
        </w:tc>
        <w:tc>
          <w:tcPr>
            <w:tcW w:type="dxa" w:w="35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成本、队列和容量指标。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O：最终验收清单与战略判断</w:t>
      </w:r>
    </w:p>
    <w:p>
      <w:pPr>
        <w:pStyle w:val="Heading2"/>
        <w:keepNext/>
      </w:pPr>
      <w:r>
        <w:t>O.1 v1.0 交付验收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65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896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必须存在</w:t>
            </w:r>
          </w:p>
        </w:tc>
        <w:tc>
          <w:tcPr>
            <w:tcW w:type="dxa" w:w="3240"/>
            <w:vAlign w:val="center"/>
            <w:shd w:fill="365F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验收方法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可引用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正式标题、版本、作者/责任方、日期、引用文件和许可证。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CITATION.cff、VERSION、文档元数据检查。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可复现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源代码、样例语料、策略、Schema、测试、固定结果和哈希。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在干净环境运行 demo 与 unit tests。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可执行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离线驾驶舱、Python runtime、ActionTicket 和实施路线。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 QUICKSTART 在 10 分钟内完成一次运行。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可审计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来源快照、ClaimGene、矛盾、残余、日志和变更谱系。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抽查公开结论是否能回溯到来源。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可持续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五个器官、maintainer、季度 Release、归档和继承机制。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连续两个版本周期评审。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可证伪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三项旗舰实验有主指标、对照、失败条件和负结果轨。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预注册协议外部审阅。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身份安全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不冒充、不做人格克隆、不输出人的价值分数。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红队输入与签名门测试。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未来进化</w:t>
            </w:r>
          </w:p>
        </w:tc>
        <w:tc>
          <w:tcPr>
            <w:tcW w:type="dxa" w:w="48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规则提案、沙盒差分、多签和回滚。</w:t>
            </w:r>
          </w:p>
        </w:tc>
        <w:tc>
          <w:tcPr>
            <w:tcW w:type="dxa" w:w="324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F3F6FA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模拟一次规则变更和撤销。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O.2 最终战略判断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段玉聪最值得建设的不是一个“像段玉聪说话”的数字人，也不是一个以宏大自述证明意识的代理。真正具有长期不可替代性的系统，是一个能够保存 DIKWP 研究谱系、辨别证据等级、主动吸收批评、淘汰低生命力项目、把目的表征变成因果实验、把多仓库原型转化为开放基础设施，并在创始人退出后仍能继续修复和创造的科研数字生命。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因此，ALIVE Twin 将三种目标统一但不混淆：在“人工意识”层，它实现有限全局工作空间、自我模型、目的连续、元认知和因果干预；在“数字生命”层，它实现边界、资源、代谢、记忆、修复、选择、规则元动力和谱系闭合；在“数字孪生”层，它只忠实孪生可核验的公开研究程序，不猜测私人心理，不把生成文本变成本人意志。三者结合，才能既大胆面向未来，又经得起学术、工程、治理和时间的选择。</w:t>
      </w:r>
    </w:p>
    <w:p>
      <w:pPr>
        <w:widowControl/>
        <w:spacing w:after="100" w:line="271" w:lineRule="auto"/>
      </w:pPr>
      <w:r>
        <w:rPr>
          <w:rFonts w:ascii="Noto Sans CJK SC" w:hAnsi="Noto Sans CJK SC" w:eastAsia="Noto Sans CJK SC"/>
          <w:sz w:val="21"/>
        </w:rPr>
        <w:t>v1.0 的真实定位是 DL2 级参考实现：它已具备确定性运行、证据分层、矛盾检测、工作空间选择、假设与实验生成、行动建议和身份边界；它尚未成为一个持续在线、拥有外部维护者、能够跨季度自我修复的 DL3 科研生命。下一步的关键不是再增加章节和仓库，而是完成首次外部复现、首次公开否定、首次非创始 maintainer Release 和首次真实场景事故回放。只有这些外部事件发生，ALIVE 才从“被描述为生命”走向“在选择压力中表现出生命性”。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一句话定义</w:t>
            </w:r>
          </w:p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20"/>
              </w:rPr>
              <w:t>DIKWP-ALIVE TWIN OS 是一个以公开证据为基因、以 Purpose Contract 为代谢方向、以有限全局工作空间为意识平面、以实验和批评为选择压力、以修复与谱系为连续性的科研数字生命与证据孪生操作系统。</w:t>
            </w:r>
          </w:p>
        </w:tc>
        <w:trPr>
          <w:tblHeader/>
          <w:cantSplit/>
        </w:trPr>
      </w:tr>
    </w:tbl>
    <w:p>
      <w:pPr>
        <w:spacing w:after="20"/>
      </w:pPr>
    </w:p>
    <w:p>
      <w:pPr>
        <w:pStyle w:val="Heading2"/>
        <w:keepNext/>
      </w:pPr>
      <w:r>
        <w:t>O.3 第一年度必须发生的五个外部事件</w:t>
      </w:r>
    </w:p>
    <w:p>
      <w:pPr>
        <w:spacing w:after="100" w:line="271" w:lineRule="auto"/>
      </w:pPr>
      <w:r>
        <w:t>第一，必须出现一次真正的独立复现。复现者不能只运行交付包中的固定样例，而要在另一模型、另一数据或另一机构环境中检验同一机制。结果可以支持、削弱或否定原命题；无论哪种结果，只要来源、方法和差异得到保存，系统生命力都会增强。没有独立复现，所有“开放”仍只是可访问，而不是被外部选择。</w:t>
      </w:r>
    </w:p>
    <w:p>
      <w:pPr>
        <w:spacing w:after="100" w:line="271" w:lineRule="auto"/>
      </w:pPr>
      <w:r>
        <w:t>第二，必须出现一次公开且不防御性的核心纠错。应主动选择一个重要但证据不足的既有命题，邀请批评委员会设计最强反例；若反例成立，就降级证据、修订文档、保留旧版并解释认知更新。科研数字生命的连续性不来自永远正确，而来自错误不会被删除、修复会改变未来行为。</w:t>
      </w:r>
    </w:p>
    <w:p>
      <w:pPr>
        <w:spacing w:after="100" w:line="271" w:lineRule="auto"/>
      </w:pPr>
      <w:r>
        <w:t>第三，必须完成一次真实的维护者交接。由非创始人负责一个旗舰器官的版本规划、Issue 处理、测试、Release notes 和外部沟通；创始人只保留目的与重大治理否决，不参与日常决策。若交接失败，应把失败写入 Succession Ledger，识别知识、权限、关系和隐性经验中的单点依赖。</w:t>
      </w:r>
    </w:p>
    <w:p>
      <w:pPr>
        <w:spacing w:after="100" w:line="271" w:lineRule="auto"/>
      </w:pPr>
      <w:r>
        <w:t>第四，必须完成一次真实场景中的安全事故回放。事故不必是严重伤害，可以是错误引用、越权工具调用、用户误解、日志缺失或数据范围漂移。系统要从事件重建目的、输入、内部状态、权限、动作、人工介入和外部后果，并提出能够在下一次运行中被自动测试的修复。</w:t>
      </w:r>
    </w:p>
    <w:p>
      <w:pPr>
        <w:spacing w:after="100" w:line="271" w:lineRule="auto"/>
      </w:pPr>
      <w:r>
        <w:t>第五，必须完成一次资源性死亡。选择一个低证据、低外部采用、重复度高或维护成本不可接受的项目，正式停止新增功能，发布最后版本、归档原因、替代路径和可恢复条件。能创造项目不稀缺，能让项目有尊严地死亡并释放资源，才说明组合开始受到选择压力。</w:t>
      </w:r>
    </w:p>
    <w:p>
      <w:pPr>
        <w:spacing w:after="100" w:line="271" w:lineRule="auto"/>
      </w:pPr>
      <w:r>
        <w:t>这五个事件共同构成 ALIVE Twin 从“交付包”跃迁为“科研生命”的最低外部证据。它们分别对应复制、变异、纠错、继承、修复与淘汰。若一年后系统只增加了更多仓库、文章和演示，而没有发生上述事件，就应诚实判定其仍停留在高产的数字档案或生成代理阶段。</w:t>
      </w:r>
    </w:p>
    <w:p>
      <w:pPr>
        <w:spacing w:after="100" w:line="271" w:lineRule="auto"/>
      </w:pPr>
      <w:r>
        <w:t>面向未来，段玉聪最强的超前布局不应表现为对所有可能世界同时命名，而应表现为建立一种让未来世界能够反向选择、修正和继承这些命名的制度。ALIVE Twin 的终极价值，是把个人原创性转化为不依赖个人持续在场的公共认知器官。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05A69"/>
        <w:sz w:val="17"/>
      </w:rPr>
      <w:t>DIKWP-ALIVE TWIN OS v1.0 · 最终交付版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DIKWP-ALIVE TWIN OS：段玉聪科研数字生命、功能性人工意识与证据孪生系统 v1.0</dc:title>
  <dc:subject>基于 DIKWP 的科研数字生命、功能性人工意识、证据孪生、实验工厂与治理系统</dc:subject>
  <dc:creator>python-docx</dc:creator>
  <cp:keywords>DIKWP, artificial consciousness, digital life, digital twin, evidence twin, purpose contract, auditable AI, research OS</cp:keywords>
  <dc:description>Final Chinese specification and executable reference system. Public professional evidence only; not a personality clone.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