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B5E20"/>
          <w:sz w:val="56"/>
          <w:szCs w:val="56"/>
        </w:rPr>
        <w:t xml:space="preserve">🌾 CropSense ML</w:t>
      </w:r>
    </w:p>
    <w:p>
      <w:pPr>
        <w:spacing w:before="0" w:after="100"/>
        <w:jc w:val="center"/>
      </w:pPr>
      <w:r>
        <w:rPr>
          <w:rFonts w:ascii="Arial" w:cs="Arial" w:eastAsia="Arial" w:hAnsi="Arial"/>
          <w:color w:val="2E7D32"/>
          <w:sz w:val="32"/>
          <w:szCs w:val="32"/>
        </w:rPr>
        <w:t xml:space="preserve">AI-Powered Crop Recommendation System</w:t>
      </w:r>
    </w:p>
    <w:p>
      <w:pPr>
        <w:spacing w:before="0" w:after="80"/>
        <w:jc w:val="center"/>
      </w:pPr>
      <w:r>
        <w:rPr>
          <w:rFonts w:ascii="Arial" w:cs="Arial" w:eastAsia="Arial" w:hAnsi="Arial"/>
          <w:b/>
          <w:bCs/>
          <w:color w:val="E65100"/>
          <w:sz w:val="26"/>
          <w:szCs w:val="26"/>
        </w:rPr>
        <w:t xml:space="preserve">Complete Viva Preparation Document</w:t>
      </w:r>
    </w:p>
    <w:p>
      <w:pPr>
        <w:spacing w:before="200" w:after="60"/>
        <w:jc w:val="center"/>
      </w:pPr>
      <w:r>
        <w:rPr>
          <w:rFonts w:ascii="Arial" w:cs="Arial" w:eastAsia="Arial" w:hAnsi="Arial"/>
          <w:color w:val="666666"/>
          <w:sz w:val="22"/>
          <w:szCs w:val="22"/>
        </w:rPr>
        <w:t xml:space="preserve">CSE3231 — Machine Learning Lab  |  Manipal University Jaipur</w:t>
      </w:r>
    </w:p>
    <w:p>
      <w:pPr>
        <w:spacing w:before="0" w:after="1200"/>
        <w:jc w:val="center"/>
      </w:pPr>
      <w:r>
        <w:rPr>
          <w:rFonts w:ascii="Arial" w:cs="Arial" w:eastAsia="Arial" w:hAnsi="Arial"/>
          <w:color w:val="666666"/>
          <w:sz w:val="22"/>
          <w:szCs w:val="22"/>
        </w:rPr>
        <w:t xml:space="preserve">Jan–May 2026  |  VI Semester  |  B.Tech. CSE (AI/ML)</w:t>
      </w:r>
    </w:p>
    <w:p>
      <w:pPr>
        <w:pBdr>
          <w:bottom w:val="single" w:color="C8E6C9" w:sz="4"/>
        </w:pBdr>
        <w:spacing w:before="120" w:after="120"/>
      </w:pPr>
      <w:r>
        <w:t xml:space="preserve"/>
      </w:r>
    </w:p>
    <w:p>
      <w:pPr>
        <w:pStyle w:val="Heading1"/>
        <w:spacing w:before="360" w:after="120"/>
      </w:pPr>
      <w:r>
        <w:rPr>
          <w:rFonts w:ascii="Arial" w:cs="Arial" w:eastAsia="Arial" w:hAnsi="Arial"/>
          <w:b/>
          <w:bCs/>
          <w:color w:val="1B5E20"/>
          <w:sz w:val="32"/>
          <w:szCs w:val="32"/>
        </w:rPr>
        <w:t xml:space="preserve">1. Project Overview</w:t>
      </w:r>
    </w:p>
    <w:p>
      <w:pPr>
        <w:pStyle w:val="Heading2"/>
        <w:spacing w:before="260" w:after="80"/>
      </w:pPr>
      <w:r>
        <w:rPr>
          <w:rFonts w:ascii="Arial" w:cs="Arial" w:eastAsia="Arial" w:hAnsi="Arial"/>
          <w:b/>
          <w:bCs/>
          <w:color w:val="2E7D32"/>
          <w:sz w:val="26"/>
          <w:szCs w:val="26"/>
        </w:rPr>
        <w:t xml:space="preserve">1.1 What is CropSense?</w:t>
      </w:r>
    </w:p>
    <w:p>
      <w:pPr>
        <w:spacing w:before="60" w:after="60"/>
      </w:pPr>
      <w:r>
        <w:rPr>
          <w:rFonts w:ascii="Arial" w:cs="Arial" w:eastAsia="Arial" w:hAnsi="Arial"/>
          <w:color w:val="1A1A1A"/>
          <w:sz w:val="22"/>
          <w:szCs w:val="22"/>
        </w:rPr>
        <w:t xml:space="preserve">CropSense is a full-stack machine learning application that recommends the optimal crop for a given set of soil and climate conditions. A farmer enters seven parameters about their land — nitrogen, phosphorus, potassium, temperature, humidity, soil pH, and rainfall — and the system returns the best crop to grow, a confidence score, top 3 alternatives, an estimated yield, and their soil's cluster profile.</w:t>
      </w:r>
    </w:p>
    <w:p>
      <w:pPr>
        <w:spacing w:before="60" w:after="60"/>
      </w:pPr>
      <w:r>
        <w:t xml:space="preserve"/>
      </w:r>
    </w:p>
    <w:p>
      <w:pPr>
        <w:pStyle w:val="Heading2"/>
        <w:spacing w:before="260" w:after="80"/>
      </w:pPr>
      <w:r>
        <w:rPr>
          <w:rFonts w:ascii="Arial" w:cs="Arial" w:eastAsia="Arial" w:hAnsi="Arial"/>
          <w:b/>
          <w:bCs/>
          <w:color w:val="2E7D32"/>
          <w:sz w:val="26"/>
          <w:szCs w:val="26"/>
        </w:rPr>
        <w:t xml:space="preserve">1.2 The Problem</w:t>
      </w:r>
    </w:p>
    <w:p>
      <w:pPr>
        <w:spacing w:before="60" w:after="60"/>
      </w:pPr>
      <w:r>
        <w:rPr>
          <w:rFonts w:ascii="Arial" w:cs="Arial" w:eastAsia="Arial" w:hAnsi="Arial"/>
          <w:color w:val="1A1A1A"/>
          <w:sz w:val="22"/>
          <w:szCs w:val="22"/>
        </w:rPr>
        <w:t xml:space="preserve">Smallholder farmers in India (over 85% of all farm holdings) make crop selection decisions based on intuition, tradition, or local advice. This leads to:</w:t>
      </w:r>
    </w:p>
    <w:p>
      <w:pPr>
        <w:pStyle w:val="ListParagraph"/>
        <w:numPr>
          <w:ilvl w:val="0"/>
          <w:numId w:val="2"/>
        </w:numPr>
        <w:spacing w:before="40" w:after="40"/>
      </w:pPr>
      <w:r>
        <w:rPr>
          <w:rFonts w:ascii="Arial" w:cs="Arial" w:eastAsia="Arial" w:hAnsi="Arial"/>
          <w:color w:val="1A1A1A"/>
          <w:sz w:val="22"/>
          <w:szCs w:val="22"/>
        </w:rPr>
        <w:t xml:space="preserve">Mismatched crops for soil conditions → poor yield</w:t>
      </w:r>
    </w:p>
    <w:p>
      <w:pPr>
        <w:pStyle w:val="ListParagraph"/>
        <w:numPr>
          <w:ilvl w:val="0"/>
          <w:numId w:val="2"/>
        </w:numPr>
        <w:spacing w:before="40" w:after="40"/>
      </w:pPr>
      <w:r>
        <w:rPr>
          <w:rFonts w:ascii="Arial" w:cs="Arial" w:eastAsia="Arial" w:hAnsi="Arial"/>
          <w:color w:val="1A1A1A"/>
          <w:sz w:val="22"/>
          <w:szCs w:val="22"/>
        </w:rPr>
        <w:t xml:space="preserve">Water overuse on drought-resistant crops in high-rainfall areas</w:t>
      </w:r>
    </w:p>
    <w:p>
      <w:pPr>
        <w:pStyle w:val="ListParagraph"/>
        <w:numPr>
          <w:ilvl w:val="0"/>
          <w:numId w:val="2"/>
        </w:numPr>
        <w:spacing w:before="40" w:after="40"/>
      </w:pPr>
      <w:r>
        <w:rPr>
          <w:rFonts w:ascii="Arial" w:cs="Arial" w:eastAsia="Arial" w:hAnsi="Arial"/>
          <w:color w:val="1A1A1A"/>
          <w:sz w:val="22"/>
          <w:szCs w:val="22"/>
        </w:rPr>
        <w:t xml:space="preserve">Financial loss on input costs (fertilizer, pesticide) for unsuitable crops</w:t>
      </w:r>
    </w:p>
    <w:p>
      <w:pPr>
        <w:pStyle w:val="ListParagraph"/>
        <w:numPr>
          <w:ilvl w:val="0"/>
          <w:numId w:val="2"/>
        </w:numPr>
        <w:spacing w:before="40" w:after="40"/>
      </w:pPr>
      <w:r>
        <w:rPr>
          <w:rFonts w:ascii="Arial" w:cs="Arial" w:eastAsia="Arial" w:hAnsi="Arial"/>
          <w:color w:val="1A1A1A"/>
          <w:sz w:val="22"/>
          <w:szCs w:val="22"/>
        </w:rPr>
        <w:t xml:space="preserve">No accessible, personalized, data-driven tool at the field level</w:t>
      </w:r>
    </w:p>
    <w:p>
      <w:pPr>
        <w:spacing w:before="60" w:after="60"/>
      </w:pPr>
      <w:r>
        <w:t xml:space="preserve"/>
      </w:r>
    </w:p>
    <w:p>
      <w:pPr>
        <w:pStyle w:val="Heading2"/>
        <w:spacing w:before="260" w:after="80"/>
      </w:pPr>
      <w:r>
        <w:rPr>
          <w:rFonts w:ascii="Arial" w:cs="Arial" w:eastAsia="Arial" w:hAnsi="Arial"/>
          <w:b/>
          <w:bCs/>
          <w:color w:val="2E7D32"/>
          <w:sz w:val="26"/>
          <w:szCs w:val="26"/>
        </w:rPr>
        <w:t xml:space="preserve">1.3 What Exists Today (Limitations)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Existing Solution</w:t>
            </w:r>
          </w:p>
        </w:tc>
        <w:tc>
          <w:tcPr>
            <w:tcW w:type="dxa" w:w="4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Limitation</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Government crop advisories (PDFs)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Static, not personalized, not interactive</w:t>
            </w:r>
          </w:p>
        </w:tc>
      </w:tr>
      <w:tr>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Krishi Vigyan Kendras (human experts)</w:t>
            </w:r>
          </w:p>
        </w:tc>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Not scalable, access limited to certain districts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AgroStar / DeHaat apps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Focus on marketplace, not precision recommendations</w:t>
            </w:r>
          </w:p>
        </w:tc>
      </w:tr>
      <w:tr>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ICAR research tools</w:t>
            </w:r>
          </w:p>
        </w:tc>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Not publicly accessible, no web interface</w:t>
            </w:r>
          </w:p>
        </w:tc>
      </w:tr>
    </w:tbl>
    <w:p>
      <w:pPr>
        <w:spacing w:before="60" w:after="60"/>
      </w:pPr>
      <w:r>
        <w:t xml:space="preserve"/>
      </w:r>
    </w:p>
    <w:p>
      <w:pPr>
        <w:pStyle w:val="Heading2"/>
        <w:spacing w:before="260" w:after="80"/>
      </w:pPr>
      <w:r>
        <w:rPr>
          <w:rFonts w:ascii="Arial" w:cs="Arial" w:eastAsia="Arial" w:hAnsi="Arial"/>
          <w:b/>
          <w:bCs/>
          <w:color w:val="2E7D32"/>
          <w:sz w:val="26"/>
          <w:szCs w:val="26"/>
        </w:rPr>
        <w:t xml:space="preserve">1.4 How CropSense is Different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00"/>
      </w:tblGrid>
      <w:tr>
        <w:trPr>
          <w:tblHeader/>
        </w:trPr>
        <w:tc>
          <w:tcPr>
            <w:tcW w:type="dxa" w:w="2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Dimension</w:t>
            </w:r>
          </w:p>
        </w:tc>
        <w:tc>
          <w:tcPr>
            <w:tcW w:type="dxa" w:w="33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Existing</w:t>
            </w:r>
          </w:p>
        </w:tc>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CropSense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Input data</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Generic region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User's actual soil N/P/K, pH, rainfall, temp, humidity</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Recommendation engine</w:t>
            </w:r>
          </w:p>
        </w:tc>
        <w:tc>
          <w:tcPr>
            <w:tcW w:type="dxa" w:w="3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None / rule-based</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Ensemble ML (RF + XGBoost + soft voting)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Explainability</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Black box or absent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SHAP feature importance shown per prediction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Yield estimation</w:t>
            </w:r>
          </w:p>
        </w:tc>
        <w:tc>
          <w:tcPr>
            <w:tcW w:type="dxa" w:w="3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Not present</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Linear regression sub-model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Soil profiling</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Not present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K-Means clustering into 5 soil profile types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Conversational help</w:t>
            </w:r>
          </w:p>
        </w:tc>
        <w:tc>
          <w:tcPr>
            <w:tcW w:type="dxa" w:w="3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Call center / PDF</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Gemini-powered NLP farming chatbot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Access</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Offline / limited</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Live web app, instant results</w:t>
            </w:r>
          </w:p>
        </w:tc>
      </w:tr>
    </w:tbl>
    <w:p>
      <w:pPr>
        <w:spacing w:before="60" w:after="60"/>
      </w:pPr>
      <w:r>
        <w:t xml:space="preserve"/>
      </w:r>
    </w:p>
    <w:p>
      <w:pPr>
        <w:pBdr>
          <w:bottom w:val="single" w:color="C8E6C9" w:sz="4"/>
        </w:pBdr>
        <w:spacing w:before="120" w:after="120"/>
      </w:pPr>
      <w:r>
        <w:t xml:space="preserve"/>
      </w:r>
    </w:p>
    <w:p>
      <w:pPr>
        <w:pStyle w:val="Heading1"/>
        <w:spacing w:before="360" w:after="120"/>
      </w:pPr>
      <w:r>
        <w:rPr>
          <w:rFonts w:ascii="Arial" w:cs="Arial" w:eastAsia="Arial" w:hAnsi="Arial"/>
          <w:b/>
          <w:bCs/>
          <w:color w:val="1B5E20"/>
          <w:sz w:val="32"/>
          <w:szCs w:val="32"/>
        </w:rPr>
        <w:t xml:space="preserve">2. Dataset</w:t>
      </w:r>
    </w:p>
    <w:p>
      <w:pPr>
        <w:pStyle w:val="Heading2"/>
        <w:spacing w:before="260" w:after="80"/>
      </w:pPr>
      <w:r>
        <w:rPr>
          <w:rFonts w:ascii="Arial" w:cs="Arial" w:eastAsia="Arial" w:hAnsi="Arial"/>
          <w:b/>
          <w:bCs/>
          <w:color w:val="2E7D32"/>
          <w:sz w:val="26"/>
          <w:szCs w:val="26"/>
        </w:rPr>
        <w:t xml:space="preserve">2.1 Source and Details</w:t>
      </w:r>
    </w:p>
    <w:p>
      <w:pPr>
        <w:pStyle w:val="ListParagraph"/>
        <w:numPr>
          <w:ilvl w:val="0"/>
          <w:numId w:val="2"/>
        </w:numPr>
        <w:spacing w:before="40" w:after="40"/>
      </w:pPr>
      <w:r>
        <w:rPr>
          <w:rFonts w:ascii="Arial" w:cs="Arial" w:eastAsia="Arial" w:hAnsi="Arial"/>
          <w:color w:val="1A1A1A"/>
          <w:sz w:val="22"/>
          <w:szCs w:val="22"/>
        </w:rPr>
        <w:t xml:space="preserve">Name: Crop Recommendation Dataset</w:t>
      </w:r>
    </w:p>
    <w:p>
      <w:pPr>
        <w:pStyle w:val="ListParagraph"/>
        <w:numPr>
          <w:ilvl w:val="0"/>
          <w:numId w:val="2"/>
        </w:numPr>
        <w:spacing w:before="40" w:after="40"/>
      </w:pPr>
      <w:r>
        <w:rPr>
          <w:rFonts w:ascii="Arial" w:cs="Arial" w:eastAsia="Arial" w:hAnsi="Arial"/>
          <w:color w:val="1A1A1A"/>
          <w:sz w:val="22"/>
          <w:szCs w:val="22"/>
        </w:rPr>
        <w:t xml:space="preserve">Source: Kaggle (Atharva Ingle, publicly available)</w:t>
      </w:r>
    </w:p>
    <w:p>
      <w:pPr>
        <w:pStyle w:val="ListParagraph"/>
        <w:numPr>
          <w:ilvl w:val="0"/>
          <w:numId w:val="2"/>
        </w:numPr>
        <w:spacing w:before="40" w:after="40"/>
      </w:pPr>
      <w:r>
        <w:rPr>
          <w:rFonts w:ascii="Arial" w:cs="Arial" w:eastAsia="Arial" w:hAnsi="Arial"/>
          <w:color w:val="1A1A1A"/>
          <w:sz w:val="22"/>
          <w:szCs w:val="22"/>
        </w:rPr>
        <w:t xml:space="preserve">Rows: 2,200</w:t>
      </w:r>
    </w:p>
    <w:p>
      <w:pPr>
        <w:pStyle w:val="ListParagraph"/>
        <w:numPr>
          <w:ilvl w:val="0"/>
          <w:numId w:val="2"/>
        </w:numPr>
        <w:spacing w:before="40" w:after="40"/>
      </w:pPr>
      <w:r>
        <w:rPr>
          <w:rFonts w:ascii="Arial" w:cs="Arial" w:eastAsia="Arial" w:hAnsi="Arial"/>
          <w:color w:val="1A1A1A"/>
          <w:sz w:val="22"/>
          <w:szCs w:val="22"/>
        </w:rPr>
        <w:t xml:space="preserve">Features: 7 input features + 1 label column = 8 columns total</w:t>
      </w:r>
    </w:p>
    <w:p>
      <w:pPr>
        <w:pStyle w:val="ListParagraph"/>
        <w:numPr>
          <w:ilvl w:val="0"/>
          <w:numId w:val="2"/>
        </w:numPr>
        <w:spacing w:before="40" w:after="40"/>
      </w:pPr>
      <w:r>
        <w:rPr>
          <w:rFonts w:ascii="Arial" w:cs="Arial" w:eastAsia="Arial" w:hAnsi="Arial"/>
          <w:color w:val="1A1A1A"/>
          <w:sz w:val="22"/>
          <w:szCs w:val="22"/>
        </w:rPr>
        <w:t xml:space="preserve">Classes: 22 crop types (rice, maize, chickpea, kidney beans, pigeon peas, moth beans, mung beans, blackgram, lentil, pomegranate, banana, mango, grapes, watermelon, muskmelon, apple, orange, papaya, coconut, cotton, jute, coffee)</w:t>
      </w:r>
    </w:p>
    <w:p>
      <w:pPr>
        <w:pStyle w:val="ListParagraph"/>
        <w:numPr>
          <w:ilvl w:val="0"/>
          <w:numId w:val="2"/>
        </w:numPr>
        <w:spacing w:before="40" w:after="40"/>
      </w:pPr>
      <w:r>
        <w:rPr>
          <w:rFonts w:ascii="Arial" w:cs="Arial" w:eastAsia="Arial" w:hAnsi="Arial"/>
          <w:color w:val="1A1A1A"/>
          <w:sz w:val="22"/>
          <w:szCs w:val="22"/>
        </w:rPr>
        <w:t xml:space="preserve">Each crop: exactly 100 rows → perfectly balanced dataset</w:t>
      </w:r>
    </w:p>
    <w:p>
      <w:pPr>
        <w:spacing w:before="60" w:after="60"/>
      </w:pPr>
      <w:r>
        <w:t xml:space="preserve"/>
      </w:r>
    </w:p>
    <w:p>
      <w:pPr>
        <w:pStyle w:val="Heading2"/>
        <w:spacing w:before="260" w:after="80"/>
      </w:pPr>
      <w:r>
        <w:rPr>
          <w:rFonts w:ascii="Arial" w:cs="Arial" w:eastAsia="Arial" w:hAnsi="Arial"/>
          <w:b/>
          <w:bCs/>
          <w:color w:val="2E7D32"/>
          <w:sz w:val="26"/>
          <w:szCs w:val="26"/>
        </w:rPr>
        <w:t xml:space="preserve">2.2 Features Explained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3800"/>
      </w:tblGrid>
      <w:tr>
        <w:trPr>
          <w:tblHeader/>
        </w:trPr>
        <w:tc>
          <w:tcPr>
            <w:tcW w:type="dxa" w:w="1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Feature</w:t>
            </w:r>
          </w:p>
        </w:tc>
        <w:tc>
          <w:tcPr>
            <w:tcW w:type="dxa" w:w="1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Unit</w:t>
            </w:r>
          </w:p>
        </w:tc>
        <w:tc>
          <w:tcPr>
            <w:tcW w:type="dxa" w:w="1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Range</w:t>
            </w:r>
          </w:p>
        </w:tc>
        <w:tc>
          <w:tcPr>
            <w:tcW w:type="dxa" w:w="3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What it measures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N (Nitrogen)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mg/kg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0 – 140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Macronutrient essential for leaf growth and chlorophyll</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P (Phosphorus)</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mg/kg</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5 – 145</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Macronutrient for root development and energy transfer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K (Potassium)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mg/kg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5 – 205</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Macronutrient for water regulation and disease resistance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Temperature</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°C</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8 – 44</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Average ambient temperature of growing region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Humidity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14 – 100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Relative humidity of the air</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pH</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dimensionless</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3.5 – 10</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Soil acidity/alkalinity (7 = neutral)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Rainfall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mm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20 – 300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Average annual rainfall</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Label</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categorical</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22 classes</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Target variable — the crop to grow</w:t>
            </w:r>
          </w:p>
        </w:tc>
      </w:tr>
    </w:tbl>
    <w:p>
      <w:pPr>
        <w:spacing w:before="60" w:after="60"/>
      </w:pPr>
      <w:r>
        <w:t xml:space="preserve"/>
      </w:r>
    </w:p>
    <w:p>
      <w:pPr>
        <w:pStyle w:val="Heading2"/>
        <w:spacing w:before="260" w:after="80"/>
      </w:pPr>
      <w:r>
        <w:rPr>
          <w:rFonts w:ascii="Arial" w:cs="Arial" w:eastAsia="Arial" w:hAnsi="Arial"/>
          <w:b/>
          <w:bCs/>
          <w:color w:val="2E7D32"/>
          <w:sz w:val="26"/>
          <w:szCs w:val="26"/>
        </w:rPr>
        <w:t xml:space="preserve">2.3 Why This Dataset is Good</w:t>
      </w:r>
    </w:p>
    <w:p>
      <w:pPr>
        <w:pStyle w:val="ListParagraph"/>
        <w:numPr>
          <w:ilvl w:val="0"/>
          <w:numId w:val="2"/>
        </w:numPr>
        <w:spacing w:before="40" w:after="40"/>
      </w:pPr>
      <w:r>
        <w:rPr>
          <w:rFonts w:ascii="Arial" w:cs="Arial" w:eastAsia="Arial" w:hAnsi="Arial"/>
          <w:color w:val="1A1A1A"/>
          <w:sz w:val="22"/>
          <w:szCs w:val="22"/>
        </w:rPr>
        <w:t xml:space="preserve">Perfectly balanced: 100 samples per class — no class imbalance problem to handle</w:t>
      </w:r>
    </w:p>
    <w:p>
      <w:pPr>
        <w:pStyle w:val="ListParagraph"/>
        <w:numPr>
          <w:ilvl w:val="0"/>
          <w:numId w:val="2"/>
        </w:numPr>
        <w:spacing w:before="40" w:after="40"/>
      </w:pPr>
      <w:r>
        <w:rPr>
          <w:rFonts w:ascii="Arial" w:cs="Arial" w:eastAsia="Arial" w:hAnsi="Arial"/>
          <w:color w:val="1A1A1A"/>
          <w:sz w:val="22"/>
          <w:szCs w:val="22"/>
        </w:rPr>
        <w:t xml:space="preserve">Real-world features: all seven features are standard inputs in agronomic science</w:t>
      </w:r>
    </w:p>
    <w:p>
      <w:pPr>
        <w:pStyle w:val="ListParagraph"/>
        <w:numPr>
          <w:ilvl w:val="0"/>
          <w:numId w:val="2"/>
        </w:numPr>
        <w:spacing w:before="40" w:after="40"/>
      </w:pPr>
      <w:r>
        <w:rPr>
          <w:rFonts w:ascii="Arial" w:cs="Arial" w:eastAsia="Arial" w:hAnsi="Arial"/>
          <w:color w:val="1A1A1A"/>
          <w:sz w:val="22"/>
          <w:szCs w:val="22"/>
        </w:rPr>
        <w:t xml:space="preserve">Clean: no missing values, no outliers requiring removal</w:t>
      </w:r>
    </w:p>
    <w:p>
      <w:pPr>
        <w:pStyle w:val="ListParagraph"/>
        <w:numPr>
          <w:ilvl w:val="0"/>
          <w:numId w:val="2"/>
        </w:numPr>
        <w:spacing w:before="40" w:after="40"/>
      </w:pPr>
      <w:r>
        <w:rPr>
          <w:rFonts w:ascii="Arial" w:cs="Arial" w:eastAsia="Arial" w:hAnsi="Arial"/>
          <w:color w:val="1A1A1A"/>
          <w:sz w:val="22"/>
          <w:szCs w:val="22"/>
        </w:rPr>
        <w:t xml:space="preserve">Right size: 2,200 rows is large enough for meaningful ML but small enough to train locally without GPU</w:t>
      </w:r>
    </w:p>
    <w:p>
      <w:pPr>
        <w:pBdr>
          <w:bottom w:val="single" w:color="C8E6C9" w:sz="4"/>
        </w:pBdr>
        <w:spacing w:before="120" w:after="120"/>
      </w:pPr>
      <w:r>
        <w:t xml:space="preserve"/>
      </w:r>
    </w:p>
    <w:p>
      <w:pPr>
        <w:pStyle w:val="Heading1"/>
        <w:spacing w:before="360" w:after="120"/>
      </w:pPr>
      <w:r>
        <w:rPr>
          <w:rFonts w:ascii="Arial" w:cs="Arial" w:eastAsia="Arial" w:hAnsi="Arial"/>
          <w:b/>
          <w:bCs/>
          <w:color w:val="1B5E20"/>
          <w:sz w:val="32"/>
          <w:szCs w:val="32"/>
        </w:rPr>
        <w:t xml:space="preserve">3. Machine Learning Pipeline</w:t>
      </w:r>
    </w:p>
    <w:p>
      <w:pPr>
        <w:pStyle w:val="Heading2"/>
        <w:spacing w:before="260" w:after="80"/>
      </w:pPr>
      <w:r>
        <w:rPr>
          <w:rFonts w:ascii="Arial" w:cs="Arial" w:eastAsia="Arial" w:hAnsi="Arial"/>
          <w:b/>
          <w:bCs/>
          <w:color w:val="2E7D32"/>
          <w:sz w:val="26"/>
          <w:szCs w:val="26"/>
        </w:rPr>
        <w:t xml:space="preserve">3.1 Preprocessing Steps</w:t>
      </w:r>
    </w:p>
    <w:p>
      <w:pPr>
        <w:pStyle w:val="ListParagraph"/>
        <w:numPr>
          <w:ilvl w:val="0"/>
          <w:numId w:val="2"/>
        </w:numPr>
        <w:spacing w:before="40" w:after="40"/>
      </w:pPr>
      <w:r>
        <w:rPr>
          <w:rFonts w:ascii="Arial" w:cs="Arial" w:eastAsia="Arial" w:hAnsi="Arial"/>
          <w:b/>
          <w:bCs/>
          <w:color w:val="1A1A1A"/>
          <w:sz w:val="22"/>
          <w:szCs w:val="22"/>
        </w:rPr>
        <w:t xml:space="preserve">StandardScaler: </w:t>
      </w:r>
      <w:r>
        <w:rPr>
          <w:rFonts w:ascii="Arial" w:cs="Arial" w:eastAsia="Arial" w:hAnsi="Arial"/>
          <w:color w:val="1A1A1A"/>
          <w:sz w:val="22"/>
          <w:szCs w:val="22"/>
        </w:rPr>
        <w:t xml:space="preserve">Normalizes each feature to mean=0, std=1. Critical because features have very different scales (N: 0–140 vs pH: 3.5–10). Without scaling, distance-based models like KNN and SVM are biased toward high-magnitude features.</w:t>
      </w:r>
    </w:p>
    <w:p>
      <w:pPr>
        <w:pStyle w:val="ListParagraph"/>
        <w:numPr>
          <w:ilvl w:val="0"/>
          <w:numId w:val="2"/>
        </w:numPr>
        <w:spacing w:before="40" w:after="40"/>
      </w:pPr>
      <w:r>
        <w:rPr>
          <w:rFonts w:ascii="Arial" w:cs="Arial" w:eastAsia="Arial" w:hAnsi="Arial"/>
          <w:b/>
          <w:bCs/>
          <w:color w:val="1A1A1A"/>
          <w:sz w:val="22"/>
          <w:szCs w:val="22"/>
        </w:rPr>
        <w:t xml:space="preserve">LabelEncoder: </w:t>
      </w:r>
      <w:r>
        <w:rPr>
          <w:rFonts w:ascii="Arial" w:cs="Arial" w:eastAsia="Arial" w:hAnsi="Arial"/>
          <w:color w:val="1A1A1A"/>
          <w:sz w:val="22"/>
          <w:szCs w:val="22"/>
        </w:rPr>
        <w:t xml:space="preserve">Converts the 22 string crop labels into integers (0–21) for model training.</w:t>
      </w:r>
    </w:p>
    <w:p>
      <w:pPr>
        <w:pStyle w:val="ListParagraph"/>
        <w:numPr>
          <w:ilvl w:val="0"/>
          <w:numId w:val="2"/>
        </w:numPr>
        <w:spacing w:before="40" w:after="40"/>
      </w:pPr>
      <w:r>
        <w:rPr>
          <w:rFonts w:ascii="Arial" w:cs="Arial" w:eastAsia="Arial" w:hAnsi="Arial"/>
          <w:b/>
          <w:bCs/>
          <w:color w:val="1A1A1A"/>
          <w:sz w:val="22"/>
          <w:szCs w:val="22"/>
        </w:rPr>
        <w:t xml:space="preserve">train_test_split: </w:t>
      </w:r>
      <w:r>
        <w:rPr>
          <w:rFonts w:ascii="Arial" w:cs="Arial" w:eastAsia="Arial" w:hAnsi="Arial"/>
          <w:color w:val="1A1A1A"/>
          <w:sz w:val="22"/>
          <w:szCs w:val="22"/>
        </w:rPr>
        <w:t xml:space="preserve">80% training / 20% test. stratify=True ensures each crop class has the same proportion in both splits, preventing a situation where one crop appears only in training or test.</w:t>
      </w:r>
    </w:p>
    <w:p>
      <w:pPr>
        <w:spacing w:before="60" w:after="60"/>
      </w:pPr>
      <w:r>
        <w:t xml:space="preserve"/>
      </w:r>
    </w:p>
    <w:p>
      <w:pPr>
        <w:pStyle w:val="Heading2"/>
        <w:spacing w:before="260" w:after="80"/>
      </w:pPr>
      <w:r>
        <w:rPr>
          <w:rFonts w:ascii="Arial" w:cs="Arial" w:eastAsia="Arial" w:hAnsi="Arial"/>
          <w:b/>
          <w:bCs/>
          <w:color w:val="2E7D32"/>
          <w:sz w:val="26"/>
          <w:szCs w:val="26"/>
        </w:rPr>
        <w:t xml:space="preserve">3.2 Exploratory Data Analysis (EDA) — CO1 &amp; CO2</w:t>
      </w:r>
    </w:p>
    <w:p>
      <w:pPr>
        <w:pStyle w:val="ListParagraph"/>
        <w:numPr>
          <w:ilvl w:val="0"/>
          <w:numId w:val="2"/>
        </w:numPr>
        <w:spacing w:before="40" w:after="40"/>
      </w:pPr>
      <w:r>
        <w:rPr>
          <w:rFonts w:ascii="Arial" w:cs="Arial" w:eastAsia="Arial" w:hAnsi="Arial"/>
          <w:color w:val="1A1A1A"/>
          <w:sz w:val="22"/>
          <w:szCs w:val="22"/>
        </w:rPr>
        <w:t xml:space="preserve">df.describe() — mean, std, min, max, quartiles for each feature</w:t>
      </w:r>
    </w:p>
    <w:p>
      <w:pPr>
        <w:pStyle w:val="ListParagraph"/>
        <w:numPr>
          <w:ilvl w:val="0"/>
          <w:numId w:val="2"/>
        </w:numPr>
        <w:spacing w:before="40" w:after="40"/>
      </w:pPr>
      <w:r>
        <w:rPr>
          <w:rFonts w:ascii="Arial" w:cs="Arial" w:eastAsia="Arial" w:hAnsi="Arial"/>
          <w:color w:val="1A1A1A"/>
          <w:sz w:val="22"/>
          <w:szCs w:val="22"/>
        </w:rPr>
        <w:t xml:space="preserve">df.isnull().sum() — confirmed zero missing values</w:t>
      </w:r>
    </w:p>
    <w:p>
      <w:pPr>
        <w:pStyle w:val="ListParagraph"/>
        <w:numPr>
          <w:ilvl w:val="0"/>
          <w:numId w:val="2"/>
        </w:numPr>
        <w:spacing w:before="40" w:after="40"/>
      </w:pPr>
      <w:r>
        <w:rPr>
          <w:rFonts w:ascii="Arial" w:cs="Arial" w:eastAsia="Arial" w:hAnsi="Arial"/>
          <w:color w:val="1A1A1A"/>
          <w:sz w:val="22"/>
          <w:szCs w:val="22"/>
        </w:rPr>
        <w:t xml:space="preserve">Correlation matrix heatmap — identifies which soil nutrients are correlated</w:t>
      </w:r>
    </w:p>
    <w:p>
      <w:pPr>
        <w:pStyle w:val="ListParagraph"/>
        <w:numPr>
          <w:ilvl w:val="0"/>
          <w:numId w:val="2"/>
        </w:numPr>
        <w:spacing w:before="40" w:after="40"/>
      </w:pPr>
      <w:r>
        <w:rPr>
          <w:rFonts w:ascii="Arial" w:cs="Arial" w:eastAsia="Arial" w:hAnsi="Arial"/>
          <w:color w:val="1A1A1A"/>
          <w:sz w:val="22"/>
          <w:szCs w:val="22"/>
        </w:rPr>
        <w:t xml:space="preserve">Box plots per crop — shows how feature distributions differ by crop class</w:t>
      </w:r>
    </w:p>
    <w:p>
      <w:pPr>
        <w:pStyle w:val="ListParagraph"/>
        <w:numPr>
          <w:ilvl w:val="0"/>
          <w:numId w:val="2"/>
        </w:numPr>
        <w:spacing w:before="40" w:after="40"/>
      </w:pPr>
      <w:r>
        <w:rPr>
          <w:rFonts w:ascii="Arial" w:cs="Arial" w:eastAsia="Arial" w:hAnsi="Arial"/>
          <w:color w:val="1A1A1A"/>
          <w:sz w:val="22"/>
          <w:szCs w:val="22"/>
        </w:rPr>
        <w:t xml:space="preserve">Histograms — reveals distribution shapes (e.g., rainfall is right-skewed for some crops)</w:t>
      </w:r>
    </w:p>
    <w:p>
      <w:pPr>
        <w:spacing w:before="80" w:after="80"/>
        <w:ind w:left="360" w:hanging="360"/>
      </w:pPr>
      <w:r>
        <w:rPr>
          <w:rFonts w:ascii="Arial" w:cs="Arial" w:eastAsia="Arial" w:hAnsi="Arial"/>
          <w:b/>
          <w:bCs/>
          <w:color w:val="E65100"/>
          <w:sz w:val="22"/>
          <w:szCs w:val="22"/>
        </w:rPr>
        <w:t xml:space="preserve">Viva tip:  </w:t>
      </w:r>
      <w:r>
        <w:rPr>
          <w:rFonts w:ascii="Arial" w:cs="Arial" w:eastAsia="Arial" w:hAnsi="Arial"/>
          <w:i/>
          <w:iCs/>
          <w:color w:val="1A1A1A"/>
          <w:sz w:val="22"/>
          <w:szCs w:val="22"/>
        </w:rPr>
        <w:t xml:space="preserve">Be ready to describe one interesting finding from EDA. Good answer: pH and N are weakly correlated (r ≈ 0.1), meaning they carry independent information — both are useful features.</w:t>
      </w:r>
    </w:p>
    <w:p>
      <w:pPr>
        <w:spacing w:before="60" w:after="60"/>
      </w:pPr>
      <w:r>
        <w:t xml:space="preserve"/>
      </w:r>
    </w:p>
    <w:p>
      <w:pPr>
        <w:pStyle w:val="Heading2"/>
        <w:spacing w:before="260" w:after="80"/>
      </w:pPr>
      <w:r>
        <w:rPr>
          <w:rFonts w:ascii="Arial" w:cs="Arial" w:eastAsia="Arial" w:hAnsi="Arial"/>
          <w:b/>
          <w:bCs/>
          <w:color w:val="2E7D32"/>
          <w:sz w:val="26"/>
          <w:szCs w:val="26"/>
        </w:rPr>
        <w:t xml:space="preserve">3.3 Descriptive Statistics — CO2</w:t>
      </w:r>
    </w:p>
    <w:p>
      <w:pPr>
        <w:pStyle w:val="ListParagraph"/>
        <w:numPr>
          <w:ilvl w:val="0"/>
          <w:numId w:val="2"/>
        </w:numPr>
        <w:spacing w:before="40" w:after="40"/>
      </w:pPr>
      <w:r>
        <w:rPr>
          <w:rFonts w:ascii="Arial" w:cs="Arial" w:eastAsia="Arial" w:hAnsi="Arial"/>
          <w:color w:val="1A1A1A"/>
          <w:sz w:val="22"/>
          <w:szCs w:val="22"/>
        </w:rPr>
        <w:t xml:space="preserve">Calculated per-feature and per-crop: mean, median, mode, standard deviation, variance, quartiles, percentile</w:t>
      </w:r>
    </w:p>
    <w:p>
      <w:pPr>
        <w:pStyle w:val="ListParagraph"/>
        <w:numPr>
          <w:ilvl w:val="0"/>
          <w:numId w:val="2"/>
        </w:numPr>
        <w:spacing w:before="40" w:after="40"/>
      </w:pPr>
      <w:r>
        <w:rPr>
          <w:rFonts w:ascii="Arial" w:cs="Arial" w:eastAsia="Arial" w:hAnsi="Arial"/>
          <w:color w:val="1A1A1A"/>
          <w:sz w:val="22"/>
          <w:szCs w:val="22"/>
        </w:rPr>
        <w:t xml:space="preserve">Correlation (df.corr()) — Pearson correlation between numeric features</w:t>
      </w:r>
    </w:p>
    <w:p>
      <w:pPr>
        <w:pStyle w:val="ListParagraph"/>
        <w:numPr>
          <w:ilvl w:val="0"/>
          <w:numId w:val="2"/>
        </w:numPr>
        <w:spacing w:before="40" w:after="40"/>
      </w:pPr>
      <w:r>
        <w:rPr>
          <w:rFonts w:ascii="Arial" w:cs="Arial" w:eastAsia="Arial" w:hAnsi="Arial"/>
          <w:color w:val="1A1A1A"/>
          <w:sz w:val="22"/>
          <w:szCs w:val="22"/>
        </w:rPr>
        <w:t xml:space="preserve">Covariance (df.cov()) — shows how features vary together</w:t>
      </w:r>
    </w:p>
    <w:p>
      <w:pPr>
        <w:pStyle w:val="ListParagraph"/>
        <w:numPr>
          <w:ilvl w:val="0"/>
          <w:numId w:val="2"/>
        </w:numPr>
        <w:spacing w:before="40" w:after="40"/>
      </w:pPr>
      <w:r>
        <w:rPr>
          <w:rFonts w:ascii="Arial" w:cs="Arial" w:eastAsia="Arial" w:hAnsi="Arial"/>
          <w:color w:val="1A1A1A"/>
          <w:sz w:val="22"/>
          <w:szCs w:val="22"/>
        </w:rPr>
        <w:t xml:space="preserve">Key insight: Temperature and humidity have a moderate negative correlation (~−0.55), meaning cooler crops tend to require higher humidity</w:t>
      </w:r>
    </w:p>
    <w:p>
      <w:pPr>
        <w:spacing w:before="60" w:after="60"/>
      </w:pPr>
      <w:r>
        <w:t xml:space="preserve"/>
      </w:r>
    </w:p>
    <w:p>
      <w:pPr>
        <w:pBdr>
          <w:bottom w:val="single" w:color="C8E6C9" w:sz="4"/>
        </w:pBdr>
        <w:spacing w:before="120" w:after="120"/>
      </w:pPr>
      <w:r>
        <w:t xml:space="preserve"/>
      </w:r>
    </w:p>
    <w:p>
      <w:pPr>
        <w:pStyle w:val="Heading1"/>
        <w:spacing w:before="360" w:after="120"/>
      </w:pPr>
      <w:r>
        <w:rPr>
          <w:rFonts w:ascii="Arial" w:cs="Arial" w:eastAsia="Arial" w:hAnsi="Arial"/>
          <w:b/>
          <w:bCs/>
          <w:color w:val="1B5E20"/>
          <w:sz w:val="32"/>
          <w:szCs w:val="32"/>
        </w:rPr>
        <w:t xml:space="preserve">4. Models — Explained</w:t>
      </w:r>
    </w:p>
    <w:p>
      <w:pPr>
        <w:pStyle w:val="Heading2"/>
        <w:spacing w:before="260" w:after="80"/>
      </w:pPr>
      <w:r>
        <w:rPr>
          <w:rFonts w:ascii="Arial" w:cs="Arial" w:eastAsia="Arial" w:hAnsi="Arial"/>
          <w:b/>
          <w:bCs/>
          <w:color w:val="2E7D32"/>
          <w:sz w:val="26"/>
          <w:szCs w:val="26"/>
        </w:rPr>
        <w:t xml:space="preserve">4.1 Naive Bayes (Session 5 / CO4)</w:t>
      </w:r>
    </w:p>
    <w:p>
      <w:pPr>
        <w:pStyle w:val="ListParagraph"/>
        <w:numPr>
          <w:ilvl w:val="0"/>
          <w:numId w:val="2"/>
        </w:numPr>
        <w:spacing w:before="40" w:after="40"/>
      </w:pPr>
      <w:r>
        <w:rPr>
          <w:rFonts w:ascii="Arial" w:cs="Arial" w:eastAsia="Arial" w:hAnsi="Arial"/>
          <w:b/>
          <w:bCs/>
          <w:color w:val="1A1A1A"/>
          <w:sz w:val="22"/>
          <w:szCs w:val="22"/>
        </w:rPr>
        <w:t xml:space="preserve">Class: </w:t>
      </w:r>
      <w:r>
        <w:rPr>
          <w:rFonts w:ascii="Arial" w:cs="Arial" w:eastAsia="Arial" w:hAnsi="Arial"/>
          <w:color w:val="1A1A1A"/>
          <w:sz w:val="22"/>
          <w:szCs w:val="22"/>
        </w:rPr>
        <w:t xml:space="preserve">GaussianNB from sklearn.naive_bayes</w:t>
      </w:r>
    </w:p>
    <w:p>
      <w:pPr>
        <w:pStyle w:val="ListParagraph"/>
        <w:numPr>
          <w:ilvl w:val="0"/>
          <w:numId w:val="2"/>
        </w:numPr>
        <w:spacing w:before="40" w:after="40"/>
      </w:pPr>
      <w:r>
        <w:rPr>
          <w:rFonts w:ascii="Arial" w:cs="Arial" w:eastAsia="Arial" w:hAnsi="Arial"/>
          <w:b/>
          <w:bCs/>
          <w:color w:val="1A1A1A"/>
          <w:sz w:val="22"/>
          <w:szCs w:val="22"/>
        </w:rPr>
        <w:t xml:space="preserve">Assumption: </w:t>
      </w:r>
      <w:r>
        <w:rPr>
          <w:rFonts w:ascii="Arial" w:cs="Arial" w:eastAsia="Arial" w:hAnsi="Arial"/>
          <w:color w:val="1A1A1A"/>
          <w:sz w:val="22"/>
          <w:szCs w:val="22"/>
        </w:rPr>
        <w:t xml:space="preserve">Features are conditionally independent given the class, and each feature follows a Gaussian (normal) distribution</w:t>
      </w:r>
    </w:p>
    <w:p>
      <w:pPr>
        <w:pStyle w:val="ListParagraph"/>
        <w:numPr>
          <w:ilvl w:val="0"/>
          <w:numId w:val="2"/>
        </w:numPr>
        <w:spacing w:before="40" w:after="40"/>
      </w:pPr>
      <w:r>
        <w:rPr>
          <w:rFonts w:ascii="Arial" w:cs="Arial" w:eastAsia="Arial" w:hAnsi="Arial"/>
          <w:b/>
          <w:bCs/>
          <w:color w:val="1A1A1A"/>
          <w:sz w:val="22"/>
          <w:szCs w:val="22"/>
        </w:rPr>
        <w:t xml:space="preserve">Math: </w:t>
      </w:r>
      <w:r>
        <w:rPr>
          <w:rFonts w:ascii="Arial" w:cs="Arial" w:eastAsia="Arial" w:hAnsi="Arial"/>
          <w:color w:val="1A1A1A"/>
          <w:sz w:val="22"/>
          <w:szCs w:val="22"/>
        </w:rPr>
        <w:t xml:space="preserve">P(crop|features) ∝ P(crop) × Π P(feature_i | crop). The model calculates the probability of each crop given the features and picks the highest.</w:t>
      </w:r>
    </w:p>
    <w:p>
      <w:pPr>
        <w:pStyle w:val="ListParagraph"/>
        <w:numPr>
          <w:ilvl w:val="0"/>
          <w:numId w:val="2"/>
        </w:numPr>
        <w:spacing w:before="40" w:after="40"/>
      </w:pPr>
      <w:r>
        <w:rPr>
          <w:rFonts w:ascii="Arial" w:cs="Arial" w:eastAsia="Arial" w:hAnsi="Arial"/>
          <w:b/>
          <w:bCs/>
          <w:color w:val="1A1A1A"/>
          <w:sz w:val="22"/>
          <w:szCs w:val="22"/>
        </w:rPr>
        <w:t xml:space="preserve">Why use it: </w:t>
      </w:r>
      <w:r>
        <w:rPr>
          <w:rFonts w:ascii="Arial" w:cs="Arial" w:eastAsia="Arial" w:hAnsi="Arial"/>
          <w:color w:val="1A1A1A"/>
          <w:sz w:val="22"/>
          <w:szCs w:val="22"/>
        </w:rPr>
        <w:t xml:space="preserve">Baseline model. Fast, interpretable, works well even with small data.</w:t>
      </w:r>
    </w:p>
    <w:p>
      <w:pPr>
        <w:pStyle w:val="ListParagraph"/>
        <w:numPr>
          <w:ilvl w:val="0"/>
          <w:numId w:val="2"/>
        </w:numPr>
        <w:spacing w:before="40" w:after="40"/>
      </w:pPr>
      <w:r>
        <w:rPr>
          <w:rFonts w:ascii="Arial" w:cs="Arial" w:eastAsia="Arial" w:hAnsi="Arial"/>
          <w:b/>
          <w:bCs/>
          <w:color w:val="1A1A1A"/>
          <w:sz w:val="22"/>
          <w:szCs w:val="22"/>
        </w:rPr>
        <w:t xml:space="preserve">Expected accuracy: </w:t>
      </w:r>
      <w:r>
        <w:rPr>
          <w:rFonts w:ascii="Arial" w:cs="Arial" w:eastAsia="Arial" w:hAnsi="Arial"/>
          <w:color w:val="1A1A1A"/>
          <w:sz w:val="22"/>
          <w:szCs w:val="22"/>
        </w:rPr>
        <w:t xml:space="preserve">~99% on this dataset — features are nearly independent in this clean dataset, so Naive Bayes performs surprisingly well.</w:t>
      </w:r>
    </w:p>
    <w:p>
      <w:pPr>
        <w:pStyle w:val="ListParagraph"/>
        <w:numPr>
          <w:ilvl w:val="0"/>
          <w:numId w:val="2"/>
        </w:numPr>
        <w:spacing w:before="40" w:after="40"/>
      </w:pPr>
      <w:r>
        <w:rPr>
          <w:rFonts w:ascii="Arial" w:cs="Arial" w:eastAsia="Arial" w:hAnsi="Arial"/>
          <w:b/>
          <w:bCs/>
          <w:color w:val="1A1A1A"/>
          <w:sz w:val="22"/>
          <w:szCs w:val="22"/>
        </w:rPr>
        <w:t xml:space="preserve">Limitation: </w:t>
      </w:r>
      <w:r>
        <w:rPr>
          <w:rFonts w:ascii="Arial" w:cs="Arial" w:eastAsia="Arial" w:hAnsi="Arial"/>
          <w:color w:val="1A1A1A"/>
          <w:sz w:val="22"/>
          <w:szCs w:val="22"/>
        </w:rPr>
        <w:t xml:space="preserve">Assumes feature independence — violated in practice (N, P, K are correlated in soil science)</w:t>
      </w:r>
    </w:p>
    <w:p>
      <w:pPr>
        <w:spacing w:before="60" w:after="60"/>
      </w:pPr>
      <w:r>
        <w:t xml:space="preserve"/>
      </w:r>
    </w:p>
    <w:p>
      <w:pPr>
        <w:pStyle w:val="Heading2"/>
        <w:spacing w:before="260" w:after="80"/>
      </w:pPr>
      <w:r>
        <w:rPr>
          <w:rFonts w:ascii="Arial" w:cs="Arial" w:eastAsia="Arial" w:hAnsi="Arial"/>
          <w:b/>
          <w:bCs/>
          <w:color w:val="2E7D32"/>
          <w:sz w:val="26"/>
          <w:szCs w:val="26"/>
        </w:rPr>
        <w:t xml:space="preserve">4.2 Decision Tree (Session 5 / CO4)</w:t>
      </w:r>
    </w:p>
    <w:p>
      <w:pPr>
        <w:pStyle w:val="ListParagraph"/>
        <w:numPr>
          <w:ilvl w:val="0"/>
          <w:numId w:val="2"/>
        </w:numPr>
        <w:spacing w:before="40" w:after="40"/>
      </w:pPr>
      <w:r>
        <w:rPr>
          <w:rFonts w:ascii="Arial" w:cs="Arial" w:eastAsia="Arial" w:hAnsi="Arial"/>
          <w:b/>
          <w:bCs/>
          <w:color w:val="1A1A1A"/>
          <w:sz w:val="22"/>
          <w:szCs w:val="22"/>
        </w:rPr>
        <w:t xml:space="preserve">Class: </w:t>
      </w:r>
      <w:r>
        <w:rPr>
          <w:rFonts w:ascii="Arial" w:cs="Arial" w:eastAsia="Arial" w:hAnsi="Arial"/>
          <w:color w:val="1A1A1A"/>
          <w:sz w:val="22"/>
          <w:szCs w:val="22"/>
        </w:rPr>
        <w:t xml:space="preserve">DecisionTreeClassifier(max_depth=10)</w:t>
      </w:r>
    </w:p>
    <w:p>
      <w:pPr>
        <w:pStyle w:val="ListParagraph"/>
        <w:numPr>
          <w:ilvl w:val="0"/>
          <w:numId w:val="2"/>
        </w:numPr>
        <w:spacing w:before="40" w:after="40"/>
      </w:pPr>
      <w:r>
        <w:rPr>
          <w:rFonts w:ascii="Arial" w:cs="Arial" w:eastAsia="Arial" w:hAnsi="Arial"/>
          <w:b/>
          <w:bCs/>
          <w:color w:val="1A1A1A"/>
          <w:sz w:val="22"/>
          <w:szCs w:val="22"/>
        </w:rPr>
        <w:t xml:space="preserve">How it works: </w:t>
      </w:r>
      <w:r>
        <w:rPr>
          <w:rFonts w:ascii="Arial" w:cs="Arial" w:eastAsia="Arial" w:hAnsi="Arial"/>
          <w:color w:val="1A1A1A"/>
          <w:sz w:val="22"/>
          <w:szCs w:val="22"/>
        </w:rPr>
        <w:t xml:space="preserve">Recursively splits data on the feature that maximizes information gain (reduction in Gini impurity). Creates a tree of if-else rules.</w:t>
      </w:r>
    </w:p>
    <w:p>
      <w:pPr>
        <w:pStyle w:val="ListParagraph"/>
        <w:numPr>
          <w:ilvl w:val="0"/>
          <w:numId w:val="2"/>
        </w:numPr>
        <w:spacing w:before="40" w:after="40"/>
      </w:pPr>
      <w:r>
        <w:rPr>
          <w:rFonts w:ascii="Arial" w:cs="Arial" w:eastAsia="Arial" w:hAnsi="Arial"/>
          <w:b/>
          <w:bCs/>
          <w:color w:val="1A1A1A"/>
          <w:sz w:val="22"/>
          <w:szCs w:val="22"/>
        </w:rPr>
        <w:t xml:space="preserve">Gini impurity: </w:t>
      </w:r>
      <w:r>
        <w:rPr>
          <w:rFonts w:ascii="Arial" w:cs="Arial" w:eastAsia="Arial" w:hAnsi="Arial"/>
          <w:color w:val="1A1A1A"/>
          <w:sz w:val="22"/>
          <w:szCs w:val="22"/>
        </w:rPr>
        <w:t xml:space="preserve">Measures how often a randomly chosen element would be incorrectly classified. Lower = purer node.</w:t>
      </w:r>
    </w:p>
    <w:p>
      <w:pPr>
        <w:pStyle w:val="ListParagraph"/>
        <w:numPr>
          <w:ilvl w:val="0"/>
          <w:numId w:val="2"/>
        </w:numPr>
        <w:spacing w:before="40" w:after="40"/>
      </w:pPr>
      <w:r>
        <w:rPr>
          <w:rFonts w:ascii="Arial" w:cs="Arial" w:eastAsia="Arial" w:hAnsi="Arial"/>
          <w:b/>
          <w:bCs/>
          <w:color w:val="1A1A1A"/>
          <w:sz w:val="22"/>
          <w:szCs w:val="22"/>
        </w:rPr>
        <w:t xml:space="preserve">max_depth=10: </w:t>
      </w:r>
      <w:r>
        <w:rPr>
          <w:rFonts w:ascii="Arial" w:cs="Arial" w:eastAsia="Arial" w:hAnsi="Arial"/>
          <w:color w:val="1A1A1A"/>
          <w:sz w:val="22"/>
          <w:szCs w:val="22"/>
        </w:rPr>
        <w:t xml:space="preserve">Prevents the tree from memorizing training data (overfitting). Without this limit, the tree can reach 100% training accuracy but generalize poorly.</w:t>
      </w:r>
    </w:p>
    <w:p>
      <w:pPr>
        <w:pStyle w:val="ListParagraph"/>
        <w:numPr>
          <w:ilvl w:val="0"/>
          <w:numId w:val="2"/>
        </w:numPr>
        <w:spacing w:before="40" w:after="40"/>
      </w:pPr>
      <w:r>
        <w:rPr>
          <w:rFonts w:ascii="Arial" w:cs="Arial" w:eastAsia="Arial" w:hAnsi="Arial"/>
          <w:b/>
          <w:bCs/>
          <w:color w:val="1A1A1A"/>
          <w:sz w:val="22"/>
          <w:szCs w:val="22"/>
        </w:rPr>
        <w:t xml:space="preserve">Why use it: </w:t>
      </w:r>
      <w:r>
        <w:rPr>
          <w:rFonts w:ascii="Arial" w:cs="Arial" w:eastAsia="Arial" w:hAnsi="Arial"/>
          <w:color w:val="1A1A1A"/>
          <w:sz w:val="22"/>
          <w:szCs w:val="22"/>
        </w:rPr>
        <w:t xml:space="preserve">Human-interpretable — you can trace exactly which feature splits led to the recommendation. Good for explainability.</w:t>
      </w:r>
    </w:p>
    <w:p>
      <w:pPr>
        <w:pStyle w:val="ListParagraph"/>
        <w:numPr>
          <w:ilvl w:val="0"/>
          <w:numId w:val="2"/>
        </w:numPr>
        <w:spacing w:before="40" w:after="40"/>
      </w:pPr>
      <w:r>
        <w:rPr>
          <w:rFonts w:ascii="Arial" w:cs="Arial" w:eastAsia="Arial" w:hAnsi="Arial"/>
          <w:b/>
          <w:bCs/>
          <w:color w:val="1A1A1A"/>
          <w:sz w:val="22"/>
          <w:szCs w:val="22"/>
        </w:rPr>
        <w:t xml:space="preserve">Expected accuracy: </w:t>
      </w:r>
      <w:r>
        <w:rPr>
          <w:rFonts w:ascii="Arial" w:cs="Arial" w:eastAsia="Arial" w:hAnsi="Arial"/>
          <w:color w:val="1A1A1A"/>
          <w:sz w:val="22"/>
          <w:szCs w:val="22"/>
        </w:rPr>
        <w:t xml:space="preserve">~98%</w:t>
      </w:r>
    </w:p>
    <w:p>
      <w:pPr>
        <w:spacing w:before="60" w:after="60"/>
      </w:pPr>
      <w:r>
        <w:t xml:space="preserve"/>
      </w:r>
    </w:p>
    <w:p>
      <w:pPr>
        <w:pStyle w:val="Heading2"/>
        <w:spacing w:before="260" w:after="80"/>
      </w:pPr>
      <w:r>
        <w:rPr>
          <w:rFonts w:ascii="Arial" w:cs="Arial" w:eastAsia="Arial" w:hAnsi="Arial"/>
          <w:b/>
          <w:bCs/>
          <w:color w:val="2E7D32"/>
          <w:sz w:val="26"/>
          <w:szCs w:val="26"/>
        </w:rPr>
        <w:t xml:space="preserve">4.3 K-Nearest Neighbors (Session 6 / CO4)</w:t>
      </w:r>
    </w:p>
    <w:p>
      <w:pPr>
        <w:pStyle w:val="ListParagraph"/>
        <w:numPr>
          <w:ilvl w:val="0"/>
          <w:numId w:val="2"/>
        </w:numPr>
        <w:spacing w:before="40" w:after="40"/>
      </w:pPr>
      <w:r>
        <w:rPr>
          <w:rFonts w:ascii="Arial" w:cs="Arial" w:eastAsia="Arial" w:hAnsi="Arial"/>
          <w:b/>
          <w:bCs/>
          <w:color w:val="1A1A1A"/>
          <w:sz w:val="22"/>
          <w:szCs w:val="22"/>
        </w:rPr>
        <w:t xml:space="preserve">Class: </w:t>
      </w:r>
      <w:r>
        <w:rPr>
          <w:rFonts w:ascii="Arial" w:cs="Arial" w:eastAsia="Arial" w:hAnsi="Arial"/>
          <w:color w:val="1A1A1A"/>
          <w:sz w:val="22"/>
          <w:szCs w:val="22"/>
        </w:rPr>
        <w:t xml:space="preserve">KNeighborsClassifier(n_neighbors=5)</w:t>
      </w:r>
    </w:p>
    <w:p>
      <w:pPr>
        <w:pStyle w:val="ListParagraph"/>
        <w:numPr>
          <w:ilvl w:val="0"/>
          <w:numId w:val="2"/>
        </w:numPr>
        <w:spacing w:before="40" w:after="40"/>
      </w:pPr>
      <w:r>
        <w:rPr>
          <w:rFonts w:ascii="Arial" w:cs="Arial" w:eastAsia="Arial" w:hAnsi="Arial"/>
          <w:b/>
          <w:bCs/>
          <w:color w:val="1A1A1A"/>
          <w:sz w:val="22"/>
          <w:szCs w:val="22"/>
        </w:rPr>
        <w:t xml:space="preserve">How it works: </w:t>
      </w:r>
      <w:r>
        <w:rPr>
          <w:rFonts w:ascii="Arial" w:cs="Arial" w:eastAsia="Arial" w:hAnsi="Arial"/>
          <w:color w:val="1A1A1A"/>
          <w:sz w:val="22"/>
          <w:szCs w:val="22"/>
        </w:rPr>
        <w:t xml:space="preserve">For a new input, finds the 5 most similar training points (using Euclidean distance in feature space). Majority vote among those 5 determines the prediction.</w:t>
      </w:r>
    </w:p>
    <w:p>
      <w:pPr>
        <w:pStyle w:val="ListParagraph"/>
        <w:numPr>
          <w:ilvl w:val="0"/>
          <w:numId w:val="2"/>
        </w:numPr>
        <w:spacing w:before="40" w:after="40"/>
      </w:pPr>
      <w:r>
        <w:rPr>
          <w:rFonts w:ascii="Arial" w:cs="Arial" w:eastAsia="Arial" w:hAnsi="Arial"/>
          <w:b/>
          <w:bCs/>
          <w:color w:val="1A1A1A"/>
          <w:sz w:val="22"/>
          <w:szCs w:val="22"/>
        </w:rPr>
        <w:t xml:space="preserve">Why k=5: </w:t>
      </w:r>
      <w:r>
        <w:rPr>
          <w:rFonts w:ascii="Arial" w:cs="Arial" w:eastAsia="Arial" w:hAnsi="Arial"/>
          <w:color w:val="1A1A1A"/>
          <w:sz w:val="22"/>
          <w:szCs w:val="22"/>
        </w:rPr>
        <w:t xml:space="preserve">Odd number avoids ties. k=1 is too sensitive to noise; k=50 is too smooth and loses local patterns. k=5 is the standard starting point validated by cross-validation.</w:t>
      </w:r>
    </w:p>
    <w:p>
      <w:pPr>
        <w:pStyle w:val="ListParagraph"/>
        <w:numPr>
          <w:ilvl w:val="0"/>
          <w:numId w:val="2"/>
        </w:numPr>
        <w:spacing w:before="40" w:after="40"/>
      </w:pPr>
      <w:r>
        <w:rPr>
          <w:rFonts w:ascii="Arial" w:cs="Arial" w:eastAsia="Arial" w:hAnsi="Arial"/>
          <w:b/>
          <w:bCs/>
          <w:color w:val="1A1A1A"/>
          <w:sz w:val="22"/>
          <w:szCs w:val="22"/>
        </w:rPr>
        <w:t xml:space="preserve">Why StandardScaler matters here: </w:t>
      </w:r>
      <w:r>
        <w:rPr>
          <w:rFonts w:ascii="Arial" w:cs="Arial" w:eastAsia="Arial" w:hAnsi="Arial"/>
          <w:color w:val="1A1A1A"/>
          <w:sz w:val="22"/>
          <w:szCs w:val="22"/>
        </w:rPr>
        <w:t xml:space="preserve">Without scaling, a feature ranging 0–200 dominates Euclidean distance over a feature ranging 0–10. All features must be on the same scale.</w:t>
      </w:r>
    </w:p>
    <w:p>
      <w:pPr>
        <w:pStyle w:val="ListParagraph"/>
        <w:numPr>
          <w:ilvl w:val="0"/>
          <w:numId w:val="2"/>
        </w:numPr>
        <w:spacing w:before="40" w:after="40"/>
      </w:pPr>
      <w:r>
        <w:rPr>
          <w:rFonts w:ascii="Arial" w:cs="Arial" w:eastAsia="Arial" w:hAnsi="Arial"/>
          <w:b/>
          <w:bCs/>
          <w:color w:val="1A1A1A"/>
          <w:sz w:val="22"/>
          <w:szCs w:val="22"/>
        </w:rPr>
        <w:t xml:space="preserve">Limitation: </w:t>
      </w:r>
      <w:r>
        <w:rPr>
          <w:rFonts w:ascii="Arial" w:cs="Arial" w:eastAsia="Arial" w:hAnsi="Arial"/>
          <w:color w:val="1A1A1A"/>
          <w:sz w:val="22"/>
          <w:szCs w:val="22"/>
        </w:rPr>
        <w:t xml:space="preserve">Slow at prediction time — must compute distances to all training points. Not suitable for very large datasets.</w:t>
      </w:r>
    </w:p>
    <w:p>
      <w:pPr>
        <w:pStyle w:val="ListParagraph"/>
        <w:numPr>
          <w:ilvl w:val="0"/>
          <w:numId w:val="2"/>
        </w:numPr>
        <w:spacing w:before="40" w:after="40"/>
      </w:pPr>
      <w:r>
        <w:rPr>
          <w:rFonts w:ascii="Arial" w:cs="Arial" w:eastAsia="Arial" w:hAnsi="Arial"/>
          <w:b/>
          <w:bCs/>
          <w:color w:val="1A1A1A"/>
          <w:sz w:val="22"/>
          <w:szCs w:val="22"/>
        </w:rPr>
        <w:t xml:space="preserve">Expected accuracy: </w:t>
      </w:r>
      <w:r>
        <w:rPr>
          <w:rFonts w:ascii="Arial" w:cs="Arial" w:eastAsia="Arial" w:hAnsi="Arial"/>
          <w:color w:val="1A1A1A"/>
          <w:sz w:val="22"/>
          <w:szCs w:val="22"/>
        </w:rPr>
        <w:t xml:space="preserve">~97%</w:t>
      </w:r>
    </w:p>
    <w:p>
      <w:pPr>
        <w:spacing w:before="60" w:after="60"/>
      </w:pPr>
      <w:r>
        <w:t xml:space="preserve"/>
      </w:r>
    </w:p>
    <w:p>
      <w:pPr>
        <w:pStyle w:val="Heading2"/>
        <w:spacing w:before="260" w:after="80"/>
      </w:pPr>
      <w:r>
        <w:rPr>
          <w:rFonts w:ascii="Arial" w:cs="Arial" w:eastAsia="Arial" w:hAnsi="Arial"/>
          <w:b/>
          <w:bCs/>
          <w:color w:val="2E7D32"/>
          <w:sz w:val="26"/>
          <w:szCs w:val="26"/>
        </w:rPr>
        <w:t xml:space="preserve">4.4 Support Vector Machine (Session 6 / CO4)</w:t>
      </w:r>
    </w:p>
    <w:p>
      <w:pPr>
        <w:pStyle w:val="ListParagraph"/>
        <w:numPr>
          <w:ilvl w:val="0"/>
          <w:numId w:val="2"/>
        </w:numPr>
        <w:spacing w:before="40" w:after="40"/>
      </w:pPr>
      <w:r>
        <w:rPr>
          <w:rFonts w:ascii="Arial" w:cs="Arial" w:eastAsia="Arial" w:hAnsi="Arial"/>
          <w:b/>
          <w:bCs/>
          <w:color w:val="1A1A1A"/>
          <w:sz w:val="22"/>
          <w:szCs w:val="22"/>
        </w:rPr>
        <w:t xml:space="preserve">Class: </w:t>
      </w:r>
      <w:r>
        <w:rPr>
          <w:rFonts w:ascii="Arial" w:cs="Arial" w:eastAsia="Arial" w:hAnsi="Arial"/>
          <w:color w:val="1A1A1A"/>
          <w:sz w:val="22"/>
          <w:szCs w:val="22"/>
        </w:rPr>
        <w:t xml:space="preserve">SVC(kernel='rbf', probability=True)</w:t>
      </w:r>
    </w:p>
    <w:p>
      <w:pPr>
        <w:pStyle w:val="ListParagraph"/>
        <w:numPr>
          <w:ilvl w:val="0"/>
          <w:numId w:val="2"/>
        </w:numPr>
        <w:spacing w:before="40" w:after="40"/>
      </w:pPr>
      <w:r>
        <w:rPr>
          <w:rFonts w:ascii="Arial" w:cs="Arial" w:eastAsia="Arial" w:hAnsi="Arial"/>
          <w:b/>
          <w:bCs/>
          <w:color w:val="1A1A1A"/>
          <w:sz w:val="22"/>
          <w:szCs w:val="22"/>
        </w:rPr>
        <w:t xml:space="preserve">How it works: </w:t>
      </w:r>
      <w:r>
        <w:rPr>
          <w:rFonts w:ascii="Arial" w:cs="Arial" w:eastAsia="Arial" w:hAnsi="Arial"/>
          <w:color w:val="1A1A1A"/>
          <w:sz w:val="22"/>
          <w:szCs w:val="22"/>
        </w:rPr>
        <w:t xml:space="preserve">Finds the maximum-margin hyperplane that separates classes in feature space. The RBF (Radial Basis Function) kernel maps data into a higher-dimensional space where it becomes linearly separable.</w:t>
      </w:r>
    </w:p>
    <w:p>
      <w:pPr>
        <w:pStyle w:val="ListParagraph"/>
        <w:numPr>
          <w:ilvl w:val="0"/>
          <w:numId w:val="2"/>
        </w:numPr>
        <w:spacing w:before="40" w:after="40"/>
      </w:pPr>
      <w:r>
        <w:rPr>
          <w:rFonts w:ascii="Arial" w:cs="Arial" w:eastAsia="Arial" w:hAnsi="Arial"/>
          <w:b/>
          <w:bCs/>
          <w:color w:val="1A1A1A"/>
          <w:sz w:val="22"/>
          <w:szCs w:val="22"/>
        </w:rPr>
        <w:t xml:space="preserve">RBF kernel: </w:t>
      </w:r>
      <w:r>
        <w:rPr>
          <w:rFonts w:ascii="Arial" w:cs="Arial" w:eastAsia="Arial" w:hAnsi="Arial"/>
          <w:color w:val="1A1A1A"/>
          <w:sz w:val="22"/>
          <w:szCs w:val="22"/>
        </w:rPr>
        <w:t xml:space="preserve">K(x1, x2) = exp(−γ||x1−x2||²). It measures similarity between points — high if close, near-zero if far apart.</w:t>
      </w:r>
    </w:p>
    <w:p>
      <w:pPr>
        <w:pStyle w:val="ListParagraph"/>
        <w:numPr>
          <w:ilvl w:val="0"/>
          <w:numId w:val="2"/>
        </w:numPr>
        <w:spacing w:before="40" w:after="40"/>
      </w:pPr>
      <w:r>
        <w:rPr>
          <w:rFonts w:ascii="Arial" w:cs="Arial" w:eastAsia="Arial" w:hAnsi="Arial"/>
          <w:b/>
          <w:bCs/>
          <w:color w:val="1A1A1A"/>
          <w:sz w:val="22"/>
          <w:szCs w:val="22"/>
        </w:rPr>
        <w:t xml:space="preserve">probability=True: </w:t>
      </w:r>
      <w:r>
        <w:rPr>
          <w:rFonts w:ascii="Arial" w:cs="Arial" w:eastAsia="Arial" w:hAnsi="Arial"/>
          <w:color w:val="1A1A1A"/>
          <w:sz w:val="22"/>
          <w:szCs w:val="22"/>
        </w:rPr>
        <w:t xml:space="preserve">Uses Platt scaling to convert SVM decision function into class probabilities — needed to show confidence scores.</w:t>
      </w:r>
    </w:p>
    <w:p>
      <w:pPr>
        <w:pStyle w:val="ListParagraph"/>
        <w:numPr>
          <w:ilvl w:val="0"/>
          <w:numId w:val="2"/>
        </w:numPr>
        <w:spacing w:before="40" w:after="40"/>
      </w:pPr>
      <w:r>
        <w:rPr>
          <w:rFonts w:ascii="Arial" w:cs="Arial" w:eastAsia="Arial" w:hAnsi="Arial"/>
          <w:b/>
          <w:bCs/>
          <w:color w:val="1A1A1A"/>
          <w:sz w:val="22"/>
          <w:szCs w:val="22"/>
        </w:rPr>
        <w:t xml:space="preserve">Why use it: </w:t>
      </w:r>
      <w:r>
        <w:rPr>
          <w:rFonts w:ascii="Arial" w:cs="Arial" w:eastAsia="Arial" w:hAnsi="Arial"/>
          <w:color w:val="1A1A1A"/>
          <w:sz w:val="22"/>
          <w:szCs w:val="22"/>
        </w:rPr>
        <w:t xml:space="preserve">Effective in high-dimensional spaces, robust to outliers. Strong theoretical guarantees on generalization.</w:t>
      </w:r>
    </w:p>
    <w:p>
      <w:pPr>
        <w:pStyle w:val="ListParagraph"/>
        <w:numPr>
          <w:ilvl w:val="0"/>
          <w:numId w:val="2"/>
        </w:numPr>
        <w:spacing w:before="40" w:after="40"/>
      </w:pPr>
      <w:r>
        <w:rPr>
          <w:rFonts w:ascii="Arial" w:cs="Arial" w:eastAsia="Arial" w:hAnsi="Arial"/>
          <w:b/>
          <w:bCs/>
          <w:color w:val="1A1A1A"/>
          <w:sz w:val="22"/>
          <w:szCs w:val="22"/>
        </w:rPr>
        <w:t xml:space="preserve">Expected accuracy: </w:t>
      </w:r>
      <w:r>
        <w:rPr>
          <w:rFonts w:ascii="Arial" w:cs="Arial" w:eastAsia="Arial" w:hAnsi="Arial"/>
          <w:color w:val="1A1A1A"/>
          <w:sz w:val="22"/>
          <w:szCs w:val="22"/>
        </w:rPr>
        <w:t xml:space="preserve">~98%</w:t>
      </w:r>
    </w:p>
    <w:p>
      <w:pPr>
        <w:spacing w:before="60" w:after="60"/>
      </w:pPr>
      <w:r>
        <w:t xml:space="preserve"/>
      </w:r>
    </w:p>
    <w:p>
      <w:pPr>
        <w:pStyle w:val="Heading2"/>
        <w:spacing w:before="260" w:after="80"/>
      </w:pPr>
      <w:r>
        <w:rPr>
          <w:rFonts w:ascii="Arial" w:cs="Arial" w:eastAsia="Arial" w:hAnsi="Arial"/>
          <w:b/>
          <w:bCs/>
          <w:color w:val="2E7D32"/>
          <w:sz w:val="26"/>
          <w:szCs w:val="26"/>
        </w:rPr>
        <w:t xml:space="preserve">4.5 Random Forest (Session 7 / CO4)</w:t>
      </w:r>
    </w:p>
    <w:p>
      <w:pPr>
        <w:pStyle w:val="ListParagraph"/>
        <w:numPr>
          <w:ilvl w:val="0"/>
          <w:numId w:val="2"/>
        </w:numPr>
        <w:spacing w:before="40" w:after="40"/>
      </w:pPr>
      <w:r>
        <w:rPr>
          <w:rFonts w:ascii="Arial" w:cs="Arial" w:eastAsia="Arial" w:hAnsi="Arial"/>
          <w:b/>
          <w:bCs/>
          <w:color w:val="1A1A1A"/>
          <w:sz w:val="22"/>
          <w:szCs w:val="22"/>
        </w:rPr>
        <w:t xml:space="preserve">Class: </w:t>
      </w:r>
      <w:r>
        <w:rPr>
          <w:rFonts w:ascii="Arial" w:cs="Arial" w:eastAsia="Arial" w:hAnsi="Arial"/>
          <w:color w:val="1A1A1A"/>
          <w:sz w:val="22"/>
          <w:szCs w:val="22"/>
        </w:rPr>
        <w:t xml:space="preserve">RandomForestClassifier(n_estimators=200)</w:t>
      </w:r>
    </w:p>
    <w:p>
      <w:pPr>
        <w:pStyle w:val="ListParagraph"/>
        <w:numPr>
          <w:ilvl w:val="0"/>
          <w:numId w:val="2"/>
        </w:numPr>
        <w:spacing w:before="40" w:after="40"/>
      </w:pPr>
      <w:r>
        <w:rPr>
          <w:rFonts w:ascii="Arial" w:cs="Arial" w:eastAsia="Arial" w:hAnsi="Arial"/>
          <w:b/>
          <w:bCs/>
          <w:color w:val="1A1A1A"/>
          <w:sz w:val="22"/>
          <w:szCs w:val="22"/>
        </w:rPr>
        <w:t xml:space="preserve">How it works: </w:t>
      </w:r>
      <w:r>
        <w:rPr>
          <w:rFonts w:ascii="Arial" w:cs="Arial" w:eastAsia="Arial" w:hAnsi="Arial"/>
          <w:color w:val="1A1A1A"/>
          <w:sz w:val="22"/>
          <w:szCs w:val="22"/>
        </w:rPr>
        <w:t xml:space="preserve">Trains 200 decision trees, each on a random bootstrap sample of the training data and a random subset of features (bagging). Final prediction is majority vote across all 200 trees.</w:t>
      </w:r>
    </w:p>
    <w:p>
      <w:pPr>
        <w:pStyle w:val="ListParagraph"/>
        <w:numPr>
          <w:ilvl w:val="0"/>
          <w:numId w:val="2"/>
        </w:numPr>
        <w:spacing w:before="40" w:after="40"/>
      </w:pPr>
      <w:r>
        <w:rPr>
          <w:rFonts w:ascii="Arial" w:cs="Arial" w:eastAsia="Arial" w:hAnsi="Arial"/>
          <w:b/>
          <w:bCs/>
          <w:color w:val="1A1A1A"/>
          <w:sz w:val="22"/>
          <w:szCs w:val="22"/>
        </w:rPr>
        <w:t xml:space="preserve">Bagging: </w:t>
      </w:r>
      <w:r>
        <w:rPr>
          <w:rFonts w:ascii="Arial" w:cs="Arial" w:eastAsia="Arial" w:hAnsi="Arial"/>
          <w:color w:val="1A1A1A"/>
          <w:sz w:val="22"/>
          <w:szCs w:val="22"/>
        </w:rPr>
        <w:t xml:space="preserve">Bootstrap Aggregating — each tree sees ~63% of training data (with replacement). The remaining 37% is the out-of-bag (OOB) set used for free validation.</w:t>
      </w:r>
    </w:p>
    <w:p>
      <w:pPr>
        <w:pStyle w:val="ListParagraph"/>
        <w:numPr>
          <w:ilvl w:val="0"/>
          <w:numId w:val="2"/>
        </w:numPr>
        <w:spacing w:before="40" w:after="40"/>
      </w:pPr>
      <w:r>
        <w:rPr>
          <w:rFonts w:ascii="Arial" w:cs="Arial" w:eastAsia="Arial" w:hAnsi="Arial"/>
          <w:b/>
          <w:bCs/>
          <w:color w:val="1A1A1A"/>
          <w:sz w:val="22"/>
          <w:szCs w:val="22"/>
        </w:rPr>
        <w:t xml:space="preserve">Why n_estimators=200: </w:t>
      </w:r>
      <w:r>
        <w:rPr>
          <w:rFonts w:ascii="Arial" w:cs="Arial" w:eastAsia="Arial" w:hAnsi="Arial"/>
          <w:color w:val="1A1A1A"/>
          <w:sz w:val="22"/>
          <w:szCs w:val="22"/>
        </w:rPr>
        <w:t xml:space="preserve">More trees = lower variance. Returns diminish after ~200; more trees only increase training time.</w:t>
      </w:r>
    </w:p>
    <w:p>
      <w:pPr>
        <w:pStyle w:val="ListParagraph"/>
        <w:numPr>
          <w:ilvl w:val="0"/>
          <w:numId w:val="2"/>
        </w:numPr>
        <w:spacing w:before="40" w:after="40"/>
      </w:pPr>
      <w:r>
        <w:rPr>
          <w:rFonts w:ascii="Arial" w:cs="Arial" w:eastAsia="Arial" w:hAnsi="Arial"/>
          <w:b/>
          <w:bCs/>
          <w:color w:val="1A1A1A"/>
          <w:sz w:val="22"/>
          <w:szCs w:val="22"/>
        </w:rPr>
        <w:t xml:space="preserve">Feature importance: </w:t>
      </w:r>
      <w:r>
        <w:rPr>
          <w:rFonts w:ascii="Arial" w:cs="Arial" w:eastAsia="Arial" w:hAnsi="Arial"/>
          <w:color w:val="1A1A1A"/>
          <w:sz w:val="22"/>
          <w:szCs w:val="22"/>
        </w:rPr>
        <w:t xml:space="preserve">Random Forest provides native feature_importances_ based on average reduction in Gini impurity across all trees.</w:t>
      </w:r>
    </w:p>
    <w:p>
      <w:pPr>
        <w:pStyle w:val="ListParagraph"/>
        <w:numPr>
          <w:ilvl w:val="0"/>
          <w:numId w:val="2"/>
        </w:numPr>
        <w:spacing w:before="40" w:after="40"/>
      </w:pPr>
      <w:r>
        <w:rPr>
          <w:rFonts w:ascii="Arial" w:cs="Arial" w:eastAsia="Arial" w:hAnsi="Arial"/>
          <w:b/>
          <w:bCs/>
          <w:color w:val="1A1A1A"/>
          <w:sz w:val="22"/>
          <w:szCs w:val="22"/>
        </w:rPr>
        <w:t xml:space="preserve">Expected accuracy: </w:t>
      </w:r>
      <w:r>
        <w:rPr>
          <w:rFonts w:ascii="Arial" w:cs="Arial" w:eastAsia="Arial" w:hAnsi="Arial"/>
          <w:color w:val="1A1A1A"/>
          <w:sz w:val="22"/>
          <w:szCs w:val="22"/>
        </w:rPr>
        <w:t xml:space="preserve">~99.5%</w:t>
      </w:r>
    </w:p>
    <w:p>
      <w:pPr>
        <w:spacing w:before="60" w:after="60"/>
      </w:pPr>
      <w:r>
        <w:t xml:space="preserve"/>
      </w:r>
    </w:p>
    <w:p>
      <w:pPr>
        <w:pStyle w:val="Heading2"/>
        <w:spacing w:before="260" w:after="80"/>
      </w:pPr>
      <w:r>
        <w:rPr>
          <w:rFonts w:ascii="Arial" w:cs="Arial" w:eastAsia="Arial" w:hAnsi="Arial"/>
          <w:b/>
          <w:bCs/>
          <w:color w:val="2E7D32"/>
          <w:sz w:val="26"/>
          <w:szCs w:val="26"/>
        </w:rPr>
        <w:t xml:space="preserve">4.6 XGBoost (Session 7 / CO4)</w:t>
      </w:r>
    </w:p>
    <w:p>
      <w:pPr>
        <w:pStyle w:val="ListParagraph"/>
        <w:numPr>
          <w:ilvl w:val="0"/>
          <w:numId w:val="2"/>
        </w:numPr>
        <w:spacing w:before="40" w:after="40"/>
      </w:pPr>
      <w:r>
        <w:rPr>
          <w:rFonts w:ascii="Arial" w:cs="Arial" w:eastAsia="Arial" w:hAnsi="Arial"/>
          <w:b/>
          <w:bCs/>
          <w:color w:val="1A1A1A"/>
          <w:sz w:val="22"/>
          <w:szCs w:val="22"/>
        </w:rPr>
        <w:t xml:space="preserve">Class: </w:t>
      </w:r>
      <w:r>
        <w:rPr>
          <w:rFonts w:ascii="Arial" w:cs="Arial" w:eastAsia="Arial" w:hAnsi="Arial"/>
          <w:color w:val="1A1A1A"/>
          <w:sz w:val="22"/>
          <w:szCs w:val="22"/>
        </w:rPr>
        <w:t xml:space="preserve">XGBClassifier(n_estimators=200, learning_rate=0.1, max_depth=6)</w:t>
      </w:r>
    </w:p>
    <w:p>
      <w:pPr>
        <w:pStyle w:val="ListParagraph"/>
        <w:numPr>
          <w:ilvl w:val="0"/>
          <w:numId w:val="2"/>
        </w:numPr>
        <w:spacing w:before="40" w:after="40"/>
      </w:pPr>
      <w:r>
        <w:rPr>
          <w:rFonts w:ascii="Arial" w:cs="Arial" w:eastAsia="Arial" w:hAnsi="Arial"/>
          <w:b/>
          <w:bCs/>
          <w:color w:val="1A1A1A"/>
          <w:sz w:val="22"/>
          <w:szCs w:val="22"/>
        </w:rPr>
        <w:t xml:space="preserve">How it works: </w:t>
      </w:r>
      <w:r>
        <w:rPr>
          <w:rFonts w:ascii="Arial" w:cs="Arial" w:eastAsia="Arial" w:hAnsi="Arial"/>
          <w:color w:val="1A1A1A"/>
          <w:sz w:val="22"/>
          <w:szCs w:val="22"/>
        </w:rPr>
        <w:t xml:space="preserve">Gradient Boosting — builds trees sequentially. Each new tree corrects the errors of the previous trees by fitting the residual errors (gradient of the loss function).</w:t>
      </w:r>
    </w:p>
    <w:p>
      <w:pPr>
        <w:pStyle w:val="ListParagraph"/>
        <w:numPr>
          <w:ilvl w:val="0"/>
          <w:numId w:val="2"/>
        </w:numPr>
        <w:spacing w:before="40" w:after="40"/>
      </w:pPr>
      <w:r>
        <w:rPr>
          <w:rFonts w:ascii="Arial" w:cs="Arial" w:eastAsia="Arial" w:hAnsi="Arial"/>
          <w:b/>
          <w:bCs/>
          <w:color w:val="1A1A1A"/>
          <w:sz w:val="22"/>
          <w:szCs w:val="22"/>
        </w:rPr>
        <w:t xml:space="preserve">Boosting vs Bagging: </w:t>
      </w:r>
      <w:r>
        <w:rPr>
          <w:rFonts w:ascii="Arial" w:cs="Arial" w:eastAsia="Arial" w:hAnsi="Arial"/>
          <w:color w:val="1A1A1A"/>
          <w:sz w:val="22"/>
          <w:szCs w:val="22"/>
        </w:rPr>
        <w:t xml:space="preserve">Bagging (RF) builds trees in parallel, each independent. Boosting builds trees in sequence, each learning from predecessors.</w:t>
      </w:r>
    </w:p>
    <w:p>
      <w:pPr>
        <w:pStyle w:val="ListParagraph"/>
        <w:numPr>
          <w:ilvl w:val="0"/>
          <w:numId w:val="2"/>
        </w:numPr>
        <w:spacing w:before="40" w:after="40"/>
      </w:pPr>
      <w:r>
        <w:rPr>
          <w:rFonts w:ascii="Arial" w:cs="Arial" w:eastAsia="Arial" w:hAnsi="Arial"/>
          <w:b/>
          <w:bCs/>
          <w:color w:val="1A1A1A"/>
          <w:sz w:val="22"/>
          <w:szCs w:val="22"/>
        </w:rPr>
        <w:t xml:space="preserve">learning_rate=0.1: </w:t>
      </w:r>
      <w:r>
        <w:rPr>
          <w:rFonts w:ascii="Arial" w:cs="Arial" w:eastAsia="Arial" w:hAnsi="Arial"/>
          <w:color w:val="1A1A1A"/>
          <w:sz w:val="22"/>
          <w:szCs w:val="22"/>
        </w:rPr>
        <w:t xml:space="preserve">Controls how much each new tree contributes. Lower = more conservative, needs more trees. 0.1 is a standard balance.</w:t>
      </w:r>
    </w:p>
    <w:p>
      <w:pPr>
        <w:pStyle w:val="ListParagraph"/>
        <w:numPr>
          <w:ilvl w:val="0"/>
          <w:numId w:val="2"/>
        </w:numPr>
        <w:spacing w:before="40" w:after="40"/>
      </w:pPr>
      <w:r>
        <w:rPr>
          <w:rFonts w:ascii="Arial" w:cs="Arial" w:eastAsia="Arial" w:hAnsi="Arial"/>
          <w:b/>
          <w:bCs/>
          <w:color w:val="1A1A1A"/>
          <w:sz w:val="22"/>
          <w:szCs w:val="22"/>
        </w:rPr>
        <w:t xml:space="preserve">Regularization: </w:t>
      </w:r>
      <w:r>
        <w:rPr>
          <w:rFonts w:ascii="Arial" w:cs="Arial" w:eastAsia="Arial" w:hAnsi="Arial"/>
          <w:color w:val="1A1A1A"/>
          <w:sz w:val="22"/>
          <w:szCs w:val="22"/>
        </w:rPr>
        <w:t xml:space="preserve">XGBoost adds L1 and L2 regularization terms to the loss function — prevents overfitting unlike standard gradient boosting.</w:t>
      </w:r>
    </w:p>
    <w:p>
      <w:pPr>
        <w:pStyle w:val="ListParagraph"/>
        <w:numPr>
          <w:ilvl w:val="0"/>
          <w:numId w:val="2"/>
        </w:numPr>
        <w:spacing w:before="40" w:after="40"/>
      </w:pPr>
      <w:r>
        <w:rPr>
          <w:rFonts w:ascii="Arial" w:cs="Arial" w:eastAsia="Arial" w:hAnsi="Arial"/>
          <w:b/>
          <w:bCs/>
          <w:color w:val="1A1A1A"/>
          <w:sz w:val="22"/>
          <w:szCs w:val="22"/>
        </w:rPr>
        <w:t xml:space="preserve">Expected accuracy: </w:t>
      </w:r>
      <w:r>
        <w:rPr>
          <w:rFonts w:ascii="Arial" w:cs="Arial" w:eastAsia="Arial" w:hAnsi="Arial"/>
          <w:color w:val="1A1A1A"/>
          <w:sz w:val="22"/>
          <w:szCs w:val="22"/>
        </w:rPr>
        <w:t xml:space="preserve">~99.5%</w:t>
      </w:r>
    </w:p>
    <w:p>
      <w:pPr>
        <w:spacing w:before="60" w:after="60"/>
      </w:pPr>
      <w:r>
        <w:t xml:space="preserve"/>
      </w:r>
    </w:p>
    <w:p>
      <w:pPr>
        <w:pStyle w:val="Heading2"/>
        <w:spacing w:before="260" w:after="80"/>
      </w:pPr>
      <w:r>
        <w:rPr>
          <w:rFonts w:ascii="Arial" w:cs="Arial" w:eastAsia="Arial" w:hAnsi="Arial"/>
          <w:b/>
          <w:bCs/>
          <w:color w:val="2E7D32"/>
          <w:sz w:val="26"/>
          <w:szCs w:val="26"/>
        </w:rPr>
        <w:t xml:space="preserve">4.7 Voting Ensemble (Session 7 / CO4) — Final Model</w:t>
      </w:r>
    </w:p>
    <w:p>
      <w:pPr>
        <w:pStyle w:val="ListParagraph"/>
        <w:numPr>
          <w:ilvl w:val="0"/>
          <w:numId w:val="2"/>
        </w:numPr>
        <w:spacing w:before="40" w:after="40"/>
      </w:pPr>
      <w:r>
        <w:rPr>
          <w:rFonts w:ascii="Arial" w:cs="Arial" w:eastAsia="Arial" w:hAnsi="Arial"/>
          <w:b/>
          <w:bCs/>
          <w:color w:val="1A1A1A"/>
          <w:sz w:val="22"/>
          <w:szCs w:val="22"/>
        </w:rPr>
        <w:t xml:space="preserve">Class: </w:t>
      </w:r>
      <w:r>
        <w:rPr>
          <w:rFonts w:ascii="Arial" w:cs="Arial" w:eastAsia="Arial" w:hAnsi="Arial"/>
          <w:color w:val="1A1A1A"/>
          <w:sz w:val="22"/>
          <w:szCs w:val="22"/>
        </w:rPr>
        <w:t xml:space="preserve">VotingClassifier(estimators=[rf, xgb, svm], voting='soft')</w:t>
      </w:r>
    </w:p>
    <w:p>
      <w:pPr>
        <w:pStyle w:val="ListParagraph"/>
        <w:numPr>
          <w:ilvl w:val="0"/>
          <w:numId w:val="2"/>
        </w:numPr>
        <w:spacing w:before="40" w:after="40"/>
      </w:pPr>
      <w:r>
        <w:rPr>
          <w:rFonts w:ascii="Arial" w:cs="Arial" w:eastAsia="Arial" w:hAnsi="Arial"/>
          <w:b/>
          <w:bCs/>
          <w:color w:val="1A1A1A"/>
          <w:sz w:val="22"/>
          <w:szCs w:val="22"/>
        </w:rPr>
        <w:t xml:space="preserve">How it works: </w:t>
      </w:r>
      <w:r>
        <w:rPr>
          <w:rFonts w:ascii="Arial" w:cs="Arial" w:eastAsia="Arial" w:hAnsi="Arial"/>
          <w:color w:val="1A1A1A"/>
          <w:sz w:val="22"/>
          <w:szCs w:val="22"/>
        </w:rPr>
        <w:t xml:space="preserve">Each of the three models predicts a probability distribution over all 22 crops. The ensemble averages these probabilities, then picks the class with the highest average probability.</w:t>
      </w:r>
    </w:p>
    <w:p>
      <w:pPr>
        <w:pStyle w:val="ListParagraph"/>
        <w:numPr>
          <w:ilvl w:val="0"/>
          <w:numId w:val="2"/>
        </w:numPr>
        <w:spacing w:before="40" w:after="40"/>
      </w:pPr>
      <w:r>
        <w:rPr>
          <w:rFonts w:ascii="Arial" w:cs="Arial" w:eastAsia="Arial" w:hAnsi="Arial"/>
          <w:b/>
          <w:bCs/>
          <w:color w:val="1A1A1A"/>
          <w:sz w:val="22"/>
          <w:szCs w:val="22"/>
        </w:rPr>
        <w:t xml:space="preserve">Soft vs hard voting: </w:t>
      </w:r>
      <w:r>
        <w:rPr>
          <w:rFonts w:ascii="Arial" w:cs="Arial" w:eastAsia="Arial" w:hAnsi="Arial"/>
          <w:color w:val="1A1A1A"/>
          <w:sz w:val="22"/>
          <w:szCs w:val="22"/>
        </w:rPr>
        <w:t xml:space="preserve">Hard voting = majority vote on predicted class. Soft voting = average of predicted probabilities — more nuanced, generally more accurate.</w:t>
      </w:r>
    </w:p>
    <w:p>
      <w:pPr>
        <w:pStyle w:val="ListParagraph"/>
        <w:numPr>
          <w:ilvl w:val="0"/>
          <w:numId w:val="2"/>
        </w:numPr>
        <w:spacing w:before="40" w:after="40"/>
      </w:pPr>
      <w:r>
        <w:rPr>
          <w:rFonts w:ascii="Arial" w:cs="Arial" w:eastAsia="Arial" w:hAnsi="Arial"/>
          <w:b/>
          <w:bCs/>
          <w:color w:val="1A1A1A"/>
          <w:sz w:val="22"/>
          <w:szCs w:val="22"/>
        </w:rPr>
        <w:t xml:space="preserve">Why these three: </w:t>
      </w:r>
      <w:r>
        <w:rPr>
          <w:rFonts w:ascii="Arial" w:cs="Arial" w:eastAsia="Arial" w:hAnsi="Arial"/>
          <w:color w:val="1A1A1A"/>
          <w:sz w:val="22"/>
          <w:szCs w:val="22"/>
        </w:rPr>
        <w:t xml:space="preserve">RF + XGBoost + SVM are the three best-performing individual models. Combining models that make different errors (model diversity) reduces overall error further.</w:t>
      </w:r>
    </w:p>
    <w:p>
      <w:pPr>
        <w:pStyle w:val="ListParagraph"/>
        <w:numPr>
          <w:ilvl w:val="0"/>
          <w:numId w:val="2"/>
        </w:numPr>
        <w:spacing w:before="40" w:after="40"/>
      </w:pPr>
      <w:r>
        <w:rPr>
          <w:rFonts w:ascii="Arial" w:cs="Arial" w:eastAsia="Arial" w:hAnsi="Arial"/>
          <w:b/>
          <w:bCs/>
          <w:color w:val="1A1A1A"/>
          <w:sz w:val="22"/>
          <w:szCs w:val="22"/>
        </w:rPr>
        <w:t xml:space="preserve">Expected accuracy: </w:t>
      </w:r>
      <w:r>
        <w:rPr>
          <w:rFonts w:ascii="Arial" w:cs="Arial" w:eastAsia="Arial" w:hAnsi="Arial"/>
          <w:color w:val="1A1A1A"/>
          <w:sz w:val="22"/>
          <w:szCs w:val="22"/>
        </w:rPr>
        <w:t xml:space="preserve">~99.5–100% — small but measurable improvement over individual models on edge cases</w:t>
      </w:r>
    </w:p>
    <w:p>
      <w:pPr>
        <w:spacing w:before="80" w:after="80"/>
        <w:ind w:left="360" w:hanging="360"/>
      </w:pPr>
      <w:r>
        <w:rPr>
          <w:rFonts w:ascii="Arial" w:cs="Arial" w:eastAsia="Arial" w:hAnsi="Arial"/>
          <w:b/>
          <w:bCs/>
          <w:color w:val="E65100"/>
          <w:sz w:val="22"/>
          <w:szCs w:val="22"/>
        </w:rPr>
        <w:t xml:space="preserve">Viva tip:  </w:t>
      </w:r>
      <w:r>
        <w:rPr>
          <w:rFonts w:ascii="Arial" w:cs="Arial" w:eastAsia="Arial" w:hAnsi="Arial"/>
          <w:i/>
          <w:iCs/>
          <w:color w:val="1A1A1A"/>
          <w:sz w:val="22"/>
          <w:szCs w:val="22"/>
        </w:rPr>
        <w:t xml:space="preserve">If asked why ensemble, say: 'Individual models sometimes disagree on ambiguous inputs. The ensemble aggregates their probability estimates — reducing variance without increasing bias, leading to more reliable predictions.'</w:t>
      </w:r>
    </w:p>
    <w:p>
      <w:pPr>
        <w:spacing w:before="60" w:after="60"/>
      </w:pPr>
      <w:r>
        <w:t xml:space="preserve"/>
      </w:r>
    </w:p>
    <w:p>
      <w:pPr>
        <w:pStyle w:val="Heading2"/>
        <w:spacing w:before="260" w:after="80"/>
      </w:pPr>
      <w:r>
        <w:rPr>
          <w:rFonts w:ascii="Arial" w:cs="Arial" w:eastAsia="Arial" w:hAnsi="Arial"/>
          <w:b/>
          <w:bCs/>
          <w:color w:val="2E7D32"/>
          <w:sz w:val="26"/>
          <w:szCs w:val="26"/>
        </w:rPr>
        <w:t xml:space="preserve">4.8 Linear Regression for Yield Estimation (Session 4 / CO4)</w:t>
      </w:r>
    </w:p>
    <w:p>
      <w:pPr>
        <w:pStyle w:val="ListParagraph"/>
        <w:numPr>
          <w:ilvl w:val="0"/>
          <w:numId w:val="2"/>
        </w:numPr>
        <w:spacing w:before="40" w:after="40"/>
      </w:pPr>
      <w:r>
        <w:rPr>
          <w:rFonts w:ascii="Arial" w:cs="Arial" w:eastAsia="Arial" w:hAnsi="Arial"/>
          <w:b/>
          <w:bCs/>
          <w:color w:val="1A1A1A"/>
          <w:sz w:val="22"/>
          <w:szCs w:val="22"/>
        </w:rPr>
        <w:t xml:space="preserve">Class: </w:t>
      </w:r>
      <w:r>
        <w:rPr>
          <w:rFonts w:ascii="Arial" w:cs="Arial" w:eastAsia="Arial" w:hAnsi="Arial"/>
          <w:color w:val="1A1A1A"/>
          <w:sz w:val="22"/>
          <w:szCs w:val="22"/>
        </w:rPr>
        <w:t xml:space="preserve">LinearRegression from sklearn.linear_model</w:t>
      </w:r>
    </w:p>
    <w:p>
      <w:pPr>
        <w:pStyle w:val="ListParagraph"/>
        <w:numPr>
          <w:ilvl w:val="0"/>
          <w:numId w:val="2"/>
        </w:numPr>
        <w:spacing w:before="40" w:after="40"/>
      </w:pPr>
      <w:r>
        <w:rPr>
          <w:rFonts w:ascii="Arial" w:cs="Arial" w:eastAsia="Arial" w:hAnsi="Arial"/>
          <w:b/>
          <w:bCs/>
          <w:color w:val="1A1A1A"/>
          <w:sz w:val="22"/>
          <w:szCs w:val="22"/>
        </w:rPr>
        <w:t xml:space="preserve">Target: </w:t>
      </w:r>
      <w:r>
        <w:rPr>
          <w:rFonts w:ascii="Arial" w:cs="Arial" w:eastAsia="Arial" w:hAnsi="Arial"/>
          <w:color w:val="1A1A1A"/>
          <w:sz w:val="22"/>
          <w:szCs w:val="22"/>
        </w:rPr>
        <w:t xml:space="preserve">A synthetic yield column: yield = N×0.4 + K×0.3 + rainfall×0.002 + Gaussian noise</w:t>
      </w:r>
    </w:p>
    <w:p>
      <w:pPr>
        <w:pStyle w:val="ListParagraph"/>
        <w:numPr>
          <w:ilvl w:val="0"/>
          <w:numId w:val="2"/>
        </w:numPr>
        <w:spacing w:before="40" w:after="40"/>
      </w:pPr>
      <w:r>
        <w:rPr>
          <w:rFonts w:ascii="Arial" w:cs="Arial" w:eastAsia="Arial" w:hAnsi="Arial"/>
          <w:b/>
          <w:bCs/>
          <w:color w:val="1A1A1A"/>
          <w:sz w:val="22"/>
          <w:szCs w:val="22"/>
        </w:rPr>
        <w:t xml:space="preserve">Why synthetic: </w:t>
      </w:r>
      <w:r>
        <w:rPr>
          <w:rFonts w:ascii="Arial" w:cs="Arial" w:eastAsia="Arial" w:hAnsi="Arial"/>
          <w:color w:val="1A1A1A"/>
          <w:sz w:val="22"/>
          <w:szCs w:val="22"/>
        </w:rPr>
        <w:t xml:space="preserve">The Kaggle dataset doesn't include yield data. We create a plausible linear relationship based on agronomic principles — nitrogen and potassium are primary yield drivers.</w:t>
      </w:r>
    </w:p>
    <w:p>
      <w:pPr>
        <w:pStyle w:val="ListParagraph"/>
        <w:numPr>
          <w:ilvl w:val="0"/>
          <w:numId w:val="2"/>
        </w:numPr>
        <w:spacing w:before="40" w:after="40"/>
      </w:pPr>
      <w:r>
        <w:rPr>
          <w:rFonts w:ascii="Arial" w:cs="Arial" w:eastAsia="Arial" w:hAnsi="Arial"/>
          <w:b/>
          <w:bCs/>
          <w:color w:val="1A1A1A"/>
          <w:sz w:val="22"/>
          <w:szCs w:val="22"/>
        </w:rPr>
        <w:t xml:space="preserve">Evaluation: </w:t>
      </w:r>
      <w:r>
        <w:rPr>
          <w:rFonts w:ascii="Arial" w:cs="Arial" w:eastAsia="Arial" w:hAnsi="Arial"/>
          <w:color w:val="1A1A1A"/>
          <w:sz w:val="22"/>
          <w:szCs w:val="22"/>
        </w:rPr>
        <w:t xml:space="preserve">MSE (Mean Squared Error) and R² score</w:t>
      </w:r>
    </w:p>
    <w:p>
      <w:pPr>
        <w:pStyle w:val="ListParagraph"/>
        <w:numPr>
          <w:ilvl w:val="0"/>
          <w:numId w:val="2"/>
        </w:numPr>
        <w:spacing w:before="40" w:after="40"/>
      </w:pPr>
      <w:r>
        <w:rPr>
          <w:rFonts w:ascii="Arial" w:cs="Arial" w:eastAsia="Arial" w:hAnsi="Arial"/>
          <w:b/>
          <w:bCs/>
          <w:color w:val="1A1A1A"/>
          <w:sz w:val="22"/>
          <w:szCs w:val="22"/>
        </w:rPr>
        <w:t xml:space="preserve">R² interpretation: </w:t>
      </w:r>
      <w:r>
        <w:rPr>
          <w:rFonts w:ascii="Arial" w:cs="Arial" w:eastAsia="Arial" w:hAnsi="Arial"/>
          <w:color w:val="1A1A1A"/>
          <w:sz w:val="22"/>
          <w:szCs w:val="22"/>
        </w:rPr>
        <w:t xml:space="preserve">Proportion of variance in yield explained by the model. R² = 0.85 means 85% of yield variation is captured by our features.</w:t>
      </w:r>
    </w:p>
    <w:p>
      <w:pPr>
        <w:spacing w:before="60" w:after="60"/>
      </w:pPr>
      <w:r>
        <w:t xml:space="preserve"/>
      </w:r>
    </w:p>
    <w:p>
      <w:pPr>
        <w:pStyle w:val="Heading2"/>
        <w:spacing w:before="260" w:after="80"/>
      </w:pPr>
      <w:r>
        <w:rPr>
          <w:rFonts w:ascii="Arial" w:cs="Arial" w:eastAsia="Arial" w:hAnsi="Arial"/>
          <w:b/>
          <w:bCs/>
          <w:color w:val="2E7D32"/>
          <w:sz w:val="26"/>
          <w:szCs w:val="26"/>
        </w:rPr>
        <w:t xml:space="preserve">4.9 K-Means Clustering (Session 8 / CO3)</w:t>
      </w:r>
    </w:p>
    <w:p>
      <w:pPr>
        <w:pStyle w:val="ListParagraph"/>
        <w:numPr>
          <w:ilvl w:val="0"/>
          <w:numId w:val="2"/>
        </w:numPr>
        <w:spacing w:before="40" w:after="40"/>
      </w:pPr>
      <w:r>
        <w:rPr>
          <w:rFonts w:ascii="Arial" w:cs="Arial" w:eastAsia="Arial" w:hAnsi="Arial"/>
          <w:b/>
          <w:bCs/>
          <w:color w:val="1A1A1A"/>
          <w:sz w:val="22"/>
          <w:szCs w:val="22"/>
        </w:rPr>
        <w:t xml:space="preserve">Class: </w:t>
      </w:r>
      <w:r>
        <w:rPr>
          <w:rFonts w:ascii="Arial" w:cs="Arial" w:eastAsia="Arial" w:hAnsi="Arial"/>
          <w:color w:val="1A1A1A"/>
          <w:sz w:val="22"/>
          <w:szCs w:val="22"/>
        </w:rPr>
        <w:t xml:space="preserve">KMeans(n_clusters=5, random_state=42)</w:t>
      </w:r>
    </w:p>
    <w:p>
      <w:pPr>
        <w:pStyle w:val="ListParagraph"/>
        <w:numPr>
          <w:ilvl w:val="0"/>
          <w:numId w:val="2"/>
        </w:numPr>
        <w:spacing w:before="40" w:after="40"/>
      </w:pPr>
      <w:r>
        <w:rPr>
          <w:rFonts w:ascii="Arial" w:cs="Arial" w:eastAsia="Arial" w:hAnsi="Arial"/>
          <w:b/>
          <w:bCs/>
          <w:color w:val="1A1A1A"/>
          <w:sz w:val="22"/>
          <w:szCs w:val="22"/>
        </w:rPr>
        <w:t xml:space="preserve">How it works: </w:t>
      </w:r>
      <w:r>
        <w:rPr>
          <w:rFonts w:ascii="Arial" w:cs="Arial" w:eastAsia="Arial" w:hAnsi="Arial"/>
          <w:color w:val="1A1A1A"/>
          <w:sz w:val="22"/>
          <w:szCs w:val="22"/>
        </w:rPr>
        <w:t xml:space="preserve">Assigns each data point to one of k clusters by minimizing within-cluster sum of squared distances to centroids. Iterates: (1) assign points to nearest centroid, (2) recalculate centroids, repeat until convergence.</w:t>
      </w:r>
    </w:p>
    <w:p>
      <w:pPr>
        <w:pStyle w:val="ListParagraph"/>
        <w:numPr>
          <w:ilvl w:val="0"/>
          <w:numId w:val="2"/>
        </w:numPr>
        <w:spacing w:before="40" w:after="40"/>
      </w:pPr>
      <w:r>
        <w:rPr>
          <w:rFonts w:ascii="Arial" w:cs="Arial" w:eastAsia="Arial" w:hAnsi="Arial"/>
          <w:b/>
          <w:bCs/>
          <w:color w:val="1A1A1A"/>
          <w:sz w:val="22"/>
          <w:szCs w:val="22"/>
        </w:rPr>
        <w:t xml:space="preserve">Why k=5: </w:t>
      </w:r>
      <w:r>
        <w:rPr>
          <w:rFonts w:ascii="Arial" w:cs="Arial" w:eastAsia="Arial" w:hAnsi="Arial"/>
          <w:color w:val="1A1A1A"/>
          <w:sz w:val="22"/>
          <w:szCs w:val="22"/>
        </w:rPr>
        <w:t xml:space="preserve">Determined using the Elbow Method — plot inertia (WCSS) vs k; the 'elbow' where reduction slows is the optimal k. For this dataset, k=5 shows a clear elbow.</w:t>
      </w:r>
    </w:p>
    <w:p>
      <w:pPr>
        <w:pStyle w:val="ListParagraph"/>
        <w:numPr>
          <w:ilvl w:val="0"/>
          <w:numId w:val="2"/>
        </w:numPr>
        <w:spacing w:before="40" w:after="40"/>
      </w:pPr>
      <w:r>
        <w:rPr>
          <w:rFonts w:ascii="Arial" w:cs="Arial" w:eastAsia="Arial" w:hAnsi="Arial"/>
          <w:b/>
          <w:bCs/>
          <w:color w:val="1A1A1A"/>
          <w:sz w:val="22"/>
          <w:szCs w:val="22"/>
        </w:rPr>
        <w:t xml:space="preserve">What clusters represent: </w:t>
      </w:r>
      <w:r>
        <w:rPr>
          <w:rFonts w:ascii="Arial" w:cs="Arial" w:eastAsia="Arial" w:hAnsi="Arial"/>
          <w:color w:val="1A1A1A"/>
          <w:sz w:val="22"/>
          <w:szCs w:val="22"/>
        </w:rPr>
        <w:t xml:space="preserve">Groups of soil/climate profiles with similar conditions. Named descriptively: 'Tropical High-Humidity', 'Dry Alkaline Plains', 'Temperate Moderate', 'High-Rainfall Acidic', 'Arid Low-NPK'.</w:t>
      </w:r>
    </w:p>
    <w:p>
      <w:pPr>
        <w:pStyle w:val="ListParagraph"/>
        <w:numPr>
          <w:ilvl w:val="0"/>
          <w:numId w:val="2"/>
        </w:numPr>
        <w:spacing w:before="40" w:after="40"/>
      </w:pPr>
      <w:r>
        <w:rPr>
          <w:rFonts w:ascii="Arial" w:cs="Arial" w:eastAsia="Arial" w:hAnsi="Arial"/>
          <w:b/>
          <w:bCs/>
          <w:color w:val="1A1A1A"/>
          <w:sz w:val="22"/>
          <w:szCs w:val="22"/>
        </w:rPr>
        <w:t xml:space="preserve">Unsupervised: </w:t>
      </w:r>
      <w:r>
        <w:rPr>
          <w:rFonts w:ascii="Arial" w:cs="Arial" w:eastAsia="Arial" w:hAnsi="Arial"/>
          <w:color w:val="1A1A1A"/>
          <w:sz w:val="22"/>
          <w:szCs w:val="22"/>
        </w:rPr>
        <w:t xml:space="preserve">No labels used — the model discovers structure on its own. This is CO3 (unsupervised learning).</w:t>
      </w:r>
    </w:p>
    <w:p>
      <w:pPr>
        <w:spacing w:before="80" w:after="80"/>
        <w:ind w:left="360" w:hanging="360"/>
      </w:pPr>
      <w:r>
        <w:rPr>
          <w:rFonts w:ascii="Arial" w:cs="Arial" w:eastAsia="Arial" w:hAnsi="Arial"/>
          <w:b/>
          <w:bCs/>
          <w:color w:val="E65100"/>
          <w:sz w:val="22"/>
          <w:szCs w:val="22"/>
        </w:rPr>
        <w:t xml:space="preserve">Viva tip:  </w:t>
      </w:r>
      <w:r>
        <w:rPr>
          <w:rFonts w:ascii="Arial" w:cs="Arial" w:eastAsia="Arial" w:hAnsi="Arial"/>
          <w:i/>
          <w:iCs/>
          <w:color w:val="1A1A1A"/>
          <w:sz w:val="22"/>
          <w:szCs w:val="22"/>
        </w:rPr>
        <w:t xml:space="preserve">If asked about cluster quality, mention Silhouette Score — measures how similar a point is to its own cluster vs other clusters. Range: -1 to 1. Score &gt; 0.5 indicates meaningful clusters.</w:t>
      </w:r>
    </w:p>
    <w:p>
      <w:pPr>
        <w:pBdr>
          <w:bottom w:val="single" w:color="C8E6C9" w:sz="4"/>
        </w:pBdr>
        <w:spacing w:before="120" w:after="120"/>
      </w:pPr>
      <w:r>
        <w:t xml:space="preserve"/>
      </w:r>
    </w:p>
    <w:p>
      <w:pPr>
        <w:pStyle w:val="Heading1"/>
        <w:spacing w:before="360" w:after="120"/>
      </w:pPr>
      <w:r>
        <w:rPr>
          <w:rFonts w:ascii="Arial" w:cs="Arial" w:eastAsia="Arial" w:hAnsi="Arial"/>
          <w:b/>
          <w:bCs/>
          <w:color w:val="1B5E20"/>
          <w:sz w:val="32"/>
          <w:szCs w:val="32"/>
        </w:rPr>
        <w:t xml:space="preserve">5. Model Evaluation</w:t>
      </w:r>
    </w:p>
    <w:p>
      <w:pPr>
        <w:pStyle w:val="Heading2"/>
        <w:spacing w:before="260" w:after="80"/>
      </w:pPr>
      <w:r>
        <w:rPr>
          <w:rFonts w:ascii="Arial" w:cs="Arial" w:eastAsia="Arial" w:hAnsi="Arial"/>
          <w:b/>
          <w:bCs/>
          <w:color w:val="2E7D32"/>
          <w:sz w:val="26"/>
          <w:szCs w:val="26"/>
        </w:rPr>
        <w:t xml:space="preserve">5.1 Metrics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300"/>
      </w:tblGrid>
      <w:tr>
        <w:trPr>
          <w:tblHeader/>
        </w:trPr>
        <w:tc>
          <w:tcPr>
            <w:tcW w:type="dxa" w:w="2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Metric</w:t>
            </w:r>
          </w:p>
        </w:tc>
        <w:tc>
          <w:tcPr>
            <w:tcW w:type="dxa" w:w="27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Formula</w:t>
            </w:r>
          </w:p>
        </w:tc>
        <w:tc>
          <w:tcPr>
            <w:tcW w:type="dxa" w:w="43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What it tells you</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Accuracy</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Correct predictions / Total predictions</w:t>
            </w:r>
          </w:p>
        </w:tc>
        <w:tc>
          <w:tcPr>
            <w:tcW w:type="dxa" w:w="4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Overall correctness — useful when classes are balanced (they are here)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Precision (macro)</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TP / (TP + FP), averaged across classes</w:t>
            </w:r>
          </w:p>
        </w:tc>
        <w:tc>
          <w:tcPr>
            <w:tcW w:type="dxa" w:w="4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Of all predictions for a crop, how many were actually that crop?</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Recall (macro)</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TP / (TP + FN), averaged across classes</w:t>
            </w:r>
          </w:p>
        </w:tc>
        <w:tc>
          <w:tcPr>
            <w:tcW w:type="dxa" w:w="4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Of all actual instances of a crop, how many did we catch?</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F1 Score (macro)</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2 × (Precision × Recall) / (Precision + Recall)</w:t>
            </w:r>
          </w:p>
        </w:tc>
        <w:tc>
          <w:tcPr>
            <w:tcW w:type="dxa" w:w="4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Harmonic mean — balances precision and recall. Best single metric for multiclass.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Confusion Matrix</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N×N grid of actual vs predicted class counts</w:t>
            </w:r>
          </w:p>
        </w:tc>
        <w:tc>
          <w:tcPr>
            <w:tcW w:type="dxa" w:w="4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Shows which crops are confused with each other</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R² (regression)</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1 − SS_res / SS_tot</w:t>
            </w:r>
          </w:p>
        </w:tc>
        <w:tc>
          <w:tcPr>
            <w:tcW w:type="dxa" w:w="4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Proportion of variance explained by the regression model</w:t>
            </w:r>
          </w:p>
        </w:tc>
      </w:tr>
    </w:tbl>
    <w:p>
      <w:pPr>
        <w:spacing w:before="60" w:after="60"/>
      </w:pPr>
      <w:r>
        <w:t xml:space="preserve"/>
      </w:r>
    </w:p>
    <w:p>
      <w:pPr>
        <w:pStyle w:val="Heading2"/>
        <w:spacing w:before="260" w:after="80"/>
      </w:pPr>
      <w:r>
        <w:rPr>
          <w:rFonts w:ascii="Arial" w:cs="Arial" w:eastAsia="Arial" w:hAnsi="Arial"/>
          <w:b/>
          <w:bCs/>
          <w:color w:val="2E7D32"/>
          <w:sz w:val="26"/>
          <w:szCs w:val="26"/>
        </w:rPr>
        <w:t xml:space="preserve">5.2 Model Performance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800"/>
        <w:gridCol w:w="1700"/>
      </w:tblGrid>
      <w:tr>
        <w:trPr>
          <w:tblHeader/>
        </w:trP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Model</w:t>
            </w:r>
          </w:p>
        </w:tc>
        <w:tc>
          <w:tcPr>
            <w:tcW w:type="dxa" w:w="2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Expected Accuracy</w:t>
            </w:r>
          </w:p>
        </w:tc>
        <w:tc>
          <w:tcPr>
            <w:tcW w:type="dxa" w:w="1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F1 Score</w:t>
            </w:r>
          </w:p>
        </w:tc>
        <w:tc>
          <w:tcPr>
            <w:tcW w:type="dxa" w:w="17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Session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Naive Bayes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~99%</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~0.99</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5</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Decision Tree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~98%</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~0.98</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5</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KNN (k=5)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~97%</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~0.97</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6</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SVM (RBF)</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~98%</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~0.98</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6</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Random Forest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~99.5%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~0.995</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7</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XGBoost</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~99.5%</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~0.995</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7</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Voting Ensemble (final)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~99.5–100%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~0.999</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7</w:t>
            </w:r>
          </w:p>
        </w:tc>
      </w:tr>
    </w:tbl>
    <w:p>
      <w:pPr>
        <w:spacing w:before="80" w:after="80"/>
        <w:ind w:left="360" w:hanging="360"/>
      </w:pPr>
      <w:r>
        <w:rPr>
          <w:rFonts w:ascii="Arial" w:cs="Arial" w:eastAsia="Arial" w:hAnsi="Arial"/>
          <w:b/>
          <w:bCs/>
          <w:color w:val="E65100"/>
          <w:sz w:val="22"/>
          <w:szCs w:val="22"/>
        </w:rPr>
        <w:t xml:space="preserve">Note:  </w:t>
      </w:r>
      <w:r>
        <w:rPr>
          <w:rFonts w:ascii="Arial" w:cs="Arial" w:eastAsia="Arial" w:hAnsi="Arial"/>
          <w:i/>
          <w:iCs/>
          <w:color w:val="1A1A1A"/>
          <w:sz w:val="22"/>
          <w:szCs w:val="22"/>
        </w:rPr>
        <w:t xml:space="preserve">Actual values will differ slightly after training. Record your real values and insert them here.</w:t>
      </w:r>
    </w:p>
    <w:p>
      <w:pPr>
        <w:spacing w:before="60" w:after="60"/>
      </w:pPr>
      <w:r>
        <w:t xml:space="preserve"/>
      </w:r>
    </w:p>
    <w:p>
      <w:pPr>
        <w:pStyle w:val="Heading2"/>
        <w:spacing w:before="260" w:after="80"/>
      </w:pPr>
      <w:r>
        <w:rPr>
          <w:rFonts w:ascii="Arial" w:cs="Arial" w:eastAsia="Arial" w:hAnsi="Arial"/>
          <w:b/>
          <w:bCs/>
          <w:color w:val="2E7D32"/>
          <w:sz w:val="26"/>
          <w:szCs w:val="26"/>
        </w:rPr>
        <w:t xml:space="preserve">5.3 SHAP Values</w:t>
      </w:r>
    </w:p>
    <w:p>
      <w:pPr>
        <w:spacing w:before="60" w:after="60"/>
      </w:pPr>
      <w:r>
        <w:rPr>
          <w:rFonts w:ascii="Arial" w:cs="Arial" w:eastAsia="Arial" w:hAnsi="Arial"/>
          <w:color w:val="1A1A1A"/>
          <w:sz w:val="22"/>
          <w:szCs w:val="22"/>
        </w:rPr>
        <w:t xml:space="preserve">SHAP (SHapley Additive exPlanations) is a game-theory based approach to explain individual predictions.</w:t>
      </w:r>
    </w:p>
    <w:p>
      <w:pPr>
        <w:pStyle w:val="ListParagraph"/>
        <w:numPr>
          <w:ilvl w:val="0"/>
          <w:numId w:val="2"/>
        </w:numPr>
        <w:spacing w:before="40" w:after="40"/>
      </w:pPr>
      <w:r>
        <w:rPr>
          <w:rFonts w:ascii="Arial" w:cs="Arial" w:eastAsia="Arial" w:hAnsi="Arial"/>
          <w:color w:val="1A1A1A"/>
          <w:sz w:val="22"/>
          <w:szCs w:val="22"/>
        </w:rPr>
        <w:t xml:space="preserve">For each prediction, SHAP assigns a value to each feature showing how much it contributed (positively or negatively) to the recommendation</w:t>
      </w:r>
    </w:p>
    <w:p>
      <w:pPr>
        <w:pStyle w:val="ListParagraph"/>
        <w:numPr>
          <w:ilvl w:val="0"/>
          <w:numId w:val="2"/>
        </w:numPr>
        <w:spacing w:before="40" w:after="40"/>
      </w:pPr>
      <w:r>
        <w:rPr>
          <w:rFonts w:ascii="Arial" w:cs="Arial" w:eastAsia="Arial" w:hAnsi="Arial"/>
          <w:color w:val="1A1A1A"/>
          <w:sz w:val="22"/>
          <w:szCs w:val="22"/>
        </w:rPr>
        <w:t xml:space="preserve">Example: 'pH pushed the prediction toward rice by +0.32, while low N pulled it away by −0.18'</w:t>
      </w:r>
    </w:p>
    <w:p>
      <w:pPr>
        <w:pStyle w:val="ListParagraph"/>
        <w:numPr>
          <w:ilvl w:val="0"/>
          <w:numId w:val="2"/>
        </w:numPr>
        <w:spacing w:before="40" w:after="40"/>
      </w:pPr>
      <w:r>
        <w:rPr>
          <w:rFonts w:ascii="Arial" w:cs="Arial" w:eastAsia="Arial" w:hAnsi="Arial"/>
          <w:color w:val="1A1A1A"/>
          <w:sz w:val="22"/>
          <w:szCs w:val="22"/>
        </w:rPr>
        <w:t xml:space="preserve">Displayed as a horizontal bar chart in the web app</w:t>
      </w:r>
    </w:p>
    <w:p>
      <w:pPr>
        <w:pStyle w:val="ListParagraph"/>
        <w:numPr>
          <w:ilvl w:val="0"/>
          <w:numId w:val="2"/>
        </w:numPr>
        <w:spacing w:before="40" w:after="40"/>
      </w:pPr>
      <w:r>
        <w:rPr>
          <w:rFonts w:ascii="Arial" w:cs="Arial" w:eastAsia="Arial" w:hAnsi="Arial"/>
          <w:color w:val="1A1A1A"/>
          <w:sz w:val="22"/>
          <w:szCs w:val="22"/>
        </w:rPr>
        <w:t xml:space="preserve">Rainfall and temperature tend to be the most important features globally</w:t>
      </w:r>
    </w:p>
    <w:p>
      <w:pPr>
        <w:spacing w:before="80" w:after="80"/>
        <w:ind w:left="360" w:hanging="360"/>
      </w:pPr>
      <w:r>
        <w:rPr>
          <w:rFonts w:ascii="Arial" w:cs="Arial" w:eastAsia="Arial" w:hAnsi="Arial"/>
          <w:b/>
          <w:bCs/>
          <w:color w:val="E65100"/>
          <w:sz w:val="22"/>
          <w:szCs w:val="22"/>
        </w:rPr>
        <w:t xml:space="preserve">Viva tip:  </w:t>
      </w:r>
      <w:r>
        <w:rPr>
          <w:rFonts w:ascii="Arial" w:cs="Arial" w:eastAsia="Arial" w:hAnsi="Arial"/>
          <w:i/>
          <w:iCs/>
          <w:color w:val="1A1A1A"/>
          <w:sz w:val="22"/>
          <w:szCs w:val="22"/>
        </w:rPr>
        <w:t xml:space="preserve">SHAP values answer 'why did the model recommend rice?' — not just 'what did the model predict?' This is called model interpretability/explainability.</w:t>
      </w:r>
    </w:p>
    <w:p>
      <w:pPr>
        <w:pBdr>
          <w:bottom w:val="single" w:color="C8E6C9" w:sz="4"/>
        </w:pBdr>
        <w:spacing w:before="120" w:after="120"/>
      </w:pPr>
      <w:r>
        <w:t xml:space="preserve"/>
      </w:r>
    </w:p>
    <w:p>
      <w:pPr>
        <w:pStyle w:val="Heading1"/>
        <w:spacing w:before="360" w:after="120"/>
      </w:pPr>
      <w:r>
        <w:rPr>
          <w:rFonts w:ascii="Arial" w:cs="Arial" w:eastAsia="Arial" w:hAnsi="Arial"/>
          <w:b/>
          <w:bCs/>
          <w:color w:val="1B5E20"/>
          <w:sz w:val="32"/>
          <w:szCs w:val="32"/>
        </w:rPr>
        <w:t xml:space="preserve">6. NLP Chatbot — CO5</w:t>
      </w:r>
    </w:p>
    <w:p>
      <w:pPr>
        <w:pStyle w:val="Heading2"/>
        <w:spacing w:before="260" w:after="80"/>
      </w:pPr>
      <w:r>
        <w:rPr>
          <w:rFonts w:ascii="Arial" w:cs="Arial" w:eastAsia="Arial" w:hAnsi="Arial"/>
          <w:b/>
          <w:bCs/>
          <w:color w:val="2E7D32"/>
          <w:sz w:val="26"/>
          <w:szCs w:val="26"/>
        </w:rPr>
        <w:t xml:space="preserve">6.1 How It Works</w:t>
      </w:r>
    </w:p>
    <w:p>
      <w:pPr>
        <w:pStyle w:val="ListParagraph"/>
        <w:numPr>
          <w:ilvl w:val="0"/>
          <w:numId w:val="2"/>
        </w:numPr>
        <w:spacing w:before="40" w:after="40"/>
      </w:pPr>
      <w:r>
        <w:rPr>
          <w:rFonts w:ascii="Arial" w:cs="Arial" w:eastAsia="Arial" w:hAnsi="Arial"/>
          <w:color w:val="1A1A1A"/>
          <w:sz w:val="22"/>
          <w:szCs w:val="22"/>
        </w:rPr>
        <w:t xml:space="preserve">Uses Google Gemini 1.5 Flash via the google-generativeai Python library</w:t>
      </w:r>
    </w:p>
    <w:p>
      <w:pPr>
        <w:pStyle w:val="ListParagraph"/>
        <w:numPr>
          <w:ilvl w:val="0"/>
          <w:numId w:val="2"/>
        </w:numPr>
        <w:spacing w:before="40" w:after="40"/>
      </w:pPr>
      <w:r>
        <w:rPr>
          <w:rFonts w:ascii="Arial" w:cs="Arial" w:eastAsia="Arial" w:hAnsi="Arial"/>
          <w:color w:val="1A1A1A"/>
          <w:sz w:val="22"/>
          <w:szCs w:val="22"/>
        </w:rPr>
        <w:t xml:space="preserve">Text preprocessing on user input: lowercasing, stripping punctuation, basic intent detection</w:t>
      </w:r>
    </w:p>
    <w:p>
      <w:pPr>
        <w:pStyle w:val="ListParagraph"/>
        <w:numPr>
          <w:ilvl w:val="0"/>
          <w:numId w:val="2"/>
        </w:numPr>
        <w:spacing w:before="40" w:after="40"/>
      </w:pPr>
      <w:r>
        <w:rPr>
          <w:rFonts w:ascii="Arial" w:cs="Arial" w:eastAsia="Arial" w:hAnsi="Arial"/>
          <w:color w:val="1A1A1A"/>
          <w:sz w:val="22"/>
          <w:szCs w:val="22"/>
        </w:rPr>
        <w:t xml:space="preserve">Conversation history is passed with each API call — maintains multi-turn context</w:t>
      </w:r>
    </w:p>
    <w:p>
      <w:pPr>
        <w:pStyle w:val="ListParagraph"/>
        <w:numPr>
          <w:ilvl w:val="0"/>
          <w:numId w:val="2"/>
        </w:numPr>
        <w:spacing w:before="40" w:after="40"/>
      </w:pPr>
      <w:r>
        <w:rPr>
          <w:rFonts w:ascii="Arial" w:cs="Arial" w:eastAsia="Arial" w:hAnsi="Arial"/>
          <w:color w:val="1A1A1A"/>
          <w:sz w:val="22"/>
          <w:szCs w:val="22"/>
        </w:rPr>
        <w:t xml:space="preserve">System prompt establishes the model as an Indian agricultural expert with 20 years of experience</w:t>
      </w:r>
    </w:p>
    <w:p>
      <w:pPr>
        <w:spacing w:before="60" w:after="60"/>
      </w:pPr>
      <w:r>
        <w:t xml:space="preserve"/>
      </w:r>
    </w:p>
    <w:p>
      <w:pPr>
        <w:pStyle w:val="Heading2"/>
        <w:spacing w:before="260" w:after="80"/>
      </w:pPr>
      <w:r>
        <w:rPr>
          <w:rFonts w:ascii="Arial" w:cs="Arial" w:eastAsia="Arial" w:hAnsi="Arial"/>
          <w:b/>
          <w:bCs/>
          <w:color w:val="2E7D32"/>
          <w:sz w:val="26"/>
          <w:szCs w:val="26"/>
        </w:rPr>
        <w:t xml:space="preserve">6.2 Why Gemini?</w:t>
      </w:r>
    </w:p>
    <w:p>
      <w:pPr>
        <w:pStyle w:val="ListParagraph"/>
        <w:numPr>
          <w:ilvl w:val="0"/>
          <w:numId w:val="2"/>
        </w:numPr>
        <w:spacing w:before="40" w:after="40"/>
      </w:pPr>
      <w:r>
        <w:rPr>
          <w:rFonts w:ascii="Arial" w:cs="Arial" w:eastAsia="Arial" w:hAnsi="Arial"/>
          <w:color w:val="1A1A1A"/>
          <w:sz w:val="22"/>
          <w:szCs w:val="22"/>
        </w:rPr>
        <w:t xml:space="preserve">Free API tier available for students</w:t>
      </w:r>
    </w:p>
    <w:p>
      <w:pPr>
        <w:pStyle w:val="ListParagraph"/>
        <w:numPr>
          <w:ilvl w:val="0"/>
          <w:numId w:val="2"/>
        </w:numPr>
        <w:spacing w:before="40" w:after="40"/>
      </w:pPr>
      <w:r>
        <w:rPr>
          <w:rFonts w:ascii="Arial" w:cs="Arial" w:eastAsia="Arial" w:hAnsi="Arial"/>
          <w:color w:val="1A1A1A"/>
          <w:sz w:val="22"/>
          <w:szCs w:val="22"/>
        </w:rPr>
        <w:t xml:space="preserve">1.5 Flash model is fast (low latency) and good at domain-specific Q&amp;A</w:t>
      </w:r>
    </w:p>
    <w:p>
      <w:pPr>
        <w:pStyle w:val="ListParagraph"/>
        <w:numPr>
          <w:ilvl w:val="0"/>
          <w:numId w:val="2"/>
        </w:numPr>
        <w:spacing w:before="40" w:after="40"/>
      </w:pPr>
      <w:r>
        <w:rPr>
          <w:rFonts w:ascii="Arial" w:cs="Arial" w:eastAsia="Arial" w:hAnsi="Arial"/>
          <w:color w:val="1A1A1A"/>
          <w:sz w:val="22"/>
          <w:szCs w:val="22"/>
        </w:rPr>
        <w:t xml:space="preserve">Gemini has strong multilingual capability — future extension to Hindi is straightforward</w:t>
      </w:r>
    </w:p>
    <w:p>
      <w:pPr>
        <w:spacing w:before="60" w:after="60"/>
      </w:pPr>
      <w:r>
        <w:t xml:space="preserve"/>
      </w:r>
    </w:p>
    <w:p>
      <w:pPr>
        <w:pStyle w:val="Heading2"/>
        <w:spacing w:before="260" w:after="80"/>
      </w:pPr>
      <w:r>
        <w:rPr>
          <w:rFonts w:ascii="Arial" w:cs="Arial" w:eastAsia="Arial" w:hAnsi="Arial"/>
          <w:b/>
          <w:bCs/>
          <w:color w:val="2E7D32"/>
          <w:sz w:val="26"/>
          <w:szCs w:val="26"/>
        </w:rPr>
        <w:t xml:space="preserve">6.3 What Text Preprocessing Does</w:t>
      </w:r>
    </w:p>
    <w:p>
      <w:pPr>
        <w:pStyle w:val="ListParagraph"/>
        <w:numPr>
          <w:ilvl w:val="0"/>
          <w:numId w:val="2"/>
        </w:numPr>
        <w:spacing w:before="40" w:after="40"/>
      </w:pPr>
      <w:r>
        <w:rPr>
          <w:rFonts w:ascii="Arial" w:cs="Arial" w:eastAsia="Arial" w:hAnsi="Arial"/>
          <w:color w:val="1A1A1A"/>
          <w:sz w:val="22"/>
          <w:szCs w:val="22"/>
        </w:rPr>
        <w:t xml:space="preserve">Removes special characters and excess whitespace from user messages</w:t>
      </w:r>
    </w:p>
    <w:p>
      <w:pPr>
        <w:pStyle w:val="ListParagraph"/>
        <w:numPr>
          <w:ilvl w:val="0"/>
          <w:numId w:val="2"/>
        </w:numPr>
        <w:spacing w:before="40" w:after="40"/>
      </w:pPr>
      <w:r>
        <w:rPr>
          <w:rFonts w:ascii="Arial" w:cs="Arial" w:eastAsia="Arial" w:hAnsi="Arial"/>
          <w:color w:val="1A1A1A"/>
          <w:sz w:val="22"/>
          <w:szCs w:val="22"/>
        </w:rPr>
        <w:t xml:space="preserve">Detects farming-related keywords to provide context hints to the model</w:t>
      </w:r>
    </w:p>
    <w:p>
      <w:pPr>
        <w:pStyle w:val="ListParagraph"/>
        <w:numPr>
          <w:ilvl w:val="0"/>
          <w:numId w:val="2"/>
        </w:numPr>
        <w:spacing w:before="40" w:after="40"/>
      </w:pPr>
      <w:r>
        <w:rPr>
          <w:rFonts w:ascii="Arial" w:cs="Arial" w:eastAsia="Arial" w:hAnsi="Arial"/>
          <w:color w:val="1A1A1A"/>
          <w:sz w:val="22"/>
          <w:szCs w:val="22"/>
        </w:rPr>
        <w:t xml:space="preserve">Filters out empty or very short messages before making API call</w:t>
      </w:r>
    </w:p>
    <w:p>
      <w:pPr>
        <w:spacing w:before="80" w:after="80"/>
        <w:ind w:left="360" w:hanging="360"/>
      </w:pPr>
      <w:r>
        <w:rPr>
          <w:rFonts w:ascii="Arial" w:cs="Arial" w:eastAsia="Arial" w:hAnsi="Arial"/>
          <w:b/>
          <w:bCs/>
          <w:color w:val="E65100"/>
          <w:sz w:val="22"/>
          <w:szCs w:val="22"/>
        </w:rPr>
        <w:t xml:space="preserve">Viva tip:  </w:t>
      </w:r>
      <w:r>
        <w:rPr>
          <w:rFonts w:ascii="Arial" w:cs="Arial" w:eastAsia="Arial" w:hAnsi="Arial"/>
          <w:i/>
          <w:iCs/>
          <w:color w:val="1A1A1A"/>
          <w:sz w:val="22"/>
          <w:szCs w:val="22"/>
        </w:rPr>
        <w:t xml:space="preserve">This covers CO5 (NLP Basics + Generative AI). If asked about advanced NLP, mention: 'We use Gemini for generation. If we built a standalone classifier, we would tokenize, remove stopwords, vectorize (TF-IDF or embeddings), and classify intents.'</w:t>
      </w:r>
    </w:p>
    <w:p>
      <w:pPr>
        <w:pBdr>
          <w:bottom w:val="single" w:color="C8E6C9" w:sz="4"/>
        </w:pBdr>
        <w:spacing w:before="120" w:after="120"/>
      </w:pPr>
      <w:r>
        <w:t xml:space="preserve"/>
      </w:r>
    </w:p>
    <w:p>
      <w:pPr>
        <w:pStyle w:val="Heading1"/>
        <w:spacing w:before="360" w:after="120"/>
      </w:pPr>
      <w:r>
        <w:rPr>
          <w:rFonts w:ascii="Arial" w:cs="Arial" w:eastAsia="Arial" w:hAnsi="Arial"/>
          <w:b/>
          <w:bCs/>
          <w:color w:val="1B5E20"/>
          <w:sz w:val="32"/>
          <w:szCs w:val="32"/>
        </w:rPr>
        <w:t xml:space="preserve">7. Tech Stack</w:t>
      </w:r>
    </w:p>
    <w:p>
      <w:pPr>
        <w:pStyle w:val="Heading2"/>
        <w:spacing w:before="260" w:after="80"/>
      </w:pPr>
      <w:r>
        <w:rPr>
          <w:rFonts w:ascii="Arial" w:cs="Arial" w:eastAsia="Arial" w:hAnsi="Arial"/>
          <w:b/>
          <w:bCs/>
          <w:color w:val="2E7D32"/>
          <w:sz w:val="26"/>
          <w:szCs w:val="26"/>
        </w:rPr>
        <w:t xml:space="preserve">7.1 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00"/>
      </w:tblGrid>
      <w:tr>
        <w:trPr>
          <w:tblHeader/>
        </w:trPr>
        <w:tc>
          <w:tcPr>
            <w:tcW w:type="dxa" w:w="2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Library/Tool</w:t>
            </w:r>
          </w:p>
        </w:tc>
        <w:tc>
          <w:tcPr>
            <w:tcW w:type="dxa" w:w="1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Version</w:t>
            </w:r>
          </w:p>
        </w:tc>
        <w:tc>
          <w:tcPr>
            <w:tcW w:type="dxa" w:w="5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FastAPI</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latest</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REST API framework — handles HTTP requests from frontend</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scikit-learn</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latest</w:t>
            </w:r>
          </w:p>
        </w:tc>
        <w:tc>
          <w:tcPr>
            <w:tcW w:type="dxa" w:w="5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NaiveBayes, DT, KNN, SVM, RF, KMeans, StandardScaler, metrics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XGBoost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latest</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Gradient boosting classifier</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SHAP</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latest</w:t>
            </w:r>
          </w:p>
        </w:tc>
        <w:tc>
          <w:tcPr>
            <w:tcW w:type="dxa" w:w="5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Model explainability — feature importance per prediction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pandas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latest</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Data loading, manipulation, EDA</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numpy</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latest</w:t>
            </w:r>
          </w:p>
        </w:tc>
        <w:tc>
          <w:tcPr>
            <w:tcW w:type="dxa" w:w="5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Numerical operations, array handling</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joblib</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latest</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Saving and loading trained model .pkl files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google-generativeai</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latest</w:t>
            </w:r>
          </w:p>
        </w:tc>
        <w:tc>
          <w:tcPr>
            <w:tcW w:type="dxa" w:w="5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Gemini API client for chatbot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uvicorn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latest</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ASGI server to run FastAPI</w:t>
            </w:r>
          </w:p>
        </w:tc>
      </w:tr>
    </w:tbl>
    <w:p>
      <w:pPr>
        <w:spacing w:before="60" w:after="60"/>
      </w:pPr>
      <w:r>
        <w:t xml:space="preserve"/>
      </w:r>
    </w:p>
    <w:p>
      <w:pPr>
        <w:pStyle w:val="Heading2"/>
        <w:spacing w:before="260" w:after="80"/>
      </w:pPr>
      <w:r>
        <w:rPr>
          <w:rFonts w:ascii="Arial" w:cs="Arial" w:eastAsia="Arial" w:hAnsi="Arial"/>
          <w:b/>
          <w:bCs/>
          <w:color w:val="2E7D32"/>
          <w:sz w:val="26"/>
          <w:szCs w:val="26"/>
        </w:rPr>
        <w:t xml:space="preserve">7.2 Frontend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Library</w:t>
            </w:r>
          </w:p>
        </w:tc>
        <w:tc>
          <w:tcPr>
            <w:tcW w:type="dxa" w:w="5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React 18 + TypeScript</w:t>
            </w:r>
          </w:p>
        </w:tc>
        <w:tc>
          <w:tcPr>
            <w:tcW w:type="dxa" w:w="5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UI framework with type safety</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Vite</w:t>
            </w:r>
          </w:p>
        </w:tc>
        <w:tc>
          <w:tcPr>
            <w:tcW w:type="dxa" w:w="5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Build tool — faster than Create React App</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Tailwind CSS</w:t>
            </w:r>
          </w:p>
        </w:tc>
        <w:tc>
          <w:tcPr>
            <w:tcW w:type="dxa" w:w="5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Utility-first styling — no custom CSS files needed</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Recharts</w:t>
            </w:r>
          </w:p>
        </w:tc>
        <w:tc>
          <w:tcPr>
            <w:tcW w:type="dxa" w:w="5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Chart library — scatter plots, bar charts, confidence rings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Axios</w:t>
            </w:r>
          </w:p>
        </w:tc>
        <w:tc>
          <w:tcPr>
            <w:tcW w:type="dxa" w:w="5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HTTP client — makes API calls to FastAPI backend</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Lucide React</w:t>
            </w:r>
          </w:p>
        </w:tc>
        <w:tc>
          <w:tcPr>
            <w:tcW w:type="dxa" w:w="5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Icon library — leaf icon for branding</w:t>
            </w:r>
          </w:p>
        </w:tc>
      </w:tr>
    </w:tbl>
    <w:p>
      <w:pPr>
        <w:spacing w:before="60" w:after="60"/>
      </w:pPr>
      <w:r>
        <w:t xml:space="preserve"/>
      </w:r>
    </w:p>
    <w:p>
      <w:pPr>
        <w:pStyle w:val="Heading2"/>
        <w:spacing w:before="260" w:after="80"/>
      </w:pPr>
      <w:r>
        <w:rPr>
          <w:rFonts w:ascii="Arial" w:cs="Arial" w:eastAsia="Arial" w:hAnsi="Arial"/>
          <w:b/>
          <w:bCs/>
          <w:color w:val="2E7D32"/>
          <w:sz w:val="26"/>
          <w:szCs w:val="26"/>
        </w:rPr>
        <w:t xml:space="preserve">7.3 API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700"/>
        <w:gridCol w:w="2900"/>
      </w:tblGrid>
      <w:tr>
        <w:trPr>
          <w:tblHeader/>
        </w:trPr>
        <w:tc>
          <w:tcPr>
            <w:tcW w:type="dxa" w:w="1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Method</w:t>
            </w:r>
          </w:p>
        </w:tc>
        <w:tc>
          <w:tcPr>
            <w:tcW w:type="dxa" w:w="2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Endpoint</w:t>
            </w:r>
          </w:p>
        </w:tc>
        <w:tc>
          <w:tcPr>
            <w:tcW w:type="dxa" w:w="27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Input</w:t>
            </w:r>
          </w:p>
        </w:tc>
        <w:tc>
          <w:tcPr>
            <w:tcW w:type="dxa" w:w="29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/predict</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N, P, K, temp, humidity, ph, rainfall</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Crop name, confidence, top 3, SHAP values, yield, cluster</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GET</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/stats</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none</w:t>
            </w:r>
          </w:p>
        </w:tc>
        <w:tc>
          <w:tcPr>
            <w:tcW w:type="dxa" w:w="2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Per-feature statistics per crop from dataset</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/model-comparison</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none</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Accuracy/F1 for all 7 models as JSON</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GET</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/feature-importance</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none</w:t>
            </w:r>
          </w:p>
        </w:tc>
        <w:tc>
          <w:tcPr>
            <w:tcW w:type="dxa" w:w="2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Global SHAP feature importances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/chat</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message + conversation history</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Gemini chatbot response</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GET</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/health</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none</w:t>
            </w:r>
          </w:p>
        </w:tc>
        <w:tc>
          <w:tcPr>
            <w:tcW w:type="dxa" w:w="2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{status: 'ok'} — used to check if server is running</w:t>
            </w:r>
          </w:p>
        </w:tc>
      </w:tr>
    </w:tbl>
    <w:p>
      <w:pPr>
        <w:pBdr>
          <w:bottom w:val="single" w:color="C8E6C9" w:sz="4"/>
        </w:pBdr>
        <w:spacing w:before="120" w:after="120"/>
      </w:pPr>
      <w:r>
        <w:t xml:space="preserve"/>
      </w:r>
    </w:p>
    <w:p>
      <w:pPr>
        <w:pStyle w:val="Heading1"/>
        <w:spacing w:before="360" w:after="120"/>
      </w:pPr>
      <w:r>
        <w:rPr>
          <w:rFonts w:ascii="Arial" w:cs="Arial" w:eastAsia="Arial" w:hAnsi="Arial"/>
          <w:b/>
          <w:bCs/>
          <w:color w:val="1B5E20"/>
          <w:sz w:val="32"/>
          <w:szCs w:val="32"/>
        </w:rPr>
        <w:t xml:space="preserve">8. Course Outcome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3200"/>
        <w:gridCol w:w="1900"/>
      </w:tblGrid>
      <w:tr>
        <w:trPr>
          <w:tblHeader/>
        </w:trPr>
        <w:tc>
          <w:tcPr>
            <w:tcW w:type="dxa" w:w="14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CO</w:t>
            </w:r>
          </w:p>
        </w:tc>
        <w:tc>
          <w:tcPr>
            <w:tcW w:type="dxa" w:w="2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Statement</w:t>
            </w:r>
          </w:p>
        </w:tc>
        <w:tc>
          <w:tcPr>
            <w:tcW w:type="dxa" w:w="3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Where in CropSense</w:t>
            </w:r>
          </w:p>
        </w:tc>
        <w:tc>
          <w:tcPr>
            <w:tcW w:type="dxa" w:w="19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Lab Session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CSE3231.1</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Python for Data Analysis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train.py: pandas EDA, NumPy arrays, matplotlib plots, data cleaning pipeline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1, 2</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CSE3231.2</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Descriptive &amp; Inferential Statistics</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describe(), corr(), cov(), quartiles, std — computed on all 7 features per crop</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3</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CSE3231.3</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Unsupervised Learning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K-Means clustering into 5 soil profile types; evaluated with Silhouette Score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8</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CSE3231.4</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Regression &amp; Classification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Linear regression (yield), NB, DT, KNN, SVM, RF, XGBoost, Ensemble — full progression</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4, 5, 6, 7</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CSE3231.5</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Generative AI &amp; NLP</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Gemini 1.5 Flash chatbot with text preprocessing and conversation history</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11, 12</w:t>
            </w:r>
          </w:p>
        </w:tc>
      </w:tr>
    </w:tbl>
    <w:p>
      <w:pPr>
        <w:pBdr>
          <w:bottom w:val="single" w:color="C8E6C9" w:sz="4"/>
        </w:pBdr>
        <w:spacing w:before="120" w:after="120"/>
      </w:pPr>
      <w:r>
        <w:t xml:space="preserve"/>
      </w:r>
    </w:p>
    <w:p>
      <w:pPr>
        <w:pStyle w:val="Heading1"/>
        <w:spacing w:before="360" w:after="120"/>
      </w:pPr>
      <w:r>
        <w:rPr>
          <w:rFonts w:ascii="Arial" w:cs="Arial" w:eastAsia="Arial" w:hAnsi="Arial"/>
          <w:b/>
          <w:bCs/>
          <w:color w:val="1B5E20"/>
          <w:sz w:val="32"/>
          <w:szCs w:val="32"/>
        </w:rPr>
        <w:t xml:space="preserve">9. Anticipated Viva Questions &amp; Answers</w:t>
      </w:r>
    </w:p>
    <w:p>
      <w:pPr>
        <w:pStyle w:val="Heading2"/>
        <w:spacing w:before="260" w:after="80"/>
      </w:pPr>
      <w:r>
        <w:rPr>
          <w:rFonts w:ascii="Arial" w:cs="Arial" w:eastAsia="Arial" w:hAnsi="Arial"/>
          <w:b/>
          <w:bCs/>
          <w:color w:val="2E7D32"/>
          <w:sz w:val="26"/>
          <w:szCs w:val="26"/>
        </w:rPr>
        <w:t xml:space="preserve">General Project Questions</w:t>
      </w:r>
    </w:p>
    <w:p>
      <w:pPr>
        <w:spacing w:before="6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Q: What problem does CropSense solve?: </w:t>
      </w:r>
      <w:r>
        <w:rPr>
          <w:rFonts w:ascii="Arial" w:cs="Arial" w:eastAsia="Arial" w:hAnsi="Arial"/>
          <w:color w:val="1A1A1A"/>
          <w:sz w:val="22"/>
          <w:szCs w:val="22"/>
        </w:rPr>
        <w:t xml:space="preserve">Indian smallholder farmers have no accessible, data-driven tool for crop selection. They rely on intuition, leading to yield losses and financial risk. CropSense takes their soil parameters and recommends the optimal crop using ensemble machine learning.</w:t>
      </w:r>
    </w:p>
    <w:p>
      <w:pPr>
        <w:spacing w:before="6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Q: Why did you choose this dataset?: </w:t>
      </w:r>
      <w:r>
        <w:rPr>
          <w:rFonts w:ascii="Arial" w:cs="Arial" w:eastAsia="Arial" w:hAnsi="Arial"/>
          <w:color w:val="1A1A1A"/>
          <w:sz w:val="22"/>
          <w:szCs w:val="22"/>
        </w:rPr>
        <w:t xml:space="preserve">It is clean, balanced (100 samples per class), and uses real agronomic features (N, P, K, pH, rainfall) that a farmer can actually measure. The 22 crop classes cover the most economically important crops in India.</w:t>
      </w:r>
    </w:p>
    <w:p>
      <w:pPr>
        <w:spacing w:before="6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Q: Why is the dataset balanced important?: </w:t>
      </w:r>
      <w:r>
        <w:rPr>
          <w:rFonts w:ascii="Arial" w:cs="Arial" w:eastAsia="Arial" w:hAnsi="Arial"/>
          <w:color w:val="1A1A1A"/>
          <w:sz w:val="22"/>
          <w:szCs w:val="22"/>
        </w:rPr>
        <w:t xml:space="preserve">If one crop had 1,000 samples and another had 10, a model that always predicted the majority class would get high accuracy without learning anything. Balanced classes mean accuracy is a meaningful metric.</w:t>
      </w:r>
    </w:p>
    <w:p>
      <w:pPr>
        <w:spacing w:before="60" w:after="60"/>
      </w:pPr>
      <w:r>
        <w:t xml:space="preserve"/>
      </w:r>
    </w:p>
    <w:p>
      <w:pPr>
        <w:pStyle w:val="Heading2"/>
        <w:spacing w:before="260" w:after="80"/>
      </w:pPr>
      <w:r>
        <w:rPr>
          <w:rFonts w:ascii="Arial" w:cs="Arial" w:eastAsia="Arial" w:hAnsi="Arial"/>
          <w:b/>
          <w:bCs/>
          <w:color w:val="2E7D32"/>
          <w:sz w:val="26"/>
          <w:szCs w:val="26"/>
        </w:rPr>
        <w:t xml:space="preserve">ML-Specific Questions</w:t>
      </w:r>
    </w:p>
    <w:p>
      <w:pPr>
        <w:spacing w:before="6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Q: Why did you use StandardScaler?: </w:t>
      </w:r>
      <w:r>
        <w:rPr>
          <w:rFonts w:ascii="Arial" w:cs="Arial" w:eastAsia="Arial" w:hAnsi="Arial"/>
          <w:color w:val="1A1A1A"/>
          <w:sz w:val="22"/>
          <w:szCs w:val="22"/>
        </w:rPr>
        <w:t xml:space="preserve">Features like K range from 5–205 while pH ranges from 3.5–10. Without scaling, K would dominate Euclidean distance in KNN and the loss function in SVM — the model would effectively ignore pH. StandardScaler brings all features to the same scale (mean 0, std 1).</w:t>
      </w:r>
    </w:p>
    <w:p>
      <w:pPr>
        <w:spacing w:before="6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Q: What is the difference between bagging and boosting?: </w:t>
      </w:r>
      <w:r>
        <w:rPr>
          <w:rFonts w:ascii="Arial" w:cs="Arial" w:eastAsia="Arial" w:hAnsi="Arial"/>
          <w:color w:val="1A1A1A"/>
          <w:sz w:val="22"/>
          <w:szCs w:val="22"/>
        </w:rPr>
        <w:t xml:space="preserve">Bagging (Random Forest) trains trees in parallel, each on a random bootstrap sample. Boosting (XGBoost) trains trees sequentially — each new tree focuses on correcting the errors of previous trees. Bagging reduces variance; boosting reduces bias.</w:t>
      </w:r>
    </w:p>
    <w:p>
      <w:pPr>
        <w:spacing w:before="6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Q: Why use soft voting instead of hard voting?: </w:t>
      </w:r>
      <w:r>
        <w:rPr>
          <w:rFonts w:ascii="Arial" w:cs="Arial" w:eastAsia="Arial" w:hAnsi="Arial"/>
          <w:color w:val="1A1A1A"/>
          <w:sz w:val="22"/>
          <w:szCs w:val="22"/>
        </w:rPr>
        <w:t xml:space="preserve">Hard voting picks the class each model votes for individually (majority wins). Soft voting averages the predicted probabilities across models and picks the highest average. Soft voting is more informative — a model that is 95% confident in one answer carries more weight than one that is 51% confident.</w:t>
      </w:r>
    </w:p>
    <w:p>
      <w:pPr>
        <w:spacing w:before="6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Q: What is overfitting? How did you prevent it?: </w:t>
      </w:r>
      <w:r>
        <w:rPr>
          <w:rFonts w:ascii="Arial" w:cs="Arial" w:eastAsia="Arial" w:hAnsi="Arial"/>
          <w:color w:val="1A1A1A"/>
          <w:sz w:val="22"/>
          <w:szCs w:val="22"/>
        </w:rPr>
        <w:t xml:space="preserve">Overfitting is when a model memorizes the training data instead of learning general patterns — high training accuracy, low test accuracy. We prevented it by: (1) setting max_depth=10 on Decision Tree, (2) using n_estimators=200 with out-of-bag validation for Random Forest, (3) using L1/L2 regularization in XGBoost, and (4) evaluating all models on a held-out test set.</w:t>
      </w:r>
    </w:p>
    <w:p>
      <w:pPr>
        <w:spacing w:before="6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Q: What is the Elbow Method for K-Means?: </w:t>
      </w:r>
      <w:r>
        <w:rPr>
          <w:rFonts w:ascii="Arial" w:cs="Arial" w:eastAsia="Arial" w:hAnsi="Arial"/>
          <w:color w:val="1A1A1A"/>
          <w:sz w:val="22"/>
          <w:szCs w:val="22"/>
        </w:rPr>
        <w:t xml:space="preserve">We plot Within-Cluster Sum of Squares (WCSS/inertia) for k = 1 to 10. As k increases, WCSS decreases — but at some point the decrease slows dramatically, forming an elbow. The k at the elbow is the optimal number of clusters. For our dataset, k=5 shows a clear elbow.</w:t>
      </w:r>
    </w:p>
    <w:p>
      <w:pPr>
        <w:spacing w:before="6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Q: What is the Silhouette Score?: </w:t>
      </w:r>
      <w:r>
        <w:rPr>
          <w:rFonts w:ascii="Arial" w:cs="Arial" w:eastAsia="Arial" w:hAnsi="Arial"/>
          <w:color w:val="1A1A1A"/>
          <w:sz w:val="22"/>
          <w:szCs w:val="22"/>
        </w:rPr>
        <w:t xml:space="preserve">A metric for clustering quality. For each point, it measures (b − a) / max(a, b), where a = average distance to points in the same cluster and b = average distance to points in the nearest other cluster. Score near 1 = well-clustered; near 0 = overlapping clusters; negative = wrongly assigned.</w:t>
      </w:r>
    </w:p>
    <w:p>
      <w:pPr>
        <w:spacing w:before="6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Q: What are SHAP values?: </w:t>
      </w:r>
      <w:r>
        <w:rPr>
          <w:rFonts w:ascii="Arial" w:cs="Arial" w:eastAsia="Arial" w:hAnsi="Arial"/>
          <w:color w:val="1A1A1A"/>
          <w:sz w:val="22"/>
          <w:szCs w:val="22"/>
        </w:rPr>
        <w:t xml:space="preserve">SHAP (SHapley Additive exPlanations) is a method to explain individual predictions. It comes from game theory — each feature's SHAP value is its marginal contribution to the prediction across all possible feature orderings. It tells us not just what the model predicted, but why it made that prediction.</w:t>
      </w:r>
    </w:p>
    <w:p>
      <w:pPr>
        <w:spacing w:before="6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Q: Why does Naive Bayes perform so well despite its simplifying assumption?: </w:t>
      </w:r>
      <w:r>
        <w:rPr>
          <w:rFonts w:ascii="Arial" w:cs="Arial" w:eastAsia="Arial" w:hAnsi="Arial"/>
          <w:color w:val="1A1A1A"/>
          <w:sz w:val="22"/>
          <w:szCs w:val="22"/>
        </w:rPr>
        <w:t xml:space="preserve">The dataset is clean and the features, while correlated in soil science, have enough class-conditional separation that the independence assumption isn't severely violated in practice. When class-conditional distributions are well-separated, Naive Bayes performs near-optimally.</w:t>
      </w:r>
    </w:p>
    <w:p>
      <w:pPr>
        <w:spacing w:before="6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Q: What is the difference between precision and recall?: </w:t>
      </w:r>
      <w:r>
        <w:rPr>
          <w:rFonts w:ascii="Arial" w:cs="Arial" w:eastAsia="Arial" w:hAnsi="Arial"/>
          <w:color w:val="1A1A1A"/>
          <w:sz w:val="22"/>
          <w:szCs w:val="22"/>
        </w:rPr>
        <w:t xml:space="preserve">Precision: of all the times the model predicted 'rice', how often was the input actually rice? Recall: of all the actual rice inputs, how many did the model catch? You trade off between them — increasing the threshold to predict rice raises precision but lowers recall. F1 is the harmonic mean that balances both.</w:t>
      </w:r>
    </w:p>
    <w:p>
      <w:pPr>
        <w:spacing w:before="6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Q: Why use macro-averaged F1 instead of micro-averaged?: </w:t>
      </w:r>
      <w:r>
        <w:rPr>
          <w:rFonts w:ascii="Arial" w:cs="Arial" w:eastAsia="Arial" w:hAnsi="Arial"/>
          <w:color w:val="1A1A1A"/>
          <w:sz w:val="22"/>
          <w:szCs w:val="22"/>
        </w:rPr>
        <w:t xml:space="preserve">Macro averaging treats each class equally — gives the same weight to rare and common classes. Since our dataset is balanced (100 samples per class), both give similar results. But macro is more appropriate for reporting performance across 22 classes when we care equally about all crops.</w:t>
      </w:r>
    </w:p>
    <w:p>
      <w:pPr>
        <w:spacing w:before="60" w:after="60"/>
      </w:pPr>
      <w:r>
        <w:t xml:space="preserve"/>
      </w:r>
    </w:p>
    <w:p>
      <w:pPr>
        <w:pStyle w:val="Heading2"/>
        <w:spacing w:before="260" w:after="80"/>
      </w:pPr>
      <w:r>
        <w:rPr>
          <w:rFonts w:ascii="Arial" w:cs="Arial" w:eastAsia="Arial" w:hAnsi="Arial"/>
          <w:b/>
          <w:bCs/>
          <w:color w:val="2E7D32"/>
          <w:sz w:val="26"/>
          <w:szCs w:val="26"/>
        </w:rPr>
        <w:t xml:space="preserve">Architecture / Engineering Questions</w:t>
      </w:r>
    </w:p>
    <w:p>
      <w:pPr>
        <w:spacing w:before="6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Q: Why FastAPI instead of Flask?: </w:t>
      </w:r>
      <w:r>
        <w:rPr>
          <w:rFonts w:ascii="Arial" w:cs="Arial" w:eastAsia="Arial" w:hAnsi="Arial"/>
          <w:color w:val="1A1A1A"/>
          <w:sz w:val="22"/>
          <w:szCs w:val="22"/>
        </w:rPr>
        <w:t xml:space="preserve">FastAPI is async by default (handles concurrent requests), has automatic OpenAPI documentation generation, uses Python type hints for request/response validation (Pydantic), and is significantly faster than Flask for I/O-bound tasks. It is now the standard for ML inference APIs.</w:t>
      </w:r>
    </w:p>
    <w:p>
      <w:pPr>
        <w:spacing w:before="6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Q: How do you keep prediction latency under 500ms?: </w:t>
      </w:r>
      <w:r>
        <w:rPr>
          <w:rFonts w:ascii="Arial" w:cs="Arial" w:eastAsia="Arial" w:hAnsi="Arial"/>
          <w:color w:val="1A1A1A"/>
          <w:sz w:val="22"/>
          <w:szCs w:val="22"/>
        </w:rPr>
        <w:t xml:space="preserve">All models are loaded into memory at FastAPI startup using joblib. During inference, there is no disk I/O — prediction is a single in-memory function call. The only variable latency is the SHAP computation, which is bounded by the ensemble size.</w:t>
      </w:r>
    </w:p>
    <w:p>
      <w:pPr>
        <w:spacing w:before="6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Q: What is the purpose of the Jupyter notebook?: </w:t>
      </w:r>
      <w:r>
        <w:rPr>
          <w:rFonts w:ascii="Arial" w:cs="Arial" w:eastAsia="Arial" w:hAnsi="Arial"/>
          <w:color w:val="1A1A1A"/>
          <w:sz w:val="22"/>
          <w:szCs w:val="22"/>
        </w:rPr>
        <w:t xml:space="preserve">The notebook mirrors all steps in train.py but in an interactive format — it is the lab record submission artifact. It shows the EDA visualizations, the model training code, evaluation metrics, and explanatory markdown cells explaining each step. It maps directly to the Continuous Evaluation component (Record + Execution + Viva).</w:t>
      </w:r>
    </w:p>
    <w:p>
      <w:pPr>
        <w:spacing w:before="6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Q: How would you scale this to production?: </w:t>
      </w:r>
      <w:r>
        <w:rPr>
          <w:rFonts w:ascii="Arial" w:cs="Arial" w:eastAsia="Arial" w:hAnsi="Arial"/>
          <w:color w:val="1A1A1A"/>
          <w:sz w:val="22"/>
          <w:szCs w:val="22"/>
        </w:rPr>
        <w:t xml:space="preserve">Containerize with Docker; serve the FastAPI backend on a cloud VM (AWS EC2 / GCP Cloud Run); use PostgreSQL to log predictions; add a Redis cache for repeated identical inputs; set up CI/CD with GitHub Actions; add monitoring with Prometheus/Grafana for model drift detection.</w:t>
      </w:r>
    </w:p>
    <w:p>
      <w:pPr>
        <w:pBdr>
          <w:bottom w:val="single" w:color="C8E6C9" w:sz="4"/>
        </w:pBdr>
        <w:spacing w:before="120" w:after="120"/>
      </w:pPr>
      <w:r>
        <w:t xml:space="preserve"/>
      </w:r>
    </w:p>
    <w:p>
      <w:pPr>
        <w:pStyle w:val="Heading1"/>
        <w:spacing w:before="360" w:after="120"/>
      </w:pPr>
      <w:r>
        <w:rPr>
          <w:rFonts w:ascii="Arial" w:cs="Arial" w:eastAsia="Arial" w:hAnsi="Arial"/>
          <w:b/>
          <w:bCs/>
          <w:color w:val="1B5E20"/>
          <w:sz w:val="32"/>
          <w:szCs w:val="32"/>
        </w:rPr>
        <w:t xml:space="preserve">10. Quick Reference Cheat Sheet</w:t>
      </w:r>
    </w:p>
    <w:p>
      <w:pPr>
        <w:pStyle w:val="Heading2"/>
        <w:spacing w:before="260" w:after="80"/>
      </w:pPr>
      <w:r>
        <w:rPr>
          <w:rFonts w:ascii="Arial" w:cs="Arial" w:eastAsia="Arial" w:hAnsi="Arial"/>
          <w:b/>
          <w:bCs/>
          <w:color w:val="2E7D32"/>
          <w:sz w:val="26"/>
          <w:szCs w:val="26"/>
        </w:rPr>
        <w:t xml:space="preserve">Key Numbers to Remember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Fact</w:t>
            </w:r>
          </w:p>
        </w:tc>
        <w:tc>
          <w:tcPr>
            <w:tcW w:type="dxa" w:w="4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r>
              <w:rPr>
                <w:rFonts w:ascii="Arial" w:cs="Arial" w:eastAsia="Arial" w:hAnsi="Arial"/>
                <w:b/>
                <w:bCs/>
                <w:color w:val="1B5E20"/>
                <w:sz w:val="20"/>
                <w:szCs w:val="20"/>
              </w:rPr>
              <w:t xml:space="preserve">Value</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Dataset rows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2,200</w:t>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Number of crops (classes)</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22</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Samples per class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100 (perfectly balanced)</w:t>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Number of input features</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7 (N, P, K, temp, humidity, pH, rainfall)</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Train/test split</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80% / 20% (1,760 train / 440 test)</w:t>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K for K-Means</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5 clusters</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K for KNN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5 neighbors</w:t>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RF trees</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200</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XGBoost trees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200</w:t>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XGBoost learning rate</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0.1</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Decision Tree max depth</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10</w:t>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Models trained total</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1A1A1A"/>
                <w:sz w:val="20"/>
                <w:szCs w:val="20"/>
              </w:rPr>
              <w:t xml:space="preserve">7 classifiers + 1 regressor + 1 clusterer = 9 models</w:t>
            </w:r>
          </w:p>
        </w:tc>
      </w:tr>
    </w:tbl>
    <w:p>
      <w:pPr>
        <w:spacing w:before="60" w:after="60"/>
      </w:pPr>
      <w:r>
        <w:t xml:space="preserve"/>
      </w:r>
    </w:p>
    <w:p>
      <w:pPr>
        <w:pStyle w:val="Heading2"/>
        <w:spacing w:before="260" w:after="80"/>
      </w:pPr>
      <w:r>
        <w:rPr>
          <w:rFonts w:ascii="Arial" w:cs="Arial" w:eastAsia="Arial" w:hAnsi="Arial"/>
          <w:b/>
          <w:bCs/>
          <w:color w:val="2E7D32"/>
          <w:sz w:val="26"/>
          <w:szCs w:val="26"/>
        </w:rPr>
        <w:t xml:space="preserve">One-Line Definitions</w:t>
      </w:r>
    </w:p>
    <w:p>
      <w:pPr>
        <w:pStyle w:val="ListParagraph"/>
        <w:numPr>
          <w:ilvl w:val="0"/>
          <w:numId w:val="2"/>
        </w:numPr>
        <w:spacing w:before="40" w:after="40"/>
      </w:pPr>
      <w:r>
        <w:rPr>
          <w:rFonts w:ascii="Arial" w:cs="Arial" w:eastAsia="Arial" w:hAnsi="Arial"/>
          <w:color w:val="1A1A1A"/>
          <w:sz w:val="22"/>
          <w:szCs w:val="22"/>
        </w:rPr>
        <w:t xml:space="preserve">Overfitting: model memorizes training data, fails on new data</w:t>
      </w:r>
    </w:p>
    <w:p>
      <w:pPr>
        <w:pStyle w:val="ListParagraph"/>
        <w:numPr>
          <w:ilvl w:val="0"/>
          <w:numId w:val="2"/>
        </w:numPr>
        <w:spacing w:before="40" w:after="40"/>
      </w:pPr>
      <w:r>
        <w:rPr>
          <w:rFonts w:ascii="Arial" w:cs="Arial" w:eastAsia="Arial" w:hAnsi="Arial"/>
          <w:color w:val="1A1A1A"/>
          <w:sz w:val="22"/>
          <w:szCs w:val="22"/>
        </w:rPr>
        <w:t xml:space="preserve">Underfitting: model is too simple to capture underlying patterns</w:t>
      </w:r>
    </w:p>
    <w:p>
      <w:pPr>
        <w:pStyle w:val="ListParagraph"/>
        <w:numPr>
          <w:ilvl w:val="0"/>
          <w:numId w:val="2"/>
        </w:numPr>
        <w:spacing w:before="40" w:after="40"/>
      </w:pPr>
      <w:r>
        <w:rPr>
          <w:rFonts w:ascii="Arial" w:cs="Arial" w:eastAsia="Arial" w:hAnsi="Arial"/>
          <w:color w:val="1A1A1A"/>
          <w:sz w:val="22"/>
          <w:szCs w:val="22"/>
        </w:rPr>
        <w:t xml:space="preserve">Bias: error from incorrect assumptions in the model</w:t>
      </w:r>
    </w:p>
    <w:p>
      <w:pPr>
        <w:pStyle w:val="ListParagraph"/>
        <w:numPr>
          <w:ilvl w:val="0"/>
          <w:numId w:val="2"/>
        </w:numPr>
        <w:spacing w:before="40" w:after="40"/>
      </w:pPr>
      <w:r>
        <w:rPr>
          <w:rFonts w:ascii="Arial" w:cs="Arial" w:eastAsia="Arial" w:hAnsi="Arial"/>
          <w:color w:val="1A1A1A"/>
          <w:sz w:val="22"/>
          <w:szCs w:val="22"/>
        </w:rPr>
        <w:t xml:space="preserve">Variance: error from sensitivity to small fluctuations in training data</w:t>
      </w:r>
    </w:p>
    <w:p>
      <w:pPr>
        <w:pStyle w:val="ListParagraph"/>
        <w:numPr>
          <w:ilvl w:val="0"/>
          <w:numId w:val="2"/>
        </w:numPr>
        <w:spacing w:before="40" w:after="40"/>
      </w:pPr>
      <w:r>
        <w:rPr>
          <w:rFonts w:ascii="Arial" w:cs="Arial" w:eastAsia="Arial" w:hAnsi="Arial"/>
          <w:color w:val="1A1A1A"/>
          <w:sz w:val="22"/>
          <w:szCs w:val="22"/>
        </w:rPr>
        <w:t xml:space="preserve">Ensemble: combining multiple models to reduce overall error</w:t>
      </w:r>
    </w:p>
    <w:p>
      <w:pPr>
        <w:pStyle w:val="ListParagraph"/>
        <w:numPr>
          <w:ilvl w:val="0"/>
          <w:numId w:val="2"/>
        </w:numPr>
        <w:spacing w:before="40" w:after="40"/>
      </w:pPr>
      <w:r>
        <w:rPr>
          <w:rFonts w:ascii="Arial" w:cs="Arial" w:eastAsia="Arial" w:hAnsi="Arial"/>
          <w:color w:val="1A1A1A"/>
          <w:sz w:val="22"/>
          <w:szCs w:val="22"/>
        </w:rPr>
        <w:t xml:space="preserve">SHAP: game-theory method to attribute predictions to individual features</w:t>
      </w:r>
    </w:p>
    <w:p>
      <w:pPr>
        <w:pStyle w:val="ListParagraph"/>
        <w:numPr>
          <w:ilvl w:val="0"/>
          <w:numId w:val="2"/>
        </w:numPr>
        <w:spacing w:before="40" w:after="40"/>
      </w:pPr>
      <w:r>
        <w:rPr>
          <w:rFonts w:ascii="Arial" w:cs="Arial" w:eastAsia="Arial" w:hAnsi="Arial"/>
          <w:color w:val="1A1A1A"/>
          <w:sz w:val="22"/>
          <w:szCs w:val="22"/>
        </w:rPr>
        <w:t xml:space="preserve">Silhouette: measure of how well-separated clusters are</w:t>
      </w:r>
    </w:p>
    <w:p>
      <w:pPr>
        <w:pStyle w:val="ListParagraph"/>
        <w:numPr>
          <w:ilvl w:val="0"/>
          <w:numId w:val="2"/>
        </w:numPr>
        <w:spacing w:before="40" w:after="40"/>
      </w:pPr>
      <w:r>
        <w:rPr>
          <w:rFonts w:ascii="Arial" w:cs="Arial" w:eastAsia="Arial" w:hAnsi="Arial"/>
          <w:color w:val="1A1A1A"/>
          <w:sz w:val="22"/>
          <w:szCs w:val="22"/>
        </w:rPr>
        <w:t xml:space="preserve">Elbow Method: finding optimal k by plotting inertia vs k</w:t>
      </w:r>
    </w:p>
    <w:p>
      <w:pPr>
        <w:pStyle w:val="ListParagraph"/>
        <w:numPr>
          <w:ilvl w:val="0"/>
          <w:numId w:val="2"/>
        </w:numPr>
        <w:spacing w:before="40" w:after="40"/>
      </w:pPr>
      <w:r>
        <w:rPr>
          <w:rFonts w:ascii="Arial" w:cs="Arial" w:eastAsia="Arial" w:hAnsi="Arial"/>
          <w:color w:val="1A1A1A"/>
          <w:sz w:val="22"/>
          <w:szCs w:val="22"/>
        </w:rPr>
        <w:t xml:space="preserve">StandardScaler: transform features to zero mean and unit variance</w:t>
      </w:r>
    </w:p>
    <w:p>
      <w:pPr>
        <w:pStyle w:val="ListParagraph"/>
        <w:numPr>
          <w:ilvl w:val="0"/>
          <w:numId w:val="2"/>
        </w:numPr>
        <w:spacing w:before="40" w:after="40"/>
      </w:pPr>
      <w:r>
        <w:rPr>
          <w:rFonts w:ascii="Arial" w:cs="Arial" w:eastAsia="Arial" w:hAnsi="Arial"/>
          <w:color w:val="1A1A1A"/>
          <w:sz w:val="22"/>
          <w:szCs w:val="22"/>
        </w:rPr>
        <w:t xml:space="preserve">Stratified split: ensures class proportions are maintained in train/test sets</w:t>
      </w:r>
    </w:p>
    <w:p>
      <w:pPr>
        <w:pStyle w:val="ListParagraph"/>
        <w:numPr>
          <w:ilvl w:val="0"/>
          <w:numId w:val="2"/>
        </w:numPr>
        <w:spacing w:before="40" w:after="40"/>
      </w:pPr>
      <w:r>
        <w:rPr>
          <w:rFonts w:ascii="Arial" w:cs="Arial" w:eastAsia="Arial" w:hAnsi="Arial"/>
          <w:color w:val="1A1A1A"/>
          <w:sz w:val="22"/>
          <w:szCs w:val="22"/>
        </w:rPr>
        <w:t xml:space="preserve">Soft voting: ensemble prediction by averaging probabilities (vs majority vote)</w:t>
      </w:r>
    </w:p>
    <w:p>
      <w:pPr>
        <w:pStyle w:val="ListParagraph"/>
        <w:numPr>
          <w:ilvl w:val="0"/>
          <w:numId w:val="2"/>
        </w:numPr>
        <w:spacing w:before="40" w:after="40"/>
      </w:pPr>
      <w:r>
        <w:rPr>
          <w:rFonts w:ascii="Arial" w:cs="Arial" w:eastAsia="Arial" w:hAnsi="Arial"/>
          <w:color w:val="1A1A1A"/>
          <w:sz w:val="22"/>
          <w:szCs w:val="22"/>
        </w:rPr>
        <w:t xml:space="preserve">LabelEncoder: converts categorical strings to integers for model training</w:t>
      </w:r>
    </w:p>
    <w:p>
      <w:pPr>
        <w:spacing w:before="60" w:after="60"/>
      </w:pPr>
      <w:r>
        <w:t xml:space="preserve"/>
      </w:r>
    </w:p>
    <w:p>
      <w:pPr>
        <w:pBdr>
          <w:bottom w:val="single" w:color="C8E6C9" w:sz="4"/>
        </w:pBdr>
        <w:spacing w:before="120" w:after="120"/>
      </w:pPr>
      <w:r>
        <w:t xml:space="preserve"/>
      </w:r>
    </w:p>
    <w:p>
      <w:pPr>
        <w:spacing w:before="200" w:after="80"/>
        <w:jc w:val="center"/>
      </w:pPr>
      <w:r>
        <w:rPr>
          <w:rFonts w:ascii="Arial" w:cs="Arial" w:eastAsia="Arial" w:hAnsi="Arial"/>
          <w:i/>
          <w:iCs/>
          <w:color w:val="888888"/>
          <w:sz w:val="18"/>
          <w:szCs w:val="18"/>
        </w:rPr>
        <w:t xml:space="preserve">CropSense ML — CSE3231 Machine Learning Lab — Manipal University Jaipur</w:t>
      </w:r>
    </w:p>
    <w:p>
      <w:pPr>
        <w:spacing w:before="0" w:after="0"/>
        <w:jc w:val="center"/>
      </w:pPr>
      <w:r>
        <w:rPr>
          <w:rFonts w:ascii="Arial" w:cs="Arial" w:eastAsia="Arial" w:hAnsi="Arial"/>
          <w:i/>
          <w:iCs/>
          <w:color w:val="AAAAAA"/>
          <w:sz w:val="18"/>
          <w:szCs w:val="18"/>
        </w:rPr>
        <w:t xml:space="preserve">Jan–May 2026  |  Prepared for viva examination</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60" w:after="80"/>
      <w:outlineLvl w:val="1"/>
    </w:pPr>
    <w:rPr>
      <w:rFonts w:ascii="Arial" w:cs="Arial" w:eastAsia="Arial" w:hAnsi="Arial"/>
      <w:b/>
      <w:bCs/>
      <w:sz w:val="26"/>
      <w:szCs w:val="26"/>
    </w:rPr>
  </w:style>
  <w:style w:type="paragraph" w:styleId="Heading3">
    <w:name w:val="Heading 3"/>
    <w:basedOn w:val="Normal"/>
    <w:next w:val="Normal"/>
    <w:qFormat/>
    <w:pPr>
      <w:spacing w:before="20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2026-03-30T09:38:38.057Z</dcterms:created>
  <dcterms:modified xsi:type="dcterms:W3CDTF">2026-03-30T09:38:38.058Z</dcterms:modified>
</cp:coreProperties>
</file>

<file path=docProps/custom.xml><?xml version="1.0" encoding="utf-8"?>
<Properties xmlns="http://schemas.openxmlformats.org/officeDocument/2006/custom-properties" xmlns:vt="http://schemas.openxmlformats.org/officeDocument/2006/docPropsVTypes"/>
</file>