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8" w:rsidRPr="00C02501" w:rsidRDefault="009419B3">
      <w:pPr>
        <w:rPr>
          <w:rFonts w:ascii="Arial" w:hAnsi="Arial" w:cs="Arial"/>
          <w:b/>
          <w:sz w:val="36"/>
          <w:szCs w:val="36"/>
        </w:rPr>
      </w:pPr>
      <w:r w:rsidRPr="00C02501">
        <w:rPr>
          <w:rFonts w:ascii="Arial" w:hAnsi="Arial" w:cs="Arial"/>
          <w:b/>
          <w:sz w:val="36"/>
          <w:szCs w:val="36"/>
        </w:rPr>
        <w:t>Contexto</w:t>
      </w:r>
    </w:p>
    <w:p w:rsidR="009419B3" w:rsidRPr="00C02501" w:rsidRDefault="009419B3" w:rsidP="009419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Internet das Coisas (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) é um termo criado em 1999 que consiste em dar a objetos a capacidade de comunicação a rede mundial de computadores, Com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é possível dar inteligência para maquinas industriais,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carros, geladeiras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postes ou até mesmo uma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lixeira, graças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 isso, pode ser gerado uma economia de </w:t>
      </w:r>
      <w:r w:rsidRPr="00C025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processos, Maximizar</w:t>
      </w:r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lucros ou sustentabilidade para o seu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negocio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 A previsão é de um crescimento constante especialmente no Brasil.</w:t>
      </w:r>
    </w:p>
    <w:p w:rsidR="00C02501" w:rsidRDefault="00C02501" w:rsidP="00C0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2501" w:rsidRPr="009419B3" w:rsidRDefault="00C02501" w:rsidP="00C02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Segundo a pesquisa do IDC, o mercado de </w:t>
      </w:r>
      <w:proofErr w:type="spellStart"/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 em 2018 pretende movimentar cerca de 8 Bilhões no </w:t>
      </w:r>
      <w:r w:rsidRPr="00C02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Brasil, que</w:t>
      </w:r>
      <w:r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consiste num aumento de 14% em relação a 2017, e o plano nacional de Internet das Coisas pretende movimentar cerca de 40 Bilhões até 2020</w:t>
      </w:r>
    </w:p>
    <w:p w:rsidR="00F144DE" w:rsidRDefault="00F144DE" w:rsidP="009419B3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pt-BR"/>
        </w:rPr>
      </w:pPr>
    </w:p>
    <w:p w:rsidR="00C02501" w:rsidRDefault="00C02501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Um </w:t>
      </w:r>
      <w:r w:rsidRPr="00C02501">
        <w:rPr>
          <w:rFonts w:ascii="Arial" w:hAnsi="Arial" w:cs="Arial"/>
          <w:sz w:val="24"/>
          <w:szCs w:val="24"/>
          <w:shd w:val="clear" w:color="auto" w:fill="FEFEFE"/>
        </w:rPr>
        <w:t>dos aspectos mais empolgantes da Internet das coisas</w:t>
      </w:r>
      <w:r w:rsidRPr="00C02501">
        <w:rPr>
          <w:rFonts w:ascii="Arial" w:hAnsi="Arial" w:cs="Arial"/>
          <w:sz w:val="24"/>
          <w:szCs w:val="24"/>
          <w:shd w:val="clear" w:color="auto" w:fill="FEFEFE"/>
        </w:rPr>
        <w:t> é sua versatilidade. Em ambientes baseados em dados, como hospitais, as possibilidades são quase infinitas. Já percorremos um longo caminho quando se tr</w:t>
      </w:r>
      <w:r>
        <w:rPr>
          <w:rFonts w:ascii="Arial" w:hAnsi="Arial" w:cs="Arial"/>
          <w:sz w:val="24"/>
          <w:szCs w:val="24"/>
          <w:shd w:val="clear" w:color="auto" w:fill="FEFEFE"/>
        </w:rPr>
        <w:t>ata de saúde em geral,</w:t>
      </w:r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 as pessoas estão vivendo mais graças aos avanços da tecnologia médica e temos acesso a incríveis tratamentos e medicamentos que salvam vidas. A </w:t>
      </w:r>
      <w:proofErr w:type="spellStart"/>
      <w:r w:rsidRPr="00C02501">
        <w:rPr>
          <w:rFonts w:ascii="Arial" w:hAnsi="Arial" w:cs="Arial"/>
          <w:sz w:val="24"/>
          <w:szCs w:val="24"/>
          <w:shd w:val="clear" w:color="auto" w:fill="FEFEFE"/>
        </w:rPr>
        <w:t>IoT</w:t>
      </w:r>
      <w:proofErr w:type="spellEnd"/>
      <w:r w:rsidRPr="00C02501">
        <w:rPr>
          <w:rFonts w:ascii="Arial" w:hAnsi="Arial" w:cs="Arial"/>
          <w:sz w:val="24"/>
          <w:szCs w:val="24"/>
          <w:shd w:val="clear" w:color="auto" w:fill="FEFEFE"/>
        </w:rPr>
        <w:t xml:space="preserve"> é a próxima fronteira no atendimento ao paciente, tanto dentro como fora do hospital. Atualmente, cerca de 60% dos hospitais implementaram algum tipo de solução de </w:t>
      </w:r>
      <w:proofErr w:type="spellStart"/>
      <w:r w:rsidRPr="00C02501">
        <w:rPr>
          <w:rFonts w:ascii="Arial" w:hAnsi="Arial" w:cs="Arial"/>
          <w:sz w:val="24"/>
          <w:szCs w:val="24"/>
          <w:shd w:val="clear" w:color="auto" w:fill="FEFEFE"/>
        </w:rPr>
        <w:t>IoT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>.</w:t>
      </w: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bookmarkStart w:id="0" w:name="_GoBack"/>
      <w:bookmarkEnd w:id="0"/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b/>
          <w:sz w:val="36"/>
          <w:szCs w:val="36"/>
          <w:shd w:val="clear" w:color="auto" w:fill="FEFEFE"/>
        </w:rPr>
      </w:pPr>
      <w:proofErr w:type="spellStart"/>
      <w:r w:rsidRPr="00454438">
        <w:rPr>
          <w:rFonts w:ascii="Arial" w:hAnsi="Arial" w:cs="Arial"/>
          <w:b/>
          <w:sz w:val="36"/>
          <w:szCs w:val="36"/>
          <w:shd w:val="clear" w:color="auto" w:fill="FEFEFE"/>
        </w:rPr>
        <w:t>Arduino</w:t>
      </w:r>
      <w:proofErr w:type="spellEnd"/>
    </w:p>
    <w:p w:rsidR="00454438" w:rsidRDefault="00454438" w:rsidP="009419B3">
      <w:pPr>
        <w:shd w:val="clear" w:color="auto" w:fill="FFFFFF"/>
        <w:spacing w:after="0" w:line="240" w:lineRule="auto"/>
        <w:rPr>
          <w:rFonts w:ascii="Arial" w:hAnsi="Arial" w:cs="Arial"/>
          <w:b/>
          <w:sz w:val="36"/>
          <w:szCs w:val="36"/>
          <w:shd w:val="clear" w:color="auto" w:fill="FEFEFE"/>
        </w:rPr>
      </w:pPr>
    </w:p>
    <w:p w:rsidR="00454438" w:rsidRPr="00454438" w:rsidRDefault="00454438" w:rsidP="004544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o processo de aquisição de dados,</w:t>
      </w:r>
      <w:r w:rsidRPr="0045443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nos utilizamos</w:t>
      </w:r>
      <w:r w:rsidRPr="0045443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71F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sensores </w:t>
      </w:r>
      <w:r w:rsidRPr="00454438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DHT11 </w:t>
      </w:r>
      <w:r w:rsidR="00271F6D">
        <w:rPr>
          <w:rFonts w:ascii="Arial" w:hAnsi="Arial" w:cs="Arial"/>
          <w:spacing w:val="-2"/>
          <w:sz w:val="24"/>
          <w:szCs w:val="24"/>
          <w:shd w:val="clear" w:color="auto" w:fill="FFFFFF"/>
        </w:rPr>
        <w:t>que fazem leituras da</w:t>
      </w:r>
      <w:r w:rsidRPr="00454438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temperatura e </w:t>
      </w:r>
      <w:r w:rsidR="00271F6D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da umidade, e seus limites de leitura de </w:t>
      </w:r>
      <w:r w:rsidRPr="00454438">
        <w:rPr>
          <w:rFonts w:ascii="Arial" w:hAnsi="Arial" w:cs="Arial"/>
          <w:spacing w:val="-2"/>
          <w:sz w:val="24"/>
          <w:szCs w:val="24"/>
          <w:shd w:val="clear" w:color="auto" w:fill="FFFFFF"/>
        </w:rPr>
        <w:t>temperaturas</w:t>
      </w:r>
      <w:r w:rsidR="00271F6D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é</w:t>
      </w:r>
      <w:r w:rsidRPr="00454438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entre 0 a 50 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graus </w:t>
      </w:r>
      <w:r w:rsidRPr="00454438">
        <w:rPr>
          <w:rFonts w:ascii="Arial" w:hAnsi="Arial" w:cs="Arial"/>
          <w:spacing w:val="-2"/>
          <w:sz w:val="24"/>
          <w:szCs w:val="24"/>
          <w:shd w:val="clear" w:color="auto" w:fill="FFFFFF"/>
        </w:rPr>
        <w:t>Celsius e umidade entre 20 a 90%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.Ligados pelos Jumpers, temos o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, que é uma plataforma de prototipagem eletrônica muito usada para ferramentas acessíveis</w:t>
      </w:r>
      <w:r w:rsidR="00271F6D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e 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com baixo custo</w:t>
      </w:r>
      <w:r w:rsidR="00271F6D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. </w:t>
      </w:r>
      <w:r w:rsidR="000E7FCA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Para coletar os dados lidos, </w:t>
      </w:r>
      <w:proofErr w:type="spellStart"/>
      <w:r w:rsidR="000E7FCA">
        <w:rPr>
          <w:rFonts w:ascii="Arial" w:hAnsi="Arial" w:cs="Arial"/>
          <w:spacing w:val="-2"/>
          <w:sz w:val="24"/>
          <w:szCs w:val="24"/>
          <w:shd w:val="clear" w:color="auto" w:fill="FFFFFF"/>
        </w:rPr>
        <w:t>nos</w:t>
      </w:r>
      <w:proofErr w:type="spellEnd"/>
      <w:r w:rsidR="000E7FCA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usamos a nossa aplicação node.js e armazenamos em um banco de dados.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</w:t>
      </w:r>
    </w:p>
    <w:sectPr w:rsidR="00454438" w:rsidRPr="0045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3"/>
    <w:rsid w:val="000E7FCA"/>
    <w:rsid w:val="000F744D"/>
    <w:rsid w:val="00271F6D"/>
    <w:rsid w:val="00361048"/>
    <w:rsid w:val="00454438"/>
    <w:rsid w:val="009419B3"/>
    <w:rsid w:val="00C02501"/>
    <w:rsid w:val="00F1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D078"/>
  <w15:chartTrackingRefBased/>
  <w15:docId w15:val="{BADA79A1-7B68-4A4F-9B42-35BF833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2018-12-04T18:55:00Z</dcterms:created>
  <dcterms:modified xsi:type="dcterms:W3CDTF">2018-12-04T20:36:00Z</dcterms:modified>
</cp:coreProperties>
</file>