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FDB37" w14:textId="77777777" w:rsidR="00490B97" w:rsidRDefault="00F42F65" w:rsidP="00490B97">
      <w:pPr>
        <w:jc w:val="both"/>
      </w:pPr>
      <w:r>
        <w:t xml:space="preserve">The handset leasing market can have </w:t>
      </w:r>
      <w:r w:rsidRPr="00F42F65">
        <w:t>recapture its financial position</w:t>
      </w:r>
      <w:r>
        <w:t xml:space="preserve">. </w:t>
      </w:r>
      <w:r w:rsidR="00490B97">
        <w:t xml:space="preserve">The team of X company need to explore the idea of handset leasing. </w:t>
      </w:r>
    </w:p>
    <w:p w14:paraId="33AF4DD7" w14:textId="3BA0AB7E" w:rsidR="00490B97" w:rsidRDefault="00490B97" w:rsidP="00490B97">
      <w:pPr>
        <w:jc w:val="both"/>
        <w:rPr>
          <w:rFonts w:hint="eastAsia"/>
        </w:rPr>
      </w:pPr>
      <w:r>
        <w:t>It has a high anticipated future for the handset leasing market and small telecom operator have got the related success. Vari</w:t>
      </w:r>
      <w:bookmarkStart w:id="0" w:name="_GoBack"/>
      <w:bookmarkEnd w:id="0"/>
      <w:r>
        <w:t>ous small venture company and phone company has joined into this market, but not form monopolistic market.</w:t>
      </w:r>
    </w:p>
    <w:p w14:paraId="43E8F7FC" w14:textId="77777777" w:rsidR="00490B97" w:rsidRDefault="00490B97" w:rsidP="00490B97">
      <w:pPr>
        <w:jc w:val="both"/>
      </w:pPr>
    </w:p>
    <w:p w14:paraId="7B6C3B86" w14:textId="0CC9A31E" w:rsidR="006D299C" w:rsidRPr="00490B97" w:rsidRDefault="006D299C" w:rsidP="00490B97">
      <w:pPr>
        <w:pStyle w:val="ListParagraph"/>
        <w:numPr>
          <w:ilvl w:val="0"/>
          <w:numId w:val="17"/>
        </w:numPr>
        <w:jc w:val="both"/>
        <w:rPr>
          <w:lang w:val="en-US"/>
        </w:rPr>
      </w:pPr>
      <w:r w:rsidRPr="00490B97">
        <w:rPr>
          <w:lang w:val="en-US"/>
        </w:rPr>
        <w:t>The potential market size</w:t>
      </w:r>
      <w:r w:rsidR="009632C7" w:rsidRPr="00490B97">
        <w:rPr>
          <w:lang w:val="en-US"/>
        </w:rPr>
        <w:t xml:space="preserve"> </w:t>
      </w:r>
      <w:r w:rsidR="009C4533" w:rsidRPr="00490B97">
        <w:rPr>
          <w:lang w:val="en-US"/>
        </w:rPr>
        <w:t xml:space="preserve">of handset leasing </w:t>
      </w:r>
      <w:r w:rsidR="009632C7" w:rsidRPr="00490B97">
        <w:rPr>
          <w:lang w:val="en-US"/>
        </w:rPr>
        <w:t>in China</w:t>
      </w:r>
      <w:r w:rsidRPr="00490B97">
        <w:rPr>
          <w:lang w:val="en-US"/>
        </w:rPr>
        <w:t xml:space="preserve"> is huge</w:t>
      </w:r>
      <w:r w:rsidR="009632C7" w:rsidRPr="00490B97">
        <w:rPr>
          <w:lang w:val="en-US"/>
        </w:rPr>
        <w:t>, and the market penetration rate sees a long-term increase.</w:t>
      </w:r>
    </w:p>
    <w:p w14:paraId="5502A8E4" w14:textId="77777777" w:rsidR="006D299C" w:rsidRPr="006D299C" w:rsidRDefault="006D299C" w:rsidP="006D299C">
      <w:pPr>
        <w:pStyle w:val="ListParagraph"/>
        <w:numPr>
          <w:ilvl w:val="0"/>
          <w:numId w:val="2"/>
        </w:numPr>
        <w:jc w:val="both"/>
        <w:rPr>
          <w:lang w:val="en-US"/>
        </w:rPr>
      </w:pPr>
      <w:r w:rsidRPr="006D299C">
        <w:rPr>
          <w:lang w:val="en-US"/>
        </w:rPr>
        <w:t xml:space="preserve">Compared with the developed handset leasing market such as America, Britain, Australia (22%, 31.1%, 40%), the market penetration rate of China is relatively lower, at 4%. </w:t>
      </w:r>
    </w:p>
    <w:p w14:paraId="6B2C4C83" w14:textId="605FD5A9" w:rsidR="006D299C" w:rsidRDefault="009632C7" w:rsidP="006D299C">
      <w:pPr>
        <w:pStyle w:val="ListParagraph"/>
        <w:numPr>
          <w:ilvl w:val="0"/>
          <w:numId w:val="2"/>
        </w:numPr>
        <w:jc w:val="both"/>
        <w:rPr>
          <w:lang w:val="en-US"/>
        </w:rPr>
      </w:pPr>
      <w:r>
        <w:rPr>
          <w:lang w:val="en-US"/>
        </w:rPr>
        <w:t>The</w:t>
      </w:r>
      <w:r w:rsidR="006D299C" w:rsidRPr="006D299C">
        <w:rPr>
          <w:lang w:val="en-US"/>
        </w:rPr>
        <w:t xml:space="preserve"> increasing rate of 2014-2015 is 25.55%, much higher than the average value. </w:t>
      </w:r>
    </w:p>
    <w:p w14:paraId="2B0181BC" w14:textId="152D783B" w:rsidR="00C949A2" w:rsidRDefault="009C4533" w:rsidP="006D299C">
      <w:pPr>
        <w:pStyle w:val="ListParagraph"/>
        <w:numPr>
          <w:ilvl w:val="0"/>
          <w:numId w:val="2"/>
        </w:numPr>
        <w:jc w:val="both"/>
        <w:rPr>
          <w:lang w:val="en-US"/>
        </w:rPr>
      </w:pPr>
      <w:r>
        <w:rPr>
          <w:lang w:val="en-US"/>
        </w:rPr>
        <w:t xml:space="preserve">The annual production of phone in China will be stable between 400 – 500 million units, and </w:t>
      </w:r>
      <w:r w:rsidRPr="009C4533">
        <w:rPr>
          <w:lang w:val="en-US"/>
        </w:rPr>
        <w:t>about 1 billion units of used mobile phones were deposited</w:t>
      </w:r>
      <w:r>
        <w:rPr>
          <w:lang w:val="en-US"/>
        </w:rPr>
        <w:t xml:space="preserve">. The annual turnover is </w:t>
      </w:r>
      <w:r w:rsidRPr="009C4533">
        <w:rPr>
          <w:lang w:val="en-US"/>
        </w:rPr>
        <w:t>100-billion-level</w:t>
      </w:r>
      <w:r>
        <w:rPr>
          <w:rFonts w:hint="eastAsia"/>
          <w:lang w:val="en-US"/>
        </w:rPr>
        <w:t>,</w:t>
      </w:r>
      <w:r>
        <w:rPr>
          <w:lang w:val="en-US"/>
        </w:rPr>
        <w:t xml:space="preserve"> at</w:t>
      </w:r>
      <w:r w:rsidRPr="006D299C">
        <w:rPr>
          <w:lang w:val="en-US"/>
        </w:rPr>
        <w:t>$136.45 billion</w:t>
      </w:r>
      <w:r>
        <w:rPr>
          <w:lang w:val="en-US"/>
        </w:rPr>
        <w:t>.</w:t>
      </w:r>
    </w:p>
    <w:p w14:paraId="0C6A1F3E" w14:textId="33D7A70C" w:rsidR="00FE0136" w:rsidRDefault="00FE0136" w:rsidP="006D299C">
      <w:pPr>
        <w:pStyle w:val="ListParagraph"/>
        <w:numPr>
          <w:ilvl w:val="0"/>
          <w:numId w:val="2"/>
        </w:numPr>
        <w:jc w:val="both"/>
        <w:rPr>
          <w:rFonts w:hint="eastAsia"/>
          <w:lang w:val="en-US"/>
        </w:rPr>
      </w:pPr>
      <w:r>
        <w:rPr>
          <w:lang w:val="en-US"/>
        </w:rPr>
        <w:t>The global smartphone refresh rate is 2.7 years in average in 2017 and see a small increase. The main reason is falling demand in china.</w:t>
      </w:r>
      <w:r>
        <w:rPr>
          <w:lang w:val="en-US"/>
        </w:rPr>
        <w:t xml:space="preserve"> </w:t>
      </w:r>
      <w:r>
        <w:rPr>
          <w:lang w:val="en-US"/>
        </w:rPr>
        <w:t>The smartphone market is becoming stable instead of huge bonus in the previous years.</w:t>
      </w:r>
      <w:r>
        <w:rPr>
          <w:lang w:val="en-US"/>
        </w:rPr>
        <w:t xml:space="preserve"> Only focusing on the handset sales can’t satisfied the increment of profits.</w:t>
      </w:r>
    </w:p>
    <w:p w14:paraId="141528F8" w14:textId="77777777" w:rsidR="009632C7" w:rsidRPr="009632C7" w:rsidRDefault="009632C7" w:rsidP="009632C7">
      <w:pPr>
        <w:ind w:left="360"/>
        <w:jc w:val="both"/>
        <w:rPr>
          <w:lang w:val="en-US"/>
        </w:rPr>
      </w:pPr>
    </w:p>
    <w:p w14:paraId="1CBE669A" w14:textId="3F1CA657" w:rsidR="009632C7" w:rsidRDefault="00D127C3" w:rsidP="00FE0136">
      <w:pPr>
        <w:pStyle w:val="ListParagraph"/>
        <w:numPr>
          <w:ilvl w:val="0"/>
          <w:numId w:val="8"/>
        </w:numPr>
        <w:jc w:val="both"/>
        <w:rPr>
          <w:lang w:val="en-US"/>
        </w:rPr>
      </w:pPr>
      <w:r>
        <w:rPr>
          <w:lang w:val="en-US"/>
        </w:rPr>
        <w:t xml:space="preserve">The </w:t>
      </w:r>
      <w:r>
        <w:rPr>
          <w:rFonts w:hint="eastAsia"/>
          <w:lang w:val="en-US"/>
        </w:rPr>
        <w:t>s</w:t>
      </w:r>
      <w:r w:rsidRPr="00D127C3">
        <w:rPr>
          <w:lang w:val="en-US"/>
        </w:rPr>
        <w:t>ocial acceptance</w:t>
      </w:r>
      <w:r>
        <w:rPr>
          <w:lang w:val="en-US"/>
        </w:rPr>
        <w:t xml:space="preserve"> is high</w:t>
      </w:r>
      <w:r>
        <w:rPr>
          <w:lang w:val="en-US"/>
        </w:rPr>
        <w:t xml:space="preserve">, </w:t>
      </w:r>
      <w:r>
        <w:rPr>
          <w:rFonts w:hint="eastAsia"/>
          <w:lang w:val="en-US"/>
        </w:rPr>
        <w:t>so</w:t>
      </w:r>
      <w:r>
        <w:rPr>
          <w:lang w:val="en-US"/>
        </w:rPr>
        <w:t xml:space="preserve"> </w:t>
      </w:r>
      <w:r>
        <w:rPr>
          <w:rFonts w:hint="eastAsia"/>
          <w:lang w:val="en-US"/>
        </w:rPr>
        <w:t>q</w:t>
      </w:r>
      <w:r w:rsidRPr="00D127C3">
        <w:rPr>
          <w:lang w:val="en-US"/>
        </w:rPr>
        <w:t>uick layout is possible</w:t>
      </w:r>
      <w:r>
        <w:rPr>
          <w:lang w:val="en-US"/>
        </w:rPr>
        <w:t xml:space="preserve">. </w:t>
      </w:r>
      <w:r w:rsidR="009632C7" w:rsidRPr="009632C7">
        <w:rPr>
          <w:lang w:val="en-US"/>
        </w:rPr>
        <w:t>There are only a few players in the mobile rental market segment, and it has not yet formed a monopoly.</w:t>
      </w:r>
      <w:r>
        <w:rPr>
          <w:lang w:val="en-US"/>
        </w:rPr>
        <w:t xml:space="preserve"> </w:t>
      </w:r>
    </w:p>
    <w:p w14:paraId="7CB25118" w14:textId="7A12B903" w:rsidR="009632C7" w:rsidRDefault="009C4533" w:rsidP="00FE0136">
      <w:pPr>
        <w:pStyle w:val="ListParagraph"/>
        <w:numPr>
          <w:ilvl w:val="0"/>
          <w:numId w:val="10"/>
        </w:numPr>
        <w:jc w:val="both"/>
        <w:rPr>
          <w:lang w:val="en-US"/>
        </w:rPr>
      </w:pPr>
      <w:r>
        <w:rPr>
          <w:lang w:val="en-US"/>
        </w:rPr>
        <w:t xml:space="preserve">The </w:t>
      </w:r>
      <w:r>
        <w:rPr>
          <w:rFonts w:hint="eastAsia"/>
          <w:lang w:val="en-US"/>
        </w:rPr>
        <w:t>conce</w:t>
      </w:r>
      <w:r>
        <w:rPr>
          <w:lang w:val="en-US"/>
        </w:rPr>
        <w:t xml:space="preserve">pt of shared </w:t>
      </w:r>
      <w:r w:rsidR="008216D6">
        <w:rPr>
          <w:lang w:val="en-US"/>
        </w:rPr>
        <w:t xml:space="preserve">economic has deeply penetrated in recent years. </w:t>
      </w:r>
    </w:p>
    <w:p w14:paraId="5CDF7995" w14:textId="77777777" w:rsidR="00DC1842" w:rsidRDefault="008216D6" w:rsidP="00FE0136">
      <w:pPr>
        <w:pStyle w:val="ListParagraph"/>
        <w:numPr>
          <w:ilvl w:val="0"/>
          <w:numId w:val="10"/>
        </w:numPr>
        <w:jc w:val="both"/>
        <w:rPr>
          <w:lang w:val="en-US"/>
        </w:rPr>
      </w:pPr>
      <w:r>
        <w:rPr>
          <w:lang w:val="en-US"/>
        </w:rPr>
        <w:t xml:space="preserve">Several </w:t>
      </w:r>
      <w:r w:rsidRPr="008216D6">
        <w:rPr>
          <w:lang w:val="en-US"/>
        </w:rPr>
        <w:t xml:space="preserve">small </w:t>
      </w:r>
      <w:r w:rsidRPr="008216D6">
        <w:rPr>
          <w:lang w:val="en-US"/>
        </w:rPr>
        <w:t>entrepreneurial fir</w:t>
      </w:r>
      <w:r>
        <w:rPr>
          <w:lang w:val="en-US"/>
        </w:rPr>
        <w:t xml:space="preserve">ms such as </w:t>
      </w:r>
      <w:proofErr w:type="spellStart"/>
      <w:r>
        <w:rPr>
          <w:lang w:val="en-US"/>
        </w:rPr>
        <w:t>L</w:t>
      </w:r>
      <w:r>
        <w:rPr>
          <w:rFonts w:hint="eastAsia"/>
          <w:lang w:val="en-US"/>
        </w:rPr>
        <w:t>ezu</w:t>
      </w:r>
      <w:proofErr w:type="spellEnd"/>
      <w:r>
        <w:rPr>
          <w:lang w:val="en-US"/>
        </w:rPr>
        <w:t xml:space="preserve">, </w:t>
      </w:r>
      <w:proofErr w:type="spellStart"/>
      <w:r>
        <w:rPr>
          <w:lang w:val="en-US"/>
        </w:rPr>
        <w:t>Shenzhouzu</w:t>
      </w:r>
      <w:proofErr w:type="spellEnd"/>
      <w:r>
        <w:rPr>
          <w:lang w:val="en-US"/>
        </w:rPr>
        <w:t xml:space="preserve">, </w:t>
      </w:r>
      <w:proofErr w:type="spellStart"/>
      <w:r>
        <w:rPr>
          <w:lang w:val="en-US"/>
        </w:rPr>
        <w:t>Zubaijie</w:t>
      </w:r>
      <w:proofErr w:type="spellEnd"/>
      <w:r>
        <w:rPr>
          <w:lang w:val="en-US"/>
        </w:rPr>
        <w:t xml:space="preserve"> </w:t>
      </w:r>
      <w:r>
        <w:rPr>
          <w:rFonts w:hint="eastAsia"/>
          <w:lang w:val="en-US"/>
        </w:rPr>
        <w:t>are</w:t>
      </w:r>
      <w:r>
        <w:rPr>
          <w:lang w:val="en-US"/>
        </w:rPr>
        <w:t xml:space="preserve"> financing to develop the handset leasing market</w:t>
      </w:r>
      <w:r w:rsidR="00DC1842">
        <w:rPr>
          <w:lang w:val="en-US"/>
        </w:rPr>
        <w:t xml:space="preserve"> and still at A-round or be</w:t>
      </w:r>
      <w:r w:rsidR="00DC1842">
        <w:rPr>
          <w:rFonts w:hint="eastAsia"/>
          <w:lang w:val="en-US"/>
        </w:rPr>
        <w:t>for</w:t>
      </w:r>
      <w:r w:rsidR="00DC1842">
        <w:rPr>
          <w:lang w:val="en-US"/>
        </w:rPr>
        <w:t>e</w:t>
      </w:r>
      <w:r>
        <w:rPr>
          <w:lang w:val="en-US"/>
        </w:rPr>
        <w:t xml:space="preserve">. </w:t>
      </w:r>
    </w:p>
    <w:p w14:paraId="5BA40885" w14:textId="2BF47955" w:rsidR="008216D6" w:rsidRPr="008216D6" w:rsidRDefault="00DC1842" w:rsidP="00FE0136">
      <w:pPr>
        <w:pStyle w:val="ListParagraph"/>
        <w:numPr>
          <w:ilvl w:val="0"/>
          <w:numId w:val="10"/>
        </w:numPr>
        <w:jc w:val="both"/>
        <w:rPr>
          <w:rFonts w:hint="eastAsia"/>
          <w:lang w:val="en-US"/>
        </w:rPr>
      </w:pPr>
      <w:r>
        <w:rPr>
          <w:lang w:val="en-US"/>
        </w:rPr>
        <w:t>H</w:t>
      </w:r>
      <w:r w:rsidR="00FE0136" w:rsidRPr="00FE0136">
        <w:rPr>
          <w:lang w:val="en-US"/>
        </w:rPr>
        <w:t>andset suppliers</w:t>
      </w:r>
      <w:r w:rsidR="00FE0136">
        <w:rPr>
          <w:lang w:val="en-US"/>
        </w:rPr>
        <w:t xml:space="preserve"> such as </w:t>
      </w:r>
      <w:proofErr w:type="spellStart"/>
      <w:r w:rsidR="00FE0136">
        <w:rPr>
          <w:lang w:val="en-US"/>
        </w:rPr>
        <w:t>iphone</w:t>
      </w:r>
      <w:proofErr w:type="spellEnd"/>
      <w:r w:rsidR="00FE0136">
        <w:rPr>
          <w:lang w:val="en-US"/>
        </w:rPr>
        <w:t>, Huawei and S</w:t>
      </w:r>
      <w:r w:rsidR="00FE0136">
        <w:rPr>
          <w:rFonts w:hint="eastAsia"/>
          <w:lang w:val="en-US"/>
        </w:rPr>
        <w:t>amsung</w:t>
      </w:r>
      <w:r w:rsidR="00FE0136">
        <w:rPr>
          <w:lang w:val="en-US"/>
        </w:rPr>
        <w:t xml:space="preserve"> are publishing new service on handset changing and rental. T</w:t>
      </w:r>
      <w:r w:rsidR="00FE0136">
        <w:rPr>
          <w:rFonts w:hint="eastAsia"/>
          <w:lang w:val="en-US"/>
        </w:rPr>
        <w:t>h</w:t>
      </w:r>
      <w:r w:rsidR="00FE0136">
        <w:rPr>
          <w:lang w:val="en-US"/>
        </w:rPr>
        <w:t xml:space="preserve">e revenue of handset leasing accounts for 10% of the whole revenue of </w:t>
      </w:r>
      <w:proofErr w:type="spellStart"/>
      <w:r w:rsidR="00FE0136">
        <w:rPr>
          <w:lang w:val="en-US"/>
        </w:rPr>
        <w:t>iphone</w:t>
      </w:r>
      <w:proofErr w:type="spellEnd"/>
      <w:r w:rsidR="00FE0136">
        <w:rPr>
          <w:lang w:val="en-US"/>
        </w:rPr>
        <w:t xml:space="preserve"> in American market.</w:t>
      </w:r>
    </w:p>
    <w:p w14:paraId="5CB47E5F" w14:textId="218D5A54" w:rsidR="008216D6" w:rsidRDefault="00FE0136" w:rsidP="009632C7">
      <w:pPr>
        <w:pStyle w:val="ListParagraph"/>
        <w:numPr>
          <w:ilvl w:val="0"/>
          <w:numId w:val="10"/>
        </w:numPr>
        <w:jc w:val="both"/>
        <w:rPr>
          <w:lang w:val="en-US"/>
        </w:rPr>
      </w:pPr>
      <w:r>
        <w:rPr>
          <w:lang w:val="en-US"/>
        </w:rPr>
        <w:t xml:space="preserve">The telecom company in America, Sprint and T-Mobile US has </w:t>
      </w:r>
      <w:r>
        <w:rPr>
          <w:rFonts w:hint="eastAsia"/>
          <w:lang w:val="en-US"/>
        </w:rPr>
        <w:t>la</w:t>
      </w:r>
      <w:r>
        <w:rPr>
          <w:lang w:val="en-US"/>
        </w:rPr>
        <w:t>unch services about handset leasing, such as ‘JUMP! ON Demand’.</w:t>
      </w:r>
    </w:p>
    <w:p w14:paraId="46CEFDB7" w14:textId="3456002A" w:rsidR="00FE0136" w:rsidRDefault="00FE0136" w:rsidP="009632C7">
      <w:pPr>
        <w:pStyle w:val="ListParagraph"/>
        <w:numPr>
          <w:ilvl w:val="0"/>
          <w:numId w:val="10"/>
        </w:numPr>
        <w:jc w:val="both"/>
        <w:rPr>
          <w:lang w:val="en-US"/>
        </w:rPr>
      </w:pPr>
      <w:r>
        <w:rPr>
          <w:lang w:val="en-US"/>
        </w:rPr>
        <w:t xml:space="preserve">The strong credit of telecom company in China can secure the market share when launching the </w:t>
      </w:r>
      <w:r w:rsidR="00DC1842">
        <w:rPr>
          <w:lang w:val="en-US"/>
        </w:rPr>
        <w:t>service of handset leasing.</w:t>
      </w:r>
    </w:p>
    <w:p w14:paraId="625109BF" w14:textId="3C107DF7" w:rsidR="00DC1842" w:rsidRDefault="00DC1842" w:rsidP="00DC1842">
      <w:pPr>
        <w:jc w:val="both"/>
        <w:rPr>
          <w:lang w:val="en-US"/>
        </w:rPr>
      </w:pPr>
    </w:p>
    <w:p w14:paraId="5FBD3363" w14:textId="465399A3" w:rsidR="00DC1842" w:rsidRDefault="00353300" w:rsidP="00DC1842">
      <w:pPr>
        <w:pStyle w:val="ListParagraph"/>
        <w:numPr>
          <w:ilvl w:val="0"/>
          <w:numId w:val="8"/>
        </w:numPr>
        <w:jc w:val="both"/>
        <w:rPr>
          <w:lang w:val="en-US"/>
        </w:rPr>
      </w:pPr>
      <w:r>
        <w:rPr>
          <w:lang w:val="en-US"/>
        </w:rPr>
        <w:t xml:space="preserve">5G </w:t>
      </w:r>
      <w:r>
        <w:rPr>
          <w:rFonts w:hint="eastAsia"/>
          <w:lang w:val="en-US"/>
        </w:rPr>
        <w:t>net</w:t>
      </w:r>
      <w:r>
        <w:rPr>
          <w:lang w:val="en-US"/>
        </w:rPr>
        <w:t>work development will speed up the change of mobile device, providing an extra huge market for headset leasing.</w:t>
      </w:r>
    </w:p>
    <w:p w14:paraId="1A2B7FD3" w14:textId="2B89ED7B" w:rsidR="00353300" w:rsidRDefault="00353300" w:rsidP="00353300">
      <w:pPr>
        <w:pStyle w:val="ListParagraph"/>
        <w:numPr>
          <w:ilvl w:val="0"/>
          <w:numId w:val="12"/>
        </w:numPr>
        <w:jc w:val="both"/>
        <w:rPr>
          <w:lang w:val="en-US"/>
        </w:rPr>
      </w:pPr>
      <w:r w:rsidRPr="00353300">
        <w:rPr>
          <w:lang w:val="en-US"/>
        </w:rPr>
        <w:t>The average 5G speed is 20.5 times faster than 4G</w:t>
      </w:r>
      <w:r>
        <w:rPr>
          <w:rFonts w:hint="eastAsia"/>
          <w:lang w:val="en-US"/>
        </w:rPr>
        <w:t>,</w:t>
      </w:r>
      <w:r>
        <w:rPr>
          <w:lang w:val="en-US"/>
        </w:rPr>
        <w:t xml:space="preserve"> </w:t>
      </w:r>
      <w:r w:rsidR="00CB49E6">
        <w:rPr>
          <w:rFonts w:hint="eastAsia"/>
          <w:lang w:val="en-US"/>
        </w:rPr>
        <w:t>a</w:t>
      </w:r>
      <w:r w:rsidR="00CB49E6">
        <w:rPr>
          <w:lang w:val="en-US"/>
        </w:rPr>
        <w:t>nd s</w:t>
      </w:r>
      <w:r w:rsidR="00CB49E6" w:rsidRPr="00CB49E6">
        <w:rPr>
          <w:lang w:val="en-US"/>
        </w:rPr>
        <w:t>mart phones are the first products in the scale development of 5G terminals, and the demand of consumers to replace them is expected to exceed expectations.</w:t>
      </w:r>
    </w:p>
    <w:p w14:paraId="2A298DE8" w14:textId="2D921C3D" w:rsidR="00CB49E6" w:rsidRDefault="00CB49E6" w:rsidP="00353300">
      <w:pPr>
        <w:pStyle w:val="ListParagraph"/>
        <w:numPr>
          <w:ilvl w:val="0"/>
          <w:numId w:val="12"/>
        </w:numPr>
        <w:jc w:val="both"/>
        <w:rPr>
          <w:lang w:val="en-US"/>
        </w:rPr>
      </w:pPr>
      <w:r>
        <w:rPr>
          <w:lang w:val="en-US"/>
        </w:rPr>
        <w:t xml:space="preserve">The </w:t>
      </w:r>
      <w:r>
        <w:rPr>
          <w:rFonts w:hint="eastAsia"/>
          <w:lang w:val="en-US"/>
        </w:rPr>
        <w:t>p</w:t>
      </w:r>
      <w:r>
        <w:rPr>
          <w:lang w:val="en-US"/>
        </w:rPr>
        <w:t xml:space="preserve">rice of 5G </w:t>
      </w:r>
      <w:r w:rsidR="00283787">
        <w:rPr>
          <w:lang w:val="en-US"/>
        </w:rPr>
        <w:t xml:space="preserve">package will increase. If the telecom company </w:t>
      </w:r>
      <w:r w:rsidR="00283787" w:rsidRPr="00283787">
        <w:rPr>
          <w:lang w:val="en-US"/>
        </w:rPr>
        <w:t>bundle phone leasing plans with lower-priced sim only mobile plan</w:t>
      </w:r>
      <w:r w:rsidR="00283787">
        <w:rPr>
          <w:lang w:val="en-US"/>
        </w:rPr>
        <w:t>s, it will attract more customers.</w:t>
      </w:r>
    </w:p>
    <w:p w14:paraId="595220DB" w14:textId="51158F67" w:rsidR="00283787" w:rsidRDefault="00283787" w:rsidP="00283787">
      <w:pPr>
        <w:jc w:val="both"/>
        <w:rPr>
          <w:lang w:val="en-US"/>
        </w:rPr>
      </w:pPr>
    </w:p>
    <w:p w14:paraId="3BF8AB2E" w14:textId="1A4F45DC" w:rsidR="00D54531" w:rsidRPr="00D54531" w:rsidRDefault="00D54531" w:rsidP="00D54531">
      <w:pPr>
        <w:pStyle w:val="ListParagraph"/>
        <w:numPr>
          <w:ilvl w:val="0"/>
          <w:numId w:val="8"/>
        </w:numPr>
        <w:rPr>
          <w:lang w:val="en-US"/>
        </w:rPr>
      </w:pPr>
      <w:r w:rsidRPr="00D54531">
        <w:rPr>
          <w:lang w:val="en-US"/>
        </w:rPr>
        <w:t xml:space="preserve">Competition from OTT business and </w:t>
      </w:r>
      <w:r w:rsidRPr="00D54531">
        <w:rPr>
          <w:lang w:val="en-US"/>
        </w:rPr>
        <w:t xml:space="preserve">MVNOs </w:t>
      </w:r>
      <w:r>
        <w:rPr>
          <w:lang w:val="en-US"/>
        </w:rPr>
        <w:t xml:space="preserve">is </w:t>
      </w:r>
      <w:r w:rsidRPr="00D54531">
        <w:rPr>
          <w:lang w:val="en-US"/>
        </w:rPr>
        <w:t xml:space="preserve">forcing the hand of incumbents. </w:t>
      </w:r>
    </w:p>
    <w:p w14:paraId="1132B84D" w14:textId="7F580A75" w:rsidR="008440B2" w:rsidRPr="00D54531" w:rsidRDefault="00D54531" w:rsidP="00D54531">
      <w:pPr>
        <w:pStyle w:val="ListParagraph"/>
        <w:numPr>
          <w:ilvl w:val="0"/>
          <w:numId w:val="10"/>
        </w:numPr>
        <w:jc w:val="both"/>
        <w:rPr>
          <w:lang w:val="en-US"/>
        </w:rPr>
      </w:pPr>
      <w:r w:rsidRPr="00D54531">
        <w:rPr>
          <w:lang w:val="en-US"/>
        </w:rPr>
        <w:t>Lower priced SIM-Only plans have been introduced by ‘mobile virtual network operators’</w:t>
      </w:r>
      <w:r w:rsidRPr="00D54531">
        <w:rPr>
          <w:lang w:val="en-US"/>
        </w:rPr>
        <w:t xml:space="preserve"> </w:t>
      </w:r>
      <w:r w:rsidRPr="00D54531">
        <w:rPr>
          <w:lang w:val="en-US"/>
        </w:rPr>
        <w:t xml:space="preserve">(MVNOs) and gained massive popularity amongst consumers. </w:t>
      </w:r>
    </w:p>
    <w:p w14:paraId="6F962F80" w14:textId="114D68AA" w:rsidR="00D54531" w:rsidRDefault="00D54531" w:rsidP="00D54531">
      <w:pPr>
        <w:pStyle w:val="ListParagraph"/>
        <w:numPr>
          <w:ilvl w:val="0"/>
          <w:numId w:val="10"/>
        </w:numPr>
        <w:jc w:val="both"/>
        <w:rPr>
          <w:lang w:val="en-US"/>
        </w:rPr>
      </w:pPr>
      <w:r w:rsidRPr="00D54531">
        <w:rPr>
          <w:lang w:val="en-US"/>
        </w:rPr>
        <w:lastRenderedPageBreak/>
        <w:t>Driven by OTT, global carrier voice revenue (both fixed and mobile) will decline at a compound annual growth rate of 2.4% from 2012 to 2020, from $970.4 billion in 2012 to $799.6 billion in 2020.</w:t>
      </w:r>
    </w:p>
    <w:p w14:paraId="61B50E8F" w14:textId="2FE989AC" w:rsidR="00D54531" w:rsidRDefault="00D54531" w:rsidP="00D54531">
      <w:pPr>
        <w:jc w:val="both"/>
        <w:rPr>
          <w:lang w:val="en-US"/>
        </w:rPr>
      </w:pPr>
    </w:p>
    <w:p w14:paraId="37CADD0C" w14:textId="605564F4" w:rsidR="00490B97" w:rsidRPr="00D54531" w:rsidRDefault="00490B97" w:rsidP="00D54531">
      <w:pPr>
        <w:jc w:val="both"/>
        <w:rPr>
          <w:lang w:val="en-US"/>
        </w:rPr>
      </w:pPr>
      <w:r>
        <w:rPr>
          <w:lang w:val="en-US"/>
        </w:rPr>
        <w:t>Thus, the company X should enter the handset market. This market can create profits that can offset the decline of the profit in its basic service. With the construction of 5G, it can easily see a wave of purchasing and leasing new phones.</w:t>
      </w:r>
    </w:p>
    <w:p w14:paraId="12D67072" w14:textId="47A4870D" w:rsidR="009632C7" w:rsidRPr="00D54531" w:rsidRDefault="009632C7" w:rsidP="00D54531">
      <w:pPr>
        <w:jc w:val="both"/>
        <w:rPr>
          <w:lang w:val="en-US"/>
        </w:rPr>
      </w:pPr>
    </w:p>
    <w:p w14:paraId="0DDDDC10" w14:textId="134FF93A" w:rsidR="009632C7" w:rsidRDefault="009632C7">
      <w:pPr>
        <w:rPr>
          <w:lang w:val="en-US"/>
        </w:rPr>
      </w:pPr>
    </w:p>
    <w:p w14:paraId="5F6EC1CE" w14:textId="77777777" w:rsidR="009632C7" w:rsidRDefault="009632C7">
      <w:pPr>
        <w:rPr>
          <w:lang w:val="en-US"/>
        </w:rPr>
      </w:pPr>
      <w:r>
        <w:rPr>
          <w:lang w:val="en-US"/>
        </w:rPr>
        <w:t xml:space="preserve">1. </w:t>
      </w:r>
      <w:r w:rsidRPr="009632C7">
        <w:rPr>
          <w:lang w:val="en-US"/>
        </w:rPr>
        <w:t xml:space="preserve">The 2017 global leasing industry development report by the white and </w:t>
      </w:r>
      <w:proofErr w:type="spellStart"/>
      <w:r w:rsidRPr="009632C7">
        <w:rPr>
          <w:lang w:val="en-US"/>
        </w:rPr>
        <w:t>clark</w:t>
      </w:r>
      <w:proofErr w:type="spellEnd"/>
      <w:r w:rsidRPr="009632C7">
        <w:rPr>
          <w:lang w:val="en-US"/>
        </w:rPr>
        <w:t xml:space="preserve"> group</w:t>
      </w:r>
      <w:r>
        <w:rPr>
          <w:rFonts w:hint="eastAsia"/>
          <w:lang w:val="en-US"/>
        </w:rPr>
        <w:t>.</w:t>
      </w:r>
    </w:p>
    <w:p w14:paraId="7E18EE5F" w14:textId="5AE6C0BF" w:rsidR="009632C7" w:rsidRDefault="009632C7">
      <w:pPr>
        <w:rPr>
          <w:lang w:val="en-US"/>
        </w:rPr>
      </w:pPr>
      <w:hyperlink r:id="rId7" w:history="1">
        <w:r w:rsidRPr="00340F9D">
          <w:rPr>
            <w:rStyle w:val="Hyperlink"/>
            <w:lang w:val="en-US"/>
          </w:rPr>
          <w:t>https://m.sohu.com/a/126803275_618580</w:t>
        </w:r>
      </w:hyperlink>
    </w:p>
    <w:p w14:paraId="2B438312" w14:textId="77777777" w:rsidR="009632C7" w:rsidRDefault="009632C7">
      <w:pPr>
        <w:rPr>
          <w:lang w:val="en-US"/>
        </w:rPr>
      </w:pPr>
    </w:p>
    <w:p w14:paraId="7DB210A1" w14:textId="01D734D7" w:rsidR="009632C7" w:rsidRDefault="00D127C3">
      <w:pPr>
        <w:rPr>
          <w:lang w:val="en-US"/>
        </w:rPr>
      </w:pPr>
      <w:r>
        <w:rPr>
          <w:lang w:val="en-US"/>
        </w:rPr>
        <w:t xml:space="preserve">2. </w:t>
      </w:r>
      <w:r w:rsidRPr="00D127C3">
        <w:rPr>
          <w:lang w:val="en-US"/>
        </w:rPr>
        <w:t>Smartphone switching cycle research: China tends to be stable, global change is not big</w:t>
      </w:r>
      <w:r>
        <w:rPr>
          <w:lang w:val="en-US"/>
        </w:rPr>
        <w:t>.</w:t>
      </w:r>
    </w:p>
    <w:p w14:paraId="2EE50352" w14:textId="7BC85BB9" w:rsidR="00DC1842" w:rsidRDefault="00D127C3">
      <w:pPr>
        <w:rPr>
          <w:lang w:val="en-US"/>
        </w:rPr>
      </w:pPr>
      <w:r w:rsidRPr="00D127C3">
        <w:rPr>
          <w:rFonts w:hint="eastAsia"/>
          <w:lang w:val="en-US"/>
        </w:rPr>
        <w:t>https://www.fxbaogao.com/pdf?id=24827&amp;query=%7B%22pageSize%22%3A20%2C%22pageNum%22%3A1%2C%22paragraphSize%22%3A3%2C%22keywords%22%3A%22</w:t>
      </w:r>
      <w:r w:rsidRPr="00D127C3">
        <w:rPr>
          <w:rFonts w:hint="eastAsia"/>
          <w:lang w:val="en-US"/>
        </w:rPr>
        <w:t>手机使用周期</w:t>
      </w:r>
      <w:r w:rsidRPr="00D127C3">
        <w:rPr>
          <w:rFonts w:hint="eastAsia"/>
          <w:lang w:val="en-US"/>
        </w:rPr>
        <w:t>%22%2C%22order%22%3A%222%22%2C%22pdfPage%22%3A%22-1%22%7D</w:t>
      </w:r>
    </w:p>
    <w:p w14:paraId="5073BF7E" w14:textId="03862536" w:rsidR="00DC1842" w:rsidRDefault="00DC1842">
      <w:pPr>
        <w:rPr>
          <w:lang w:val="en-US"/>
        </w:rPr>
      </w:pPr>
    </w:p>
    <w:p w14:paraId="4C4E3353" w14:textId="74F0B5E9" w:rsidR="00DC1842" w:rsidRDefault="00DC1842">
      <w:pPr>
        <w:rPr>
          <w:lang w:val="en-US"/>
        </w:rPr>
      </w:pPr>
      <w:r>
        <w:rPr>
          <w:lang w:val="en-US"/>
        </w:rPr>
        <w:t>3.</w:t>
      </w:r>
      <w:r w:rsidRPr="00DC1842">
        <w:t xml:space="preserve"> </w:t>
      </w:r>
      <w:r w:rsidRPr="00DC1842">
        <w:rPr>
          <w:lang w:val="en-US"/>
        </w:rPr>
        <w:t>Mobile phone rental industry research report</w:t>
      </w:r>
      <w:r>
        <w:rPr>
          <w:lang w:val="en-US"/>
        </w:rPr>
        <w:t>.</w:t>
      </w:r>
    </w:p>
    <w:p w14:paraId="2DDE981F" w14:textId="17D5C92D" w:rsidR="00DC1842" w:rsidRDefault="00DC1842">
      <w:pPr>
        <w:rPr>
          <w:lang w:val="en-US"/>
        </w:rPr>
      </w:pPr>
      <w:r w:rsidRPr="00DC1842">
        <w:rPr>
          <w:rFonts w:hint="eastAsia"/>
          <w:lang w:val="en-US"/>
        </w:rPr>
        <w:t>https://www.fxbaogao.com/pdf?id=1141935&amp;query=%7B%22pageSize%22%3A20%2C%22pageNum%22%3A1%2C%22paragraphSize%22%3A3%2C%22keywords%22%3A%22</w:t>
      </w:r>
      <w:r w:rsidRPr="00DC1842">
        <w:rPr>
          <w:rFonts w:hint="eastAsia"/>
          <w:lang w:val="en-US"/>
        </w:rPr>
        <w:t>手机租赁</w:t>
      </w:r>
      <w:r w:rsidRPr="00DC1842">
        <w:rPr>
          <w:rFonts w:hint="eastAsia"/>
          <w:lang w:val="en-US"/>
        </w:rPr>
        <w:t>%22%2C%22order%22%3A%222%22%2C%22pdfPage%22%3A%22-1%22%7D</w:t>
      </w:r>
    </w:p>
    <w:p w14:paraId="7F9378C5" w14:textId="77777777" w:rsidR="00DC1842" w:rsidRDefault="00DC1842">
      <w:pPr>
        <w:rPr>
          <w:lang w:val="en-US"/>
        </w:rPr>
      </w:pPr>
    </w:p>
    <w:p w14:paraId="67072E1E" w14:textId="22CBAAD0" w:rsidR="00D127C3" w:rsidRDefault="00CB49E6">
      <w:pPr>
        <w:rPr>
          <w:lang w:val="en-US"/>
        </w:rPr>
      </w:pPr>
      <w:r>
        <w:rPr>
          <w:lang w:val="en-US"/>
        </w:rPr>
        <w:t>4.</w:t>
      </w:r>
      <w:r w:rsidRPr="00CB49E6">
        <w:t xml:space="preserve"> </w:t>
      </w:r>
      <w:r w:rsidRPr="00CB49E6">
        <w:rPr>
          <w:lang w:val="en-US"/>
        </w:rPr>
        <w:t>Judge the explosion point of 5G mobile phone development from the history of 4G migration</w:t>
      </w:r>
      <w:r>
        <w:rPr>
          <w:lang w:val="en-US"/>
        </w:rPr>
        <w:t>.</w:t>
      </w:r>
    </w:p>
    <w:p w14:paraId="006C6B8E" w14:textId="68052E5A" w:rsidR="00CB49E6" w:rsidRDefault="00CB49E6">
      <w:pPr>
        <w:rPr>
          <w:lang w:val="en-US"/>
        </w:rPr>
      </w:pPr>
      <w:r w:rsidRPr="00CB49E6">
        <w:rPr>
          <w:rFonts w:hint="eastAsia"/>
          <w:lang w:val="en-US"/>
        </w:rPr>
        <w:t>https://www.fxbaogao.com/pdf?id=1819952&amp;query=%7B%22pageSize%22%3A20%2C%22pageNum%22%3A1%2C%22paragraphSize%22%3A3%2C%22keywords%22%3A%225G</w:t>
      </w:r>
      <w:r w:rsidRPr="00CB49E6">
        <w:rPr>
          <w:rFonts w:hint="eastAsia"/>
          <w:lang w:val="en-US"/>
        </w:rPr>
        <w:t>手机资费</w:t>
      </w:r>
      <w:r w:rsidRPr="00CB49E6">
        <w:rPr>
          <w:rFonts w:hint="eastAsia"/>
          <w:lang w:val="en-US"/>
        </w:rPr>
        <w:t>%22%2C%22order%22%3A%222%22%2C%22pdfPage%22%3A%22-1%22%7D</w:t>
      </w:r>
    </w:p>
    <w:p w14:paraId="29D017A0" w14:textId="2F27224D" w:rsidR="00D54531" w:rsidRDefault="00D54531">
      <w:pPr>
        <w:rPr>
          <w:lang w:val="en-US"/>
        </w:rPr>
      </w:pPr>
    </w:p>
    <w:p w14:paraId="0B5BC143" w14:textId="35A67ED7" w:rsidR="00D54531" w:rsidRDefault="00D54531">
      <w:pPr>
        <w:rPr>
          <w:lang w:val="en-US"/>
        </w:rPr>
      </w:pPr>
      <w:r>
        <w:rPr>
          <w:lang w:val="en-US"/>
        </w:rPr>
        <w:t>5. OTT Business</w:t>
      </w:r>
    </w:p>
    <w:p w14:paraId="4F5CDBC4" w14:textId="3F4DE117" w:rsidR="00D54531" w:rsidRDefault="00D54531">
      <w:pPr>
        <w:rPr>
          <w:lang w:val="en-US"/>
        </w:rPr>
      </w:pPr>
      <w:r w:rsidRPr="00D54531">
        <w:rPr>
          <w:rFonts w:hint="eastAsia"/>
          <w:lang w:val="en-US"/>
        </w:rPr>
        <w:t>https://baike.baidu.com/item/OTT</w:t>
      </w:r>
      <w:r w:rsidRPr="00D54531">
        <w:rPr>
          <w:rFonts w:hint="eastAsia"/>
          <w:lang w:val="en-US"/>
        </w:rPr>
        <w:t>业务</w:t>
      </w:r>
      <w:r w:rsidRPr="00D54531">
        <w:rPr>
          <w:rFonts w:hint="eastAsia"/>
          <w:lang w:val="en-US"/>
        </w:rPr>
        <w:t>/5407782?fr=</w:t>
      </w:r>
      <w:proofErr w:type="spellStart"/>
      <w:r w:rsidRPr="00D54531">
        <w:rPr>
          <w:rFonts w:hint="eastAsia"/>
          <w:lang w:val="en-US"/>
        </w:rPr>
        <w:t>aladdin</w:t>
      </w:r>
      <w:proofErr w:type="spellEnd"/>
    </w:p>
    <w:p w14:paraId="29C0F7BD" w14:textId="786E6751" w:rsidR="00D54531" w:rsidRDefault="00D54531">
      <w:pPr>
        <w:rPr>
          <w:lang w:val="en-US"/>
        </w:rPr>
      </w:pPr>
    </w:p>
    <w:p w14:paraId="3E7E83EA" w14:textId="3413F79C" w:rsidR="00D54531" w:rsidRDefault="00D54531">
      <w:pPr>
        <w:rPr>
          <w:lang w:val="en-US"/>
        </w:rPr>
      </w:pPr>
      <w:r>
        <w:rPr>
          <w:lang w:val="en-US"/>
        </w:rPr>
        <w:t xml:space="preserve">6. </w:t>
      </w:r>
      <w:r w:rsidRPr="00D54531">
        <w:rPr>
          <w:lang w:val="en-US"/>
        </w:rPr>
        <w:t>The impact of virtual operators on the telecom market</w:t>
      </w:r>
    </w:p>
    <w:p w14:paraId="7D0EF296" w14:textId="69E1AA41" w:rsidR="00D54531" w:rsidRDefault="00D54531">
      <w:pPr>
        <w:rPr>
          <w:lang w:val="en-US"/>
        </w:rPr>
      </w:pPr>
      <w:hyperlink r:id="rId8" w:history="1">
        <w:r w:rsidRPr="00340F9D">
          <w:rPr>
            <w:rStyle w:val="Hyperlink"/>
            <w:lang w:val="en-US"/>
          </w:rPr>
          <w:t>https://wenku.baidu.com/view/60b1ed44777f5acfa1c7aa00b52acfc789eb9fe3.html</w:t>
        </w:r>
      </w:hyperlink>
    </w:p>
    <w:p w14:paraId="3E439DBF" w14:textId="77777777" w:rsidR="00D54531" w:rsidRPr="00AF4E63" w:rsidRDefault="00D54531">
      <w:pPr>
        <w:rPr>
          <w:rFonts w:hint="eastAsia"/>
          <w:lang w:val="en-US"/>
        </w:rPr>
      </w:pPr>
    </w:p>
    <w:sectPr w:rsidR="00D54531" w:rsidRPr="00AF4E63" w:rsidSect="008C3809">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D491D" w14:textId="77777777" w:rsidR="0079555F" w:rsidRDefault="0079555F" w:rsidP="00490B97">
      <w:r>
        <w:separator/>
      </w:r>
    </w:p>
  </w:endnote>
  <w:endnote w:type="continuationSeparator" w:id="0">
    <w:p w14:paraId="1A690DD0" w14:textId="77777777" w:rsidR="0079555F" w:rsidRDefault="0079555F" w:rsidP="0049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137B0" w14:textId="77777777" w:rsidR="0079555F" w:rsidRDefault="0079555F" w:rsidP="00490B97">
      <w:r>
        <w:separator/>
      </w:r>
    </w:p>
  </w:footnote>
  <w:footnote w:type="continuationSeparator" w:id="0">
    <w:p w14:paraId="50C28D58" w14:textId="77777777" w:rsidR="0079555F" w:rsidRDefault="0079555F" w:rsidP="00490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A22A4" w14:textId="54B34536" w:rsidR="00490B97" w:rsidRPr="00490B97" w:rsidRDefault="00490B97" w:rsidP="00490B97">
    <w:pPr>
      <w:rPr>
        <w:rFonts w:ascii="Times New Roman" w:eastAsia="Times New Roman" w:hAnsi="Times New Roman" w:cs="Times New Roman"/>
      </w:rPr>
    </w:pPr>
    <w:r w:rsidRPr="00490B97">
      <w:rPr>
        <w:rFonts w:ascii="Times New Roman" w:eastAsia="Times New Roman" w:hAnsi="Times New Roman" w:cs="Times New Roman"/>
      </w:rPr>
      <w:fldChar w:fldCharType="begin"/>
    </w:r>
    <w:r w:rsidRPr="00490B97">
      <w:rPr>
        <w:rFonts w:ascii="Times New Roman" w:eastAsia="Times New Roman" w:hAnsi="Times New Roman" w:cs="Times New Roman"/>
      </w:rPr>
      <w:instrText xml:space="preserve"> INCLUDEPICTURE "/var/folders/mp/xw2nrx6j24gbtc0rjc_fhn1m0000gn/T/com.microsoft.Word/WebArchiveCopyPasteTempFiles/page1image29713024" \* MERGEFORMATINET </w:instrText>
    </w:r>
    <w:r w:rsidRPr="00490B97">
      <w:rPr>
        <w:rFonts w:ascii="Times New Roman" w:eastAsia="Times New Roman" w:hAnsi="Times New Roman" w:cs="Times New Roman"/>
      </w:rPr>
      <w:fldChar w:fldCharType="separate"/>
    </w:r>
    <w:r w:rsidRPr="00490B97">
      <w:rPr>
        <w:rFonts w:ascii="Times New Roman" w:eastAsia="Times New Roman" w:hAnsi="Times New Roman" w:cs="Times New Roman"/>
        <w:noProof/>
      </w:rPr>
      <w:drawing>
        <wp:inline distT="0" distB="0" distL="0" distR="0" wp14:anchorId="45D92E18" wp14:editId="6A68E202">
          <wp:extent cx="1795145" cy="368300"/>
          <wp:effectExtent l="0" t="0" r="0" b="0"/>
          <wp:docPr id="1" name="Picture 1" descr="page1image2971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7130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5145" cy="368300"/>
                  </a:xfrm>
                  <a:prstGeom prst="rect">
                    <a:avLst/>
                  </a:prstGeom>
                  <a:noFill/>
                  <a:ln>
                    <a:noFill/>
                  </a:ln>
                </pic:spPr>
              </pic:pic>
            </a:graphicData>
          </a:graphic>
        </wp:inline>
      </w:drawing>
    </w:r>
    <w:r w:rsidRPr="00490B97">
      <w:rPr>
        <w:rFonts w:ascii="Times New Roman" w:eastAsia="Times New Roman" w:hAnsi="Times New Roman" w:cs="Times New Roman"/>
      </w:rPr>
      <w:fldChar w:fldCharType="end"/>
    </w:r>
  </w:p>
  <w:p w14:paraId="3645691B" w14:textId="77777777" w:rsidR="00490B97" w:rsidRDefault="00490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4C42"/>
    <w:multiLevelType w:val="hybridMultilevel"/>
    <w:tmpl w:val="9CAE3136"/>
    <w:lvl w:ilvl="0" w:tplc="3214A1DA">
      <w:start w:val="1"/>
      <w:numFmt w:val="bullet"/>
      <w:lvlText w:val=""/>
      <w:lvlJc w:val="left"/>
      <w:pPr>
        <w:ind w:left="720" w:hanging="360"/>
      </w:pPr>
      <w:rPr>
        <w:rFonts w:ascii="Symbol" w:hAnsi="Symbol" w:hint="default"/>
        <w:color w:val="auto"/>
        <w:sz w:val="1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44460"/>
    <w:multiLevelType w:val="hybridMultilevel"/>
    <w:tmpl w:val="AB9046CA"/>
    <w:lvl w:ilvl="0" w:tplc="BDB2D0A8">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 w15:restartNumberingAfterBreak="0">
    <w:nsid w:val="21130E0D"/>
    <w:multiLevelType w:val="hybridMultilevel"/>
    <w:tmpl w:val="A7D2CC06"/>
    <w:lvl w:ilvl="0" w:tplc="BDB2D0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23F5F"/>
    <w:multiLevelType w:val="hybridMultilevel"/>
    <w:tmpl w:val="E07A3A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6636CC7"/>
    <w:multiLevelType w:val="hybridMultilevel"/>
    <w:tmpl w:val="C94A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C2AEA"/>
    <w:multiLevelType w:val="multilevel"/>
    <w:tmpl w:val="12E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0F38"/>
    <w:multiLevelType w:val="hybridMultilevel"/>
    <w:tmpl w:val="0A70B718"/>
    <w:lvl w:ilvl="0" w:tplc="B52625F0">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E222F"/>
    <w:multiLevelType w:val="hybridMultilevel"/>
    <w:tmpl w:val="D294FA60"/>
    <w:lvl w:ilvl="0" w:tplc="BDB2D0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C90524"/>
    <w:multiLevelType w:val="hybridMultilevel"/>
    <w:tmpl w:val="D7C67366"/>
    <w:lvl w:ilvl="0" w:tplc="08090001">
      <w:start w:val="1"/>
      <w:numFmt w:val="bullet"/>
      <w:lvlText w:val=""/>
      <w:lvlJc w:val="left"/>
      <w:pPr>
        <w:ind w:left="360" w:hanging="360"/>
      </w:pPr>
      <w:rPr>
        <w:rFonts w:ascii="Symbol" w:hAnsi="Symbol"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0C9714B"/>
    <w:multiLevelType w:val="hybridMultilevel"/>
    <w:tmpl w:val="41D4B1F0"/>
    <w:lvl w:ilvl="0" w:tplc="3214A1DA">
      <w:start w:val="1"/>
      <w:numFmt w:val="bullet"/>
      <w:lvlText w:val=""/>
      <w:lvlJc w:val="left"/>
      <w:pPr>
        <w:ind w:left="720" w:hanging="360"/>
      </w:pPr>
      <w:rPr>
        <w:rFonts w:ascii="Symbol" w:hAnsi="Symbol" w:hint="default"/>
        <w:color w:val="auto"/>
        <w:sz w:val="1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ED604E"/>
    <w:multiLevelType w:val="hybridMultilevel"/>
    <w:tmpl w:val="91E20EC0"/>
    <w:lvl w:ilvl="0" w:tplc="BDB2D0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DD6139"/>
    <w:multiLevelType w:val="hybridMultilevel"/>
    <w:tmpl w:val="2DB4AAA6"/>
    <w:lvl w:ilvl="0" w:tplc="BDB2D0A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0684E50"/>
    <w:multiLevelType w:val="hybridMultilevel"/>
    <w:tmpl w:val="0DBC4FDC"/>
    <w:lvl w:ilvl="0" w:tplc="BDB2D0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1504B6"/>
    <w:multiLevelType w:val="hybridMultilevel"/>
    <w:tmpl w:val="F510F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F07FC0"/>
    <w:multiLevelType w:val="hybridMultilevel"/>
    <w:tmpl w:val="611874A8"/>
    <w:lvl w:ilvl="0" w:tplc="08090001">
      <w:start w:val="1"/>
      <w:numFmt w:val="bullet"/>
      <w:lvlText w:val=""/>
      <w:lvlJc w:val="left"/>
      <w:pPr>
        <w:ind w:left="720" w:hanging="360"/>
      </w:pPr>
      <w:rPr>
        <w:rFonts w:ascii="Symbol" w:hAnsi="Symbol" w:hint="default"/>
        <w:color w:val="auto"/>
        <w:sz w:val="1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E66819"/>
    <w:multiLevelType w:val="hybridMultilevel"/>
    <w:tmpl w:val="89B0AAAA"/>
    <w:lvl w:ilvl="0" w:tplc="08090001">
      <w:start w:val="1"/>
      <w:numFmt w:val="bullet"/>
      <w:lvlText w:val=""/>
      <w:lvlJc w:val="left"/>
      <w:pPr>
        <w:ind w:left="720" w:hanging="360"/>
      </w:pPr>
      <w:rPr>
        <w:rFonts w:ascii="Symbol" w:hAnsi="Symbol" w:hint="default"/>
        <w:color w:val="auto"/>
        <w:sz w:val="1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A847EB"/>
    <w:multiLevelType w:val="hybridMultilevel"/>
    <w:tmpl w:val="8C0AD00C"/>
    <w:lvl w:ilvl="0" w:tplc="BDB2D0A8">
      <w:start w:val="1"/>
      <w:numFmt w:val="bullet"/>
      <w:lvlText w:val=""/>
      <w:lvlJc w:val="left"/>
      <w:pPr>
        <w:ind w:left="360" w:hanging="360"/>
      </w:pPr>
      <w:rPr>
        <w:rFonts w:ascii="Symbol" w:hAnsi="Symbol"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0"/>
  </w:num>
  <w:num w:numId="4">
    <w:abstractNumId w:val="9"/>
  </w:num>
  <w:num w:numId="5">
    <w:abstractNumId w:val="14"/>
  </w:num>
  <w:num w:numId="6">
    <w:abstractNumId w:val="15"/>
  </w:num>
  <w:num w:numId="7">
    <w:abstractNumId w:val="6"/>
  </w:num>
  <w:num w:numId="8">
    <w:abstractNumId w:val="8"/>
  </w:num>
  <w:num w:numId="9">
    <w:abstractNumId w:val="11"/>
  </w:num>
  <w:num w:numId="10">
    <w:abstractNumId w:val="7"/>
  </w:num>
  <w:num w:numId="11">
    <w:abstractNumId w:val="1"/>
  </w:num>
  <w:num w:numId="12">
    <w:abstractNumId w:val="12"/>
  </w:num>
  <w:num w:numId="13">
    <w:abstractNumId w:val="3"/>
  </w:num>
  <w:num w:numId="14">
    <w:abstractNumId w:val="10"/>
  </w:num>
  <w:num w:numId="15">
    <w:abstractNumId w:val="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63"/>
    <w:rsid w:val="000168AE"/>
    <w:rsid w:val="000518A7"/>
    <w:rsid w:val="00067A5A"/>
    <w:rsid w:val="000731CC"/>
    <w:rsid w:val="0007629D"/>
    <w:rsid w:val="0007750D"/>
    <w:rsid w:val="00095FE6"/>
    <w:rsid w:val="000A01DA"/>
    <w:rsid w:val="000D1AB9"/>
    <w:rsid w:val="000D1BFA"/>
    <w:rsid w:val="00106D81"/>
    <w:rsid w:val="0012484C"/>
    <w:rsid w:val="00140E08"/>
    <w:rsid w:val="0016257D"/>
    <w:rsid w:val="00166111"/>
    <w:rsid w:val="0017173A"/>
    <w:rsid w:val="001D5D63"/>
    <w:rsid w:val="00235156"/>
    <w:rsid w:val="00283787"/>
    <w:rsid w:val="00286F95"/>
    <w:rsid w:val="00325B5E"/>
    <w:rsid w:val="00345738"/>
    <w:rsid w:val="00353300"/>
    <w:rsid w:val="00357AE1"/>
    <w:rsid w:val="00362EB0"/>
    <w:rsid w:val="00402A9F"/>
    <w:rsid w:val="00415A39"/>
    <w:rsid w:val="00417CEB"/>
    <w:rsid w:val="004269A6"/>
    <w:rsid w:val="00437520"/>
    <w:rsid w:val="00447BDA"/>
    <w:rsid w:val="00454FDD"/>
    <w:rsid w:val="00490B97"/>
    <w:rsid w:val="004C7485"/>
    <w:rsid w:val="004F2C68"/>
    <w:rsid w:val="00510BF1"/>
    <w:rsid w:val="00554E1B"/>
    <w:rsid w:val="00562C33"/>
    <w:rsid w:val="005756A0"/>
    <w:rsid w:val="0058501A"/>
    <w:rsid w:val="00591382"/>
    <w:rsid w:val="005E3D44"/>
    <w:rsid w:val="005E5379"/>
    <w:rsid w:val="00621F16"/>
    <w:rsid w:val="00651C87"/>
    <w:rsid w:val="00654FD4"/>
    <w:rsid w:val="00660B31"/>
    <w:rsid w:val="006D299C"/>
    <w:rsid w:val="00700E2E"/>
    <w:rsid w:val="0079555F"/>
    <w:rsid w:val="007A206C"/>
    <w:rsid w:val="007B57D9"/>
    <w:rsid w:val="007C79A9"/>
    <w:rsid w:val="007D6A33"/>
    <w:rsid w:val="008216D6"/>
    <w:rsid w:val="00834659"/>
    <w:rsid w:val="008440B2"/>
    <w:rsid w:val="00852030"/>
    <w:rsid w:val="008A1D37"/>
    <w:rsid w:val="008A5CB5"/>
    <w:rsid w:val="008B32DA"/>
    <w:rsid w:val="008B51A9"/>
    <w:rsid w:val="008C1450"/>
    <w:rsid w:val="008C3809"/>
    <w:rsid w:val="00941062"/>
    <w:rsid w:val="009632C7"/>
    <w:rsid w:val="00992AF9"/>
    <w:rsid w:val="009C4533"/>
    <w:rsid w:val="00A25692"/>
    <w:rsid w:val="00A32194"/>
    <w:rsid w:val="00A33744"/>
    <w:rsid w:val="00A8129C"/>
    <w:rsid w:val="00A823CF"/>
    <w:rsid w:val="00A935F0"/>
    <w:rsid w:val="00AF4E63"/>
    <w:rsid w:val="00B35437"/>
    <w:rsid w:val="00B8028E"/>
    <w:rsid w:val="00B84244"/>
    <w:rsid w:val="00BB7A86"/>
    <w:rsid w:val="00BE50A8"/>
    <w:rsid w:val="00C03D45"/>
    <w:rsid w:val="00C2112B"/>
    <w:rsid w:val="00C949A2"/>
    <w:rsid w:val="00CB1086"/>
    <w:rsid w:val="00CB1A6A"/>
    <w:rsid w:val="00CB49E6"/>
    <w:rsid w:val="00D127C3"/>
    <w:rsid w:val="00D422DF"/>
    <w:rsid w:val="00D54531"/>
    <w:rsid w:val="00D579E9"/>
    <w:rsid w:val="00D72FB9"/>
    <w:rsid w:val="00D851A5"/>
    <w:rsid w:val="00DC1842"/>
    <w:rsid w:val="00DC1AEB"/>
    <w:rsid w:val="00DC5D9E"/>
    <w:rsid w:val="00DD78EA"/>
    <w:rsid w:val="00DE0072"/>
    <w:rsid w:val="00DF1C8F"/>
    <w:rsid w:val="00DF3D02"/>
    <w:rsid w:val="00E04069"/>
    <w:rsid w:val="00E05BC6"/>
    <w:rsid w:val="00E4146B"/>
    <w:rsid w:val="00E77258"/>
    <w:rsid w:val="00EC3432"/>
    <w:rsid w:val="00ED775E"/>
    <w:rsid w:val="00F32883"/>
    <w:rsid w:val="00F32BC0"/>
    <w:rsid w:val="00F42F65"/>
    <w:rsid w:val="00F80940"/>
    <w:rsid w:val="00FA14F5"/>
    <w:rsid w:val="00FA38D4"/>
    <w:rsid w:val="00FC255F"/>
    <w:rsid w:val="00FD2F5E"/>
    <w:rsid w:val="00FD6B04"/>
    <w:rsid w:val="00FE0136"/>
    <w:rsid w:val="00FE0834"/>
    <w:rsid w:val="00FE1189"/>
    <w:rsid w:val="00FF5E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3DB439"/>
  <w14:defaultImageDpi w14:val="32767"/>
  <w15:chartTrackingRefBased/>
  <w15:docId w15:val="{6D334260-FAAC-B046-82AA-19103C4C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99C"/>
    <w:pPr>
      <w:ind w:left="720"/>
      <w:contextualSpacing/>
    </w:pPr>
  </w:style>
  <w:style w:type="character" w:styleId="Hyperlink">
    <w:name w:val="Hyperlink"/>
    <w:basedOn w:val="DefaultParagraphFont"/>
    <w:uiPriority w:val="99"/>
    <w:unhideWhenUsed/>
    <w:rsid w:val="009632C7"/>
    <w:rPr>
      <w:color w:val="0563C1" w:themeColor="hyperlink"/>
      <w:u w:val="single"/>
    </w:rPr>
  </w:style>
  <w:style w:type="character" w:styleId="UnresolvedMention">
    <w:name w:val="Unresolved Mention"/>
    <w:basedOn w:val="DefaultParagraphFont"/>
    <w:uiPriority w:val="99"/>
    <w:rsid w:val="009632C7"/>
    <w:rPr>
      <w:color w:val="605E5C"/>
      <w:shd w:val="clear" w:color="auto" w:fill="E1DFDD"/>
    </w:rPr>
  </w:style>
  <w:style w:type="paragraph" w:styleId="NormalWeb">
    <w:name w:val="Normal (Web)"/>
    <w:basedOn w:val="Normal"/>
    <w:uiPriority w:val="99"/>
    <w:unhideWhenUsed/>
    <w:rsid w:val="00D5453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90B97"/>
    <w:pPr>
      <w:tabs>
        <w:tab w:val="center" w:pos="4680"/>
        <w:tab w:val="right" w:pos="9360"/>
      </w:tabs>
    </w:pPr>
  </w:style>
  <w:style w:type="character" w:customStyle="1" w:styleId="HeaderChar">
    <w:name w:val="Header Char"/>
    <w:basedOn w:val="DefaultParagraphFont"/>
    <w:link w:val="Header"/>
    <w:uiPriority w:val="99"/>
    <w:rsid w:val="00490B97"/>
  </w:style>
  <w:style w:type="paragraph" w:styleId="Footer">
    <w:name w:val="footer"/>
    <w:basedOn w:val="Normal"/>
    <w:link w:val="FooterChar"/>
    <w:uiPriority w:val="99"/>
    <w:unhideWhenUsed/>
    <w:rsid w:val="00490B97"/>
    <w:pPr>
      <w:tabs>
        <w:tab w:val="center" w:pos="4680"/>
        <w:tab w:val="right" w:pos="9360"/>
      </w:tabs>
    </w:pPr>
  </w:style>
  <w:style w:type="character" w:customStyle="1" w:styleId="FooterChar">
    <w:name w:val="Footer Char"/>
    <w:basedOn w:val="DefaultParagraphFont"/>
    <w:link w:val="Footer"/>
    <w:uiPriority w:val="99"/>
    <w:rsid w:val="0049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921370">
      <w:bodyDiv w:val="1"/>
      <w:marLeft w:val="0"/>
      <w:marRight w:val="0"/>
      <w:marTop w:val="0"/>
      <w:marBottom w:val="0"/>
      <w:divBdr>
        <w:top w:val="none" w:sz="0" w:space="0" w:color="auto"/>
        <w:left w:val="none" w:sz="0" w:space="0" w:color="auto"/>
        <w:bottom w:val="none" w:sz="0" w:space="0" w:color="auto"/>
        <w:right w:val="none" w:sz="0" w:space="0" w:color="auto"/>
      </w:divBdr>
      <w:divsChild>
        <w:div w:id="851991619">
          <w:marLeft w:val="0"/>
          <w:marRight w:val="0"/>
          <w:marTop w:val="0"/>
          <w:marBottom w:val="0"/>
          <w:divBdr>
            <w:top w:val="none" w:sz="0" w:space="0" w:color="auto"/>
            <w:left w:val="none" w:sz="0" w:space="0" w:color="auto"/>
            <w:bottom w:val="none" w:sz="0" w:space="0" w:color="auto"/>
            <w:right w:val="none" w:sz="0" w:space="0" w:color="auto"/>
          </w:divBdr>
          <w:divsChild>
            <w:div w:id="128326462">
              <w:marLeft w:val="0"/>
              <w:marRight w:val="0"/>
              <w:marTop w:val="0"/>
              <w:marBottom w:val="0"/>
              <w:divBdr>
                <w:top w:val="none" w:sz="0" w:space="0" w:color="auto"/>
                <w:left w:val="none" w:sz="0" w:space="0" w:color="auto"/>
                <w:bottom w:val="none" w:sz="0" w:space="0" w:color="auto"/>
                <w:right w:val="none" w:sz="0" w:space="0" w:color="auto"/>
              </w:divBdr>
              <w:divsChild>
                <w:div w:id="1687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241">
      <w:bodyDiv w:val="1"/>
      <w:marLeft w:val="0"/>
      <w:marRight w:val="0"/>
      <w:marTop w:val="0"/>
      <w:marBottom w:val="0"/>
      <w:divBdr>
        <w:top w:val="none" w:sz="0" w:space="0" w:color="auto"/>
        <w:left w:val="none" w:sz="0" w:space="0" w:color="auto"/>
        <w:bottom w:val="none" w:sz="0" w:space="0" w:color="auto"/>
        <w:right w:val="none" w:sz="0" w:space="0" w:color="auto"/>
      </w:divBdr>
    </w:div>
    <w:div w:id="581262440">
      <w:bodyDiv w:val="1"/>
      <w:marLeft w:val="0"/>
      <w:marRight w:val="0"/>
      <w:marTop w:val="0"/>
      <w:marBottom w:val="0"/>
      <w:divBdr>
        <w:top w:val="none" w:sz="0" w:space="0" w:color="auto"/>
        <w:left w:val="none" w:sz="0" w:space="0" w:color="auto"/>
        <w:bottom w:val="none" w:sz="0" w:space="0" w:color="auto"/>
        <w:right w:val="none" w:sz="0" w:space="0" w:color="auto"/>
      </w:divBdr>
    </w:div>
    <w:div w:id="696388284">
      <w:bodyDiv w:val="1"/>
      <w:marLeft w:val="0"/>
      <w:marRight w:val="0"/>
      <w:marTop w:val="0"/>
      <w:marBottom w:val="0"/>
      <w:divBdr>
        <w:top w:val="none" w:sz="0" w:space="0" w:color="auto"/>
        <w:left w:val="none" w:sz="0" w:space="0" w:color="auto"/>
        <w:bottom w:val="none" w:sz="0" w:space="0" w:color="auto"/>
        <w:right w:val="none" w:sz="0" w:space="0" w:color="auto"/>
      </w:divBdr>
      <w:divsChild>
        <w:div w:id="2038309705">
          <w:marLeft w:val="0"/>
          <w:marRight w:val="0"/>
          <w:marTop w:val="0"/>
          <w:marBottom w:val="0"/>
          <w:divBdr>
            <w:top w:val="none" w:sz="0" w:space="0" w:color="auto"/>
            <w:left w:val="none" w:sz="0" w:space="0" w:color="auto"/>
            <w:bottom w:val="none" w:sz="0" w:space="0" w:color="auto"/>
            <w:right w:val="none" w:sz="0" w:space="0" w:color="auto"/>
          </w:divBdr>
        </w:div>
      </w:divsChild>
    </w:div>
    <w:div w:id="838039641">
      <w:bodyDiv w:val="1"/>
      <w:marLeft w:val="0"/>
      <w:marRight w:val="0"/>
      <w:marTop w:val="0"/>
      <w:marBottom w:val="0"/>
      <w:divBdr>
        <w:top w:val="none" w:sz="0" w:space="0" w:color="auto"/>
        <w:left w:val="none" w:sz="0" w:space="0" w:color="auto"/>
        <w:bottom w:val="none" w:sz="0" w:space="0" w:color="auto"/>
        <w:right w:val="none" w:sz="0" w:space="0" w:color="auto"/>
      </w:divBdr>
    </w:div>
    <w:div w:id="894781352">
      <w:bodyDiv w:val="1"/>
      <w:marLeft w:val="0"/>
      <w:marRight w:val="0"/>
      <w:marTop w:val="0"/>
      <w:marBottom w:val="0"/>
      <w:divBdr>
        <w:top w:val="none" w:sz="0" w:space="0" w:color="auto"/>
        <w:left w:val="none" w:sz="0" w:space="0" w:color="auto"/>
        <w:bottom w:val="none" w:sz="0" w:space="0" w:color="auto"/>
        <w:right w:val="none" w:sz="0" w:space="0" w:color="auto"/>
      </w:divBdr>
      <w:divsChild>
        <w:div w:id="35662092">
          <w:marLeft w:val="0"/>
          <w:marRight w:val="0"/>
          <w:marTop w:val="0"/>
          <w:marBottom w:val="0"/>
          <w:divBdr>
            <w:top w:val="none" w:sz="0" w:space="0" w:color="auto"/>
            <w:left w:val="none" w:sz="0" w:space="0" w:color="auto"/>
            <w:bottom w:val="none" w:sz="0" w:space="0" w:color="auto"/>
            <w:right w:val="none" w:sz="0" w:space="0" w:color="auto"/>
          </w:divBdr>
          <w:divsChild>
            <w:div w:id="437995095">
              <w:marLeft w:val="0"/>
              <w:marRight w:val="0"/>
              <w:marTop w:val="0"/>
              <w:marBottom w:val="0"/>
              <w:divBdr>
                <w:top w:val="none" w:sz="0" w:space="0" w:color="auto"/>
                <w:left w:val="none" w:sz="0" w:space="0" w:color="auto"/>
                <w:bottom w:val="none" w:sz="0" w:space="0" w:color="auto"/>
                <w:right w:val="none" w:sz="0" w:space="0" w:color="auto"/>
              </w:divBdr>
              <w:divsChild>
                <w:div w:id="19785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6666">
      <w:bodyDiv w:val="1"/>
      <w:marLeft w:val="0"/>
      <w:marRight w:val="0"/>
      <w:marTop w:val="0"/>
      <w:marBottom w:val="0"/>
      <w:divBdr>
        <w:top w:val="none" w:sz="0" w:space="0" w:color="auto"/>
        <w:left w:val="none" w:sz="0" w:space="0" w:color="auto"/>
        <w:bottom w:val="none" w:sz="0" w:space="0" w:color="auto"/>
        <w:right w:val="none" w:sz="0" w:space="0" w:color="auto"/>
      </w:divBdr>
    </w:div>
    <w:div w:id="995383210">
      <w:bodyDiv w:val="1"/>
      <w:marLeft w:val="0"/>
      <w:marRight w:val="0"/>
      <w:marTop w:val="0"/>
      <w:marBottom w:val="0"/>
      <w:divBdr>
        <w:top w:val="none" w:sz="0" w:space="0" w:color="auto"/>
        <w:left w:val="none" w:sz="0" w:space="0" w:color="auto"/>
        <w:bottom w:val="none" w:sz="0" w:space="0" w:color="auto"/>
        <w:right w:val="none" w:sz="0" w:space="0" w:color="auto"/>
      </w:divBdr>
    </w:div>
    <w:div w:id="1047993475">
      <w:bodyDiv w:val="1"/>
      <w:marLeft w:val="0"/>
      <w:marRight w:val="0"/>
      <w:marTop w:val="0"/>
      <w:marBottom w:val="0"/>
      <w:divBdr>
        <w:top w:val="none" w:sz="0" w:space="0" w:color="auto"/>
        <w:left w:val="none" w:sz="0" w:space="0" w:color="auto"/>
        <w:bottom w:val="none" w:sz="0" w:space="0" w:color="auto"/>
        <w:right w:val="none" w:sz="0" w:space="0" w:color="auto"/>
      </w:divBdr>
    </w:div>
    <w:div w:id="1164663439">
      <w:bodyDiv w:val="1"/>
      <w:marLeft w:val="0"/>
      <w:marRight w:val="0"/>
      <w:marTop w:val="0"/>
      <w:marBottom w:val="0"/>
      <w:divBdr>
        <w:top w:val="none" w:sz="0" w:space="0" w:color="auto"/>
        <w:left w:val="none" w:sz="0" w:space="0" w:color="auto"/>
        <w:bottom w:val="none" w:sz="0" w:space="0" w:color="auto"/>
        <w:right w:val="none" w:sz="0" w:space="0" w:color="auto"/>
      </w:divBdr>
      <w:divsChild>
        <w:div w:id="1982223454">
          <w:marLeft w:val="0"/>
          <w:marRight w:val="0"/>
          <w:marTop w:val="0"/>
          <w:marBottom w:val="0"/>
          <w:divBdr>
            <w:top w:val="none" w:sz="0" w:space="0" w:color="auto"/>
            <w:left w:val="none" w:sz="0" w:space="0" w:color="auto"/>
            <w:bottom w:val="none" w:sz="0" w:space="0" w:color="auto"/>
            <w:right w:val="none" w:sz="0" w:space="0" w:color="auto"/>
          </w:divBdr>
          <w:divsChild>
            <w:div w:id="1224485360">
              <w:marLeft w:val="0"/>
              <w:marRight w:val="0"/>
              <w:marTop w:val="0"/>
              <w:marBottom w:val="0"/>
              <w:divBdr>
                <w:top w:val="none" w:sz="0" w:space="0" w:color="auto"/>
                <w:left w:val="none" w:sz="0" w:space="0" w:color="auto"/>
                <w:bottom w:val="none" w:sz="0" w:space="0" w:color="auto"/>
                <w:right w:val="none" w:sz="0" w:space="0" w:color="auto"/>
              </w:divBdr>
              <w:divsChild>
                <w:div w:id="1077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9737">
      <w:bodyDiv w:val="1"/>
      <w:marLeft w:val="0"/>
      <w:marRight w:val="0"/>
      <w:marTop w:val="0"/>
      <w:marBottom w:val="0"/>
      <w:divBdr>
        <w:top w:val="none" w:sz="0" w:space="0" w:color="auto"/>
        <w:left w:val="none" w:sz="0" w:space="0" w:color="auto"/>
        <w:bottom w:val="none" w:sz="0" w:space="0" w:color="auto"/>
        <w:right w:val="none" w:sz="0" w:space="0" w:color="auto"/>
      </w:divBdr>
    </w:div>
    <w:div w:id="1269389767">
      <w:bodyDiv w:val="1"/>
      <w:marLeft w:val="0"/>
      <w:marRight w:val="0"/>
      <w:marTop w:val="0"/>
      <w:marBottom w:val="0"/>
      <w:divBdr>
        <w:top w:val="none" w:sz="0" w:space="0" w:color="auto"/>
        <w:left w:val="none" w:sz="0" w:space="0" w:color="auto"/>
        <w:bottom w:val="none" w:sz="0" w:space="0" w:color="auto"/>
        <w:right w:val="none" w:sz="0" w:space="0" w:color="auto"/>
      </w:divBdr>
      <w:divsChild>
        <w:div w:id="1691955195">
          <w:marLeft w:val="0"/>
          <w:marRight w:val="0"/>
          <w:marTop w:val="0"/>
          <w:marBottom w:val="0"/>
          <w:divBdr>
            <w:top w:val="none" w:sz="0" w:space="0" w:color="auto"/>
            <w:left w:val="none" w:sz="0" w:space="0" w:color="auto"/>
            <w:bottom w:val="none" w:sz="0" w:space="0" w:color="auto"/>
            <w:right w:val="none" w:sz="0" w:space="0" w:color="auto"/>
          </w:divBdr>
          <w:divsChild>
            <w:div w:id="1770858201">
              <w:marLeft w:val="0"/>
              <w:marRight w:val="0"/>
              <w:marTop w:val="0"/>
              <w:marBottom w:val="0"/>
              <w:divBdr>
                <w:top w:val="none" w:sz="0" w:space="0" w:color="auto"/>
                <w:left w:val="none" w:sz="0" w:space="0" w:color="auto"/>
                <w:bottom w:val="none" w:sz="0" w:space="0" w:color="auto"/>
                <w:right w:val="none" w:sz="0" w:space="0" w:color="auto"/>
              </w:divBdr>
              <w:divsChild>
                <w:div w:id="11991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07013">
      <w:bodyDiv w:val="1"/>
      <w:marLeft w:val="0"/>
      <w:marRight w:val="0"/>
      <w:marTop w:val="0"/>
      <w:marBottom w:val="0"/>
      <w:divBdr>
        <w:top w:val="none" w:sz="0" w:space="0" w:color="auto"/>
        <w:left w:val="none" w:sz="0" w:space="0" w:color="auto"/>
        <w:bottom w:val="none" w:sz="0" w:space="0" w:color="auto"/>
        <w:right w:val="none" w:sz="0" w:space="0" w:color="auto"/>
      </w:divBdr>
    </w:div>
    <w:div w:id="1670988557">
      <w:bodyDiv w:val="1"/>
      <w:marLeft w:val="0"/>
      <w:marRight w:val="0"/>
      <w:marTop w:val="0"/>
      <w:marBottom w:val="0"/>
      <w:divBdr>
        <w:top w:val="none" w:sz="0" w:space="0" w:color="auto"/>
        <w:left w:val="none" w:sz="0" w:space="0" w:color="auto"/>
        <w:bottom w:val="none" w:sz="0" w:space="0" w:color="auto"/>
        <w:right w:val="none" w:sz="0" w:space="0" w:color="auto"/>
      </w:divBdr>
    </w:div>
    <w:div w:id="1700282072">
      <w:bodyDiv w:val="1"/>
      <w:marLeft w:val="0"/>
      <w:marRight w:val="0"/>
      <w:marTop w:val="0"/>
      <w:marBottom w:val="0"/>
      <w:divBdr>
        <w:top w:val="none" w:sz="0" w:space="0" w:color="auto"/>
        <w:left w:val="none" w:sz="0" w:space="0" w:color="auto"/>
        <w:bottom w:val="none" w:sz="0" w:space="0" w:color="auto"/>
        <w:right w:val="none" w:sz="0" w:space="0" w:color="auto"/>
      </w:divBdr>
      <w:divsChild>
        <w:div w:id="320736947">
          <w:marLeft w:val="0"/>
          <w:marRight w:val="0"/>
          <w:marTop w:val="0"/>
          <w:marBottom w:val="0"/>
          <w:divBdr>
            <w:top w:val="none" w:sz="0" w:space="0" w:color="auto"/>
            <w:left w:val="none" w:sz="0" w:space="0" w:color="auto"/>
            <w:bottom w:val="none" w:sz="0" w:space="0" w:color="auto"/>
            <w:right w:val="none" w:sz="0" w:space="0" w:color="auto"/>
          </w:divBdr>
          <w:divsChild>
            <w:div w:id="529952783">
              <w:marLeft w:val="0"/>
              <w:marRight w:val="0"/>
              <w:marTop w:val="0"/>
              <w:marBottom w:val="0"/>
              <w:divBdr>
                <w:top w:val="none" w:sz="0" w:space="0" w:color="auto"/>
                <w:left w:val="none" w:sz="0" w:space="0" w:color="auto"/>
                <w:bottom w:val="none" w:sz="0" w:space="0" w:color="auto"/>
                <w:right w:val="none" w:sz="0" w:space="0" w:color="auto"/>
              </w:divBdr>
              <w:divsChild>
                <w:div w:id="1124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60b1ed44777f5acfa1c7aa00b52acfc789eb9fe3.html" TargetMode="External"/><Relationship Id="rId3" Type="http://schemas.openxmlformats.org/officeDocument/2006/relationships/settings" Target="settings.xml"/><Relationship Id="rId7" Type="http://schemas.openxmlformats.org/officeDocument/2006/relationships/hyperlink" Target="https://m.sohu.com/a/126803275_6185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simmons.zhou@outlook.com</dc:creator>
  <cp:keywords/>
  <dc:description/>
  <cp:lastModifiedBy>simmons.zhou@outlook.com</cp:lastModifiedBy>
  <cp:revision>1</cp:revision>
  <dcterms:created xsi:type="dcterms:W3CDTF">2020-03-14T18:37:00Z</dcterms:created>
  <dcterms:modified xsi:type="dcterms:W3CDTF">2020-03-15T12:52:00Z</dcterms:modified>
</cp:coreProperties>
</file>