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291C5" w14:textId="77777777" w:rsidR="00D91C13" w:rsidRPr="00FB2DA8" w:rsidRDefault="00FB2DA8" w:rsidP="00DF1D57">
      <w:pPr>
        <w:pStyle w:val="Heading1"/>
        <w:jc w:val="center"/>
        <w:rPr>
          <w:color w:val="auto"/>
        </w:rPr>
      </w:pPr>
      <w:r w:rsidRPr="00FB2DA8">
        <w:rPr>
          <w:color w:val="auto"/>
        </w:rPr>
        <w:t>Heuristic Analysis</w:t>
      </w:r>
    </w:p>
    <w:p w14:paraId="5FFEEE48" w14:textId="77777777" w:rsidR="00FB2DA8" w:rsidRDefault="00FB2DA8" w:rsidP="00FB2DA8">
      <w:pPr>
        <w:jc w:val="right"/>
      </w:pPr>
      <w:r>
        <w:t>Yue Duan</w:t>
      </w:r>
    </w:p>
    <w:p w14:paraId="52083771" w14:textId="77777777" w:rsidR="00FB2DA8" w:rsidRDefault="00FB2DA8" w:rsidP="00FB2DA8"/>
    <w:p w14:paraId="2043CA7C" w14:textId="5BCC9ABB" w:rsidR="00FB2DA8" w:rsidRDefault="00B724FC" w:rsidP="00FB2DA8">
      <w:r>
        <w:t>Three heuristic are implemented in this project:</w:t>
      </w:r>
    </w:p>
    <w:p w14:paraId="5DBB0841" w14:textId="24EDDD62" w:rsidR="00B724FC" w:rsidRPr="00B724FC" w:rsidRDefault="00B724FC" w:rsidP="00B724FC">
      <w:pPr>
        <w:pStyle w:val="ListParagraph"/>
        <w:numPr>
          <w:ilvl w:val="0"/>
          <w:numId w:val="1"/>
        </w:numPr>
      </w:pPr>
      <w:proofErr w:type="spellStart"/>
      <w:r w:rsidRPr="00B724FC">
        <w:t>custom_</w:t>
      </w:r>
      <w:proofErr w:type="gramStart"/>
      <w:r w:rsidRPr="00B724FC">
        <w:t>score</w:t>
      </w:r>
      <w:proofErr w:type="spellEnd"/>
      <w:r w:rsidRPr="00B724FC">
        <w:t>(</w:t>
      </w:r>
      <w:proofErr w:type="gramEnd"/>
      <w:r w:rsidRPr="00B724FC">
        <w:t>):</w:t>
      </w:r>
      <w:r>
        <w:t xml:space="preserve"> returns –</w:t>
      </w:r>
      <w:proofErr w:type="spellStart"/>
      <w:r>
        <w:t>inf</w:t>
      </w:r>
      <w:proofErr w:type="spellEnd"/>
      <w:r>
        <w:t xml:space="preserve"> if the current player loses the game, </w:t>
      </w:r>
      <w:proofErr w:type="spellStart"/>
      <w:r>
        <w:t>inf</w:t>
      </w:r>
      <w:proofErr w:type="spellEnd"/>
      <w:r>
        <w:t xml:space="preserve"> if the current player wins, and (# of player’s legal moves - # of </w:t>
      </w:r>
      <w:r w:rsidR="00AA7070">
        <w:t>opponent</w:t>
      </w:r>
      <w:r>
        <w:t>’s legal moves)</w:t>
      </w:r>
      <w:r w:rsidRPr="00B724FC">
        <w:rPr>
          <w:vertAlign w:val="superscript"/>
        </w:rPr>
        <w:t>2</w:t>
      </w:r>
      <w:r>
        <w:t xml:space="preserve"> </w:t>
      </w:r>
      <w:r w:rsidR="005E28E9">
        <w:t xml:space="preserve">with the original move difference’s sign </w:t>
      </w:r>
      <w:r>
        <w:t>if game is not ended.</w:t>
      </w:r>
    </w:p>
    <w:p w14:paraId="6C03E322" w14:textId="2D01B038" w:rsidR="00B724FC" w:rsidRPr="00B724FC" w:rsidRDefault="00B724FC" w:rsidP="00E74055">
      <w:pPr>
        <w:pStyle w:val="ListParagraph"/>
        <w:numPr>
          <w:ilvl w:val="0"/>
          <w:numId w:val="1"/>
        </w:numPr>
      </w:pPr>
      <w:r w:rsidRPr="00B724FC">
        <w:t>custom_score2()</w:t>
      </w:r>
      <w:r>
        <w:t>:</w:t>
      </w:r>
      <w:r w:rsidR="00E74055">
        <w:t xml:space="preserve"> </w:t>
      </w:r>
      <w:r>
        <w:t>returns –</w:t>
      </w:r>
      <w:proofErr w:type="spellStart"/>
      <w:r>
        <w:t>inf</w:t>
      </w:r>
      <w:proofErr w:type="spellEnd"/>
      <w:r>
        <w:t xml:space="preserve"> if the current player loses the game, </w:t>
      </w:r>
      <w:proofErr w:type="spellStart"/>
      <w:r>
        <w:t>inf</w:t>
      </w:r>
      <w:proofErr w:type="spellEnd"/>
      <w:r>
        <w:t xml:space="preserve"> if the current player wins, and (# of player’s legal moves</w:t>
      </w:r>
      <w:r w:rsidR="00AA7070">
        <w:t xml:space="preserve"> + player’s centrality</w:t>
      </w:r>
      <w:r>
        <w:t>) if game is not ended.</w:t>
      </w:r>
    </w:p>
    <w:p w14:paraId="7D905AC3" w14:textId="41CD5AAD" w:rsidR="00E74055" w:rsidRPr="00B724FC" w:rsidRDefault="00B724FC" w:rsidP="00E74055">
      <w:pPr>
        <w:pStyle w:val="ListParagraph"/>
        <w:numPr>
          <w:ilvl w:val="0"/>
          <w:numId w:val="1"/>
        </w:numPr>
      </w:pPr>
      <w:r w:rsidRPr="00B724FC">
        <w:t>custom_score3()</w:t>
      </w:r>
      <w:r>
        <w:t>:</w:t>
      </w:r>
      <w:r w:rsidR="00E74055">
        <w:t xml:space="preserve"> returns –</w:t>
      </w:r>
      <w:proofErr w:type="spellStart"/>
      <w:r w:rsidR="00E74055">
        <w:t>inf</w:t>
      </w:r>
      <w:proofErr w:type="spellEnd"/>
      <w:r w:rsidR="00E74055">
        <w:t xml:space="preserve"> if the current player loses the game, </w:t>
      </w:r>
      <w:proofErr w:type="spellStart"/>
      <w:r w:rsidR="00E74055">
        <w:t>inf</w:t>
      </w:r>
      <w:proofErr w:type="spellEnd"/>
      <w:r w:rsidR="00E74055">
        <w:t xml:space="preserve"> if the current player wins, and</w:t>
      </w:r>
      <w:r w:rsidR="00D414FF">
        <w:t xml:space="preserve"> the</w:t>
      </w:r>
      <w:r w:rsidR="00E74055">
        <w:t xml:space="preserve"> </w:t>
      </w:r>
      <w:r w:rsidR="00D414FF">
        <w:t xml:space="preserve">ratio of # </w:t>
      </w:r>
      <w:proofErr w:type="spellStart"/>
      <w:r w:rsidR="00D414FF">
        <w:t>of</w:t>
      </w:r>
      <w:proofErr w:type="spellEnd"/>
      <w:r w:rsidR="00D414FF">
        <w:t xml:space="preserve"> player’s legal moves/</w:t>
      </w:r>
      <w:r w:rsidR="00D414FF">
        <w:t># of opponent’s legal moves</w:t>
      </w:r>
      <w:r w:rsidR="00E74055">
        <w:t xml:space="preserve"> if game is not ended.</w:t>
      </w:r>
    </w:p>
    <w:p w14:paraId="5358E22F" w14:textId="193AC5C0" w:rsidR="00B724FC" w:rsidRDefault="00B724FC" w:rsidP="00E74055"/>
    <w:p w14:paraId="2F7FF13E" w14:textId="01B4BA40" w:rsidR="00B11B30" w:rsidRDefault="00E74055" w:rsidP="00FB2DA8">
      <w:r>
        <w:t>The tournament results are summarized in the figure below.</w:t>
      </w:r>
      <w:r w:rsidR="00CE7F49">
        <w:t xml:space="preserve"> </w:t>
      </w:r>
    </w:p>
    <w:p w14:paraId="2553F76E" w14:textId="0BF5632C" w:rsidR="003645F8" w:rsidRDefault="00B15CF5" w:rsidP="00FB2DA8">
      <w:r>
        <w:rPr>
          <w:noProof/>
        </w:rPr>
        <w:drawing>
          <wp:inline distT="0" distB="0" distL="0" distR="0" wp14:anchorId="7B70DFEC" wp14:editId="4D1BAFFC">
            <wp:extent cx="5270500" cy="3074670"/>
            <wp:effectExtent l="0" t="0" r="12700" b="2413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12E387F" w14:textId="4E23F417" w:rsidR="005A0E59" w:rsidRPr="00E74055" w:rsidRDefault="00B724FC" w:rsidP="00E74055">
      <w:pPr>
        <w:jc w:val="center"/>
        <w:rPr>
          <w:sz w:val="22"/>
        </w:rPr>
      </w:pPr>
      <w:r w:rsidRPr="00E74055">
        <w:rPr>
          <w:sz w:val="22"/>
        </w:rPr>
        <w:t xml:space="preserve">Figure 1. </w:t>
      </w:r>
      <w:r w:rsidR="001B66FF">
        <w:rPr>
          <w:sz w:val="22"/>
        </w:rPr>
        <w:t>Summary</w:t>
      </w:r>
      <w:r w:rsidRPr="00E74055">
        <w:rPr>
          <w:sz w:val="22"/>
        </w:rPr>
        <w:t xml:space="preserve"> of different agents</w:t>
      </w:r>
      <w:r w:rsidR="001B66FF">
        <w:rPr>
          <w:sz w:val="22"/>
        </w:rPr>
        <w:t xml:space="preserve"> and heuristics</w:t>
      </w:r>
      <w:r w:rsidRPr="00E74055">
        <w:rPr>
          <w:sz w:val="22"/>
        </w:rPr>
        <w:t xml:space="preserve"> tournament result</w:t>
      </w:r>
    </w:p>
    <w:p w14:paraId="17D8A765" w14:textId="6F69C829" w:rsidR="00E74055" w:rsidRDefault="00E74055" w:rsidP="00FB2DA8"/>
    <w:p w14:paraId="0D59C7D3" w14:textId="68057BED" w:rsidR="00CE7F49" w:rsidRDefault="00CB25E4" w:rsidP="00CB25E4">
      <w:pPr>
        <w:jc w:val="both"/>
      </w:pPr>
      <w:r>
        <w:t>The AB i</w:t>
      </w:r>
      <w:r w:rsidR="00CE7F49">
        <w:t>mproved</w:t>
      </w:r>
      <w:r w:rsidR="00D414FF">
        <w:t xml:space="preserve"> score agent has win rate of 65.7</w:t>
      </w:r>
      <w:r>
        <w:t xml:space="preserve">%, and the AB agent using custom scores 1, 2, and 3 has win rate of </w:t>
      </w:r>
      <w:r w:rsidR="00D414FF">
        <w:t>65.7</w:t>
      </w:r>
      <w:r>
        <w:t xml:space="preserve">%, </w:t>
      </w:r>
      <w:r w:rsidR="00D414FF">
        <w:t>64.3</w:t>
      </w:r>
      <w:r>
        <w:t xml:space="preserve">%, and </w:t>
      </w:r>
      <w:r w:rsidR="00D414FF">
        <w:t>62.8</w:t>
      </w:r>
      <w:r>
        <w:t>%, respectively.</w:t>
      </w:r>
    </w:p>
    <w:p w14:paraId="2937A4BC" w14:textId="65501B28" w:rsidR="002B1CC7" w:rsidRDefault="002B1CC7" w:rsidP="00CB25E4">
      <w:pPr>
        <w:jc w:val="both"/>
      </w:pPr>
      <w:r>
        <w:t xml:space="preserve">AB agents using all four </w:t>
      </w:r>
      <w:r w:rsidRPr="002B1CC7">
        <w:t>evaluation heuristic</w:t>
      </w:r>
      <w:r>
        <w:t xml:space="preserve">s (improved and custom1-3) beat Random moves </w:t>
      </w:r>
      <w:r w:rsidR="001B66FF">
        <w:t>consistently</w:t>
      </w:r>
      <w:r>
        <w:t xml:space="preserve">. Our AB agents also beat the three MM agents, except for AB agent with custom2 heuristic versus MM agent with improved heuristic. When it comes to our AB agents </w:t>
      </w:r>
      <w:proofErr w:type="spellStart"/>
      <w:r>
        <w:t>v.s</w:t>
      </w:r>
      <w:proofErr w:type="spellEnd"/>
      <w:r>
        <w:t xml:space="preserve">. computer AB agents, there isn’t one heuristic that can consistently beat all three computer AB agents. </w:t>
      </w:r>
      <w:r w:rsidR="006525CB">
        <w:t>In the games with AB agents, custom heuristic 1 is the most comparable to AB Improved heuristic, while the other two custom heuristics performed worse.</w:t>
      </w:r>
      <w:bookmarkStart w:id="0" w:name="_GoBack"/>
      <w:bookmarkEnd w:id="0"/>
    </w:p>
    <w:p w14:paraId="6D9A8F1A" w14:textId="7251FB03" w:rsidR="00E74055" w:rsidRPr="002F198A" w:rsidRDefault="007F06FA" w:rsidP="002F198A">
      <w:pPr>
        <w:jc w:val="both"/>
        <w:rPr>
          <w:rFonts w:ascii="Times New Roman" w:eastAsia="Times New Roman" w:hAnsi="Times New Roman" w:cs="Times New Roman"/>
        </w:rPr>
      </w:pPr>
      <w:r>
        <w:t>In terms of depth, t</w:t>
      </w:r>
      <w:r w:rsidR="006525CB">
        <w:t xml:space="preserve">he three heuristics are ranked </w:t>
      </w:r>
      <w:r>
        <w:t>1</w:t>
      </w:r>
      <w:r w:rsidR="006525CB">
        <w:t>&gt;3</w:t>
      </w:r>
      <w:r>
        <w:t xml:space="preserve">&gt;2. </w:t>
      </w:r>
      <w:r>
        <w:t xml:space="preserve">In terms of complexity, the three heuristics are ranked </w:t>
      </w:r>
      <w:r w:rsidR="006525CB">
        <w:t>2&gt;3&gt;1</w:t>
      </w:r>
      <w:r>
        <w:t>.</w:t>
      </w:r>
      <w:r w:rsidR="009B757F">
        <w:t xml:space="preserve"> </w:t>
      </w:r>
      <w:r>
        <w:t>Custo</w:t>
      </w:r>
      <w:r w:rsidR="009B757F">
        <w:t>m score</w:t>
      </w:r>
      <w:r w:rsidR="006D4ED5">
        <w:t xml:space="preserve"> </w:t>
      </w:r>
      <w:r w:rsidR="00856EA3">
        <w:t>3 will go deeper since it’s the</w:t>
      </w:r>
      <w:r w:rsidR="006525CB">
        <w:t xml:space="preserve"> relatively</w:t>
      </w:r>
      <w:r w:rsidR="00856EA3">
        <w:t xml:space="preserve"> simplest in terms of computation, which will allow deeper search. </w:t>
      </w:r>
      <w:r>
        <w:t>Custom score 2</w:t>
      </w:r>
      <w:r w:rsidR="00662D04">
        <w:t xml:space="preserve"> will</w:t>
      </w:r>
      <w:r>
        <w:t xml:space="preserve"> go the shallowest since it computes both difference between </w:t>
      </w:r>
      <w:r>
        <w:lastRenderedPageBreak/>
        <w:t>the tw</w:t>
      </w:r>
      <w:r w:rsidR="006525CB">
        <w:t>o players and the center score, h</w:t>
      </w:r>
      <w:r>
        <w:t xml:space="preserve">ence in the ID process it won’t go very deep due to the time constraint. </w:t>
      </w:r>
      <w:r>
        <w:t>Custom score 1 is recommended since it performed reasonably well against opponents and better than the AB improved score benchmark.</w:t>
      </w:r>
      <w:r>
        <w:t xml:space="preserve"> Custom score 1 is relatively </w:t>
      </w:r>
      <w:r>
        <w:t>easy</w:t>
      </w:r>
      <w:r>
        <w:t xml:space="preserve"> (compared to custom score 2) and allows better trade-off between speed and complexity for better performance at deeper search. </w:t>
      </w:r>
    </w:p>
    <w:sectPr w:rsidR="00E74055" w:rsidRPr="002F198A" w:rsidSect="00D91C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00240"/>
    <w:multiLevelType w:val="hybridMultilevel"/>
    <w:tmpl w:val="FF1EA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DA8"/>
    <w:rsid w:val="000715FB"/>
    <w:rsid w:val="00113E85"/>
    <w:rsid w:val="00120266"/>
    <w:rsid w:val="00132F29"/>
    <w:rsid w:val="001B66FF"/>
    <w:rsid w:val="001E3103"/>
    <w:rsid w:val="002B1CC7"/>
    <w:rsid w:val="002F198A"/>
    <w:rsid w:val="0030525D"/>
    <w:rsid w:val="00345403"/>
    <w:rsid w:val="003645F8"/>
    <w:rsid w:val="003A3104"/>
    <w:rsid w:val="003D158A"/>
    <w:rsid w:val="004D5644"/>
    <w:rsid w:val="005A0E59"/>
    <w:rsid w:val="005B73D8"/>
    <w:rsid w:val="005E28E9"/>
    <w:rsid w:val="006525CB"/>
    <w:rsid w:val="0065473A"/>
    <w:rsid w:val="00656395"/>
    <w:rsid w:val="00662D04"/>
    <w:rsid w:val="006778EB"/>
    <w:rsid w:val="006D4ED5"/>
    <w:rsid w:val="00732CFB"/>
    <w:rsid w:val="007925BF"/>
    <w:rsid w:val="007F06FA"/>
    <w:rsid w:val="00856EA3"/>
    <w:rsid w:val="008F330E"/>
    <w:rsid w:val="00937315"/>
    <w:rsid w:val="0094156A"/>
    <w:rsid w:val="00967DC8"/>
    <w:rsid w:val="009B757F"/>
    <w:rsid w:val="00A329D6"/>
    <w:rsid w:val="00A560F6"/>
    <w:rsid w:val="00A7076E"/>
    <w:rsid w:val="00AA7070"/>
    <w:rsid w:val="00B11B30"/>
    <w:rsid w:val="00B15CF5"/>
    <w:rsid w:val="00B724FC"/>
    <w:rsid w:val="00C1343E"/>
    <w:rsid w:val="00C25CFD"/>
    <w:rsid w:val="00CB25E4"/>
    <w:rsid w:val="00CE7F49"/>
    <w:rsid w:val="00D414FF"/>
    <w:rsid w:val="00D91C13"/>
    <w:rsid w:val="00DF1D57"/>
    <w:rsid w:val="00E031DD"/>
    <w:rsid w:val="00E50387"/>
    <w:rsid w:val="00E61CE2"/>
    <w:rsid w:val="00E74055"/>
    <w:rsid w:val="00EB030C"/>
    <w:rsid w:val="00F05994"/>
    <w:rsid w:val="00F11A5B"/>
    <w:rsid w:val="00F368ED"/>
    <w:rsid w:val="00FB2DA8"/>
    <w:rsid w:val="00F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F9154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D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D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72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0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 Improved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Random</c:v>
                </c:pt>
                <c:pt idx="1">
                  <c:v>MM Open</c:v>
                </c:pt>
                <c:pt idx="2">
                  <c:v>MM Center</c:v>
                </c:pt>
                <c:pt idx="3">
                  <c:v>MM Improved</c:v>
                </c:pt>
                <c:pt idx="4">
                  <c:v>AB Open</c:v>
                </c:pt>
                <c:pt idx="5">
                  <c:v>AB Center</c:v>
                </c:pt>
                <c:pt idx="6">
                  <c:v>AB Improved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0.9</c:v>
                </c:pt>
                <c:pt idx="1">
                  <c:v>0.6</c:v>
                </c:pt>
                <c:pt idx="2">
                  <c:v>0.8</c:v>
                </c:pt>
                <c:pt idx="3">
                  <c:v>0.6</c:v>
                </c:pt>
                <c:pt idx="4">
                  <c:v>0.5</c:v>
                </c:pt>
                <c:pt idx="5">
                  <c:v>0.7</c:v>
                </c:pt>
                <c:pt idx="6">
                  <c:v>0.5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AB Custom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Random</c:v>
                </c:pt>
                <c:pt idx="1">
                  <c:v>MM Open</c:v>
                </c:pt>
                <c:pt idx="2">
                  <c:v>MM Center</c:v>
                </c:pt>
                <c:pt idx="3">
                  <c:v>MM Improved</c:v>
                </c:pt>
                <c:pt idx="4">
                  <c:v>AB Open</c:v>
                </c:pt>
                <c:pt idx="5">
                  <c:v>AB Center</c:v>
                </c:pt>
                <c:pt idx="6">
                  <c:v>AB Improved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1.0</c:v>
                </c:pt>
                <c:pt idx="1">
                  <c:v>0.6</c:v>
                </c:pt>
                <c:pt idx="2">
                  <c:v>0.9</c:v>
                </c:pt>
                <c:pt idx="3">
                  <c:v>0.6</c:v>
                </c:pt>
                <c:pt idx="4">
                  <c:v>0.6</c:v>
                </c:pt>
                <c:pt idx="5">
                  <c:v>0.6</c:v>
                </c:pt>
                <c:pt idx="6">
                  <c:v>0.3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AB Custom 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Random</c:v>
                </c:pt>
                <c:pt idx="1">
                  <c:v>MM Open</c:v>
                </c:pt>
                <c:pt idx="2">
                  <c:v>MM Center</c:v>
                </c:pt>
                <c:pt idx="3">
                  <c:v>MM Improved</c:v>
                </c:pt>
                <c:pt idx="4">
                  <c:v>AB Open</c:v>
                </c:pt>
                <c:pt idx="5">
                  <c:v>AB Center</c:v>
                </c:pt>
                <c:pt idx="6">
                  <c:v>AB Improved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1.0</c:v>
                </c:pt>
                <c:pt idx="1">
                  <c:v>0.7</c:v>
                </c:pt>
                <c:pt idx="2">
                  <c:v>0.8</c:v>
                </c:pt>
                <c:pt idx="3">
                  <c:v>0.7</c:v>
                </c:pt>
                <c:pt idx="4">
                  <c:v>0.4</c:v>
                </c:pt>
                <c:pt idx="5">
                  <c:v>0.4</c:v>
                </c:pt>
                <c:pt idx="6">
                  <c:v>0.5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AB Custom 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Random</c:v>
                </c:pt>
                <c:pt idx="1">
                  <c:v>MM Open</c:v>
                </c:pt>
                <c:pt idx="2">
                  <c:v>MM Center</c:v>
                </c:pt>
                <c:pt idx="3">
                  <c:v>MM Improved</c:v>
                </c:pt>
                <c:pt idx="4">
                  <c:v>AB Open</c:v>
                </c:pt>
                <c:pt idx="5">
                  <c:v>AB Center</c:v>
                </c:pt>
                <c:pt idx="6">
                  <c:v>AB Improved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  <c:pt idx="0">
                  <c:v>1.0</c:v>
                </c:pt>
                <c:pt idx="1">
                  <c:v>0.7</c:v>
                </c:pt>
                <c:pt idx="2">
                  <c:v>0.9</c:v>
                </c:pt>
                <c:pt idx="3">
                  <c:v>0.7</c:v>
                </c:pt>
                <c:pt idx="4">
                  <c:v>0.4</c:v>
                </c:pt>
                <c:pt idx="5">
                  <c:v>0.5</c:v>
                </c:pt>
                <c:pt idx="6">
                  <c:v>0.2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1982576"/>
        <c:axId val="325440768"/>
      </c:barChart>
      <c:catAx>
        <c:axId val="261982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Opponents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440768"/>
        <c:crosses val="autoZero"/>
        <c:auto val="1"/>
        <c:lblAlgn val="ctr"/>
        <c:lblOffset val="100"/>
        <c:noMultiLvlLbl val="0"/>
      </c:catAx>
      <c:valAx>
        <c:axId val="325440768"/>
        <c:scaling>
          <c:orientation val="minMax"/>
          <c:max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Win Rate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982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330</Words>
  <Characters>1885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Heuristic Analysis</vt:lpstr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Duan</dc:creator>
  <cp:keywords/>
  <dc:description/>
  <cp:lastModifiedBy>Duan, Yue</cp:lastModifiedBy>
  <cp:revision>3</cp:revision>
  <cp:lastPrinted>2017-08-15T07:54:00Z</cp:lastPrinted>
  <dcterms:created xsi:type="dcterms:W3CDTF">2017-08-21T22:16:00Z</dcterms:created>
  <dcterms:modified xsi:type="dcterms:W3CDTF">2017-08-22T07:58:00Z</dcterms:modified>
</cp:coreProperties>
</file>