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ascii="微软雅黑" w:hAnsi="微软雅黑" w:eastAsia="微软雅黑"/>
          <w:b/>
          <w:sz w:val="40"/>
        </w:rPr>
      </w:pPr>
      <w:bookmarkStart w:id="0" w:name="OLE_LINK4"/>
      <w:bookmarkStart w:id="1" w:name="OLE_LINK1"/>
      <w:bookmarkStart w:id="2" w:name="OLE_LINK2"/>
      <w:bookmarkStart w:id="3" w:name="OLE_LINK3"/>
      <w:r>
        <w:rPr>
          <w:rFonts w:hint="eastAsia" w:ascii="微软雅黑" w:hAnsi="微软雅黑" w:eastAsia="微软雅黑"/>
          <w:b/>
          <w:sz w:val="40"/>
        </w:rPr>
        <w:t>工作周报</w:t>
      </w:r>
      <w:r>
        <w:rPr>
          <w:rFonts w:ascii="微软雅黑" w:hAnsi="微软雅黑" w:eastAsia="微软雅黑"/>
          <w:b/>
          <w:sz w:val="40"/>
        </w:rPr>
        <w:t>（</w:t>
      </w:r>
      <w:r>
        <w:rPr>
          <w:rFonts w:hint="eastAsia" w:ascii="微软雅黑" w:hAnsi="微软雅黑" w:eastAsia="微软雅黑"/>
          <w:b/>
          <w:sz w:val="40"/>
          <w:lang w:val="en-US" w:eastAsia="zh-CN"/>
        </w:rPr>
        <w:t>0126-0130</w:t>
      </w:r>
      <w:r>
        <w:rPr>
          <w:rFonts w:ascii="微软雅黑" w:hAnsi="微软雅黑" w:eastAsia="微软雅黑"/>
          <w:b/>
          <w:sz w:val="40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ascii="微软雅黑" w:hAnsi="微软雅黑" w:eastAsia="微软雅黑"/>
          <w:b/>
          <w:sz w:val="24"/>
        </w:rPr>
      </w:pPr>
      <w:r>
        <w:rPr>
          <w:rFonts w:hint="eastAsia" w:ascii="微软雅黑" w:hAnsi="微软雅黑" w:eastAsia="微软雅黑"/>
          <w:b/>
          <w:sz w:val="24"/>
          <w:lang w:eastAsia="zh"/>
        </w:rPr>
        <w:t>研究管理团队</w:t>
      </w:r>
    </w:p>
    <w:tbl>
      <w:tblPr>
        <w:tblStyle w:val="7"/>
        <w:tblpPr w:leftFromText="180" w:rightFromText="180" w:vertAnchor="text" w:horzAnchor="margin" w:tblpX="1" w:tblpY="281"/>
        <w:tblW w:w="50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7"/>
        <w:gridCol w:w="7413"/>
        <w:gridCol w:w="2203"/>
        <w:gridCol w:w="23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477" w:type="dxa"/>
            <w:shd w:val="clear" w:color="auto" w:fill="9CC2E5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Microsoft YaHei Bold" w:hAnsi="Microsoft YaHei Bold" w:eastAsia="Microsoft YaHei Bold" w:cs="Microsoft YaHei Bold"/>
                <w:b/>
                <w:bCs/>
                <w:sz w:val="28"/>
              </w:rPr>
            </w:pPr>
            <w:r>
              <w:rPr>
                <w:rFonts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项目</w:t>
            </w:r>
          </w:p>
        </w:tc>
        <w:tc>
          <w:tcPr>
            <w:tcW w:w="7413" w:type="dxa"/>
            <w:shd w:val="clear" w:color="auto" w:fill="9CC2E5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Microsoft YaHei Bold" w:hAnsi="Microsoft YaHei Bold" w:eastAsia="Microsoft YaHei Bold" w:cs="Microsoft YaHei Bold"/>
                <w:b/>
                <w:bCs/>
                <w:sz w:val="28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主要进展情况</w:t>
            </w:r>
          </w:p>
        </w:tc>
        <w:tc>
          <w:tcPr>
            <w:tcW w:w="2203" w:type="dxa"/>
            <w:shd w:val="clear" w:color="auto" w:fill="9CC2E5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Microsoft YaHei Bold" w:hAnsi="Microsoft YaHei Bold" w:eastAsia="Microsoft YaHei Bold" w:cs="Microsoft YaHei Bold"/>
                <w:b/>
                <w:bCs/>
                <w:sz w:val="28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重要时间节点</w:t>
            </w:r>
          </w:p>
        </w:tc>
        <w:tc>
          <w:tcPr>
            <w:tcW w:w="2362" w:type="dxa"/>
            <w:shd w:val="clear" w:color="auto" w:fill="9CC2E5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Microsoft YaHei Bold" w:hAnsi="Microsoft YaHei Bold" w:eastAsia="Microsoft YaHei Bold" w:cs="Microsoft YaHei Bold"/>
                <w:b/>
                <w:bCs/>
                <w:sz w:val="28"/>
              </w:rPr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需请示/汇报事项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2477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  <w:lang w:eastAsia="zh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招银智库</w:t>
            </w:r>
          </w:p>
        </w:tc>
        <w:tc>
          <w:tcPr>
            <w:tcW w:w="7413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1.2025年度报告完成测试、数据审核及全行推送，日活+2700人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2.智能研报：（1）完成初版demo，数据准确率可达80%，部分内容仍需调整，年前与宏观所对齐效果和修改建议。（2）项目人力沟通协调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3.行部共建：青岛分行对接AI小研需求评审</w:t>
            </w:r>
          </w:p>
        </w:tc>
        <w:tc>
          <w:tcPr>
            <w:tcW w:w="2203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 </w:t>
            </w:r>
          </w:p>
        </w:tc>
        <w:tc>
          <w:tcPr>
            <w:tcW w:w="2362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仿宋" w:hAnsi="仿宋" w:eastAsia="仿宋" w:cs="仿宋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2477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研究推广及运营</w:t>
            </w:r>
          </w:p>
        </w:tc>
        <w:tc>
          <w:tcPr>
            <w:tcW w:w="7413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1.审核并发布了 7个研报（每周前瞻1、宏观点评1，政策研究1、机构观点1，行业点评1，战略点评1，区域点评1）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2.与办公室联合制作小红书策划：办公室领导否了策划，之后再找其他角度。</w:t>
            </w:r>
          </w:p>
        </w:tc>
        <w:tc>
          <w:tcPr>
            <w:tcW w:w="2203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 </w:t>
            </w:r>
          </w:p>
        </w:tc>
        <w:tc>
          <w:tcPr>
            <w:tcW w:w="2362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2477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开放式研究平台建设</w:t>
            </w:r>
          </w:p>
        </w:tc>
        <w:tc>
          <w:tcPr>
            <w:tcW w:w="7413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1.跟进团队2026年工作汇报，整理部门工作思路、部门1月总结和2月计划。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2.与人力沟通博士后招聘，待更换课题，启动第二轮。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3.梳理部门培训计划；待评审优秀兼职研究员。</w:t>
            </w:r>
          </w:p>
        </w:tc>
        <w:tc>
          <w:tcPr>
            <w:tcW w:w="2203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  <w:t> </w:t>
            </w:r>
          </w:p>
        </w:tc>
        <w:tc>
          <w:tcPr>
            <w:tcW w:w="2362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477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仿宋" w:hAnsi="仿宋" w:eastAsia="仿宋" w:cs="仿宋"/>
                <w:sz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综合管理</w:t>
            </w:r>
          </w:p>
        </w:tc>
        <w:tc>
          <w:tcPr>
            <w:tcW w:w="7413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企业级知识库梳理报送</w:t>
            </w:r>
          </w:p>
        </w:tc>
        <w:tc>
          <w:tcPr>
            <w:tcW w:w="2203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 </w:t>
            </w:r>
          </w:p>
        </w:tc>
        <w:tc>
          <w:tcPr>
            <w:tcW w:w="2362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</w:pPr>
          </w:p>
        </w:tc>
      </w:tr>
    </w:tbl>
    <w:p>
      <w:pPr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</w:rPr>
        <w:t xml:space="preserve"> 填报说明：</w:t>
      </w:r>
    </w:p>
    <w:p>
      <w:pPr>
        <w:pStyle w:val="15"/>
        <w:numPr>
          <w:ilvl w:val="0"/>
          <w:numId w:val="1"/>
        </w:numPr>
        <w:spacing w:line="240" w:lineRule="exact"/>
        <w:ind w:left="499" w:hanging="357" w:firstLineChars="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</w:rPr>
        <w:t>“重点事项”栏目仅填报个人主抓的重点工作事项，</w:t>
      </w:r>
      <w:r>
        <w:rPr>
          <w:rFonts w:hint="eastAsia" w:ascii="Microsoft YaHei Regular" w:hAnsi="Microsoft YaHei Regular" w:eastAsia="Microsoft YaHei Regular" w:cs="Microsoft YaHei Regular"/>
          <w:color w:val="FF0000"/>
        </w:rPr>
        <w:t>原则上当期不超过5项</w:t>
      </w:r>
      <w:r>
        <w:rPr>
          <w:rFonts w:hint="eastAsia" w:ascii="Microsoft YaHei Regular" w:hAnsi="Microsoft YaHei Regular" w:eastAsia="Microsoft YaHei Regular" w:cs="Microsoft YaHei Regular"/>
        </w:rPr>
        <w:t>，日常的、简短的工作内容无需填报；</w:t>
      </w:r>
    </w:p>
    <w:p>
      <w:pPr>
        <w:pStyle w:val="15"/>
        <w:numPr>
          <w:ilvl w:val="0"/>
          <w:numId w:val="1"/>
        </w:numPr>
        <w:spacing w:line="240" w:lineRule="exact"/>
        <w:ind w:left="499" w:hanging="357" w:firstLineChars="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</w:rPr>
        <w:t>“重要时间节点”和“需请示/汇报事项”栏目以实际情况为准，</w:t>
      </w:r>
      <w:r>
        <w:rPr>
          <w:rFonts w:hint="eastAsia" w:ascii="Microsoft YaHei Regular" w:hAnsi="Microsoft YaHei Regular" w:eastAsia="Microsoft YaHei Regular" w:cs="Microsoft YaHei Regular"/>
          <w:color w:val="FF0000"/>
        </w:rPr>
        <w:t>若该事项不涉及则可不填</w:t>
      </w:r>
      <w:r>
        <w:rPr>
          <w:rFonts w:hint="eastAsia" w:ascii="Microsoft YaHei Regular" w:hAnsi="Microsoft YaHei Regular" w:eastAsia="Microsoft YaHei Regular" w:cs="Microsoft YaHei Regular"/>
        </w:rPr>
        <w:t>；</w:t>
      </w:r>
    </w:p>
    <w:p>
      <w:pPr>
        <w:pStyle w:val="15"/>
        <w:numPr>
          <w:ilvl w:val="0"/>
          <w:numId w:val="1"/>
        </w:numPr>
        <w:spacing w:line="240" w:lineRule="exact"/>
        <w:ind w:left="499" w:hanging="357" w:firstLineChars="0"/>
        <w:rPr>
          <w:rFonts w:hint="eastAsia" w:ascii="微软雅黑" w:hAnsi="微软雅黑" w:eastAsia="微软雅黑"/>
        </w:rPr>
      </w:pPr>
      <w:r>
        <w:rPr>
          <w:rFonts w:hint="eastAsia" w:ascii="Microsoft YaHei Regular" w:hAnsi="Microsoft YaHei Regular" w:eastAsia="Microsoft YaHei Regular" w:cs="Microsoft YaHei Regular"/>
        </w:rPr>
        <w:t>“其他需汇报信息“栏目可根据实际情况选填，填报内容以个别重要的单点信息为</w:t>
      </w:r>
      <w:bookmarkStart w:id="4" w:name="_GoBack"/>
      <w:bookmarkEnd w:id="4"/>
      <w:r>
        <w:rPr>
          <w:rFonts w:hint="eastAsia" w:ascii="Microsoft YaHei Regular" w:hAnsi="Microsoft YaHei Regular" w:eastAsia="Microsoft YaHei Regular" w:cs="Microsoft YaHei Regular"/>
        </w:rPr>
        <w:t>宜。</w:t>
      </w:r>
    </w:p>
    <w:p>
      <w:pPr>
        <w:rPr>
          <w:rFonts w:hint="eastAsia" w:ascii="微软雅黑" w:hAnsi="微软雅黑" w:eastAsia="微软雅黑"/>
          <w:b/>
          <w:sz w:val="40"/>
          <w:lang w:eastAsia="zh"/>
        </w:rPr>
      </w:pPr>
      <w:r>
        <w:rPr>
          <w:rFonts w:hint="eastAsia" w:ascii="微软雅黑" w:hAnsi="微软雅黑" w:eastAsia="微软雅黑"/>
          <w:b/>
          <w:sz w:val="40"/>
        </w:rPr>
        <w:br w:type="page"/>
      </w:r>
      <w:r>
        <w:rPr>
          <w:rFonts w:hint="eastAsia" w:ascii="微软雅黑" w:hAnsi="微软雅黑" w:eastAsia="微软雅黑"/>
          <w:b/>
          <w:sz w:val="40"/>
          <w:lang w:eastAsia="zh"/>
        </w:rPr>
        <w:t>详细工单</w:t>
      </w:r>
    </w:p>
    <w:bookmarkEnd w:id="0"/>
    <w:bookmarkEnd w:id="1"/>
    <w:bookmarkEnd w:id="2"/>
    <w:bookmarkEnd w:id="3"/>
    <w:tbl>
      <w:tblPr>
        <w:tblStyle w:val="7"/>
        <w:tblpPr w:leftFromText="180" w:rightFromText="180" w:vertAnchor="text" w:horzAnchor="margin" w:tblpX="1" w:tblpY="281"/>
        <w:tblW w:w="50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8"/>
        <w:gridCol w:w="7416"/>
        <w:gridCol w:w="2160"/>
        <w:gridCol w:w="24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478" w:type="dxa"/>
            <w:shd w:val="clear" w:color="auto" w:fill="9CC2E5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Microsoft YaHei Bold" w:hAnsi="Microsoft YaHei Bold" w:eastAsia="Microsoft YaHei Bold" w:cs="Microsoft YaHei Bold"/>
                <w:b/>
                <w:bCs/>
                <w:sz w:val="28"/>
              </w:rPr>
            </w:pPr>
            <w:r>
              <w:rPr>
                <w:rFonts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项目</w:t>
            </w:r>
          </w:p>
        </w:tc>
        <w:tc>
          <w:tcPr>
            <w:tcW w:w="7416" w:type="dxa"/>
            <w:shd w:val="clear" w:color="auto" w:fill="9CC2E5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Microsoft YaHei Bold" w:hAnsi="Microsoft YaHei Bold" w:eastAsia="Microsoft YaHei Bold" w:cs="Microsoft YaHei Bold"/>
                <w:b/>
                <w:bCs/>
                <w:sz w:val="28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主要进展情况</w:t>
            </w:r>
          </w:p>
        </w:tc>
        <w:tc>
          <w:tcPr>
            <w:tcW w:w="2160" w:type="dxa"/>
            <w:shd w:val="clear" w:color="auto" w:fill="9CC2E5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Microsoft YaHei Bold" w:hAnsi="Microsoft YaHei Bold" w:eastAsia="Microsoft YaHei Bold" w:cs="Microsoft YaHei Bold"/>
                <w:b/>
                <w:bCs/>
                <w:sz w:val="28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重要时间节点</w:t>
            </w:r>
          </w:p>
        </w:tc>
        <w:tc>
          <w:tcPr>
            <w:tcW w:w="2401" w:type="dxa"/>
            <w:shd w:val="clear" w:color="auto" w:fill="9CC2E5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Microsoft YaHei Bold" w:hAnsi="Microsoft YaHei Bold" w:eastAsia="Microsoft YaHei Bold" w:cs="Microsoft YaHei Bold"/>
                <w:b/>
                <w:bCs/>
                <w:sz w:val="28"/>
              </w:rPr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需请示/汇报事项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2478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  <w:lang w:eastAsia="zh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招银智库</w:t>
            </w:r>
          </w:p>
        </w:tc>
        <w:tc>
          <w:tcPr>
            <w:tcW w:w="7416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1.2025年度报告完成测试、数据审核及全行推送，日活+2700人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2.智能研报：（1）完成初版demo，数据准确率可达80%，部分内容仍需调整，年前与宏观所对齐效果和修改建议。（2）项目人力沟通协调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3.行部共建：青岛分行对接AI小研需求评审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 </w:t>
            </w:r>
          </w:p>
        </w:tc>
        <w:tc>
          <w:tcPr>
            <w:tcW w:w="2401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仿宋" w:hAnsi="仿宋" w:eastAsia="仿宋" w:cs="仿宋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2478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研究推广及运营</w:t>
            </w:r>
          </w:p>
        </w:tc>
        <w:tc>
          <w:tcPr>
            <w:tcW w:w="7416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1.审核并发布了 7个研报（每周前瞻1、宏观点评1，政策研究1、机构观点1，行业点评1，战略点评1，区域点评1）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2.与办公室联合制作小红书策划：办公室领导否了策划，之后再找其他角度。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 </w:t>
            </w:r>
          </w:p>
        </w:tc>
        <w:tc>
          <w:tcPr>
            <w:tcW w:w="2401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2478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开放式研究平台建设</w:t>
            </w:r>
          </w:p>
        </w:tc>
        <w:tc>
          <w:tcPr>
            <w:tcW w:w="7416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1.跟进团队2026年工作汇报，整理部门工作思路、部门1月总结和2月计划。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2.与人力沟通博士后招聘，待更换课题，启动第二轮。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3.梳理部门培训计划；待评审优秀兼职研究员。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  <w:t> </w:t>
            </w:r>
          </w:p>
        </w:tc>
        <w:tc>
          <w:tcPr>
            <w:tcW w:w="2401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478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仿宋" w:hAnsi="仿宋" w:eastAsia="仿宋" w:cs="仿宋"/>
                <w:sz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综合管理</w:t>
            </w:r>
          </w:p>
        </w:tc>
        <w:tc>
          <w:tcPr>
            <w:tcW w:w="7416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企业级知识库梳理报送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 </w:t>
            </w:r>
          </w:p>
        </w:tc>
        <w:tc>
          <w:tcPr>
            <w:tcW w:w="2401" w:type="dxa"/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4455" w:type="dxa"/>
            <w:gridSpan w:val="4"/>
            <w:noWrap w:val="0"/>
            <w:vAlign w:val="top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="仿宋" w:hAnsi="仿宋" w:eastAsia="仿宋" w:cs="仿宋"/>
                <w:sz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2"/>
              </w:rPr>
              <w:t>其他</w:t>
            </w:r>
            <w:r>
              <w:rPr>
                <w:rFonts w:hint="eastAsia" w:ascii="仿宋" w:hAnsi="仿宋" w:eastAsia="仿宋" w:cs="仿宋"/>
                <w:sz w:val="22"/>
              </w:rPr>
              <w:t>需汇报信息：</w:t>
            </w:r>
            <w:r>
              <w:rPr>
                <w:rFonts w:hint="eastAsia" w:ascii="仿宋" w:hAnsi="仿宋" w:eastAsia="仿宋" w:cs="仿宋"/>
                <w:sz w:val="22"/>
                <w:lang w:val="en-US" w:eastAsia="zh-CN"/>
              </w:rPr>
              <w:t>无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仿宋" w:hAnsi="仿宋" w:eastAsia="仿宋" w:cs="仿宋"/>
          <w:i w:val="0"/>
          <w:iCs w:val="0"/>
          <w:color w:val="000000"/>
          <w:kern w:val="0"/>
          <w:sz w:val="24"/>
          <w:szCs w:val="24"/>
          <w:u w:val="none"/>
          <w:lang w:val="en-US" w:eastAsia="zh" w:bidi="ar"/>
        </w:rPr>
      </w:pPr>
    </w:p>
    <w:sectPr>
      <w:pgSz w:w="16838" w:h="11906" w:orient="landscape"/>
      <w:pgMar w:top="520" w:right="1440" w:bottom="1702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Bold">
    <w:altName w:val="宋体"/>
    <w:panose1 w:val="020B0703020204020201"/>
    <w:charset w:val="86"/>
    <w:family w:val="auto"/>
    <w:pitch w:val="default"/>
    <w:sig w:usb0="00000000" w:usb1="0000000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Regular">
    <w:altName w:val="宋体"/>
    <w:panose1 w:val="020B0703020204020201"/>
    <w:charset w:val="86"/>
    <w:family w:val="auto"/>
    <w:pitch w:val="default"/>
    <w:sig w:usb0="00000000" w:usb1="0000000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6A281C"/>
    <w:multiLevelType w:val="multilevel"/>
    <w:tmpl w:val="286A281C"/>
    <w:lvl w:ilvl="0" w:tentative="0">
      <w:start w:val="1"/>
      <w:numFmt w:val="decimal"/>
      <w:lvlText w:val="%1）"/>
      <w:lvlJc w:val="left"/>
      <w:pPr>
        <w:ind w:left="50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zZGE0ODdlZDk2ZDc5ODU0ZTcwODIzOTM5MDA5MWUifQ=="/>
  </w:docVars>
  <w:rsids>
    <w:rsidRoot w:val="1E5570D1"/>
    <w:rsid w:val="00003837"/>
    <w:rsid w:val="000052C3"/>
    <w:rsid w:val="000052CB"/>
    <w:rsid w:val="000057CF"/>
    <w:rsid w:val="000333D7"/>
    <w:rsid w:val="0003533D"/>
    <w:rsid w:val="00042DB6"/>
    <w:rsid w:val="00062457"/>
    <w:rsid w:val="00064F88"/>
    <w:rsid w:val="000673CD"/>
    <w:rsid w:val="00084876"/>
    <w:rsid w:val="00086D4A"/>
    <w:rsid w:val="000A4632"/>
    <w:rsid w:val="000B1C2B"/>
    <w:rsid w:val="000B4326"/>
    <w:rsid w:val="000C1D83"/>
    <w:rsid w:val="000C4585"/>
    <w:rsid w:val="000D2008"/>
    <w:rsid w:val="000D4208"/>
    <w:rsid w:val="000D7A7C"/>
    <w:rsid w:val="000E5966"/>
    <w:rsid w:val="000F26C9"/>
    <w:rsid w:val="000F2AFC"/>
    <w:rsid w:val="001073F5"/>
    <w:rsid w:val="00111668"/>
    <w:rsid w:val="00112472"/>
    <w:rsid w:val="00122361"/>
    <w:rsid w:val="00124D85"/>
    <w:rsid w:val="001452E5"/>
    <w:rsid w:val="00146963"/>
    <w:rsid w:val="001559EC"/>
    <w:rsid w:val="001566E9"/>
    <w:rsid w:val="00157D84"/>
    <w:rsid w:val="00160632"/>
    <w:rsid w:val="0017243A"/>
    <w:rsid w:val="0017272C"/>
    <w:rsid w:val="00175A0A"/>
    <w:rsid w:val="00195102"/>
    <w:rsid w:val="00195B71"/>
    <w:rsid w:val="00196648"/>
    <w:rsid w:val="001A0219"/>
    <w:rsid w:val="001A1832"/>
    <w:rsid w:val="001A5ECD"/>
    <w:rsid w:val="001B26AB"/>
    <w:rsid w:val="001B67B0"/>
    <w:rsid w:val="001D1268"/>
    <w:rsid w:val="001D4BAC"/>
    <w:rsid w:val="001E5AF1"/>
    <w:rsid w:val="001F0217"/>
    <w:rsid w:val="002106B0"/>
    <w:rsid w:val="00211779"/>
    <w:rsid w:val="00213E38"/>
    <w:rsid w:val="002157F3"/>
    <w:rsid w:val="00226CAF"/>
    <w:rsid w:val="0023127D"/>
    <w:rsid w:val="00235568"/>
    <w:rsid w:val="002376B5"/>
    <w:rsid w:val="002403B5"/>
    <w:rsid w:val="00253453"/>
    <w:rsid w:val="0025364F"/>
    <w:rsid w:val="0025392E"/>
    <w:rsid w:val="00255C95"/>
    <w:rsid w:val="002632AF"/>
    <w:rsid w:val="00277FA9"/>
    <w:rsid w:val="00282B05"/>
    <w:rsid w:val="002854A3"/>
    <w:rsid w:val="002B68EF"/>
    <w:rsid w:val="002B6C4D"/>
    <w:rsid w:val="002C18FE"/>
    <w:rsid w:val="002C498F"/>
    <w:rsid w:val="002C50C8"/>
    <w:rsid w:val="002D73D1"/>
    <w:rsid w:val="002F41B7"/>
    <w:rsid w:val="002F6AD2"/>
    <w:rsid w:val="0030680B"/>
    <w:rsid w:val="003130AB"/>
    <w:rsid w:val="0031465D"/>
    <w:rsid w:val="00316F7C"/>
    <w:rsid w:val="00325A81"/>
    <w:rsid w:val="00326694"/>
    <w:rsid w:val="003273D1"/>
    <w:rsid w:val="003315EB"/>
    <w:rsid w:val="00332755"/>
    <w:rsid w:val="0034038D"/>
    <w:rsid w:val="00340480"/>
    <w:rsid w:val="00341A07"/>
    <w:rsid w:val="00344196"/>
    <w:rsid w:val="00347DA2"/>
    <w:rsid w:val="0035136F"/>
    <w:rsid w:val="003513B4"/>
    <w:rsid w:val="00371271"/>
    <w:rsid w:val="00377F85"/>
    <w:rsid w:val="00383F1E"/>
    <w:rsid w:val="003919DF"/>
    <w:rsid w:val="00393FB4"/>
    <w:rsid w:val="003A6B8A"/>
    <w:rsid w:val="003A706B"/>
    <w:rsid w:val="003C073C"/>
    <w:rsid w:val="003C29FF"/>
    <w:rsid w:val="003D3845"/>
    <w:rsid w:val="003D710E"/>
    <w:rsid w:val="003F1838"/>
    <w:rsid w:val="003F3EE5"/>
    <w:rsid w:val="0040132D"/>
    <w:rsid w:val="00411E9C"/>
    <w:rsid w:val="00413255"/>
    <w:rsid w:val="00417EEF"/>
    <w:rsid w:val="004243E7"/>
    <w:rsid w:val="004462AE"/>
    <w:rsid w:val="00456EC0"/>
    <w:rsid w:val="00463D4D"/>
    <w:rsid w:val="00464CDD"/>
    <w:rsid w:val="004661F8"/>
    <w:rsid w:val="00473953"/>
    <w:rsid w:val="0047786F"/>
    <w:rsid w:val="004A2169"/>
    <w:rsid w:val="004A2FCC"/>
    <w:rsid w:val="004A32B8"/>
    <w:rsid w:val="004A70F2"/>
    <w:rsid w:val="004B6ED6"/>
    <w:rsid w:val="004C4CAD"/>
    <w:rsid w:val="004C7D2E"/>
    <w:rsid w:val="004D228B"/>
    <w:rsid w:val="004D7D16"/>
    <w:rsid w:val="004E33EF"/>
    <w:rsid w:val="00501302"/>
    <w:rsid w:val="00507B11"/>
    <w:rsid w:val="00510888"/>
    <w:rsid w:val="00510EDE"/>
    <w:rsid w:val="00512A60"/>
    <w:rsid w:val="0052063D"/>
    <w:rsid w:val="0052149D"/>
    <w:rsid w:val="00522999"/>
    <w:rsid w:val="00523910"/>
    <w:rsid w:val="00537D4B"/>
    <w:rsid w:val="00542583"/>
    <w:rsid w:val="00557E30"/>
    <w:rsid w:val="00566365"/>
    <w:rsid w:val="00567057"/>
    <w:rsid w:val="00573684"/>
    <w:rsid w:val="0058150F"/>
    <w:rsid w:val="00582EBB"/>
    <w:rsid w:val="0058556A"/>
    <w:rsid w:val="00590C8E"/>
    <w:rsid w:val="005945F7"/>
    <w:rsid w:val="00595BB1"/>
    <w:rsid w:val="005C2AF7"/>
    <w:rsid w:val="005C4CB7"/>
    <w:rsid w:val="005D76CC"/>
    <w:rsid w:val="005E2A26"/>
    <w:rsid w:val="005E2ECC"/>
    <w:rsid w:val="005E475C"/>
    <w:rsid w:val="005F4C53"/>
    <w:rsid w:val="005F6110"/>
    <w:rsid w:val="00604CB9"/>
    <w:rsid w:val="006074C8"/>
    <w:rsid w:val="00607C49"/>
    <w:rsid w:val="00612B26"/>
    <w:rsid w:val="00631EEA"/>
    <w:rsid w:val="006335EA"/>
    <w:rsid w:val="00641239"/>
    <w:rsid w:val="00641C56"/>
    <w:rsid w:val="00645158"/>
    <w:rsid w:val="006473D5"/>
    <w:rsid w:val="00656707"/>
    <w:rsid w:val="006614E4"/>
    <w:rsid w:val="006653DB"/>
    <w:rsid w:val="00670D63"/>
    <w:rsid w:val="00673761"/>
    <w:rsid w:val="006746E7"/>
    <w:rsid w:val="00674827"/>
    <w:rsid w:val="00683742"/>
    <w:rsid w:val="006A1DF0"/>
    <w:rsid w:val="006A22B3"/>
    <w:rsid w:val="006A34D9"/>
    <w:rsid w:val="006A53F6"/>
    <w:rsid w:val="006A6321"/>
    <w:rsid w:val="006B2633"/>
    <w:rsid w:val="006B4CE0"/>
    <w:rsid w:val="006C496C"/>
    <w:rsid w:val="006E0A81"/>
    <w:rsid w:val="006E56B0"/>
    <w:rsid w:val="006F044C"/>
    <w:rsid w:val="006F4885"/>
    <w:rsid w:val="006F5220"/>
    <w:rsid w:val="0070116B"/>
    <w:rsid w:val="0070132D"/>
    <w:rsid w:val="00703CE2"/>
    <w:rsid w:val="007069C2"/>
    <w:rsid w:val="00710C1F"/>
    <w:rsid w:val="0072455B"/>
    <w:rsid w:val="007259B8"/>
    <w:rsid w:val="00742040"/>
    <w:rsid w:val="00744FA4"/>
    <w:rsid w:val="007457B1"/>
    <w:rsid w:val="00745EB3"/>
    <w:rsid w:val="007509CC"/>
    <w:rsid w:val="00761E33"/>
    <w:rsid w:val="00763DBA"/>
    <w:rsid w:val="00764212"/>
    <w:rsid w:val="007668CA"/>
    <w:rsid w:val="00766B46"/>
    <w:rsid w:val="00766D99"/>
    <w:rsid w:val="007711B9"/>
    <w:rsid w:val="00773FDA"/>
    <w:rsid w:val="00774DB1"/>
    <w:rsid w:val="00784E85"/>
    <w:rsid w:val="00790BB0"/>
    <w:rsid w:val="00791C63"/>
    <w:rsid w:val="00792BD5"/>
    <w:rsid w:val="007940A7"/>
    <w:rsid w:val="007940F6"/>
    <w:rsid w:val="007972EF"/>
    <w:rsid w:val="007A2D3E"/>
    <w:rsid w:val="007A45EC"/>
    <w:rsid w:val="007A4D1C"/>
    <w:rsid w:val="007B5267"/>
    <w:rsid w:val="007B532A"/>
    <w:rsid w:val="007B6FB1"/>
    <w:rsid w:val="007C0042"/>
    <w:rsid w:val="007C01F2"/>
    <w:rsid w:val="007C38B8"/>
    <w:rsid w:val="007C51B9"/>
    <w:rsid w:val="007C7A40"/>
    <w:rsid w:val="007D1EFC"/>
    <w:rsid w:val="007D4F4C"/>
    <w:rsid w:val="007D573E"/>
    <w:rsid w:val="007D6F45"/>
    <w:rsid w:val="007E150F"/>
    <w:rsid w:val="007E765F"/>
    <w:rsid w:val="007F7F90"/>
    <w:rsid w:val="008032E2"/>
    <w:rsid w:val="008142B5"/>
    <w:rsid w:val="00815787"/>
    <w:rsid w:val="00817F1F"/>
    <w:rsid w:val="00822E83"/>
    <w:rsid w:val="00833AA5"/>
    <w:rsid w:val="0084199D"/>
    <w:rsid w:val="00850E56"/>
    <w:rsid w:val="00854CC0"/>
    <w:rsid w:val="0085757C"/>
    <w:rsid w:val="008611DE"/>
    <w:rsid w:val="008632D5"/>
    <w:rsid w:val="00881A36"/>
    <w:rsid w:val="00881D87"/>
    <w:rsid w:val="0088273A"/>
    <w:rsid w:val="00882A27"/>
    <w:rsid w:val="008847E5"/>
    <w:rsid w:val="00887978"/>
    <w:rsid w:val="008A02A7"/>
    <w:rsid w:val="008A185D"/>
    <w:rsid w:val="008B26D5"/>
    <w:rsid w:val="008C7C1B"/>
    <w:rsid w:val="008D211C"/>
    <w:rsid w:val="008D4447"/>
    <w:rsid w:val="008D6A44"/>
    <w:rsid w:val="008E2CCA"/>
    <w:rsid w:val="008F46C4"/>
    <w:rsid w:val="00900B12"/>
    <w:rsid w:val="00904315"/>
    <w:rsid w:val="00907471"/>
    <w:rsid w:val="00912D4E"/>
    <w:rsid w:val="00917ACF"/>
    <w:rsid w:val="00917E04"/>
    <w:rsid w:val="00936039"/>
    <w:rsid w:val="009507E4"/>
    <w:rsid w:val="009509BF"/>
    <w:rsid w:val="00953B6A"/>
    <w:rsid w:val="009611E6"/>
    <w:rsid w:val="00961628"/>
    <w:rsid w:val="00963DA7"/>
    <w:rsid w:val="00964440"/>
    <w:rsid w:val="0097032D"/>
    <w:rsid w:val="00970CDB"/>
    <w:rsid w:val="00971CB4"/>
    <w:rsid w:val="0097240C"/>
    <w:rsid w:val="00974E9B"/>
    <w:rsid w:val="00981219"/>
    <w:rsid w:val="00993C01"/>
    <w:rsid w:val="009B2363"/>
    <w:rsid w:val="009B4E54"/>
    <w:rsid w:val="009B5903"/>
    <w:rsid w:val="009D273D"/>
    <w:rsid w:val="009D4381"/>
    <w:rsid w:val="009D5303"/>
    <w:rsid w:val="009D7E6F"/>
    <w:rsid w:val="009E4D6B"/>
    <w:rsid w:val="009F628C"/>
    <w:rsid w:val="009F6599"/>
    <w:rsid w:val="00A0071B"/>
    <w:rsid w:val="00A24CFA"/>
    <w:rsid w:val="00A25421"/>
    <w:rsid w:val="00A30C38"/>
    <w:rsid w:val="00A544D4"/>
    <w:rsid w:val="00A56F3A"/>
    <w:rsid w:val="00A60D1A"/>
    <w:rsid w:val="00A6656B"/>
    <w:rsid w:val="00A674E6"/>
    <w:rsid w:val="00A81580"/>
    <w:rsid w:val="00A87292"/>
    <w:rsid w:val="00A9524B"/>
    <w:rsid w:val="00A96912"/>
    <w:rsid w:val="00AB0240"/>
    <w:rsid w:val="00AB02A6"/>
    <w:rsid w:val="00AB6D13"/>
    <w:rsid w:val="00AD07E4"/>
    <w:rsid w:val="00AD4177"/>
    <w:rsid w:val="00AD66A0"/>
    <w:rsid w:val="00AD7AD3"/>
    <w:rsid w:val="00AE1DB9"/>
    <w:rsid w:val="00AE4D7E"/>
    <w:rsid w:val="00AE55A4"/>
    <w:rsid w:val="00B117B5"/>
    <w:rsid w:val="00B14D62"/>
    <w:rsid w:val="00B168FB"/>
    <w:rsid w:val="00B20F66"/>
    <w:rsid w:val="00B25136"/>
    <w:rsid w:val="00B25B84"/>
    <w:rsid w:val="00B3027D"/>
    <w:rsid w:val="00B330DC"/>
    <w:rsid w:val="00B35B0A"/>
    <w:rsid w:val="00B402B5"/>
    <w:rsid w:val="00B44ECD"/>
    <w:rsid w:val="00B50751"/>
    <w:rsid w:val="00B52373"/>
    <w:rsid w:val="00B526F9"/>
    <w:rsid w:val="00B54FD8"/>
    <w:rsid w:val="00B65714"/>
    <w:rsid w:val="00B67522"/>
    <w:rsid w:val="00B73E15"/>
    <w:rsid w:val="00B76540"/>
    <w:rsid w:val="00B85F5A"/>
    <w:rsid w:val="00B9248F"/>
    <w:rsid w:val="00B95622"/>
    <w:rsid w:val="00B96B8C"/>
    <w:rsid w:val="00BA1670"/>
    <w:rsid w:val="00BB43F7"/>
    <w:rsid w:val="00BB7C3C"/>
    <w:rsid w:val="00BC4AF6"/>
    <w:rsid w:val="00BE3371"/>
    <w:rsid w:val="00BF4BAE"/>
    <w:rsid w:val="00BF532D"/>
    <w:rsid w:val="00C133FB"/>
    <w:rsid w:val="00C23F7C"/>
    <w:rsid w:val="00C27E60"/>
    <w:rsid w:val="00C30EFE"/>
    <w:rsid w:val="00C320AE"/>
    <w:rsid w:val="00C321CD"/>
    <w:rsid w:val="00C35520"/>
    <w:rsid w:val="00C65409"/>
    <w:rsid w:val="00C654AB"/>
    <w:rsid w:val="00C65CFF"/>
    <w:rsid w:val="00C805ED"/>
    <w:rsid w:val="00C837B7"/>
    <w:rsid w:val="00C86178"/>
    <w:rsid w:val="00C955EC"/>
    <w:rsid w:val="00CB528B"/>
    <w:rsid w:val="00CB780E"/>
    <w:rsid w:val="00CC598D"/>
    <w:rsid w:val="00CC76A7"/>
    <w:rsid w:val="00CD595D"/>
    <w:rsid w:val="00CE1771"/>
    <w:rsid w:val="00CE1D94"/>
    <w:rsid w:val="00CE3A3F"/>
    <w:rsid w:val="00CF3AAA"/>
    <w:rsid w:val="00CF79A4"/>
    <w:rsid w:val="00D11E50"/>
    <w:rsid w:val="00D1786F"/>
    <w:rsid w:val="00D22381"/>
    <w:rsid w:val="00D270D9"/>
    <w:rsid w:val="00D3601F"/>
    <w:rsid w:val="00D366CD"/>
    <w:rsid w:val="00D4312C"/>
    <w:rsid w:val="00D453E8"/>
    <w:rsid w:val="00D541AD"/>
    <w:rsid w:val="00D606D3"/>
    <w:rsid w:val="00D71D6A"/>
    <w:rsid w:val="00D74D10"/>
    <w:rsid w:val="00D75919"/>
    <w:rsid w:val="00D8331F"/>
    <w:rsid w:val="00D84D9D"/>
    <w:rsid w:val="00D91D1F"/>
    <w:rsid w:val="00D95D1E"/>
    <w:rsid w:val="00DB035F"/>
    <w:rsid w:val="00DB55AA"/>
    <w:rsid w:val="00DC1AAC"/>
    <w:rsid w:val="00DC2B51"/>
    <w:rsid w:val="00DC3435"/>
    <w:rsid w:val="00DC7BE0"/>
    <w:rsid w:val="00DE39A9"/>
    <w:rsid w:val="00DE489C"/>
    <w:rsid w:val="00E023DA"/>
    <w:rsid w:val="00E03A14"/>
    <w:rsid w:val="00E1043D"/>
    <w:rsid w:val="00E12094"/>
    <w:rsid w:val="00E36B54"/>
    <w:rsid w:val="00E36CF8"/>
    <w:rsid w:val="00E447FA"/>
    <w:rsid w:val="00E4706F"/>
    <w:rsid w:val="00E51686"/>
    <w:rsid w:val="00E51F68"/>
    <w:rsid w:val="00E54DA9"/>
    <w:rsid w:val="00E56369"/>
    <w:rsid w:val="00E6257C"/>
    <w:rsid w:val="00E64301"/>
    <w:rsid w:val="00E67A2D"/>
    <w:rsid w:val="00E73EB2"/>
    <w:rsid w:val="00EA7957"/>
    <w:rsid w:val="00EB1382"/>
    <w:rsid w:val="00EB65D0"/>
    <w:rsid w:val="00EC116A"/>
    <w:rsid w:val="00EC4AED"/>
    <w:rsid w:val="00EC66DA"/>
    <w:rsid w:val="00EE0D70"/>
    <w:rsid w:val="00EE1323"/>
    <w:rsid w:val="00EE74DF"/>
    <w:rsid w:val="00F04273"/>
    <w:rsid w:val="00F10881"/>
    <w:rsid w:val="00F113E7"/>
    <w:rsid w:val="00F14767"/>
    <w:rsid w:val="00F157F5"/>
    <w:rsid w:val="00F21226"/>
    <w:rsid w:val="00F234A6"/>
    <w:rsid w:val="00F36B60"/>
    <w:rsid w:val="00F40DB7"/>
    <w:rsid w:val="00F411BB"/>
    <w:rsid w:val="00F444AD"/>
    <w:rsid w:val="00F45E4E"/>
    <w:rsid w:val="00F663BC"/>
    <w:rsid w:val="00F732EC"/>
    <w:rsid w:val="00F7772E"/>
    <w:rsid w:val="00F83D1B"/>
    <w:rsid w:val="00F91949"/>
    <w:rsid w:val="00F96ABF"/>
    <w:rsid w:val="00FA1AAA"/>
    <w:rsid w:val="00FA2C60"/>
    <w:rsid w:val="00FA74E6"/>
    <w:rsid w:val="00FB3CCC"/>
    <w:rsid w:val="00FB4C75"/>
    <w:rsid w:val="00FB5209"/>
    <w:rsid w:val="00FB7718"/>
    <w:rsid w:val="00FC4015"/>
    <w:rsid w:val="00FC72FF"/>
    <w:rsid w:val="00FD35BE"/>
    <w:rsid w:val="00FF07ED"/>
    <w:rsid w:val="00FF1E59"/>
    <w:rsid w:val="010A0BD0"/>
    <w:rsid w:val="016A1A94"/>
    <w:rsid w:val="016E3BDF"/>
    <w:rsid w:val="032548D7"/>
    <w:rsid w:val="03EA4188"/>
    <w:rsid w:val="04071455"/>
    <w:rsid w:val="04251A8C"/>
    <w:rsid w:val="04357D70"/>
    <w:rsid w:val="04545D1C"/>
    <w:rsid w:val="04F220C4"/>
    <w:rsid w:val="057E12A3"/>
    <w:rsid w:val="05CD3FD8"/>
    <w:rsid w:val="065E708D"/>
    <w:rsid w:val="0696086E"/>
    <w:rsid w:val="080F4AAB"/>
    <w:rsid w:val="09982A1C"/>
    <w:rsid w:val="0A690774"/>
    <w:rsid w:val="0A6C0264"/>
    <w:rsid w:val="0BA32CCF"/>
    <w:rsid w:val="0BF71DAF"/>
    <w:rsid w:val="0C281F69"/>
    <w:rsid w:val="0C344DB1"/>
    <w:rsid w:val="0C5B0590"/>
    <w:rsid w:val="0CB6541C"/>
    <w:rsid w:val="0CDF4F5A"/>
    <w:rsid w:val="0DD203DE"/>
    <w:rsid w:val="0E2C2BD1"/>
    <w:rsid w:val="0F4C5F6E"/>
    <w:rsid w:val="0FD079FE"/>
    <w:rsid w:val="103F5EF9"/>
    <w:rsid w:val="10FE14EA"/>
    <w:rsid w:val="116B555F"/>
    <w:rsid w:val="11CF0A57"/>
    <w:rsid w:val="12C16C73"/>
    <w:rsid w:val="133438E9"/>
    <w:rsid w:val="137004AB"/>
    <w:rsid w:val="1379754E"/>
    <w:rsid w:val="13806B2E"/>
    <w:rsid w:val="13953B37"/>
    <w:rsid w:val="141522A3"/>
    <w:rsid w:val="14661595"/>
    <w:rsid w:val="14691370"/>
    <w:rsid w:val="150A49B0"/>
    <w:rsid w:val="165127C0"/>
    <w:rsid w:val="16D615A6"/>
    <w:rsid w:val="17576D56"/>
    <w:rsid w:val="182C0C95"/>
    <w:rsid w:val="187A12CE"/>
    <w:rsid w:val="187C6339"/>
    <w:rsid w:val="189A7490"/>
    <w:rsid w:val="19793E03"/>
    <w:rsid w:val="19996254"/>
    <w:rsid w:val="19FA2003"/>
    <w:rsid w:val="1BEA548C"/>
    <w:rsid w:val="1E5570D1"/>
    <w:rsid w:val="1E733517"/>
    <w:rsid w:val="20611C16"/>
    <w:rsid w:val="20C42959"/>
    <w:rsid w:val="210168BE"/>
    <w:rsid w:val="210D7225"/>
    <w:rsid w:val="210F2EB3"/>
    <w:rsid w:val="2250591D"/>
    <w:rsid w:val="22851A6B"/>
    <w:rsid w:val="22943A5C"/>
    <w:rsid w:val="234304A0"/>
    <w:rsid w:val="234A072D"/>
    <w:rsid w:val="243C092A"/>
    <w:rsid w:val="24741E6D"/>
    <w:rsid w:val="24B403E6"/>
    <w:rsid w:val="24D10F97"/>
    <w:rsid w:val="254259F1"/>
    <w:rsid w:val="26670FF3"/>
    <w:rsid w:val="26B11081"/>
    <w:rsid w:val="272E2055"/>
    <w:rsid w:val="284402CE"/>
    <w:rsid w:val="293F545F"/>
    <w:rsid w:val="299A22A0"/>
    <w:rsid w:val="2A495A74"/>
    <w:rsid w:val="2ACA4DC8"/>
    <w:rsid w:val="2AD13EB9"/>
    <w:rsid w:val="2B204A27"/>
    <w:rsid w:val="2C7C5C8D"/>
    <w:rsid w:val="2DBD5374"/>
    <w:rsid w:val="2ED74CD9"/>
    <w:rsid w:val="309E408D"/>
    <w:rsid w:val="310821E5"/>
    <w:rsid w:val="32340DB8"/>
    <w:rsid w:val="324C7EAF"/>
    <w:rsid w:val="32655415"/>
    <w:rsid w:val="32C103D2"/>
    <w:rsid w:val="33865643"/>
    <w:rsid w:val="33B95A18"/>
    <w:rsid w:val="33EF1A0C"/>
    <w:rsid w:val="343A24E4"/>
    <w:rsid w:val="372F02B2"/>
    <w:rsid w:val="37485027"/>
    <w:rsid w:val="375A387F"/>
    <w:rsid w:val="37987361"/>
    <w:rsid w:val="3894106D"/>
    <w:rsid w:val="39F552D0"/>
    <w:rsid w:val="3A2C5FB8"/>
    <w:rsid w:val="3AD13648"/>
    <w:rsid w:val="3BEB4AB9"/>
    <w:rsid w:val="3BF85ABC"/>
    <w:rsid w:val="3C4D13F4"/>
    <w:rsid w:val="3C6411F0"/>
    <w:rsid w:val="3CD236A7"/>
    <w:rsid w:val="3CDE204C"/>
    <w:rsid w:val="3CF8135F"/>
    <w:rsid w:val="3D2A703F"/>
    <w:rsid w:val="3D5567B2"/>
    <w:rsid w:val="3E1B68B4"/>
    <w:rsid w:val="3E4D56DB"/>
    <w:rsid w:val="3EFFA55C"/>
    <w:rsid w:val="3F544847"/>
    <w:rsid w:val="3F5E1222"/>
    <w:rsid w:val="3FF71C1E"/>
    <w:rsid w:val="3FFE0C7C"/>
    <w:rsid w:val="40F91D5F"/>
    <w:rsid w:val="418C08ED"/>
    <w:rsid w:val="41B2360C"/>
    <w:rsid w:val="41C67694"/>
    <w:rsid w:val="43754F03"/>
    <w:rsid w:val="43F2740D"/>
    <w:rsid w:val="444B414F"/>
    <w:rsid w:val="44D22496"/>
    <w:rsid w:val="455530C7"/>
    <w:rsid w:val="45EC57D9"/>
    <w:rsid w:val="46677DE3"/>
    <w:rsid w:val="46A14816"/>
    <w:rsid w:val="49A330DF"/>
    <w:rsid w:val="4A9C0AEF"/>
    <w:rsid w:val="4AC40AD3"/>
    <w:rsid w:val="4B15132F"/>
    <w:rsid w:val="4BFE6267"/>
    <w:rsid w:val="4CB93FB9"/>
    <w:rsid w:val="4CDB30E2"/>
    <w:rsid w:val="4DF27705"/>
    <w:rsid w:val="4FCB2904"/>
    <w:rsid w:val="52447B5A"/>
    <w:rsid w:val="52C8137C"/>
    <w:rsid w:val="52E361B6"/>
    <w:rsid w:val="53423824"/>
    <w:rsid w:val="557B51F5"/>
    <w:rsid w:val="588D4BFA"/>
    <w:rsid w:val="597E4826"/>
    <w:rsid w:val="5A3F37B2"/>
    <w:rsid w:val="5A663955"/>
    <w:rsid w:val="5C806824"/>
    <w:rsid w:val="5CA93FCD"/>
    <w:rsid w:val="5CEF332D"/>
    <w:rsid w:val="5DEB5F1F"/>
    <w:rsid w:val="5E2A7350"/>
    <w:rsid w:val="5E7128C8"/>
    <w:rsid w:val="5E9E59A5"/>
    <w:rsid w:val="5EE56057"/>
    <w:rsid w:val="61137C66"/>
    <w:rsid w:val="613521A1"/>
    <w:rsid w:val="6280132C"/>
    <w:rsid w:val="639B36E1"/>
    <w:rsid w:val="64873EFE"/>
    <w:rsid w:val="64BE7B84"/>
    <w:rsid w:val="64CA2D32"/>
    <w:rsid w:val="65866706"/>
    <w:rsid w:val="669453A6"/>
    <w:rsid w:val="68175212"/>
    <w:rsid w:val="68811CF1"/>
    <w:rsid w:val="69313380"/>
    <w:rsid w:val="69C134A7"/>
    <w:rsid w:val="6AAB7162"/>
    <w:rsid w:val="6AFC79BD"/>
    <w:rsid w:val="6B2931DC"/>
    <w:rsid w:val="6B3C6BAE"/>
    <w:rsid w:val="6B4355EC"/>
    <w:rsid w:val="6BB30103"/>
    <w:rsid w:val="6C3E7FF0"/>
    <w:rsid w:val="6CEF04A0"/>
    <w:rsid w:val="6D0668D1"/>
    <w:rsid w:val="6E4B06AB"/>
    <w:rsid w:val="6EEE7FCF"/>
    <w:rsid w:val="70721848"/>
    <w:rsid w:val="710073B8"/>
    <w:rsid w:val="71744751"/>
    <w:rsid w:val="7447614D"/>
    <w:rsid w:val="750615EE"/>
    <w:rsid w:val="751C1388"/>
    <w:rsid w:val="75CB706E"/>
    <w:rsid w:val="763E0E8A"/>
    <w:rsid w:val="77505319"/>
    <w:rsid w:val="777F79AC"/>
    <w:rsid w:val="78C64775"/>
    <w:rsid w:val="79892D64"/>
    <w:rsid w:val="7A1374E2"/>
    <w:rsid w:val="7E3FBF01"/>
    <w:rsid w:val="7FBCEAE6"/>
    <w:rsid w:val="A17D48AA"/>
    <w:rsid w:val="BABB7D7D"/>
    <w:rsid w:val="BFFE113F"/>
    <w:rsid w:val="D6F89D1B"/>
    <w:rsid w:val="DBBEA913"/>
    <w:rsid w:val="DBF7C102"/>
    <w:rsid w:val="EDF70332"/>
    <w:rsid w:val="FD7B2539"/>
    <w:rsid w:val="FEDF12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2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22"/>
    <w:rPr>
      <w:b/>
      <w:bCs/>
    </w:rPr>
  </w:style>
  <w:style w:type="character" w:customStyle="1" w:styleId="11">
    <w:name w:val="标题 1 Char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2">
    <w:name w:val="批注框文本 Char"/>
    <w:link w:val="3"/>
    <w:semiHidden/>
    <w:qFormat/>
    <w:uiPriority w:val="99"/>
    <w:rPr>
      <w:kern w:val="2"/>
      <w:sz w:val="18"/>
      <w:szCs w:val="18"/>
    </w:rPr>
  </w:style>
  <w:style w:type="character" w:customStyle="1" w:styleId="13">
    <w:name w:val="页脚 Char"/>
    <w:link w:val="4"/>
    <w:qFormat/>
    <w:uiPriority w:val="99"/>
    <w:rPr>
      <w:sz w:val="18"/>
      <w:szCs w:val="18"/>
    </w:rPr>
  </w:style>
  <w:style w:type="character" w:customStyle="1" w:styleId="14">
    <w:name w:val="页眉 Char"/>
    <w:link w:val="5"/>
    <w:qFormat/>
    <w:uiPriority w:val="99"/>
    <w:rPr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15"/>
    <w:qFormat/>
    <w:uiPriority w:val="0"/>
  </w:style>
  <w:style w:type="character" w:customStyle="1" w:styleId="17">
    <w:name w:val="标题 1 字符"/>
    <w:qFormat/>
    <w:uiPriority w:val="9"/>
    <w:rPr>
      <w:b/>
      <w:bCs/>
      <w:kern w:val="44"/>
      <w:sz w:val="44"/>
      <w:szCs w:val="44"/>
    </w:rPr>
  </w:style>
  <w:style w:type="character" w:customStyle="1" w:styleId="18">
    <w:name w:val="font11"/>
    <w:basedOn w:val="9"/>
    <w:qFormat/>
    <w:uiPriority w:val="0"/>
    <w:rPr>
      <w:rFonts w:hint="default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9">
    <w:name w:val="font01"/>
    <w:basedOn w:val="9"/>
    <w:qFormat/>
    <w:uiPriority w:val="0"/>
    <w:rPr>
      <w:rFonts w:hint="default" w:ascii="微软雅黑" w:hAnsi="微软雅黑" w:eastAsia="微软雅黑" w:cs="微软雅黑"/>
      <w:b/>
      <w:bCs/>
      <w:color w:val="C00000"/>
      <w:sz w:val="22"/>
      <w:szCs w:val="22"/>
      <w:u w:val="none"/>
    </w:rPr>
  </w:style>
  <w:style w:type="character" w:customStyle="1" w:styleId="20">
    <w:name w:val="font21"/>
    <w:basedOn w:val="9"/>
    <w:qFormat/>
    <w:uiPriority w:val="0"/>
    <w:rPr>
      <w:rFonts w:hint="default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21">
    <w:name w:val="font31"/>
    <w:basedOn w:val="9"/>
    <w:qFormat/>
    <w:uiPriority w:val="0"/>
    <w:rPr>
      <w:rFonts w:hint="eastAsia" w:ascii="微软雅黑" w:hAnsi="微软雅黑" w:eastAsia="微软雅黑" w:cs="微软雅黑"/>
      <w:b/>
      <w:bCs/>
      <w:color w:val="C00000"/>
      <w:sz w:val="22"/>
      <w:szCs w:val="22"/>
      <w:u w:val="none"/>
    </w:rPr>
  </w:style>
  <w:style w:type="character" w:customStyle="1" w:styleId="22">
    <w:name w:val="font41"/>
    <w:basedOn w:val="9"/>
    <w:qFormat/>
    <w:uiPriority w:val="0"/>
    <w:rPr>
      <w:rFonts w:hint="eastAsia" w:ascii="微软雅黑" w:hAnsi="微软雅黑" w:eastAsia="微软雅黑" w:cs="微软雅黑"/>
      <w:color w:val="C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0%20-%20CMB\3%20-%20&#24037;&#20316;&#24635;&#32467;\2024\&#21608;&#25253;\&#30740;&#31350;&#31649;&#29702;&#22242;&#38431;&#21608;&#25253;&#65288;0918-0927&#65289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研究管理团队周报（0918-0927）.doc</Template>
  <Pages>4</Pages>
  <Words>1745</Words>
  <Characters>1837</Characters>
  <Lines>1</Lines>
  <Paragraphs>1</Paragraphs>
  <TotalTime>4</TotalTime>
  <ScaleCrop>false</ScaleCrop>
  <LinksUpToDate>false</LinksUpToDate>
  <CharactersWithSpaces>1838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2024-10-18T03:27:00Z</dcterms:created>
  <dc:creator>cmbsysadmin</dc:creator>
  <cp:lastModifiedBy>cmbsysadmin</cp:lastModifiedBy>
  <dcterms:modified xsi:type="dcterms:W3CDTF">2026-01-30T06:15:24Z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08AC2CC1F81B483EAFDF7C39525732AF</vt:lpwstr>
  </property>
</Properties>
</file>