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D8CF1" w14:textId="77777777" w:rsidR="00E5074E" w:rsidRPr="00D1642F" w:rsidRDefault="00E5074E" w:rsidP="00E5074E">
      <w:r w:rsidRPr="00D1642F">
        <w:rPr>
          <w:b/>
          <w:bCs/>
        </w:rPr>
        <w:t>Supplementary Figure 1: NSM Maps for All Experiments of Llama2-7b and Zephyr</w:t>
      </w:r>
      <w:r w:rsidRPr="00D1642F">
        <w:t xml:space="preserve">  </w:t>
      </w:r>
    </w:p>
    <w:p w14:paraId="3834E17A" w14:textId="6F848D40" w:rsidR="00E5074E" w:rsidRPr="00D1642F" w:rsidRDefault="00E5074E" w:rsidP="00E5074E">
      <w:r w:rsidRPr="00D1642F">
        <w:t xml:space="preserve">Details </w:t>
      </w:r>
      <w:r w:rsidR="00020B8D" w:rsidRPr="00D1642F">
        <w:rPr>
          <w:rFonts w:hint="eastAsia"/>
        </w:rPr>
        <w:t>non-silent mutation (</w:t>
      </w:r>
      <w:r w:rsidRPr="00D1642F">
        <w:t>NSM</w:t>
      </w:r>
      <w:r w:rsidR="00020B8D" w:rsidRPr="00D1642F">
        <w:rPr>
          <w:rFonts w:hint="eastAsia"/>
        </w:rPr>
        <w:t>)</w:t>
      </w:r>
      <w:r w:rsidRPr="00D1642F">
        <w:t xml:space="preserve"> distribution across all experiments for </w:t>
      </w:r>
      <w:r w:rsidR="00B40DC5" w:rsidRPr="00D1642F">
        <w:t>Llama2-7b</w:t>
      </w:r>
      <w:r w:rsidR="00B40DC5" w:rsidRPr="00D1642F">
        <w:rPr>
          <w:rFonts w:hint="eastAsia"/>
        </w:rPr>
        <w:t>(A)</w:t>
      </w:r>
      <w:r w:rsidR="00B40DC5" w:rsidRPr="00D1642F">
        <w:t xml:space="preserve"> and Zephyr</w:t>
      </w:r>
      <w:r w:rsidR="00B40DC5" w:rsidRPr="00D1642F">
        <w:rPr>
          <w:rFonts w:hint="eastAsia"/>
        </w:rPr>
        <w:t>(B)</w:t>
      </w:r>
      <w:r w:rsidRPr="00D1642F">
        <w:t>.</w:t>
      </w:r>
      <w:r w:rsidR="00DF2108" w:rsidRPr="00D1642F">
        <w:rPr>
          <w:rFonts w:hint="eastAsia"/>
        </w:rPr>
        <w:t xml:space="preserve"> </w:t>
      </w:r>
      <w:r w:rsidR="00020B8D" w:rsidRPr="00D1642F">
        <w:rPr>
          <w:rFonts w:hint="eastAsia"/>
        </w:rPr>
        <w:t>The s</w:t>
      </w:r>
      <w:r w:rsidR="00020B8D" w:rsidRPr="00D1642F">
        <w:t xml:space="preserve">ignificantly and consistently sensitive column </w:t>
      </w:r>
      <w:r w:rsidR="00020B8D" w:rsidRPr="00D1642F">
        <w:rPr>
          <w:rFonts w:hint="eastAsia"/>
        </w:rPr>
        <w:t>39</w:t>
      </w:r>
      <w:r w:rsidR="00020B8D" w:rsidRPr="00D1642F">
        <w:t xml:space="preserve"> in all </w:t>
      </w:r>
      <w:r w:rsidR="00020B8D" w:rsidRPr="00D1642F">
        <w:rPr>
          <w:rFonts w:hint="eastAsia"/>
        </w:rPr>
        <w:t xml:space="preserve">Llama2-7b </w:t>
      </w:r>
      <w:r w:rsidR="00020B8D" w:rsidRPr="00D1642F">
        <w:t>V matrices</w:t>
      </w:r>
      <w:r w:rsidR="00020B8D" w:rsidRPr="00D1642F">
        <w:rPr>
          <w:rFonts w:hint="eastAsia"/>
        </w:rPr>
        <w:t>,</w:t>
      </w:r>
      <w:r w:rsidR="00020B8D" w:rsidRPr="00D1642F">
        <w:t xml:space="preserve"> </w:t>
      </w:r>
      <w:r w:rsidR="00020B8D" w:rsidRPr="00D1642F">
        <w:rPr>
          <w:rFonts w:hint="eastAsia"/>
        </w:rPr>
        <w:t xml:space="preserve">except in layer 1 of matrix V, </w:t>
      </w:r>
      <w:r w:rsidR="00020B8D" w:rsidRPr="00D1642F">
        <w:t>were highlighted with red arrows</w:t>
      </w:r>
      <w:r w:rsidR="00020B8D" w:rsidRPr="00D1642F">
        <w:rPr>
          <w:rFonts w:hint="eastAsia"/>
        </w:rPr>
        <w:t xml:space="preserve"> in Supplementary Figure 1B</w:t>
      </w:r>
      <w:r w:rsidR="00020B8D" w:rsidRPr="00D1642F">
        <w:t>.</w:t>
      </w:r>
      <w:r w:rsidR="00020B8D" w:rsidRPr="00D1642F">
        <w:rPr>
          <w:rFonts w:hint="eastAsia"/>
        </w:rPr>
        <w:t xml:space="preserve"> </w:t>
      </w:r>
      <w:r w:rsidR="00020B8D" w:rsidRPr="00D1642F">
        <w:t>Similarly</w:t>
      </w:r>
      <w:r w:rsidR="00020B8D" w:rsidRPr="00D1642F">
        <w:rPr>
          <w:rFonts w:hint="eastAsia"/>
        </w:rPr>
        <w:t>, the s</w:t>
      </w:r>
      <w:r w:rsidR="00020B8D" w:rsidRPr="00D1642F">
        <w:t xml:space="preserve">ignificantly and consistently sensitive column 32 in all </w:t>
      </w:r>
      <w:r w:rsidR="00020B8D" w:rsidRPr="00D1642F">
        <w:rPr>
          <w:rFonts w:hint="eastAsia"/>
        </w:rPr>
        <w:t xml:space="preserve">Zephyr </w:t>
      </w:r>
      <w:r w:rsidR="00020B8D" w:rsidRPr="00D1642F">
        <w:t>V matrices were highlighted with red arrows</w:t>
      </w:r>
      <w:r w:rsidR="00020B8D" w:rsidRPr="00D1642F">
        <w:rPr>
          <w:rFonts w:hint="eastAsia"/>
        </w:rPr>
        <w:t xml:space="preserve"> in Supplementary Figure 1</w:t>
      </w:r>
      <w:proofErr w:type="gramStart"/>
      <w:r w:rsidR="00020B8D" w:rsidRPr="00D1642F">
        <w:rPr>
          <w:rFonts w:hint="eastAsia"/>
        </w:rPr>
        <w:t>B</w:t>
      </w:r>
      <w:r w:rsidR="00020B8D" w:rsidRPr="00D1642F">
        <w:t>.</w:t>
      </w:r>
      <w:r w:rsidR="00DF2108" w:rsidRPr="00D1642F">
        <w:t>For</w:t>
      </w:r>
      <w:proofErr w:type="gramEnd"/>
      <w:r w:rsidR="00DF2108" w:rsidRPr="00D1642F">
        <w:t xml:space="preserve"> ease of </w:t>
      </w:r>
      <w:r w:rsidR="00DF2108" w:rsidRPr="00D1642F">
        <w:rPr>
          <w:kern w:val="0"/>
          <w14:ligatures w14:val="none"/>
        </w:rPr>
        <w:t>visualization</w:t>
      </w:r>
      <w:r w:rsidR="00DF2108" w:rsidRPr="00D1642F">
        <w:t>, the images of all Up and Gates matrices are transposed</w:t>
      </w:r>
      <w:r w:rsidR="00DF2108" w:rsidRPr="00D1642F">
        <w:rPr>
          <w:kern w:val="0"/>
          <w14:ligatures w14:val="none"/>
        </w:rPr>
        <w:t xml:space="preserve"> in this and following figures</w:t>
      </w:r>
      <w:r w:rsidR="00DF2108" w:rsidRPr="00D1642F">
        <w:t>.</w:t>
      </w:r>
      <w:r w:rsidR="00020B8D" w:rsidRPr="00D1642F">
        <w:rPr>
          <w:rFonts w:hint="eastAsia"/>
        </w:rPr>
        <w:t xml:space="preserve"> </w:t>
      </w:r>
    </w:p>
    <w:p w14:paraId="5FBADCC3" w14:textId="77777777" w:rsidR="00E5074E" w:rsidRPr="00D1642F" w:rsidRDefault="00E5074E" w:rsidP="00E5074E"/>
    <w:p w14:paraId="1EB3FDB5" w14:textId="77777777" w:rsidR="00E5074E" w:rsidRPr="00D1642F" w:rsidRDefault="00E5074E" w:rsidP="00E5074E">
      <w:pPr>
        <w:rPr>
          <w:b/>
          <w:bCs/>
        </w:rPr>
      </w:pPr>
      <w:r w:rsidRPr="00D1642F">
        <w:rPr>
          <w:b/>
          <w:bCs/>
        </w:rPr>
        <w:t xml:space="preserve">Supplementary Figure 2: COPA </w:t>
      </w:r>
      <w:r w:rsidRPr="00D1642F">
        <w:rPr>
          <w:rFonts w:hint="eastAsia"/>
          <w:b/>
          <w:bCs/>
        </w:rPr>
        <w:t>of Different</w:t>
      </w:r>
      <w:r w:rsidRPr="00D1642F">
        <w:rPr>
          <w:b/>
          <w:bCs/>
        </w:rPr>
        <w:t xml:space="preserve"> Experiments of Llama2-7b and Zephyr  </w:t>
      </w:r>
    </w:p>
    <w:p w14:paraId="7A18CC90" w14:textId="5E0AFBD4" w:rsidR="00E5074E" w:rsidRPr="00D1642F" w:rsidRDefault="00E5074E" w:rsidP="00E5074E">
      <w:r w:rsidRPr="00D1642F">
        <w:t>Displays Correlative Complementary Patterns</w:t>
      </w:r>
      <w:r w:rsidR="00874C1A" w:rsidRPr="00D1642F">
        <w:rPr>
          <w:rFonts w:hint="eastAsia"/>
        </w:rPr>
        <w:t xml:space="preserve"> (COPA)</w:t>
      </w:r>
      <w:r w:rsidRPr="00D1642F">
        <w:t xml:space="preserve"> for experiments including Java, Python0, Python10 for Llama2-7b</w:t>
      </w:r>
      <w:r w:rsidR="00B40DC5" w:rsidRPr="00D1642F">
        <w:rPr>
          <w:rFonts w:hint="eastAsia"/>
        </w:rPr>
        <w:t>(A)</w:t>
      </w:r>
      <w:r w:rsidRPr="00D1642F">
        <w:t>, and Python0, Drosophila for Zephyr</w:t>
      </w:r>
      <w:r w:rsidR="00B40DC5" w:rsidRPr="00D1642F">
        <w:rPr>
          <w:rFonts w:hint="eastAsia"/>
        </w:rPr>
        <w:t>(B)</w:t>
      </w:r>
      <w:r w:rsidRPr="00D1642F">
        <w:t>.</w:t>
      </w:r>
      <w:r w:rsidR="00874C1A" w:rsidRPr="00D1642F">
        <w:rPr>
          <w:rFonts w:hint="eastAsia"/>
        </w:rPr>
        <w:t xml:space="preserve">  The same phenomena were also observed in the other experiments.</w:t>
      </w:r>
    </w:p>
    <w:p w14:paraId="246C98EA" w14:textId="77777777" w:rsidR="00E5074E" w:rsidRPr="00D1642F" w:rsidRDefault="00E5074E" w:rsidP="00E5074E"/>
    <w:p w14:paraId="7533125C" w14:textId="28D5E424" w:rsidR="00E5074E" w:rsidRPr="00D1642F" w:rsidRDefault="00E5074E" w:rsidP="00E5074E">
      <w:pPr>
        <w:rPr>
          <w:b/>
          <w:bCs/>
        </w:rPr>
      </w:pPr>
      <w:r w:rsidRPr="00D1642F">
        <w:rPr>
          <w:b/>
          <w:bCs/>
        </w:rPr>
        <w:t>Supplementary Figure 3: Distribution of Destructive NSMs and Mmlu21 Scores for Llama2-7b and Zephyr</w:t>
      </w:r>
    </w:p>
    <w:p w14:paraId="43544CF5" w14:textId="00866698" w:rsidR="00E5074E" w:rsidRPr="00D1642F" w:rsidRDefault="0020278C" w:rsidP="00E5074E">
      <w:r w:rsidRPr="00D1642F">
        <w:rPr>
          <w:rFonts w:cs="Arial" w:hint="eastAsia"/>
        </w:rPr>
        <w:t>T</w:t>
      </w:r>
      <w:r w:rsidRPr="00D1642F">
        <w:rPr>
          <w:rFonts w:cs="Arial"/>
        </w:rPr>
        <w:t>he standard model provides correct answers to the first 14 questions and incorrect answers to the remaining 7 questions.</w:t>
      </w:r>
      <w:r w:rsidRPr="00D1642F">
        <w:rPr>
          <w:rFonts w:cs="Arial" w:hint="eastAsia"/>
        </w:rPr>
        <w:t xml:space="preserve"> Models with some NSMs can have more 14 correct answers.</w:t>
      </w:r>
    </w:p>
    <w:p w14:paraId="14191E76" w14:textId="77777777" w:rsidR="00E5074E" w:rsidRPr="00D1642F" w:rsidRDefault="00E5074E" w:rsidP="00E5074E"/>
    <w:p w14:paraId="22B244F9" w14:textId="77777777" w:rsidR="00E5074E" w:rsidRPr="00D1642F" w:rsidRDefault="00E5074E" w:rsidP="00E5074E">
      <w:pPr>
        <w:rPr>
          <w:b/>
          <w:bCs/>
        </w:rPr>
      </w:pPr>
      <w:r w:rsidRPr="00D1642F">
        <w:rPr>
          <w:b/>
          <w:bCs/>
        </w:rPr>
        <w:t xml:space="preserve">Supplementary Figure 4: Cosine Similarity Distribution Across Different Experiments of Llama2-7b and Zephyr  </w:t>
      </w:r>
    </w:p>
    <w:p w14:paraId="2C0CCF76" w14:textId="4FACF858" w:rsidR="00E5074E" w:rsidRPr="00D1642F" w:rsidRDefault="00E5074E" w:rsidP="00E5074E">
      <w:r w:rsidRPr="00D1642F">
        <w:t>Explores cosine similarity for Llama2-7b e</w:t>
      </w:r>
      <w:r w:rsidR="002128D4" w:rsidRPr="00D1642F">
        <w:rPr>
          <w:rFonts w:hint="eastAsia"/>
        </w:rPr>
        <w:t>xpe</w:t>
      </w:r>
      <w:r w:rsidRPr="00D1642F">
        <w:t>riments in Drosophila, Newton and for Zephyr in Drosophila, Newton, P53. Excludes images without NSMs.</w:t>
      </w:r>
    </w:p>
    <w:p w14:paraId="027FB4E4" w14:textId="77777777" w:rsidR="00E5074E" w:rsidRPr="00D1642F" w:rsidRDefault="00E5074E" w:rsidP="00E5074E"/>
    <w:p w14:paraId="784B4C31" w14:textId="0CE6D5C5" w:rsidR="00E5074E" w:rsidRPr="00D1642F" w:rsidRDefault="00E5074E" w:rsidP="00E5074E">
      <w:pPr>
        <w:rPr>
          <w:b/>
          <w:bCs/>
        </w:rPr>
      </w:pPr>
      <w:r w:rsidRPr="00D1642F">
        <w:rPr>
          <w:rFonts w:hint="eastAsia"/>
          <w:b/>
          <w:bCs/>
        </w:rPr>
        <w:t xml:space="preserve">Supplementary Figure 5: </w:t>
      </w:r>
      <w:r w:rsidRPr="00D1642F">
        <w:rPr>
          <w:b/>
          <w:bCs/>
        </w:rPr>
        <w:t>Malignant</w:t>
      </w:r>
      <w:r w:rsidRPr="00D1642F">
        <w:rPr>
          <w:rFonts w:hint="eastAsia"/>
          <w:b/>
          <w:bCs/>
        </w:rPr>
        <w:t xml:space="preserve"> NSMs with Cosine Similarity </w:t>
      </w:r>
      <w:r w:rsidRPr="00D1642F">
        <w:rPr>
          <w:rFonts w:hint="eastAsia"/>
          <w:b/>
          <w:bCs/>
        </w:rPr>
        <w:t>≤</w:t>
      </w:r>
      <w:r w:rsidRPr="00D1642F">
        <w:rPr>
          <w:rFonts w:hint="eastAsia"/>
          <w:b/>
          <w:bCs/>
        </w:rPr>
        <w:t xml:space="preserve">0.5 and Mmlu21 Scores </w:t>
      </w:r>
      <w:r w:rsidRPr="00D1642F">
        <w:rPr>
          <w:rFonts w:hint="eastAsia"/>
          <w:b/>
          <w:bCs/>
        </w:rPr>
        <w:t>≤</w:t>
      </w:r>
      <w:r w:rsidRPr="00D1642F">
        <w:rPr>
          <w:rFonts w:hint="eastAsia"/>
          <w:b/>
          <w:bCs/>
        </w:rPr>
        <w:t>8</w:t>
      </w:r>
    </w:p>
    <w:p w14:paraId="335FE2C3" w14:textId="75711374" w:rsidR="00E5074E" w:rsidRPr="00D1642F" w:rsidRDefault="00E5074E" w:rsidP="00E5074E">
      <w:r w:rsidRPr="00D1642F">
        <w:t>Excludes images without NSMs</w:t>
      </w:r>
      <w:r w:rsidR="00AD15BC" w:rsidRPr="00D1642F">
        <w:rPr>
          <w:rFonts w:hint="eastAsia"/>
        </w:rPr>
        <w:t xml:space="preserve">.  A </w:t>
      </w:r>
      <w:r w:rsidR="00AD15BC" w:rsidRPr="00D1642F">
        <w:t>significant</w:t>
      </w:r>
      <w:r w:rsidR="00AD15BC" w:rsidRPr="00D1642F">
        <w:rPr>
          <w:rFonts w:hint="eastAsia"/>
        </w:rPr>
        <w:t xml:space="preserve"> part of NSMs </w:t>
      </w:r>
      <w:proofErr w:type="gramStart"/>
      <w:r w:rsidR="00AD15BC" w:rsidRPr="00D1642F">
        <w:rPr>
          <w:rFonts w:hint="eastAsia"/>
        </w:rPr>
        <w:t>are</w:t>
      </w:r>
      <w:proofErr w:type="gramEnd"/>
      <w:r w:rsidR="00AD15BC" w:rsidRPr="00D1642F">
        <w:rPr>
          <w:rFonts w:hint="eastAsia"/>
        </w:rPr>
        <w:t xml:space="preserve"> shared among different descriptive experiments of the same model.</w:t>
      </w:r>
    </w:p>
    <w:p w14:paraId="1E0BC880" w14:textId="77777777" w:rsidR="00AD15BC" w:rsidRPr="00D1642F" w:rsidRDefault="00AD15BC" w:rsidP="00E5074E"/>
    <w:p w14:paraId="008B2A23" w14:textId="77777777" w:rsidR="00E5074E" w:rsidRPr="00D1642F" w:rsidRDefault="00E5074E" w:rsidP="00E5074E">
      <w:pPr>
        <w:rPr>
          <w:b/>
          <w:bCs/>
        </w:rPr>
      </w:pPr>
      <w:r w:rsidRPr="00D1642F">
        <w:rPr>
          <w:b/>
          <w:bCs/>
        </w:rPr>
        <w:t xml:space="preserve">Supplementary Figure 6: Maps of NSM with RIHF for Llama2-7b and Zephyr  </w:t>
      </w:r>
    </w:p>
    <w:p w14:paraId="75DC2547" w14:textId="65C23799" w:rsidR="00E5074E" w:rsidRPr="00D1642F" w:rsidRDefault="00E5074E" w:rsidP="00E5074E">
      <w:r w:rsidRPr="00D1642F">
        <w:t>Visualizes NSM distribution with Rare Initial Words of Highest Frequency</w:t>
      </w:r>
      <w:r w:rsidR="002128D4" w:rsidRPr="00D1642F">
        <w:rPr>
          <w:rFonts w:hint="eastAsia"/>
        </w:rPr>
        <w:t xml:space="preserve"> (RIHF)</w:t>
      </w:r>
      <w:r w:rsidRPr="00D1642F">
        <w:t xml:space="preserve"> across both models</w:t>
      </w:r>
      <w:r w:rsidR="002128D4" w:rsidRPr="00D1642F">
        <w:rPr>
          <w:rFonts w:hint="eastAsia"/>
        </w:rPr>
        <w:t xml:space="preserve"> (See Method)</w:t>
      </w:r>
      <w:r w:rsidRPr="00D1642F">
        <w:t>. Excludes images without NSMs.</w:t>
      </w:r>
    </w:p>
    <w:p w14:paraId="198F0736" w14:textId="77777777" w:rsidR="00E5074E" w:rsidRPr="00D1642F" w:rsidRDefault="00E5074E" w:rsidP="00E5074E"/>
    <w:p w14:paraId="1F146FB9" w14:textId="56FEF499" w:rsidR="00E5074E" w:rsidRPr="00D1642F" w:rsidRDefault="00E5074E" w:rsidP="00E5074E">
      <w:pPr>
        <w:rPr>
          <w:b/>
          <w:bCs/>
        </w:rPr>
      </w:pPr>
      <w:r w:rsidRPr="00D1642F">
        <w:rPr>
          <w:b/>
          <w:bCs/>
        </w:rPr>
        <w:t>Supplementary Table 1: General Statistics of NSMs for Llama2-7b and Zephyr</w:t>
      </w:r>
    </w:p>
    <w:p w14:paraId="6E0EBC29" w14:textId="77777777" w:rsidR="00E5074E" w:rsidRPr="00D1642F" w:rsidRDefault="00E5074E" w:rsidP="00E5074E">
      <w:pPr>
        <w:pStyle w:val="ListParagraph"/>
        <w:numPr>
          <w:ilvl w:val="0"/>
          <w:numId w:val="1"/>
        </w:numPr>
      </w:pPr>
      <w:r w:rsidRPr="00D1642F">
        <w:rPr>
          <w:rFonts w:hint="eastAsia"/>
        </w:rPr>
        <w:t xml:space="preserve">Number of </w:t>
      </w:r>
      <w:proofErr w:type="gramStart"/>
      <w:r w:rsidRPr="00D1642F">
        <w:t>maximum</w:t>
      </w:r>
      <w:proofErr w:type="gramEnd"/>
      <w:r w:rsidRPr="00D1642F">
        <w:rPr>
          <w:rFonts w:hint="eastAsia"/>
        </w:rPr>
        <w:t>, minimum and zero NSM of different experiments.</w:t>
      </w:r>
    </w:p>
    <w:p w14:paraId="46555453" w14:textId="77777777" w:rsidR="00E5074E" w:rsidRPr="00D1642F" w:rsidRDefault="00E5074E" w:rsidP="00E5074E">
      <w:pPr>
        <w:pStyle w:val="ListParagraph"/>
        <w:numPr>
          <w:ilvl w:val="0"/>
          <w:numId w:val="1"/>
        </w:numPr>
      </w:pPr>
      <w:r w:rsidRPr="00D1642F">
        <w:rPr>
          <w:rFonts w:hint="eastAsia"/>
        </w:rPr>
        <w:t>Total number of NSMs of different matrices and layer across different experiments of Llama2-7b.</w:t>
      </w:r>
    </w:p>
    <w:p w14:paraId="5290CF7D" w14:textId="77777777" w:rsidR="00E5074E" w:rsidRPr="00D1642F" w:rsidRDefault="00E5074E" w:rsidP="00E5074E">
      <w:pPr>
        <w:pStyle w:val="ListParagraph"/>
        <w:numPr>
          <w:ilvl w:val="0"/>
          <w:numId w:val="1"/>
        </w:numPr>
      </w:pPr>
      <w:r w:rsidRPr="00D1642F">
        <w:rPr>
          <w:rFonts w:hint="eastAsia"/>
        </w:rPr>
        <w:t>Total number of NSMs of different matrices and layer across different experiments of Zephyr.</w:t>
      </w:r>
    </w:p>
    <w:p w14:paraId="4550815B" w14:textId="77777777" w:rsidR="00396EAA" w:rsidRPr="00D1642F" w:rsidRDefault="00396EAA" w:rsidP="00396EAA">
      <w:pPr>
        <w:pStyle w:val="ListParagraph"/>
        <w:numPr>
          <w:ilvl w:val="0"/>
          <w:numId w:val="1"/>
        </w:numPr>
      </w:pPr>
      <w:r w:rsidRPr="00D1642F">
        <w:rPr>
          <w:rFonts w:hint="eastAsia"/>
        </w:rPr>
        <w:t>Total number of distinct phenotypes of different matrices and layer across different experiments of Llama2-7b.</w:t>
      </w:r>
    </w:p>
    <w:p w14:paraId="559D151E" w14:textId="77777777" w:rsidR="00E5074E" w:rsidRPr="00D1642F" w:rsidRDefault="00E5074E" w:rsidP="00E5074E">
      <w:pPr>
        <w:pStyle w:val="ListParagraph"/>
        <w:numPr>
          <w:ilvl w:val="0"/>
          <w:numId w:val="1"/>
        </w:numPr>
      </w:pPr>
      <w:r w:rsidRPr="00D1642F">
        <w:rPr>
          <w:rFonts w:hint="eastAsia"/>
        </w:rPr>
        <w:t>Total number of distinct phenotypes of different matrices and layer across different experiments of Zephyr.</w:t>
      </w:r>
    </w:p>
    <w:p w14:paraId="0D1A9BCB" w14:textId="0D59B53E" w:rsidR="00AE7E8D" w:rsidRPr="00D1642F" w:rsidRDefault="00AE7E8D" w:rsidP="00E5074E">
      <w:pPr>
        <w:pStyle w:val="ListParagraph"/>
        <w:numPr>
          <w:ilvl w:val="0"/>
          <w:numId w:val="1"/>
        </w:numPr>
      </w:pPr>
      <w:r w:rsidRPr="00D1642F">
        <w:rPr>
          <w:rFonts w:hint="eastAsia"/>
        </w:rPr>
        <w:t>Number of 64x64 squares in each different matrix type of Llama2-7b and Zephyr.</w:t>
      </w:r>
    </w:p>
    <w:p w14:paraId="5EBE8072" w14:textId="77777777" w:rsidR="00E5074E" w:rsidRPr="00D1642F" w:rsidRDefault="00E5074E" w:rsidP="00E5074E"/>
    <w:p w14:paraId="36B3B8F5" w14:textId="5C0613C0" w:rsidR="00DE380F" w:rsidRPr="00D1642F" w:rsidRDefault="00DE380F" w:rsidP="002360AE">
      <w:pPr>
        <w:rPr>
          <w:rFonts w:cs="Arial"/>
          <w:b/>
          <w:bCs/>
        </w:rPr>
      </w:pPr>
      <w:bookmarkStart w:id="0" w:name="_Hlk170586186"/>
      <w:r w:rsidRPr="00D1642F">
        <w:rPr>
          <w:b/>
          <w:bCs/>
        </w:rPr>
        <w:t xml:space="preserve">Supplementary Table </w:t>
      </w:r>
      <w:r w:rsidRPr="00D1642F">
        <w:rPr>
          <w:rFonts w:hint="eastAsia"/>
          <w:b/>
          <w:bCs/>
        </w:rPr>
        <w:t>2</w:t>
      </w:r>
      <w:r w:rsidRPr="00D1642F">
        <w:rPr>
          <w:b/>
          <w:bCs/>
        </w:rPr>
        <w:t xml:space="preserve">: </w:t>
      </w:r>
      <w:r w:rsidRPr="00D1642F">
        <w:rPr>
          <w:rFonts w:hint="eastAsia"/>
          <w:b/>
          <w:bCs/>
        </w:rPr>
        <w:t xml:space="preserve">NSMs of Mmlu21 experiment with Mmlu21 score &lt;= 10 for </w:t>
      </w:r>
      <w:r w:rsidRPr="00D1642F">
        <w:rPr>
          <w:rFonts w:cs="Arial"/>
          <w:b/>
          <w:bCs/>
        </w:rPr>
        <w:t>Llama2-7b and Zephyr</w:t>
      </w:r>
    </w:p>
    <w:bookmarkEnd w:id="0"/>
    <w:p w14:paraId="5C88D828" w14:textId="77777777" w:rsidR="002360AE" w:rsidRPr="00D1642F" w:rsidRDefault="002360AE" w:rsidP="002360AE">
      <w:pPr>
        <w:rPr>
          <w:rFonts w:eastAsia="Times New Roman" w:cs="Arial"/>
          <w:kern w:val="0"/>
          <w14:ligatures w14:val="none"/>
        </w:rPr>
      </w:pPr>
      <w:r w:rsidRPr="00D1642F">
        <w:rPr>
          <w:rFonts w:eastAsia="Times New Roman" w:cs="Arial"/>
          <w:b/>
          <w:bCs/>
          <w:kern w:val="0"/>
          <w14:ligatures w14:val="none"/>
        </w:rPr>
        <w:t>Columns:</w:t>
      </w:r>
    </w:p>
    <w:p w14:paraId="08D952EC" w14:textId="5C0C02E3" w:rsidR="002360AE" w:rsidRPr="00D1642F" w:rsidRDefault="002360AE" w:rsidP="002360AE">
      <w:pPr>
        <w:numPr>
          <w:ilvl w:val="0"/>
          <w:numId w:val="2"/>
        </w:numPr>
        <w:rPr>
          <w:rFonts w:eastAsia="Times New Roman" w:cs="Arial"/>
          <w:kern w:val="0"/>
          <w14:ligatures w14:val="none"/>
        </w:rPr>
      </w:pPr>
      <w:r w:rsidRPr="00D1642F">
        <w:rPr>
          <w:rFonts w:eastAsia="Times New Roman" w:cs="Arial"/>
          <w:b/>
          <w:bCs/>
          <w:kern w:val="0"/>
          <w14:ligatures w14:val="none"/>
        </w:rPr>
        <w:t>Matrix:</w:t>
      </w:r>
      <w:r w:rsidRPr="00D1642F">
        <w:rPr>
          <w:rFonts w:eastAsia="Times New Roman" w:cs="Arial"/>
          <w:kern w:val="0"/>
          <w14:ligatures w14:val="none"/>
        </w:rPr>
        <w:t xml:space="preserve"> </w:t>
      </w:r>
      <w:r w:rsidRPr="00D1642F">
        <w:rPr>
          <w:rFonts w:eastAsiaTheme="minorEastAsia" w:cs="Arial"/>
          <w:kern w:val="0"/>
          <w14:ligatures w14:val="none"/>
        </w:rPr>
        <w:t>Layer and matrix type</w:t>
      </w:r>
    </w:p>
    <w:p w14:paraId="144ED9CA" w14:textId="77777777" w:rsidR="002360AE" w:rsidRPr="00D1642F" w:rsidRDefault="002360AE" w:rsidP="002360AE">
      <w:pPr>
        <w:numPr>
          <w:ilvl w:val="0"/>
          <w:numId w:val="2"/>
        </w:numPr>
        <w:rPr>
          <w:rFonts w:eastAsia="Times New Roman" w:cs="Arial"/>
          <w:kern w:val="0"/>
          <w14:ligatures w14:val="none"/>
        </w:rPr>
      </w:pPr>
      <w:r w:rsidRPr="00D1642F">
        <w:rPr>
          <w:rFonts w:eastAsia="Times New Roman" w:cs="Arial"/>
          <w:b/>
          <w:bCs/>
          <w:kern w:val="0"/>
          <w14:ligatures w14:val="none"/>
        </w:rPr>
        <w:t>NSM Type:</w:t>
      </w:r>
      <w:r w:rsidRPr="00D1642F">
        <w:rPr>
          <w:rFonts w:eastAsia="Times New Roman" w:cs="Arial"/>
          <w:kern w:val="0"/>
          <w14:ligatures w14:val="none"/>
        </w:rPr>
        <w:t xml:space="preserve"> Indicates whether the mutation is maximum, minimum, or zero.</w:t>
      </w:r>
    </w:p>
    <w:p w14:paraId="3005DABF" w14:textId="5C6E9751" w:rsidR="002360AE" w:rsidRPr="00D1642F" w:rsidRDefault="009A08E9" w:rsidP="002360AE">
      <w:pPr>
        <w:numPr>
          <w:ilvl w:val="0"/>
          <w:numId w:val="2"/>
        </w:numPr>
        <w:rPr>
          <w:rFonts w:eastAsia="Times New Roman" w:cs="Arial"/>
          <w:kern w:val="0"/>
          <w14:ligatures w14:val="none"/>
        </w:rPr>
      </w:pPr>
      <w:r w:rsidRPr="00D1642F">
        <w:rPr>
          <w:rFonts w:eastAsiaTheme="minorEastAsia" w:cs="Arial" w:hint="eastAsia"/>
          <w:b/>
          <w:bCs/>
          <w:kern w:val="0"/>
          <w14:ligatures w14:val="none"/>
        </w:rPr>
        <w:t>NSM loc1</w:t>
      </w:r>
      <w:r w:rsidR="002360AE" w:rsidRPr="00D1642F">
        <w:rPr>
          <w:rFonts w:eastAsia="Times New Roman" w:cs="Arial"/>
          <w:b/>
          <w:bCs/>
          <w:kern w:val="0"/>
          <w14:ligatures w14:val="none"/>
        </w:rPr>
        <w:t>:</w:t>
      </w:r>
      <w:r w:rsidR="002360AE" w:rsidRPr="00D1642F">
        <w:rPr>
          <w:rFonts w:eastAsia="Times New Roman" w:cs="Arial"/>
          <w:kern w:val="0"/>
          <w14:ligatures w14:val="none"/>
        </w:rPr>
        <w:t xml:space="preserve"> The Y-coordinate of the mutation within the matrix, divided by 64 for alignment with Table 1.</w:t>
      </w:r>
    </w:p>
    <w:p w14:paraId="6BA5AC59" w14:textId="19AFD439" w:rsidR="002360AE" w:rsidRPr="00D1642F" w:rsidRDefault="009A08E9" w:rsidP="002360AE">
      <w:pPr>
        <w:numPr>
          <w:ilvl w:val="0"/>
          <w:numId w:val="2"/>
        </w:numPr>
        <w:rPr>
          <w:rFonts w:eastAsia="Times New Roman" w:cs="Arial"/>
          <w:kern w:val="0"/>
          <w14:ligatures w14:val="none"/>
        </w:rPr>
      </w:pPr>
      <w:r w:rsidRPr="00D1642F">
        <w:rPr>
          <w:rFonts w:eastAsiaTheme="minorEastAsia" w:cs="Arial" w:hint="eastAsia"/>
          <w:b/>
          <w:bCs/>
          <w:kern w:val="0"/>
          <w14:ligatures w14:val="none"/>
        </w:rPr>
        <w:t>NSM loc2</w:t>
      </w:r>
      <w:r w:rsidR="002360AE" w:rsidRPr="00D1642F">
        <w:rPr>
          <w:rFonts w:eastAsia="Times New Roman" w:cs="Arial"/>
          <w:b/>
          <w:bCs/>
          <w:kern w:val="0"/>
          <w14:ligatures w14:val="none"/>
        </w:rPr>
        <w:t>:</w:t>
      </w:r>
      <w:r w:rsidR="002360AE" w:rsidRPr="00D1642F">
        <w:rPr>
          <w:rFonts w:eastAsia="Times New Roman" w:cs="Arial"/>
          <w:kern w:val="0"/>
          <w14:ligatures w14:val="none"/>
        </w:rPr>
        <w:t xml:space="preserve"> The X-coordinate of the mutation within the matrix, divided by 64 for alignment with Table 1.</w:t>
      </w:r>
    </w:p>
    <w:p w14:paraId="4DD1BFCD" w14:textId="1121BE93" w:rsidR="002360AE" w:rsidRPr="00D1642F" w:rsidRDefault="002360AE" w:rsidP="002360AE">
      <w:pPr>
        <w:numPr>
          <w:ilvl w:val="0"/>
          <w:numId w:val="2"/>
        </w:numPr>
        <w:rPr>
          <w:rFonts w:eastAsia="Times New Roman" w:cs="Arial"/>
          <w:kern w:val="0"/>
          <w14:ligatures w14:val="none"/>
        </w:rPr>
      </w:pPr>
      <w:r w:rsidRPr="00D1642F">
        <w:rPr>
          <w:rFonts w:eastAsia="Times New Roman" w:cs="Arial"/>
          <w:b/>
          <w:bCs/>
          <w:kern w:val="0"/>
          <w14:ligatures w14:val="none"/>
        </w:rPr>
        <w:t>M</w:t>
      </w:r>
      <w:r w:rsidRPr="00D1642F">
        <w:rPr>
          <w:rFonts w:eastAsiaTheme="minorEastAsia" w:cs="Arial"/>
          <w:b/>
          <w:bCs/>
          <w:kern w:val="0"/>
          <w14:ligatures w14:val="none"/>
        </w:rPr>
        <w:t>mlu21</w:t>
      </w:r>
      <w:r w:rsidRPr="00D1642F">
        <w:rPr>
          <w:rFonts w:eastAsia="Times New Roman" w:cs="Arial"/>
          <w:b/>
          <w:bCs/>
          <w:kern w:val="0"/>
          <w14:ligatures w14:val="none"/>
        </w:rPr>
        <w:t xml:space="preserve"> Score:</w:t>
      </w:r>
      <w:r w:rsidRPr="00D1642F">
        <w:rPr>
          <w:rFonts w:eastAsia="Times New Roman" w:cs="Arial"/>
          <w:kern w:val="0"/>
          <w14:ligatures w14:val="none"/>
        </w:rPr>
        <w:t xml:space="preserve"> The score obtained in the M</w:t>
      </w:r>
      <w:r w:rsidRPr="00D1642F">
        <w:rPr>
          <w:rFonts w:eastAsiaTheme="minorEastAsia" w:cs="Arial"/>
          <w:kern w:val="0"/>
          <w14:ligatures w14:val="none"/>
        </w:rPr>
        <w:t>mlu</w:t>
      </w:r>
      <w:r w:rsidRPr="00D1642F">
        <w:rPr>
          <w:rFonts w:eastAsia="Times New Roman" w:cs="Arial"/>
          <w:kern w:val="0"/>
          <w14:ligatures w14:val="none"/>
        </w:rPr>
        <w:t>21 experiment, with values ≤ 10.</w:t>
      </w:r>
    </w:p>
    <w:p w14:paraId="02B803DA" w14:textId="6DF86448" w:rsidR="002360AE" w:rsidRPr="00D1642F" w:rsidRDefault="002360AE" w:rsidP="002360AE">
      <w:pPr>
        <w:numPr>
          <w:ilvl w:val="0"/>
          <w:numId w:val="2"/>
        </w:numPr>
        <w:rPr>
          <w:rFonts w:eastAsia="Times New Roman" w:cs="Arial"/>
          <w:kern w:val="0"/>
          <w14:ligatures w14:val="none"/>
        </w:rPr>
      </w:pPr>
      <w:r w:rsidRPr="00D1642F">
        <w:rPr>
          <w:rFonts w:eastAsia="Times New Roman" w:cs="Arial"/>
          <w:b/>
          <w:bCs/>
          <w:kern w:val="0"/>
          <w14:ligatures w14:val="none"/>
        </w:rPr>
        <w:t>Destructive NSM:</w:t>
      </w:r>
      <w:r w:rsidRPr="00D1642F">
        <w:rPr>
          <w:rFonts w:eastAsia="Times New Roman" w:cs="Arial"/>
          <w:kern w:val="0"/>
          <w14:ligatures w14:val="none"/>
        </w:rPr>
        <w:t xml:space="preserve"> Indicates whether the mutation was considered destructive in the M</w:t>
      </w:r>
      <w:r w:rsidRPr="00D1642F">
        <w:rPr>
          <w:rFonts w:eastAsiaTheme="minorEastAsia" w:cs="Arial"/>
          <w:kern w:val="0"/>
          <w14:ligatures w14:val="none"/>
        </w:rPr>
        <w:t>mlu21</w:t>
      </w:r>
      <w:r w:rsidRPr="00D1642F">
        <w:rPr>
          <w:rFonts w:eastAsia="Times New Roman" w:cs="Arial"/>
          <w:kern w:val="0"/>
          <w14:ligatures w14:val="none"/>
        </w:rPr>
        <w:t xml:space="preserve"> experiment.</w:t>
      </w:r>
    </w:p>
    <w:p w14:paraId="706C777A" w14:textId="3FC82630" w:rsidR="002360AE" w:rsidRPr="00D1642F" w:rsidRDefault="002360AE" w:rsidP="002360AE">
      <w:pPr>
        <w:numPr>
          <w:ilvl w:val="0"/>
          <w:numId w:val="2"/>
        </w:numPr>
        <w:rPr>
          <w:rFonts w:eastAsia="Times New Roman" w:cs="Arial"/>
          <w:kern w:val="0"/>
          <w14:ligatures w14:val="none"/>
        </w:rPr>
      </w:pPr>
      <w:r w:rsidRPr="00D1642F">
        <w:rPr>
          <w:rFonts w:eastAsia="Times New Roman" w:cs="Arial"/>
          <w:b/>
          <w:bCs/>
          <w:kern w:val="0"/>
          <w14:ligatures w14:val="none"/>
        </w:rPr>
        <w:t>Cosine Similarity in Drosophila Experiment:</w:t>
      </w:r>
      <w:r w:rsidRPr="00D1642F">
        <w:rPr>
          <w:rFonts w:eastAsia="Times New Roman" w:cs="Arial"/>
          <w:kern w:val="0"/>
          <w14:ligatures w14:val="none"/>
        </w:rPr>
        <w:t xml:space="preserve"> The cosine similarity measure between the mutated model's output and the standard model's output during the Drosophila experiment. Specifies "standard" if the MMLU21 NSM acts as a silent mutation in the Drosophila experiment and matches the output of the standard model.</w:t>
      </w:r>
    </w:p>
    <w:p w14:paraId="62603B46" w14:textId="77777777" w:rsidR="00DE380F" w:rsidRPr="0096567B" w:rsidRDefault="00DE380F" w:rsidP="0096567B">
      <w:pPr>
        <w:rPr>
          <w:rFonts w:cs="Arial"/>
        </w:rPr>
      </w:pPr>
    </w:p>
    <w:p w14:paraId="61DFC1E4" w14:textId="6F3A506F" w:rsidR="0096567B" w:rsidRPr="0096567B" w:rsidRDefault="0096567B" w:rsidP="0096567B">
      <w:pPr>
        <w:rPr>
          <w:rFonts w:cs="Arial"/>
          <w:b/>
          <w:bCs/>
        </w:rPr>
      </w:pPr>
      <w:r w:rsidRPr="00D1642F">
        <w:rPr>
          <w:b/>
          <w:bCs/>
        </w:rPr>
        <w:t xml:space="preserve">Supplementary </w:t>
      </w:r>
      <w:r w:rsidRPr="0096567B">
        <w:rPr>
          <w:rFonts w:cs="Arial"/>
          <w:b/>
          <w:bCs/>
        </w:rPr>
        <w:t>Table</w:t>
      </w:r>
      <w:r>
        <w:rPr>
          <w:rFonts w:cs="Arial" w:hint="eastAsia"/>
          <w:b/>
          <w:bCs/>
        </w:rPr>
        <w:t xml:space="preserve"> 3</w:t>
      </w:r>
      <w:r w:rsidRPr="0096567B">
        <w:rPr>
          <w:rFonts w:cs="Arial"/>
          <w:b/>
          <w:bCs/>
        </w:rPr>
        <w:t>: Mutations in different matrices switch Zephyr output to poetry and dialogue</w:t>
      </w:r>
    </w:p>
    <w:p w14:paraId="601E21BE" w14:textId="77777777" w:rsidR="0096567B" w:rsidRPr="0096567B" w:rsidRDefault="0096567B" w:rsidP="0096567B">
      <w:pPr>
        <w:rPr>
          <w:rFonts w:cs="Arial"/>
        </w:rPr>
      </w:pPr>
      <w:r w:rsidRPr="0096567B">
        <w:rPr>
          <w:rFonts w:cs="Arial"/>
        </w:rPr>
        <w:t>The second column contains the following information of mutations: mutation type; layer and matrix where the mutation occurs; X and Y coordinates within the matrix; RIHF, Cosine Similarity between mutation output and output of standard model of Drosophila experiment; Mmlu21 score of the 14/7 questions that standard model provides right/wrong answers. The score is noted as standard when the mutation output matches the standard model.</w:t>
      </w:r>
    </w:p>
    <w:p w14:paraId="7F014EA9" w14:textId="77777777" w:rsidR="0096567B" w:rsidRPr="0096567B" w:rsidRDefault="0096567B" w:rsidP="0096567B">
      <w:pPr>
        <w:rPr>
          <w:rFonts w:cs="Arial"/>
        </w:rPr>
      </w:pPr>
      <w:r w:rsidRPr="0096567B">
        <w:rPr>
          <w:rFonts w:cs="Arial"/>
          <w:b/>
          <w:bCs/>
        </w:rPr>
        <w:t>Mutations from up to down in the table:</w:t>
      </w:r>
      <w:r w:rsidRPr="0096567B">
        <w:rPr>
          <w:rFonts w:cs="Arial"/>
        </w:rPr>
        <w:t xml:space="preserve"> RIHF</w:t>
      </w:r>
      <w:proofErr w:type="gramStart"/>
      <w:r w:rsidRPr="0096567B">
        <w:rPr>
          <w:rFonts w:cs="Arial"/>
        </w:rPr>
        <w:t>=”starring</w:t>
      </w:r>
      <w:proofErr w:type="gramEnd"/>
      <w:r w:rsidRPr="0096567B">
        <w:rPr>
          <w:rFonts w:cs="Arial"/>
        </w:rPr>
        <w:t>”: one mutation in layer 1; one mutation in layer 14, two mutations in layer 30.  RIHF</w:t>
      </w:r>
      <w:proofErr w:type="gramStart"/>
      <w:r w:rsidRPr="0096567B">
        <w:rPr>
          <w:rFonts w:cs="Arial"/>
        </w:rPr>
        <w:t>=”</w:t>
      </w:r>
      <w:proofErr w:type="spellStart"/>
      <w:r w:rsidRPr="0096567B">
        <w:rPr>
          <w:rFonts w:cs="Arial"/>
        </w:rPr>
        <w:t>otta</w:t>
      </w:r>
      <w:proofErr w:type="spellEnd"/>
      <w:proofErr w:type="gramEnd"/>
      <w:r w:rsidRPr="0096567B">
        <w:rPr>
          <w:rFonts w:cs="Arial"/>
        </w:rPr>
        <w:t>”: one mutation in layer 1.  RIHF</w:t>
      </w:r>
      <w:proofErr w:type="gramStart"/>
      <w:r w:rsidRPr="0096567B">
        <w:rPr>
          <w:rFonts w:cs="Arial"/>
        </w:rPr>
        <w:t>=”tugging</w:t>
      </w:r>
      <w:proofErr w:type="gramEnd"/>
      <w:r w:rsidRPr="0096567B">
        <w:rPr>
          <w:rFonts w:cs="Arial"/>
        </w:rPr>
        <w:t xml:space="preserve">”: one mutation in layer 14.  The last mutation is a dysfunctional mutation in layer 1 producing chaotic output with </w:t>
      </w:r>
      <w:proofErr w:type="gramStart"/>
      <w:r w:rsidRPr="0096567B">
        <w:rPr>
          <w:rFonts w:cs="Arial"/>
        </w:rPr>
        <w:t>RIHF ”starring</w:t>
      </w:r>
      <w:proofErr w:type="gramEnd"/>
      <w:r w:rsidRPr="0096567B">
        <w:rPr>
          <w:rFonts w:cs="Arial"/>
        </w:rPr>
        <w:t xml:space="preserve">” and has Mmlu21 score 4/4. All listed mutations are from MLP Down matrices.  </w:t>
      </w:r>
    </w:p>
    <w:p w14:paraId="7033A506" w14:textId="77777777" w:rsidR="0096567B" w:rsidRPr="0096567B" w:rsidRDefault="0096567B" w:rsidP="0096567B">
      <w:pPr>
        <w:rPr>
          <w:rFonts w:cs="Arial"/>
        </w:rPr>
      </w:pPr>
      <w:r w:rsidRPr="0096567B">
        <w:rPr>
          <w:rStyle w:val="Strong"/>
          <w:rFonts w:cs="Arial"/>
        </w:rPr>
        <w:t>First Row Information:</w:t>
      </w:r>
      <w:r w:rsidRPr="0096567B">
        <w:rPr>
          <w:rFonts w:cs="Arial"/>
        </w:rPr>
        <w:t xml:space="preserve"> Contains the inputs used for the experiment.</w:t>
      </w:r>
    </w:p>
    <w:p w14:paraId="084ECC4C" w14:textId="77777777" w:rsidR="0096567B" w:rsidRPr="0096567B" w:rsidRDefault="0096567B" w:rsidP="0096567B">
      <w:pPr>
        <w:rPr>
          <w:rFonts w:cs="Arial"/>
        </w:rPr>
      </w:pPr>
      <w:r w:rsidRPr="0096567B">
        <w:rPr>
          <w:rFonts w:cs="Arial"/>
          <w:b/>
          <w:bCs/>
        </w:rPr>
        <w:t>Color Coding for Outputs:</w:t>
      </w:r>
      <w:r w:rsidRPr="0096567B">
        <w:rPr>
          <w:rFonts w:cs="Arial"/>
        </w:rPr>
        <w:t xml:space="preserve"> Green: Poem; Yellow: Dialogue; Blue: First-person narrative blue; White: Other types of outputs.</w:t>
      </w:r>
    </w:p>
    <w:p w14:paraId="6313D665" w14:textId="77777777" w:rsidR="0096567B" w:rsidRDefault="0096567B" w:rsidP="00E5074E"/>
    <w:p w14:paraId="209DD421" w14:textId="77777777" w:rsidR="0096567B" w:rsidRPr="00D1642F" w:rsidRDefault="0096567B" w:rsidP="00E5074E"/>
    <w:p w14:paraId="4D68A40A" w14:textId="77777777" w:rsidR="003C0362" w:rsidRPr="00D1642F" w:rsidRDefault="003C0362" w:rsidP="003C0362">
      <w:pPr>
        <w:rPr>
          <w:rFonts w:eastAsia="Times New Roman" w:cs="Arial"/>
          <w:kern w:val="0"/>
          <w14:ligatures w14:val="none"/>
        </w:rPr>
      </w:pPr>
      <w:r w:rsidRPr="00D1642F">
        <w:rPr>
          <w:rFonts w:eastAsia="Times New Roman" w:cs="Arial"/>
          <w:b/>
          <w:bCs/>
          <w:kern w:val="0"/>
          <w14:ligatures w14:val="none"/>
        </w:rPr>
        <w:t>Supplementary Document 1: List of 151 Inputs Used in RIHF Calculation</w:t>
      </w:r>
    </w:p>
    <w:p w14:paraId="4269FAF6" w14:textId="77777777" w:rsidR="003C0362" w:rsidRPr="00D1642F" w:rsidRDefault="003C0362" w:rsidP="003C0362">
      <w:pPr>
        <w:rPr>
          <w:rFonts w:eastAsia="Times New Roman" w:cs="Arial"/>
          <w:kern w:val="0"/>
          <w14:ligatures w14:val="none"/>
        </w:rPr>
      </w:pPr>
      <w:r w:rsidRPr="00D1642F">
        <w:rPr>
          <w:rFonts w:eastAsia="Times New Roman" w:cs="Arial"/>
          <w:kern w:val="0"/>
          <w14:ligatures w14:val="none"/>
        </w:rPr>
        <w:t>This document catalogs all 151 inputs used for calculating Rare Initial Words of Highest Frequency (RIHF). These inputs, generated by ChatGPT, are arranged linearly, with each line representing one input. The first 101 inputs feature more literary expressions, while the final 50 are factual statements.</w:t>
      </w:r>
    </w:p>
    <w:p w14:paraId="76CD7559" w14:textId="77777777" w:rsidR="003C0362" w:rsidRPr="00D1642F" w:rsidRDefault="003C0362" w:rsidP="003C0362">
      <w:pPr>
        <w:rPr>
          <w:rFonts w:eastAsiaTheme="minorEastAsia" w:cs="Arial"/>
          <w:b/>
          <w:bCs/>
          <w:kern w:val="0"/>
          <w14:ligatures w14:val="none"/>
        </w:rPr>
      </w:pPr>
    </w:p>
    <w:p w14:paraId="431BCA32" w14:textId="77777777" w:rsidR="003C0362" w:rsidRPr="00D1642F" w:rsidRDefault="003C0362" w:rsidP="003C0362">
      <w:pPr>
        <w:rPr>
          <w:rFonts w:eastAsiaTheme="minorEastAsia" w:cs="Arial"/>
          <w:kern w:val="0"/>
          <w14:ligatures w14:val="none"/>
        </w:rPr>
      </w:pPr>
      <w:r w:rsidRPr="00D1642F">
        <w:rPr>
          <w:rFonts w:eastAsia="Times New Roman" w:cs="Arial"/>
          <w:b/>
          <w:bCs/>
          <w:kern w:val="0"/>
          <w14:ligatures w14:val="none"/>
        </w:rPr>
        <w:t>Supplementary Document 2A:</w:t>
      </w:r>
      <w:r w:rsidRPr="00D1642F">
        <w:rPr>
          <w:rFonts w:eastAsia="Times New Roman" w:cs="Arial"/>
          <w:kern w:val="0"/>
          <w14:ligatures w14:val="none"/>
        </w:rPr>
        <w:t xml:space="preserve"> </w:t>
      </w:r>
      <w:r w:rsidRPr="00D1642F">
        <w:rPr>
          <w:rFonts w:eastAsia="Times New Roman" w:cs="Arial"/>
          <w:b/>
          <w:bCs/>
          <w:kern w:val="0"/>
          <w14:ligatures w14:val="none"/>
        </w:rPr>
        <w:t xml:space="preserve">151 Outputs for </w:t>
      </w:r>
      <w:r w:rsidRPr="00D1642F">
        <w:rPr>
          <w:rFonts w:eastAsiaTheme="minorEastAsia" w:cs="Arial"/>
          <w:b/>
          <w:bCs/>
          <w:kern w:val="0"/>
          <w14:ligatures w14:val="none"/>
        </w:rPr>
        <w:t>Zephyr</w:t>
      </w:r>
    </w:p>
    <w:p w14:paraId="1C28CB8A" w14:textId="0960E747" w:rsidR="003C0362" w:rsidRPr="00D1642F" w:rsidRDefault="003C0362" w:rsidP="003C0362">
      <w:pPr>
        <w:rPr>
          <w:rFonts w:eastAsiaTheme="minorEastAsia" w:cs="Arial"/>
          <w:kern w:val="0"/>
          <w14:ligatures w14:val="none"/>
        </w:rPr>
      </w:pPr>
      <w:r w:rsidRPr="00D1642F">
        <w:rPr>
          <w:rFonts w:eastAsia="Times New Roman" w:cs="Arial"/>
          <w:kern w:val="0"/>
          <w14:ligatures w14:val="none"/>
        </w:rPr>
        <w:t xml:space="preserve">This section consists of 151 blocks separated by "%%%%%%". Each block begins with one input from Supplementary Document 1 followed by its corresponding output from </w:t>
      </w:r>
      <w:r w:rsidRPr="00D1642F">
        <w:rPr>
          <w:rFonts w:eastAsia="Times New Roman" w:cs="Arial"/>
          <w:kern w:val="0"/>
          <w14:ligatures w14:val="none"/>
        </w:rPr>
        <w:lastRenderedPageBreak/>
        <w:t xml:space="preserve">the standard </w:t>
      </w:r>
      <w:r w:rsidR="00D12613" w:rsidRPr="00D1642F">
        <w:rPr>
          <w:rFonts w:eastAsiaTheme="minorEastAsia" w:cs="Arial" w:hint="eastAsia"/>
          <w:kern w:val="0"/>
          <w14:ligatures w14:val="none"/>
        </w:rPr>
        <w:t>Zephyr</w:t>
      </w:r>
      <w:r w:rsidRPr="00D1642F">
        <w:rPr>
          <w:rFonts w:eastAsia="Times New Roman" w:cs="Arial"/>
          <w:kern w:val="0"/>
          <w14:ligatures w14:val="none"/>
        </w:rPr>
        <w:t>. This format provides a clear before-and-after snapshot of how the standard model processes each input, serving as a baseline for comparison.</w:t>
      </w:r>
    </w:p>
    <w:p w14:paraId="64152BC5" w14:textId="77777777" w:rsidR="003C0362" w:rsidRPr="00D1642F" w:rsidRDefault="003C0362" w:rsidP="003C0362">
      <w:pPr>
        <w:rPr>
          <w:rFonts w:eastAsiaTheme="minorEastAsia" w:cs="Arial"/>
          <w:kern w:val="0"/>
          <w14:ligatures w14:val="none"/>
        </w:rPr>
      </w:pPr>
    </w:p>
    <w:p w14:paraId="1B3D1F14" w14:textId="77777777" w:rsidR="003C0362" w:rsidRPr="00D1642F" w:rsidRDefault="003C0362" w:rsidP="003C0362">
      <w:pPr>
        <w:rPr>
          <w:rFonts w:eastAsiaTheme="minorEastAsia" w:cs="Arial"/>
          <w:b/>
          <w:bCs/>
          <w:kern w:val="0"/>
          <w14:ligatures w14:val="none"/>
        </w:rPr>
      </w:pPr>
      <w:r w:rsidRPr="00D1642F">
        <w:rPr>
          <w:rFonts w:eastAsia="Times New Roman" w:cs="Arial"/>
          <w:b/>
          <w:bCs/>
          <w:kern w:val="0"/>
          <w14:ligatures w14:val="none"/>
        </w:rPr>
        <w:t>Supplementary Document 2</w:t>
      </w:r>
      <w:r w:rsidRPr="00D1642F">
        <w:rPr>
          <w:rFonts w:eastAsiaTheme="minorEastAsia" w:cs="Arial"/>
          <w:b/>
          <w:bCs/>
          <w:kern w:val="0"/>
          <w14:ligatures w14:val="none"/>
        </w:rPr>
        <w:t>B</w:t>
      </w:r>
      <w:r w:rsidRPr="00D1642F">
        <w:rPr>
          <w:rFonts w:eastAsia="Times New Roman" w:cs="Arial"/>
          <w:b/>
          <w:bCs/>
          <w:kern w:val="0"/>
          <w14:ligatures w14:val="none"/>
        </w:rPr>
        <w:t xml:space="preserve">: 151 Outputs for </w:t>
      </w:r>
      <w:r w:rsidRPr="00D1642F">
        <w:rPr>
          <w:rFonts w:eastAsiaTheme="minorEastAsia" w:cs="Arial"/>
          <w:b/>
          <w:bCs/>
          <w:kern w:val="0"/>
          <w14:ligatures w14:val="none"/>
        </w:rPr>
        <w:t>Zephyr with “</w:t>
      </w:r>
      <w:r w:rsidRPr="00D1642F">
        <w:rPr>
          <w:rFonts w:eastAsiaTheme="minorEastAsia" w:cs="Arial" w:hint="eastAsia"/>
          <w:b/>
          <w:bCs/>
          <w:kern w:val="0"/>
          <w14:ligatures w14:val="none"/>
        </w:rPr>
        <w:t>writer</w:t>
      </w:r>
      <w:r w:rsidRPr="00D1642F">
        <w:rPr>
          <w:rFonts w:eastAsiaTheme="minorEastAsia" w:cs="Arial"/>
          <w:b/>
          <w:bCs/>
          <w:kern w:val="0"/>
          <w14:ligatures w14:val="none"/>
        </w:rPr>
        <w:t>”</w:t>
      </w:r>
      <w:r w:rsidRPr="00D1642F">
        <w:rPr>
          <w:rFonts w:eastAsiaTheme="minorEastAsia" w:cs="Arial" w:hint="eastAsia"/>
          <w:b/>
          <w:bCs/>
          <w:kern w:val="0"/>
          <w14:ligatures w14:val="none"/>
        </w:rPr>
        <w:t xml:space="preserve"> mutations</w:t>
      </w:r>
    </w:p>
    <w:p w14:paraId="12DDF512" w14:textId="77777777" w:rsidR="003C0362" w:rsidRPr="00D1642F" w:rsidRDefault="003C0362" w:rsidP="003C0362">
      <w:pPr>
        <w:rPr>
          <w:rFonts w:eastAsia="Times New Roman" w:cs="Arial"/>
          <w:kern w:val="0"/>
          <w14:ligatures w14:val="none"/>
        </w:rPr>
      </w:pPr>
      <w:r w:rsidRPr="00D1642F">
        <w:rPr>
          <w:rFonts w:eastAsia="Times New Roman" w:cs="Arial"/>
          <w:kern w:val="0"/>
          <w14:ligatures w14:val="none"/>
        </w:rPr>
        <w:t xml:space="preserve"> Includes data from 12 </w:t>
      </w:r>
      <w:r w:rsidRPr="00D1642F">
        <w:rPr>
          <w:rFonts w:eastAsiaTheme="minorEastAsia" w:cs="Arial"/>
          <w:kern w:val="0"/>
          <w14:ligatures w14:val="none"/>
        </w:rPr>
        <w:t>of</w:t>
      </w:r>
      <w:r w:rsidRPr="00D1642F">
        <w:rPr>
          <w:rFonts w:eastAsia="Times New Roman" w:cs="Arial"/>
          <w:kern w:val="0"/>
          <w14:ligatures w14:val="none"/>
        </w:rPr>
        <w:t xml:space="preserve"> "writer" mutations identified in our study:</w:t>
      </w:r>
    </w:p>
    <w:p w14:paraId="680F6CDB" w14:textId="4CF06D9F" w:rsidR="003C0362" w:rsidRPr="00D1642F" w:rsidRDefault="003C0362" w:rsidP="003C0362">
      <w:pPr>
        <w:numPr>
          <w:ilvl w:val="0"/>
          <w:numId w:val="3"/>
        </w:numPr>
        <w:rPr>
          <w:rFonts w:eastAsia="Times New Roman" w:cs="Arial"/>
          <w:kern w:val="0"/>
          <w14:ligatures w14:val="none"/>
        </w:rPr>
      </w:pPr>
      <w:r w:rsidRPr="00D1642F">
        <w:rPr>
          <w:rFonts w:eastAsia="Times New Roman" w:cs="Arial"/>
          <w:kern w:val="0"/>
          <w14:ligatures w14:val="none"/>
        </w:rPr>
        <w:t>All 10 NSMs with the RIHF "starring"</w:t>
      </w:r>
      <w:r w:rsidRPr="00D1642F">
        <w:rPr>
          <w:rFonts w:eastAsiaTheme="minorEastAsia" w:cs="Arial"/>
          <w:kern w:val="0"/>
          <w14:ligatures w14:val="none"/>
        </w:rPr>
        <w:t xml:space="preserve"> as </w:t>
      </w:r>
      <w:r w:rsidR="000A1973" w:rsidRPr="00D1642F">
        <w:rPr>
          <w:rFonts w:eastAsia="Times New Roman" w:cs="Arial"/>
          <w:kern w:val="0"/>
          <w14:ligatures w14:val="none"/>
        </w:rPr>
        <w:t xml:space="preserve">highlighted </w:t>
      </w:r>
      <w:r w:rsidRPr="00D1642F">
        <w:rPr>
          <w:rFonts w:eastAsiaTheme="minorEastAsia" w:cs="Arial"/>
          <w:kern w:val="0"/>
          <w14:ligatures w14:val="none"/>
        </w:rPr>
        <w:t xml:space="preserve">in </w:t>
      </w:r>
      <w:r w:rsidRPr="00D1642F">
        <w:rPr>
          <w:rFonts w:eastAsia="Times New Roman" w:cs="Arial"/>
          <w:kern w:val="0"/>
          <w14:ligatures w14:val="none"/>
        </w:rPr>
        <w:t xml:space="preserve">Figure 6D </w:t>
      </w:r>
      <w:r w:rsidR="000A1973" w:rsidRPr="00D1642F">
        <w:rPr>
          <w:rFonts w:eastAsiaTheme="minorEastAsia" w:cs="Arial" w:hint="eastAsia"/>
          <w:kern w:val="0"/>
          <w14:ligatures w14:val="none"/>
        </w:rPr>
        <w:t>with</w:t>
      </w:r>
      <w:r w:rsidRPr="00D1642F">
        <w:rPr>
          <w:rFonts w:eastAsia="Times New Roman" w:cs="Arial"/>
          <w:kern w:val="0"/>
          <w14:ligatures w14:val="none"/>
        </w:rPr>
        <w:t xml:space="preserve"> red arrows</w:t>
      </w:r>
      <w:r w:rsidRPr="00D1642F">
        <w:rPr>
          <w:rFonts w:eastAsiaTheme="minorEastAsia" w:cs="Arial"/>
          <w:kern w:val="0"/>
          <w14:ligatures w14:val="none"/>
        </w:rPr>
        <w:t>, with or without blue outline.</w:t>
      </w:r>
    </w:p>
    <w:p w14:paraId="32D00C0A" w14:textId="77777777" w:rsidR="003C0362" w:rsidRPr="00D1642F" w:rsidRDefault="003C0362" w:rsidP="003C0362">
      <w:pPr>
        <w:numPr>
          <w:ilvl w:val="0"/>
          <w:numId w:val="3"/>
        </w:numPr>
        <w:rPr>
          <w:rFonts w:eastAsia="Times New Roman" w:cs="Arial"/>
          <w:kern w:val="0"/>
          <w14:ligatures w14:val="none"/>
        </w:rPr>
      </w:pPr>
      <w:r w:rsidRPr="00D1642F">
        <w:rPr>
          <w:rFonts w:eastAsia="Times New Roman" w:cs="Arial"/>
          <w:kern w:val="0"/>
          <w14:ligatures w14:val="none"/>
        </w:rPr>
        <w:t>Two specific NSMs from Table 1 with RIHF "</w:t>
      </w:r>
      <w:proofErr w:type="spellStart"/>
      <w:r w:rsidRPr="00D1642F">
        <w:rPr>
          <w:rFonts w:eastAsia="Times New Roman" w:cs="Arial"/>
          <w:kern w:val="0"/>
          <w14:ligatures w14:val="none"/>
        </w:rPr>
        <w:t>otta</w:t>
      </w:r>
      <w:proofErr w:type="spellEnd"/>
      <w:r w:rsidRPr="00D1642F">
        <w:rPr>
          <w:rFonts w:eastAsia="Times New Roman" w:cs="Arial"/>
          <w:kern w:val="0"/>
          <w14:ligatures w14:val="none"/>
        </w:rPr>
        <w:t xml:space="preserve">:" and "tugging" These mutations are highlighted in Figure 6D by </w:t>
      </w:r>
      <w:r w:rsidRPr="00D1642F">
        <w:rPr>
          <w:rFonts w:eastAsiaTheme="minorEastAsia" w:cs="Arial"/>
          <w:kern w:val="0"/>
          <w14:ligatures w14:val="none"/>
        </w:rPr>
        <w:t xml:space="preserve">light blue </w:t>
      </w:r>
      <w:r w:rsidRPr="00D1642F">
        <w:rPr>
          <w:rFonts w:eastAsia="Times New Roman" w:cs="Arial"/>
          <w:kern w:val="0"/>
          <w14:ligatures w14:val="none"/>
        </w:rPr>
        <w:t>arrow with blue outline</w:t>
      </w:r>
      <w:r w:rsidRPr="00D1642F">
        <w:rPr>
          <w:rFonts w:eastAsiaTheme="minorEastAsia" w:cs="Arial"/>
          <w:kern w:val="0"/>
          <w14:ligatures w14:val="none"/>
        </w:rPr>
        <w:t xml:space="preserve"> and yellow arrow with blue outline</w:t>
      </w:r>
      <w:r w:rsidRPr="00D1642F">
        <w:rPr>
          <w:rFonts w:eastAsia="Times New Roman" w:cs="Arial"/>
          <w:kern w:val="0"/>
          <w14:ligatures w14:val="none"/>
        </w:rPr>
        <w:t>. The document covers all NSMs listed in Table 1.</w:t>
      </w:r>
    </w:p>
    <w:p w14:paraId="726AA67C" w14:textId="77777777" w:rsidR="003C0362" w:rsidRPr="00D1642F" w:rsidRDefault="003C0362" w:rsidP="003C0362">
      <w:pPr>
        <w:rPr>
          <w:rFonts w:eastAsia="Times New Roman" w:cs="Arial"/>
          <w:kern w:val="0"/>
          <w14:ligatures w14:val="none"/>
        </w:rPr>
      </w:pPr>
      <w:r w:rsidRPr="00D1642F">
        <w:rPr>
          <w:rFonts w:eastAsia="Times New Roman" w:cs="Arial"/>
          <w:kern w:val="0"/>
          <w14:ligatures w14:val="none"/>
        </w:rPr>
        <w:t>For each NSM, the document presents:</w:t>
      </w:r>
    </w:p>
    <w:p w14:paraId="0081CE80" w14:textId="77777777" w:rsidR="003C0362" w:rsidRPr="00D1642F" w:rsidRDefault="003C0362" w:rsidP="003C0362">
      <w:pPr>
        <w:numPr>
          <w:ilvl w:val="0"/>
          <w:numId w:val="4"/>
        </w:numPr>
        <w:rPr>
          <w:rFonts w:eastAsia="Times New Roman" w:cs="Arial"/>
          <w:kern w:val="0"/>
          <w14:ligatures w14:val="none"/>
        </w:rPr>
      </w:pPr>
      <w:r w:rsidRPr="00D1642F">
        <w:rPr>
          <w:rFonts w:eastAsia="Times New Roman" w:cs="Arial"/>
          <w:kern w:val="0"/>
          <w14:ligatures w14:val="none"/>
        </w:rPr>
        <w:t>Mutation information (e.g., "</w:t>
      </w:r>
      <w:proofErr w:type="gramStart"/>
      <w:r w:rsidRPr="00D1642F">
        <w:rPr>
          <w:rFonts w:eastAsia="Times New Roman" w:cs="Arial"/>
          <w:kern w:val="0"/>
          <w14:ligatures w14:val="none"/>
        </w:rPr>
        <w:t>1.down</w:t>
      </w:r>
      <w:proofErr w:type="gramEnd"/>
      <w:r w:rsidRPr="00D1642F">
        <w:rPr>
          <w:rFonts w:eastAsia="Times New Roman" w:cs="Arial"/>
          <w:kern w:val="0"/>
          <w14:ligatures w14:val="none"/>
        </w:rPr>
        <w:t xml:space="preserve"> (0,38) minimum" indicates a minimum mutation in the Down matrix of layer 1 at coordinates (0,38)).</w:t>
      </w:r>
    </w:p>
    <w:p w14:paraId="0EDBA3E6" w14:textId="35AB10E0" w:rsidR="003C0362" w:rsidRPr="00D1642F" w:rsidRDefault="003C0362" w:rsidP="003C0362">
      <w:pPr>
        <w:numPr>
          <w:ilvl w:val="0"/>
          <w:numId w:val="4"/>
        </w:numPr>
        <w:rPr>
          <w:rFonts w:eastAsia="Times New Roman" w:cs="Arial"/>
          <w:kern w:val="0"/>
          <w14:ligatures w14:val="none"/>
        </w:rPr>
      </w:pPr>
      <w:r w:rsidRPr="00D1642F">
        <w:rPr>
          <w:rFonts w:eastAsia="Times New Roman" w:cs="Arial"/>
          <w:kern w:val="0"/>
          <w14:ligatures w14:val="none"/>
        </w:rPr>
        <w:t xml:space="preserve">151 blocks separated by "%%%%%%", where each block contains one input from Supplementary Document 1 followed by the output from </w:t>
      </w:r>
      <w:r w:rsidR="00D12613" w:rsidRPr="00D1642F">
        <w:rPr>
          <w:rFonts w:eastAsiaTheme="minorEastAsia" w:cs="Arial" w:hint="eastAsia"/>
          <w:kern w:val="0"/>
          <w14:ligatures w14:val="none"/>
        </w:rPr>
        <w:t>Zephyr</w:t>
      </w:r>
      <w:r w:rsidRPr="00D1642F">
        <w:rPr>
          <w:rFonts w:eastAsia="Times New Roman" w:cs="Arial"/>
          <w:kern w:val="0"/>
          <w14:ligatures w14:val="none"/>
        </w:rPr>
        <w:t xml:space="preserve"> </w:t>
      </w:r>
      <w:r w:rsidRPr="00D1642F">
        <w:rPr>
          <w:rFonts w:eastAsiaTheme="minorEastAsia" w:cs="Arial"/>
          <w:kern w:val="0"/>
          <w14:ligatures w14:val="none"/>
        </w:rPr>
        <w:t xml:space="preserve">carrying </w:t>
      </w:r>
      <w:r w:rsidRPr="00D1642F">
        <w:rPr>
          <w:rFonts w:eastAsia="Times New Roman" w:cs="Arial"/>
          <w:kern w:val="0"/>
          <w14:ligatures w14:val="none"/>
        </w:rPr>
        <w:t>this specific NSM.</w:t>
      </w:r>
    </w:p>
    <w:p w14:paraId="1B2B6628" w14:textId="77777777" w:rsidR="003C0362" w:rsidRPr="000E41C9" w:rsidRDefault="003C0362" w:rsidP="003C0362">
      <w:pPr>
        <w:rPr>
          <w:rFonts w:eastAsia="Times New Roman" w:cs="Arial"/>
          <w:kern w:val="0"/>
          <w14:ligatures w14:val="none"/>
        </w:rPr>
      </w:pPr>
      <w:r w:rsidRPr="00D1642F">
        <w:rPr>
          <w:rFonts w:eastAsia="Times New Roman" w:cs="Arial"/>
          <w:kern w:val="0"/>
          <w14:ligatures w14:val="none"/>
        </w:rPr>
        <w:t>Additional Formatting Note: Non-ASCII characters within the document are denoted using the format "</w:t>
      </w:r>
      <w:proofErr w:type="spellStart"/>
      <w:r w:rsidRPr="00D1642F">
        <w:rPr>
          <w:rFonts w:eastAsia="Times New Roman" w:cs="Arial"/>
          <w:kern w:val="0"/>
          <w14:ligatures w14:val="none"/>
        </w:rPr>
        <w:t>ord</w:t>
      </w:r>
      <w:proofErr w:type="spellEnd"/>
      <w:r w:rsidRPr="00D1642F">
        <w:rPr>
          <w:rFonts w:eastAsia="Times New Roman" w:cs="Arial"/>
          <w:kern w:val="0"/>
          <w14:ligatures w14:val="none"/>
        </w:rPr>
        <w:t>(xxx)", where "xxx" represents the Unicode code point of the character, ensuring clarity and precision in representing textual data.</w:t>
      </w:r>
    </w:p>
    <w:p w14:paraId="3D401DE1" w14:textId="77777777" w:rsidR="00BC0CDE" w:rsidRPr="00E5074E" w:rsidRDefault="00BC0CDE" w:rsidP="00E5074E"/>
    <w:sectPr w:rsidR="00BC0CDE" w:rsidRPr="00E5074E" w:rsidSect="00E50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DC224" w14:textId="77777777" w:rsidR="00763D64" w:rsidRDefault="00763D64" w:rsidP="00DE380F">
      <w:r>
        <w:separator/>
      </w:r>
    </w:p>
  </w:endnote>
  <w:endnote w:type="continuationSeparator" w:id="0">
    <w:p w14:paraId="5F1E9567" w14:textId="77777777" w:rsidR="00763D64" w:rsidRDefault="00763D64" w:rsidP="00DE3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9AF24" w14:textId="77777777" w:rsidR="00763D64" w:rsidRDefault="00763D64" w:rsidP="00DE380F">
      <w:r>
        <w:separator/>
      </w:r>
    </w:p>
  </w:footnote>
  <w:footnote w:type="continuationSeparator" w:id="0">
    <w:p w14:paraId="5FFFB1D5" w14:textId="77777777" w:rsidR="00763D64" w:rsidRDefault="00763D64" w:rsidP="00DE3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676A"/>
    <w:multiLevelType w:val="multilevel"/>
    <w:tmpl w:val="1F7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53CBF"/>
    <w:multiLevelType w:val="multilevel"/>
    <w:tmpl w:val="43C6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4722"/>
    <w:multiLevelType w:val="hybridMultilevel"/>
    <w:tmpl w:val="5F54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2223D"/>
    <w:multiLevelType w:val="multilevel"/>
    <w:tmpl w:val="696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269649">
    <w:abstractNumId w:val="2"/>
  </w:num>
  <w:num w:numId="2" w16cid:durableId="418330886">
    <w:abstractNumId w:val="1"/>
  </w:num>
  <w:num w:numId="3" w16cid:durableId="1584949246">
    <w:abstractNumId w:val="0"/>
  </w:num>
  <w:num w:numId="4" w16cid:durableId="425929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B9"/>
    <w:rsid w:val="00020B8D"/>
    <w:rsid w:val="000A1973"/>
    <w:rsid w:val="000B7FC8"/>
    <w:rsid w:val="00172E0A"/>
    <w:rsid w:val="0020278C"/>
    <w:rsid w:val="002046C8"/>
    <w:rsid w:val="002128D4"/>
    <w:rsid w:val="002360AE"/>
    <w:rsid w:val="00274278"/>
    <w:rsid w:val="00302F02"/>
    <w:rsid w:val="0038236F"/>
    <w:rsid w:val="003910DB"/>
    <w:rsid w:val="00396EAA"/>
    <w:rsid w:val="003C0362"/>
    <w:rsid w:val="004445B7"/>
    <w:rsid w:val="00482C2C"/>
    <w:rsid w:val="004A450B"/>
    <w:rsid w:val="004B0DD6"/>
    <w:rsid w:val="00514B98"/>
    <w:rsid w:val="005312BE"/>
    <w:rsid w:val="00763D64"/>
    <w:rsid w:val="00874A17"/>
    <w:rsid w:val="00874C1A"/>
    <w:rsid w:val="008E418C"/>
    <w:rsid w:val="0096567B"/>
    <w:rsid w:val="009A08E9"/>
    <w:rsid w:val="009D2295"/>
    <w:rsid w:val="00A70EBD"/>
    <w:rsid w:val="00AD15BC"/>
    <w:rsid w:val="00AE7E8D"/>
    <w:rsid w:val="00AF5E9B"/>
    <w:rsid w:val="00B40DC5"/>
    <w:rsid w:val="00BC0CDE"/>
    <w:rsid w:val="00C262A1"/>
    <w:rsid w:val="00CA6818"/>
    <w:rsid w:val="00D12613"/>
    <w:rsid w:val="00D1642F"/>
    <w:rsid w:val="00D227C5"/>
    <w:rsid w:val="00D659B9"/>
    <w:rsid w:val="00DC0FC0"/>
    <w:rsid w:val="00DC5DCE"/>
    <w:rsid w:val="00DE380F"/>
    <w:rsid w:val="00DF2108"/>
    <w:rsid w:val="00E5074E"/>
    <w:rsid w:val="00E77E12"/>
    <w:rsid w:val="00F74211"/>
    <w:rsid w:val="00F934BC"/>
    <w:rsid w:val="00FE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E021C"/>
  <w15:chartTrackingRefBased/>
  <w15:docId w15:val="{DE9FFD1C-9177-473E-B1B9-C82F5AC8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icrosoft YaHei" w:hAnsi="Arial"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4E"/>
  </w:style>
  <w:style w:type="paragraph" w:styleId="Heading1">
    <w:name w:val="heading 1"/>
    <w:basedOn w:val="Normal"/>
    <w:link w:val="Heading1Char"/>
    <w:uiPriority w:val="9"/>
    <w:qFormat/>
    <w:rsid w:val="000B7FC8"/>
    <w:pPr>
      <w:spacing w:before="100" w:beforeAutospacing="1" w:after="100" w:afterAutospacing="1"/>
      <w:outlineLvl w:val="0"/>
    </w:pPr>
    <w:rPr>
      <w:rFonts w:eastAsia="Times New Roman" w:cs="Times New Roman"/>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FC8"/>
    <w:rPr>
      <w:rFonts w:eastAsia="Times New Roman" w:cs="Times New Roman"/>
      <w:b/>
      <w:bCs/>
      <w:kern w:val="36"/>
      <w:szCs w:val="48"/>
    </w:rPr>
  </w:style>
  <w:style w:type="paragraph" w:styleId="ListParagraph">
    <w:name w:val="List Paragraph"/>
    <w:basedOn w:val="Normal"/>
    <w:uiPriority w:val="34"/>
    <w:qFormat/>
    <w:rsid w:val="004B0DD6"/>
    <w:pPr>
      <w:ind w:left="720"/>
      <w:contextualSpacing/>
    </w:pPr>
  </w:style>
  <w:style w:type="paragraph" w:styleId="Header">
    <w:name w:val="header"/>
    <w:basedOn w:val="Normal"/>
    <w:link w:val="HeaderChar"/>
    <w:uiPriority w:val="99"/>
    <w:unhideWhenUsed/>
    <w:rsid w:val="00DE380F"/>
    <w:pPr>
      <w:tabs>
        <w:tab w:val="center" w:pos="4680"/>
        <w:tab w:val="right" w:pos="9360"/>
      </w:tabs>
    </w:pPr>
  </w:style>
  <w:style w:type="character" w:customStyle="1" w:styleId="HeaderChar">
    <w:name w:val="Header Char"/>
    <w:basedOn w:val="DefaultParagraphFont"/>
    <w:link w:val="Header"/>
    <w:uiPriority w:val="99"/>
    <w:rsid w:val="00DE380F"/>
  </w:style>
  <w:style w:type="paragraph" w:styleId="Footer">
    <w:name w:val="footer"/>
    <w:basedOn w:val="Normal"/>
    <w:link w:val="FooterChar"/>
    <w:uiPriority w:val="99"/>
    <w:unhideWhenUsed/>
    <w:rsid w:val="00DE380F"/>
    <w:pPr>
      <w:tabs>
        <w:tab w:val="center" w:pos="4680"/>
        <w:tab w:val="right" w:pos="9360"/>
      </w:tabs>
    </w:pPr>
  </w:style>
  <w:style w:type="character" w:customStyle="1" w:styleId="FooterChar">
    <w:name w:val="Footer Char"/>
    <w:basedOn w:val="DefaultParagraphFont"/>
    <w:link w:val="Footer"/>
    <w:uiPriority w:val="99"/>
    <w:rsid w:val="00DE380F"/>
  </w:style>
  <w:style w:type="paragraph" w:styleId="NormalWeb">
    <w:name w:val="Normal (Web)"/>
    <w:basedOn w:val="Normal"/>
    <w:uiPriority w:val="99"/>
    <w:semiHidden/>
    <w:unhideWhenUsed/>
    <w:rsid w:val="002360A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6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78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Hu</dc:creator>
  <cp:keywords/>
  <dc:description/>
  <cp:lastModifiedBy>Yue Hu</cp:lastModifiedBy>
  <cp:revision>2</cp:revision>
  <dcterms:created xsi:type="dcterms:W3CDTF">2024-07-07T01:57:00Z</dcterms:created>
  <dcterms:modified xsi:type="dcterms:W3CDTF">2024-07-07T01:57:00Z</dcterms:modified>
</cp:coreProperties>
</file>