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079A8" w14:textId="5962DEE0" w:rsidR="00E30E0D" w:rsidRPr="004560D4" w:rsidRDefault="00040D9B" w:rsidP="004560D4">
      <w:pPr>
        <w:pStyle w:val="NormalWeb"/>
        <w:spacing w:before="0" w:beforeAutospacing="0" w:after="0" w:afterAutospacing="0"/>
        <w:jc w:val="center"/>
      </w:pPr>
      <w:bookmarkStart w:id="0" w:name="OLE_LINK1"/>
      <w:bookmarkStart w:id="1" w:name="OLE_LINK2"/>
      <w:bookmarkStart w:id="2" w:name="OLE_LINK3"/>
      <w:bookmarkStart w:id="3" w:name="OLE_LINK9"/>
      <w:bookmarkStart w:id="4" w:name="OLE_LINK12"/>
      <w:r w:rsidRPr="004560D4">
        <w:t>EFFECTS OF ANTHROPOGENIC NOISE ON REPRODUCTION IN AN URBAN POPULATION OF EASTERN BLUEBIRDS (</w:t>
      </w:r>
      <w:r w:rsidRPr="004560D4">
        <w:rPr>
          <w:i/>
          <w:iCs/>
        </w:rPr>
        <w:t xml:space="preserve">Sialia </w:t>
      </w:r>
      <w:proofErr w:type="spellStart"/>
      <w:r w:rsidRPr="004560D4">
        <w:rPr>
          <w:i/>
          <w:iCs/>
        </w:rPr>
        <w:t>slialis</w:t>
      </w:r>
      <w:proofErr w:type="spellEnd"/>
      <w:r w:rsidRPr="004560D4">
        <w:t>)</w:t>
      </w:r>
      <w:bookmarkEnd w:id="0"/>
      <w:bookmarkEnd w:id="1"/>
      <w:bookmarkEnd w:id="2"/>
      <w:bookmarkEnd w:id="3"/>
      <w:bookmarkEnd w:id="4"/>
    </w:p>
    <w:p w14:paraId="555065A5" w14:textId="5D5B6CA8" w:rsidR="00040D9B" w:rsidRPr="004560D4" w:rsidRDefault="00040D9B" w:rsidP="0085539C">
      <w:pPr>
        <w:spacing w:before="240"/>
        <w:rPr>
          <w:rFonts w:ascii="Times New Roman" w:hAnsi="Times New Roman" w:cs="Times New Roman"/>
          <w:b/>
          <w:bCs/>
        </w:rPr>
      </w:pPr>
      <w:r w:rsidRPr="0085539C">
        <w:rPr>
          <w:rFonts w:ascii="Times New Roman" w:hAnsi="Times New Roman" w:cs="Times New Roman"/>
          <w:b/>
          <w:bCs/>
        </w:rPr>
        <w:t xml:space="preserve">Abstract </w:t>
      </w:r>
    </w:p>
    <w:p w14:paraId="61005A3E" w14:textId="0D10D25D" w:rsidR="00040D9B" w:rsidRPr="004560D4" w:rsidRDefault="00040D9B" w:rsidP="004560D4">
      <w:pPr>
        <w:ind w:firstLine="720"/>
        <w:rPr>
          <w:rFonts w:ascii="Times New Roman" w:hAnsi="Times New Roman" w:cs="Times New Roman"/>
          <w:color w:val="1C1E29"/>
        </w:rPr>
      </w:pPr>
      <w:r w:rsidRPr="004560D4">
        <w:rPr>
          <w:rFonts w:ascii="Times New Roman" w:hAnsi="Times New Roman" w:cs="Times New Roman"/>
        </w:rPr>
        <w:t>With the increasing human population, expansion of industry, and rapid development of transportation networks, anthropogenic noise has become an increasingly severe problem in the 21</w:t>
      </w:r>
      <w:r w:rsidRPr="004560D4">
        <w:rPr>
          <w:rFonts w:ascii="Times New Roman" w:hAnsi="Times New Roman" w:cs="Times New Roman"/>
          <w:vertAlign w:val="superscript"/>
        </w:rPr>
        <w:t>st</w:t>
      </w:r>
      <w:r w:rsidRPr="004560D4">
        <w:rPr>
          <w:rFonts w:ascii="Times New Roman" w:hAnsi="Times New Roman" w:cs="Times New Roman"/>
        </w:rPr>
        <w:t xml:space="preserve"> century. </w:t>
      </w:r>
      <w:r w:rsidRPr="004560D4">
        <w:rPr>
          <w:rFonts w:ascii="Times New Roman" w:hAnsi="Times New Roman" w:cs="Times New Roman"/>
          <w:color w:val="1C1E29"/>
        </w:rPr>
        <w:t>Noise pollution, from either chronic or acute sources, acts in ways detrimental to both physiological and psychological health of humans and other creatures. In this study, we used Eastern Bluebirds (</w:t>
      </w:r>
      <w:r w:rsidRPr="004560D4">
        <w:rPr>
          <w:rFonts w:ascii="Times New Roman" w:hAnsi="Times New Roman" w:cs="Times New Roman"/>
          <w:i/>
          <w:iCs/>
          <w:color w:val="1C1E29"/>
        </w:rPr>
        <w:t xml:space="preserve">Sialia </w:t>
      </w:r>
      <w:proofErr w:type="spellStart"/>
      <w:r w:rsidRPr="004560D4">
        <w:rPr>
          <w:rFonts w:ascii="Times New Roman" w:hAnsi="Times New Roman" w:cs="Times New Roman"/>
          <w:i/>
          <w:iCs/>
          <w:color w:val="1C1E29"/>
        </w:rPr>
        <w:t>sialis</w:t>
      </w:r>
      <w:proofErr w:type="spellEnd"/>
      <w:r w:rsidRPr="004560D4">
        <w:rPr>
          <w:rFonts w:ascii="Times New Roman" w:hAnsi="Times New Roman" w:cs="Times New Roman"/>
          <w:color w:val="1C1E29"/>
        </w:rPr>
        <w:t>) to analyze breeding pairs’ responses to both chronic roadway noise and experimentally added acute playback of common construction noises</w:t>
      </w:r>
      <w:r w:rsidR="00A772E7" w:rsidRPr="004560D4">
        <w:rPr>
          <w:rFonts w:ascii="Times New Roman" w:hAnsi="Times New Roman" w:cs="Times New Roman"/>
          <w:color w:val="1C1E29"/>
        </w:rPr>
        <w:t xml:space="preserve">. </w:t>
      </w:r>
      <w:r w:rsidRPr="004560D4">
        <w:rPr>
          <w:rFonts w:ascii="Times New Roman" w:hAnsi="Times New Roman" w:cs="Times New Roman"/>
          <w:color w:val="1C1E29"/>
        </w:rPr>
        <w:t>We hypothesized that construction and traffic noise affect hatching success</w:t>
      </w:r>
      <w:r w:rsidR="00A772E7" w:rsidRPr="004560D4">
        <w:rPr>
          <w:rFonts w:ascii="Times New Roman" w:hAnsi="Times New Roman" w:cs="Times New Roman"/>
          <w:color w:val="1C1E29"/>
        </w:rPr>
        <w:t xml:space="preserve">. </w:t>
      </w:r>
      <w:r w:rsidRPr="004560D4">
        <w:rPr>
          <w:rFonts w:ascii="Times New Roman" w:hAnsi="Times New Roman" w:cs="Times New Roman"/>
          <w:color w:val="1C1E29"/>
        </w:rPr>
        <w:t xml:space="preserve">Our results suggest: 1) noise, especially high background noise, had profoundly negative influences on hatching success and disrupted natural behaviors of urban bluebirds in otherwise suitable habitat; 2) </w:t>
      </w:r>
      <w:r w:rsidRPr="004560D4">
        <w:rPr>
          <w:rFonts w:ascii="Times New Roman" w:hAnsi="Times New Roman" w:cs="Times New Roman"/>
          <w:color w:val="1C1E29"/>
        </w:rPr>
        <w:t>artificially added construction n</w:t>
      </w:r>
      <w:r w:rsidRPr="004560D4">
        <w:rPr>
          <w:rFonts w:ascii="Times New Roman" w:hAnsi="Times New Roman" w:cs="Times New Roman"/>
          <w:color w:val="1C1E29"/>
        </w:rPr>
        <w:t xml:space="preserve">oise </w:t>
      </w:r>
      <w:r w:rsidRPr="004560D4">
        <w:rPr>
          <w:rFonts w:ascii="Times New Roman" w:hAnsi="Times New Roman" w:cs="Times New Roman"/>
          <w:color w:val="1C1E29"/>
        </w:rPr>
        <w:t>had different opposite effect in high background nois</w:t>
      </w:r>
      <w:r w:rsidR="003A11D3" w:rsidRPr="004560D4">
        <w:rPr>
          <w:rFonts w:ascii="Times New Roman" w:hAnsi="Times New Roman" w:cs="Times New Roman"/>
          <w:color w:val="1C1E29"/>
        </w:rPr>
        <w:t>e</w:t>
      </w:r>
      <w:r w:rsidRPr="004560D4">
        <w:rPr>
          <w:rFonts w:ascii="Times New Roman" w:hAnsi="Times New Roman" w:cs="Times New Roman"/>
          <w:color w:val="1C1E29"/>
        </w:rPr>
        <w:t xml:space="preserve"> area and low background noise area. </w:t>
      </w:r>
    </w:p>
    <w:p w14:paraId="48CDCF61" w14:textId="7CAB3394" w:rsidR="00040D9B" w:rsidRPr="004560D4" w:rsidRDefault="00040D9B" w:rsidP="0085539C">
      <w:pPr>
        <w:spacing w:before="240"/>
        <w:rPr>
          <w:rFonts w:ascii="Times New Roman" w:hAnsi="Times New Roman" w:cs="Times New Roman"/>
          <w:b/>
          <w:bCs/>
        </w:rPr>
      </w:pPr>
      <w:commentRangeStart w:id="5"/>
      <w:r w:rsidRPr="00756A0E">
        <w:rPr>
          <w:rFonts w:ascii="Times New Roman" w:hAnsi="Times New Roman" w:cs="Times New Roman"/>
          <w:b/>
          <w:bCs/>
        </w:rPr>
        <w:t>Introduction</w:t>
      </w:r>
      <w:r w:rsidRPr="004560D4">
        <w:rPr>
          <w:rFonts w:ascii="Times New Roman" w:hAnsi="Times New Roman" w:cs="Times New Roman"/>
          <w:b/>
          <w:bCs/>
        </w:rPr>
        <w:t xml:space="preserve"> </w:t>
      </w:r>
      <w:commentRangeEnd w:id="5"/>
      <w:r w:rsidR="003A11D3" w:rsidRPr="004560D4">
        <w:rPr>
          <w:rStyle w:val="CommentReference"/>
          <w:rFonts w:ascii="Times New Roman" w:eastAsia="SimSun" w:hAnsi="Times New Roman" w:cs="Times New Roman"/>
        </w:rPr>
        <w:commentReference w:id="5"/>
      </w:r>
    </w:p>
    <w:p w14:paraId="55B471C7" w14:textId="77777777" w:rsidR="003A11D3" w:rsidRPr="004560D4" w:rsidRDefault="00040D9B" w:rsidP="004560D4">
      <w:pPr>
        <w:ind w:firstLineChars="350" w:firstLine="840"/>
        <w:rPr>
          <w:rFonts w:ascii="Times New Roman" w:hAnsi="Times New Roman" w:cs="Times New Roman"/>
          <w:color w:val="1C1E29"/>
        </w:rPr>
      </w:pPr>
      <w:r w:rsidRPr="004560D4">
        <w:rPr>
          <w:rFonts w:ascii="Times New Roman" w:hAnsi="Times New Roman" w:cs="Times New Roman"/>
          <w:color w:val="1C1E29"/>
        </w:rPr>
        <w:t xml:space="preserve">Noise pollution is usually defined as the diffusion of noise in natural or human-made environment that occurs in ways detrimental to the physiological or psychological health of humans and other creatures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{"citationID":"PJPShmn3","properties":{"formattedCitation":"(Oguntunde et al., 2019)","plainCitation":"(Oguntunde et al., 2019)","noteIndex":0},"citationItems":[{"id":228,"uris":["http://zotero.org/users/10332011/items/EP7CFPK5"],"itemData":{"id":228,"type":"article-journal","abstract":"BACKGROUND: Noise pollution has become a major environmental problem leading to nuisances and health issues. AIM: This paper aims to study and analyse the noise pollution levels in major areas in Ota metropolis. A probability model which is capable of predicting the noise pollution level is also determined.\nMETHODS: Datasets on the noise pollution level in 41 locations across Ota metropolis were used in this research. The datasets were collected thrice per day; morning, afternoon and evening. Descriptive statistics were performed, and analysis of variance was also conducted using Minitab version 17.0 software. Easy fit software was however used to select the appropriate probability model that would best describe the dataset.\nRESULTS: The noise levels are way far from the WHO recommendations. Also, there is no significant difference in the effects of the noise pollution level for all the times of the day considered. The log-logistic distribution provides the best fit to the dataset based on the Kolmogorov Smirnov goodness of fit test.\nCONCLUSION: The fitted probability model can help in the prediction of noise pollution and act as a yardstick in the reduction of noise pollution, thereby improving the public health of the populace.","container-title":"Open Access Macedonian Journal of Medical Sciences","DOI":"10.3889/oamjms.2019.234","ISSN":"1857-9655","issue":"8","language":"en","page":"1391-1395","source":"Crossref","title":"A Study of Noise Pollution Measurements and Possible Effects on Public Health in Ota Metropolis, Nigeria","volume":"7","author":[{"family":"Oguntunde","given":"Pelumi E."},{"family":"Okagbue","given":"Hilary I."},{"family":"Oguntunde","given":"Omoleye A."},{"family":"Odetunmibi","given":"Oluwole A."}],"issued":{"date-parts":[["2019",4,29]]}}}],"schema":"https://github.com/citation-style-language/schema/raw/master/csl-citation.json"}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(Oguntunde et al., 2019)</w:t>
      </w:r>
      <w:r w:rsidRPr="004560D4">
        <w:rPr>
          <w:rFonts w:ascii="Times New Roman" w:hAnsi="Times New Roman" w:cs="Times New Roman"/>
          <w:color w:val="1C1E29"/>
        </w:rPr>
        <w:fldChar w:fldCharType="end"/>
      </w:r>
      <w:r w:rsidRPr="004560D4">
        <w:rPr>
          <w:rFonts w:ascii="Times New Roman" w:hAnsi="Times New Roman" w:cs="Times New Roman"/>
          <w:color w:val="1C1E29"/>
        </w:rPr>
        <w:t>.</w:t>
      </w:r>
      <w:r w:rsidRPr="004560D4">
        <w:rPr>
          <w:rFonts w:ascii="Times New Roman" w:hAnsi="Times New Roman" w:cs="Times New Roman"/>
        </w:rPr>
        <w:t xml:space="preserve"> In modern society, </w:t>
      </w:r>
      <w:r w:rsidRPr="004560D4">
        <w:rPr>
          <w:rFonts w:ascii="Times New Roman" w:hAnsi="Times New Roman" w:cs="Times New Roman"/>
          <w:color w:val="1C1E29"/>
        </w:rPr>
        <w:t xml:space="preserve">environmental noise comes from various sources including urban traffic, power operations, transportation vehicles (land, air, and sea), construction and </w:t>
      </w:r>
      <w:r w:rsidRPr="004560D4">
        <w:rPr>
          <w:rFonts w:ascii="Times New Roman" w:hAnsi="Times New Roman" w:cs="Times New Roman"/>
        </w:rPr>
        <w:t>machinery</w:t>
      </w:r>
      <w:r w:rsidRPr="004560D4">
        <w:rPr>
          <w:rFonts w:ascii="Times New Roman" w:hAnsi="Times New Roman" w:cs="Times New Roman"/>
          <w:color w:val="1C1E29"/>
        </w:rPr>
        <w:t xml:space="preserve"> works, and residential areas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{"citationID":"Jqp0fjzC","properties":{"formattedCitation":"(Schomer et al., 2001)","plainCitation":"(Schomer et al., 2001)","noteIndex":0},"citationItems":[{"id":230,"uris":["http://zotero.org/users/10332011/items/RV8JXLKB"],"itemData":{"id":230,"type":"article-journal","container-title":"The Journal of the Acoustical Society of America","DOI":"10.1121/1.1402116","ISSN":"0001-4966","issue":"5","language":"en","page":"2390-2397","source":"Crossref","title":"Evaluation of loudness-level weightings for assessing the annoyance of environmental noise","volume":"110","author":[{"family":"Schomer","given":"Paul D."},{"family":"Suzuki","given":"Yoiti"},{"family":"Saito","given":"Fumitaka"}],"issued":{"date-parts":[["2001",11]]}}}],"schema":"https://github.com/citation-style-language/schema/raw/master/csl-citation.json"}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color w:val="1C1E29"/>
        </w:rPr>
        <w:t>(</w:t>
      </w:r>
      <w:proofErr w:type="spellStart"/>
      <w:r w:rsidRPr="004560D4">
        <w:rPr>
          <w:rFonts w:ascii="Times New Roman" w:hAnsi="Times New Roman" w:cs="Times New Roman"/>
          <w:color w:val="1C1E29"/>
        </w:rPr>
        <w:t>Schomer</w:t>
      </w:r>
      <w:proofErr w:type="spellEnd"/>
      <w:r w:rsidRPr="004560D4">
        <w:rPr>
          <w:rFonts w:ascii="Times New Roman" w:hAnsi="Times New Roman" w:cs="Times New Roman"/>
          <w:color w:val="1C1E29"/>
        </w:rPr>
        <w:t xml:space="preserve"> et al., 2001)</w:t>
      </w:r>
      <w:r w:rsidRPr="004560D4">
        <w:rPr>
          <w:rFonts w:ascii="Times New Roman" w:hAnsi="Times New Roman" w:cs="Times New Roman"/>
          <w:color w:val="1C1E29"/>
        </w:rPr>
        <w:fldChar w:fldCharType="end"/>
      </w:r>
      <w:r w:rsidRPr="004560D4">
        <w:rPr>
          <w:rFonts w:ascii="Times New Roman" w:hAnsi="Times New Roman" w:cs="Times New Roman"/>
          <w:color w:val="1C1E29"/>
        </w:rPr>
        <w:t>. Like other forms of pollution, noise sources can b</w:t>
      </w:r>
      <w:r w:rsidRPr="004560D4">
        <w:rPr>
          <w:rFonts w:ascii="Times New Roman" w:hAnsi="Times New Roman" w:cs="Times New Roman"/>
        </w:rPr>
        <w:t xml:space="preserve">e point (e.g., airports, power plants, construction sites) or non-point (traffic noises, </w:t>
      </w:r>
      <w:proofErr w:type="gramStart"/>
      <w:r w:rsidRPr="004560D4">
        <w:rPr>
          <w:rFonts w:ascii="Times New Roman" w:hAnsi="Times New Roman" w:cs="Times New Roman"/>
        </w:rPr>
        <w:t>ground</w:t>
      </w:r>
      <w:proofErr w:type="gramEnd"/>
      <w:r w:rsidRPr="004560D4">
        <w:rPr>
          <w:rFonts w:ascii="Times New Roman" w:hAnsi="Times New Roman" w:cs="Times New Roman"/>
        </w:rPr>
        <w:t xml:space="preserve"> and air), and noise can be chronic (constant; freeways, city traffic grids) or episodic and acute (fireworks displays, sonic booms, and mechanical tools like jackhammers). </w:t>
      </w:r>
      <w:r w:rsidRPr="004560D4">
        <w:rPr>
          <w:rFonts w:ascii="Times New Roman" w:hAnsi="Times New Roman" w:cs="Times New Roman"/>
          <w:color w:val="1C1E29"/>
        </w:rPr>
        <w:t xml:space="preserve">Due to human population growth, the expansion of industry, and rapid development of transportation networks over the past few decades, anthropogenic noise has become an increasingly severe problem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{"citationID":"F50w2Clu","properties":{"formattedCitation":"(Ciach &amp; Fr\\uc0\\u246{}hlich, 2017; Madadi et al., 2017)","plainCitation":"(Ciach &amp; Fröhlich, 2017; Madadi et al., 2017)","dontUpdate":true,"noteIndex":0},"citationItems":[{"id":76,"uris":["http://zotero.org/users/10332011/items/4VSTNF4G"],"itemData":{"id":76,"type":"article-journal","abstract":"At present, urban areas cover almost 3% of the Earth’s terrestrial area, and this proportion is constantly increasing. Although urbanization leads to a decline in biodiversity, at the same time it creates extensive habitats that are exploited by an assemblage of organisms, including birds. The species composition and density of birds nesting in towns and cities are determined by the types of buildings, the structure and maturity of urban greenery, and habitat diversity. In contrast, the habitat traits shaping the community of birds wintering in urban areas are not known. The aim of this work was to assess the influence of habitat structure, food resources and the urban effects (pollution, noise, artificial light) on an assemblage of birds overwintering in an urban area. It was carried out in 2014 and 2015 in the city of Kraków (southern Poland), on 56 randomly chosen sample plots, in which the composition, density and interseasonal similarity of bird assemblage were assessed with line transect method. A total of 64 bird species (mean = 17.7 ± 4.9 SD species/plot) was recorded. The mean density was 89.6 ind./km ±63.3 SD. The most numerous species were Great Tit Parus major, Magpie Pica pica, Blackbird Turdus merula, Blue Tit Cyanistes caeruleus, Rook Corvus frugilegus, Fieldfare Turdus pilaris and House Sparrow Passer domesticus. Noise adversely affected species numbers and density, but artificial light acted positively on the density of birds and their interseasonal stability. The species richness and density of birds were also determined by the number of food sources available (e.g.","container-title":"Urban Ecosystems","DOI":"10.1007/s11252-016-0613-6","ISSN":"1083-8155, 1573-1642","issue":"3","language":"en","page":"547-559","source":"Crossref","title":"Habitat type, food resources, noise and light pollution explain the species composition, abundance and stability of a winter bird assemblage in an urban environment","volume":"20","author":[{"family":"Ciach","given":"Michał"},{"family":"Fröhlich","given":"Arkadiusz"}],"issued":{"date-parts":[["2017",6]]}}},{"id":67,"uris":["http://zotero.org/users/10332011/items/IX9CERVC"],"itemData":{"id":67,"type":"article-journal","abstract":"Roads may act as barriers, negatively inﬂuencing the movement of animals, thereby causing disruption in landscapes. Roads cause habitat loss and fragmentation not only through their physical occupation, but also through traﬃc noise. The aim of this study is to provide a method to quantify the habitat degradation including habitat loss and fragmentation due to road traﬃc noise and to compare it with those of road land-take. Two types of fragmentation eﬀects are determined: structural fragmentation (based on road land-take only), and functional fragmentation (noise eﬀect zone fragmentation, buﬀer using a threshold of 40 dB). Noise propagation for roads with a traﬃc volume of more than 1000 vehicles per day was simulated by Calculation of Road Traﬃc Noise (CRTN) model. Habitat loss and fragmentation through land-take and noise eﬀect zone were calculated and compared in Zagros Mountains in western Iran. The study area is characterized by three main habitat types (oak forest, scattered woodland and temperate grassland) which host endangered and protected wildlife species. Due to topographic conditions, land cover type, and the traﬃc volume in the region, the noise eﬀect zone ranged from 50 to 2000 m which covers 18.3% (i.e. 516,929.95 ha) of the total study area. The results showed that the habitat loss due to noise eﬀect zone is dramatically higher than that due to road land-take only (35% versus 1.04% of the total area). Temperate grasslands lost the highest proportion of the original area by both land-take and noise eﬀect zone, but most area was lost in scattered woodland as compared to the other two habitat types. The results showed that considering the noise eﬀect zone for habitat fragmentation resulted in an increase of 25.8% of the area aﬀected (316,810 ha) as compared to using the land-take only (555,874 ha vs. 239,064 ha, respectively). The results revealed that the degree of habitat fragmentation is increasing by considering the noise eﬀect zone. We conclude that, although the roads are breaking apart the patches by land-take, road noise not only dissects habitat patches but takes much larger proportions of or even functionally eliminates entire patches.","container-title":"Environmental Impact Assessment Review","DOI":"10.1016/j.eiar.2017.05.003","ISSN":"01959255","language":"en","page":"147-155","source":"Crossref","title":"Degradation of natural habitats by roads: Comparing land-take and noise effect zone","title-short":"Degradation of natural habitats by roads","volume":"65","author":[{"family":"Madadi","given":"Hossein"},{"family":"Moradi","given":"Hossein"},{"family":"Soffianian","given":"Alireza"},{"family":"Salmanmahiny","given":"Abdolrassoul"},{"family":"Senn","given":"Josef"},{"family":"Geneletti","given":"Davide"}],"issued":{"date-parts":[["2017",7]]}}}],"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color w:val="000000"/>
        </w:rPr>
        <w:t>(</w:t>
      </w:r>
      <w:proofErr w:type="spellStart"/>
      <w:r w:rsidRPr="004560D4">
        <w:rPr>
          <w:rFonts w:ascii="Times New Roman" w:hAnsi="Times New Roman" w:cs="Times New Roman"/>
          <w:color w:val="000000"/>
        </w:rPr>
        <w:t>Ciach</w:t>
      </w:r>
      <w:proofErr w:type="spellEnd"/>
      <w:r w:rsidRPr="004560D4">
        <w:rPr>
          <w:rFonts w:ascii="Times New Roman" w:hAnsi="Times New Roman" w:cs="Times New Roman"/>
          <w:color w:val="000000"/>
        </w:rPr>
        <w:t xml:space="preserve"> and Fröhlich, 2017; </w:t>
      </w:r>
      <w:proofErr w:type="spellStart"/>
      <w:r w:rsidRPr="004560D4">
        <w:rPr>
          <w:rFonts w:ascii="Times New Roman" w:hAnsi="Times New Roman" w:cs="Times New Roman"/>
          <w:color w:val="000000"/>
        </w:rPr>
        <w:t>Madadi</w:t>
      </w:r>
      <w:proofErr w:type="spellEnd"/>
      <w:r w:rsidRPr="004560D4">
        <w:rPr>
          <w:rFonts w:ascii="Times New Roman" w:hAnsi="Times New Roman" w:cs="Times New Roman"/>
          <w:color w:val="000000"/>
        </w:rPr>
        <w:t xml:space="preserve"> et al., 2017)</w:t>
      </w:r>
      <w:r w:rsidRPr="004560D4">
        <w:rPr>
          <w:rFonts w:ascii="Times New Roman" w:hAnsi="Times New Roman" w:cs="Times New Roman"/>
          <w:color w:val="1C1E29"/>
        </w:rPr>
        <w:fldChar w:fldCharType="end"/>
      </w:r>
      <w:r w:rsidRPr="004560D4">
        <w:rPr>
          <w:rFonts w:ascii="Times New Roman" w:hAnsi="Times New Roman" w:cs="Times New Roman"/>
          <w:color w:val="1C1E29"/>
        </w:rPr>
        <w:t>.</w:t>
      </w:r>
      <w:r w:rsidR="003A11D3" w:rsidRPr="004560D4">
        <w:rPr>
          <w:rFonts w:ascii="Times New Roman" w:hAnsi="Times New Roman" w:cs="Times New Roman"/>
          <w:color w:val="1C1E29"/>
        </w:rPr>
        <w:t xml:space="preserve"> </w:t>
      </w:r>
    </w:p>
    <w:p w14:paraId="12BCE692" w14:textId="36B1952B" w:rsidR="003A11D3" w:rsidRPr="004560D4" w:rsidRDefault="00040D9B" w:rsidP="004560D4">
      <w:pPr>
        <w:ind w:firstLineChars="350" w:firstLine="840"/>
        <w:rPr>
          <w:rFonts w:ascii="Times New Roman" w:hAnsi="Times New Roman" w:cs="Times New Roman"/>
        </w:rPr>
      </w:pPr>
      <w:r w:rsidRPr="004560D4">
        <w:rPr>
          <w:rFonts w:ascii="Times New Roman" w:hAnsi="Times New Roman" w:cs="Times New Roman"/>
          <w:color w:val="1C1E29"/>
        </w:rPr>
        <w:t xml:space="preserve">Anthropogenic noise can propagate far from sources creating acoustic footprints far beyond physical infrastructure. Even remote protected areas are increasingly affected by anthropogenic noise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{"citationID":"bWYEGP1L","properties":{"formattedCitation":"(Buxton et al., 2017)","plainCitation":"(Buxton et al., 2017)","noteIndex":0},"citationItems":[{"id":171,"uris":["http://zotero.org/users/10332011/items/DCF8E8QS"],"itemData":{"id":171,"type":"article-journal","container-title":"Science","DOI":"10.1126/science.aah4783","ISSN":"0036-8075, 1095-9203","issue":"6337","language":"en","page":"531-533","source":"Crossref","title":"Noise pollution is pervasive in U.S. protected areas","volume":"356","author":[{"family":"Buxton","given":"Rachel T."},{"family":"McKenna","given":"Megan F."},{"family":"Mennitt","given":"Daniel"},{"family":"Fristrup","given":"Kurt"},{"family":"Crooks","given":"Kevin"},{"family":"Angeloni","given":"Lisa"},{"family":"Wittemyer","given":"George"}],"issued":{"date-parts":[["2017",5,5]]}}}],"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(Buxton et al., 2017)</w:t>
      </w:r>
      <w:r w:rsidRPr="004560D4">
        <w:rPr>
          <w:rFonts w:ascii="Times New Roman" w:hAnsi="Times New Roman" w:cs="Times New Roman"/>
          <w:color w:val="1C1E29"/>
        </w:rPr>
        <w:fldChar w:fldCharType="end"/>
      </w:r>
      <w:r w:rsidRPr="004560D4">
        <w:rPr>
          <w:rFonts w:ascii="Times New Roman" w:hAnsi="Times New Roman" w:cs="Times New Roman"/>
          <w:color w:val="1C1E29"/>
        </w:rPr>
        <w:t xml:space="preserve"> with potentially disproportionate effects on critical biodiversity resources. Critical wildlife behaviors such as foraging, mating, parental care, and avoiding predators all depend to some extent on acoustic information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{"citationID":"TZ8khu8f","properties":{"formattedCitation":"(Ciach &amp; Fr\\uc0\\u246{}hlich, 2017; Luo et al., 2015; Siemers &amp; Schaub, 2011)","plainCitation":"(Ciach &amp; Fröhlich, 2017; Luo et al., 2015; Siemers &amp; Schaub, 2011)","dontUpdate":true,"noteIndex":0},"citationItems":[{"id":76,"uris":["http://zotero.org/users/10332011/items/4VSTNF4G"],"itemData":{"id":76,"type":"article-journal","abstract":"At present, urban areas cover almost 3% of the Earth’s terrestrial area, and this proportion is constantly increasing. Although urbanization leads to a decline in biodiversity, at the same time it creates extensive habitats that are exploited by an assemblage of organisms, including birds. The species composition and density of birds nesting in towns and cities are determined by the types of buildings, the structure and maturity of urban greenery, and habitat diversity. In contrast, the habitat traits shaping the community of birds wintering in urban areas are not known. The aim of this work was to assess the influence of habitat structure, food resources and the urban effects (pollution, noise, artificial light) on an assemblage of birds overwintering in an urban area. It was carried out in 2014 and 2015 in the city of Kraków (southern Poland), on 56 randomly chosen sample plots, in which the composition, density and interseasonal similarity of bird assemblage were assessed with line transect method. A total of 64 bird species (mean = 17.7 ± 4.9 SD species/plot) was recorded. The mean density was 89.6 ind./km ±63.3 SD. The most numerous species were Great Tit Parus major, Magpie Pica pica, Blackbird Turdus merula, Blue Tit Cyanistes caeruleus, Rook Corvus frugilegus, Fieldfare Turdus pilaris and House Sparrow Passer domesticus. Noise adversely affected species numbers and density, but artificial light acted positively on the density of birds and their interseasonal stability. The species richness and density of birds were also determined by the number of food sources available (e.g.","container-title":"Urban Ecosystems","DOI":"10.1007/s11252-016-0613-6","ISSN":"1083-8155, 1573-1642","issue":"3","language":"en","page":"547-559","source":"Crossref","title":"Habitat type, food resources, noise and light pollution explain the species composition, abundance and stability of a winter bird assemblage in an urban environment","volume":"20","author":[{"family":"Ciach","given":"Michał"},{"family":"Fröhlich","given":"Arkadiusz"}],"issued":{"date-parts":[["2017",6]]}}},{"id":187,"uris":["http://zotero.org/users/10332011/items/IGDB4BE2"],"itemData":{"id":187,"type":"article-journal","abstract":"The inﬂuence of human activity on the biosphere is increasing. While direct damage (e.g. habitat destruction) is relatively well understood, many activities affect wildlife in less apparent ways. Here, we investigate how anthropogenic noise impairs foraging, which has direct consequences for animal survival and reproductive success. Noise can disturb foraging via several mechanisms that may operate simultaneously, and thus, their effects could not be disentangled hitherto. We developed a diagnostic framework that can be applied to identify the potential mechanisms of disturbance in any species capable of detecting the noise. We tested this framework using Daubenton’s bats, which ﬁnd prey by echolocation. We found that trafﬁc noise reduced foraging efﬁciency in most bats. Unexpectedly, this effect was present even if the playback noise did not overlap in frequency with the prey echoes. Neither overlapping noise nor nonoverlapping noise inﬂuenced the search effort required for a successful prey capture. Hence, noise did not mask prey echoes or reduce the attention of bats. Instead, noise acted as an aversive stimulus that caused avoidance response, thereby reducing foraging efﬁciency. We conclude that conservation policies may seriously underestimate numbers of species affected and the multilevel effects on animal ﬁtness, if the mechanisms of disturbance are not considered.","container-title":"Global Change Biology","DOI":"10.1111/gcb.12997","ISSN":"13541013","issue":"9","language":"en","page":"3278-3289","source":"Crossref","title":"How anthropogenic noise affects foraging","volume":"21","author":[{"family":"Luo","given":"Jinhong"},{"family":"Siemers","given":"Björn M."},{"family":"Koselj","given":"Klemen"}],"issued":{"date-parts":[["2015",9]]}}},{"id":78,"uris":["http://zotero.org/users/10332011/items/BX3CL3WQ"],"itemData":{"id":78,"type":"article-journal","container-title":"Proceedings of the Royal Society B: Biological Sciences","DOI":"10.1098/rspb.2010.2262","ISSN":"0962-8452, 1471-2954","issue":"1712","language":"en","page":"1646-1652","source":"Crossref","title":"Hunting at the highway: traffic noise reduces foraging efficiency in acoustic predators","title-short":"Hunting at the highway","volume":"278","author":[{"family":"Siemers","given":"Björn M."},{"family":"Schaub","given":"Andrea"}],"issued":{"date-parts":[["2011",6,7]]}}}],"schema":"https://github.com/citation-style-language/schema/raw/master/csl-citation.json"}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color w:val="000000"/>
        </w:rPr>
        <w:t>(</w:t>
      </w:r>
      <w:proofErr w:type="spellStart"/>
      <w:r w:rsidRPr="004560D4">
        <w:rPr>
          <w:rFonts w:ascii="Times New Roman" w:hAnsi="Times New Roman" w:cs="Times New Roman"/>
          <w:color w:val="000000"/>
        </w:rPr>
        <w:t>Ciach</w:t>
      </w:r>
      <w:proofErr w:type="spellEnd"/>
      <w:r w:rsidRPr="004560D4">
        <w:rPr>
          <w:rFonts w:ascii="Times New Roman" w:hAnsi="Times New Roman" w:cs="Times New Roman"/>
          <w:color w:val="000000"/>
        </w:rPr>
        <w:t xml:space="preserve"> and Fröhlich, 2017; Luo et al., 2015; </w:t>
      </w:r>
      <w:proofErr w:type="spellStart"/>
      <w:r w:rsidRPr="004560D4">
        <w:rPr>
          <w:rFonts w:ascii="Times New Roman" w:hAnsi="Times New Roman" w:cs="Times New Roman"/>
          <w:color w:val="000000"/>
        </w:rPr>
        <w:t>Siemers</w:t>
      </w:r>
      <w:proofErr w:type="spellEnd"/>
      <w:r w:rsidRPr="004560D4">
        <w:rPr>
          <w:rFonts w:ascii="Times New Roman" w:hAnsi="Times New Roman" w:cs="Times New Roman"/>
          <w:color w:val="000000"/>
        </w:rPr>
        <w:t xml:space="preserve"> and Schaub, 2011)</w:t>
      </w:r>
      <w:r w:rsidRPr="004560D4">
        <w:rPr>
          <w:rFonts w:ascii="Times New Roman" w:hAnsi="Times New Roman" w:cs="Times New Roman"/>
          <w:color w:val="1C1E29"/>
        </w:rPr>
        <w:fldChar w:fldCharType="end"/>
      </w:r>
      <w:r w:rsidRPr="004560D4">
        <w:rPr>
          <w:rFonts w:ascii="Times New Roman" w:hAnsi="Times New Roman" w:cs="Times New Roman"/>
          <w:color w:val="1C1E29"/>
        </w:rPr>
        <w:t>. Thus, disruption of communication could have significant effects on survival and reproduction of wildlife. Regarding chronic, high-volume anthropogenic noise, clear links to reduced reproduction in wildlife exist. For example, broadband noise exposure (either continuous or intermittent) dampens reproductive success of the common goby (</w:t>
      </w:r>
      <w:proofErr w:type="spellStart"/>
      <w:r w:rsidRPr="004560D4">
        <w:rPr>
          <w:rFonts w:ascii="Times New Roman" w:hAnsi="Times New Roman" w:cs="Times New Roman"/>
          <w:i/>
          <w:iCs/>
          <w:color w:val="1C1E29"/>
        </w:rPr>
        <w:t>Pomatoschistus</w:t>
      </w:r>
      <w:proofErr w:type="spellEnd"/>
      <w:r w:rsidRPr="004560D4">
        <w:rPr>
          <w:rFonts w:ascii="Times New Roman" w:hAnsi="Times New Roman" w:cs="Times New Roman"/>
          <w:i/>
          <w:iCs/>
          <w:color w:val="1C1E29"/>
        </w:rPr>
        <w:t xml:space="preserve"> </w:t>
      </w:r>
      <w:proofErr w:type="spellStart"/>
      <w:r w:rsidRPr="004560D4">
        <w:rPr>
          <w:rFonts w:ascii="Times New Roman" w:hAnsi="Times New Roman" w:cs="Times New Roman"/>
          <w:i/>
          <w:iCs/>
          <w:color w:val="1C1E29"/>
        </w:rPr>
        <w:t>microps</w:t>
      </w:r>
      <w:proofErr w:type="spellEnd"/>
      <w:r w:rsidRPr="004560D4">
        <w:rPr>
          <w:rFonts w:ascii="Times New Roman" w:hAnsi="Times New Roman" w:cs="Times New Roman"/>
          <w:color w:val="1C1E29"/>
        </w:rPr>
        <w:t xml:space="preserve">). Under continuous noise treatment fish had increased latency to female nest inspection and spawning and decreased spawning probability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{"citationID":"AHdncCKQ","properties":{"formattedCitation":"(Blom et al., 2019)","plainCitation":"(Blom et al., 2019)","noteIndex":0},"citationItems":[{"id":235,"uris":["http://zotero.org/users/10332011/items/GGMIVPV6"],"itemData":{"id":235,"type":"article-journal","container-title":"Scientific Reports","DOI":"10.1038/s41598-019-41786-x","ISSN":"2045-2322","issue":"1","language":"en","source":"Crossref","title":"Continuous but not intermittent noise has a negative impact on mating success in a marine fish with paternal care","URL":"http://www.nature.com/articles/s41598-019-41786-x","volume":"9","author":[{"family":"Blom","given":"Eva-Lotta"},{"family":"Kvarnemo","given":"Charlotta"},{"family":"Dekhla","given":"Isabelle"},{"family":"Schöld","given":"Sofie"},{"family":"Andersson","given":"Mathias H."},{"family":"Svensson","given":"Ola"},{"family":"Amorim","given":"M. Clara. P."}],"accessed":{"date-parts":[["2020",7,3]]},"issued":{"date-parts":[["2019",12]]}}}],"schema":"https://github.com/citation-style-language/schema/raw/master/csl-citation.json"}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(Blom et al., 2019)</w:t>
      </w:r>
      <w:r w:rsidRPr="004560D4">
        <w:rPr>
          <w:rFonts w:ascii="Times New Roman" w:hAnsi="Times New Roman" w:cs="Times New Roman"/>
          <w:color w:val="1C1E29"/>
        </w:rPr>
        <w:fldChar w:fldCharType="end"/>
      </w:r>
      <w:r w:rsidRPr="004560D4">
        <w:rPr>
          <w:rFonts w:ascii="Times New Roman" w:hAnsi="Times New Roman" w:cs="Times New Roman"/>
          <w:color w:val="1C1E29"/>
        </w:rPr>
        <w:t xml:space="preserve">. </w:t>
      </w:r>
    </w:p>
    <w:p w14:paraId="6ED42237" w14:textId="067DD35C" w:rsidR="00040D9B" w:rsidRPr="004560D4" w:rsidRDefault="00040D9B" w:rsidP="004560D4">
      <w:pPr>
        <w:ind w:firstLineChars="350" w:firstLine="840"/>
        <w:rPr>
          <w:rFonts w:ascii="Times New Roman" w:hAnsi="Times New Roman" w:cs="Times New Roman"/>
          <w:color w:val="1C1E29"/>
        </w:rPr>
      </w:pPr>
      <w:r w:rsidRPr="004560D4">
        <w:rPr>
          <w:rFonts w:ascii="Times New Roman" w:hAnsi="Times New Roman" w:cs="Times New Roman"/>
          <w:color w:val="1C1E29"/>
        </w:rPr>
        <w:t xml:space="preserve">Similar problems are common among bird species nesting near highways and have been linked to stress-induced hormones in adults and nestlings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{"citationID":"LZH1JDZz","properties":{"formattedCitation":"(Kleist et al., 2018)","plainCitation":"(Kleist et al., 2018)","dontUpdate":true,"noteIndex":0},"citationItems":[{"id":66,"uris":["http://zotero.org/users/10332011/items/2GK4U2DT"],"itemData":{"id":66,"type":"article-journal","container-title":"Proceedings of the National Academy of Sciences","DOI":"10.1073/pnas.1709200115","ISSN":"0027-8424, 1091-6490","issue":"4","language":"en","page":"E648-E657","source":"Crossref","title":"Chronic anthropogenic noise disrupts glucocorticoid signaling and has multiple effects on fitness in an avian community","volume":"115","author":[{"family":"Kleist","given":"Nathan J."},{"family":"Guralnick","given":"Robert P."},{"family":"Cruz","given":"Alexander"},{"family":"Lowry","given":"Christopher A."},{"family":"Francis","given":"Clinton D."}],"issued":{"date-parts":[["2018",1,23]]}}}],"schema":"https://github.com/citation-style-language/schema/raw/master/csl-citation.json"}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w:t>
      </w:r>
      <w:r w:rsidRPr="004560D4">
        <w:rPr>
          <w:rFonts w:ascii="Times New Roman" w:hAnsi="Times New Roman" w:cs="Times New Roman"/>
          <w:color w:val="1C1E29"/>
        </w:rPr>
        <w:t>e.g., reduced baseline and increased stress-induced corticosterone;</w:t>
      </w:r>
      <w:r w:rsidRPr="004560D4">
        <w:rPr>
          <w:rFonts w:ascii="Times New Roman" w:hAnsi="Times New Roman" w:cs="Times New Roman"/>
          <w:noProof/>
          <w:color w:val="1C1E29"/>
        </w:rPr>
        <w:t xml:space="preserve"> Kleist et al., 2018)</w:t>
      </w:r>
      <w:r w:rsidRPr="004560D4">
        <w:rPr>
          <w:rFonts w:ascii="Times New Roman" w:hAnsi="Times New Roman" w:cs="Times New Roman"/>
          <w:color w:val="1C1E29"/>
        </w:rPr>
        <w:fldChar w:fldCharType="end"/>
      </w:r>
      <w:r w:rsidRPr="004560D4">
        <w:rPr>
          <w:rFonts w:ascii="Times New Roman" w:hAnsi="Times New Roman" w:cs="Times New Roman"/>
          <w:color w:val="1C1E29"/>
        </w:rPr>
        <w:t xml:space="preserve"> that change reproduction related behaviors (e.g., nest attendance) </w:t>
      </w:r>
      <w:r w:rsidRPr="004560D4">
        <w:rPr>
          <w:rFonts w:ascii="Times New Roman" w:hAnsi="Times New Roman" w:cs="Times New Roman"/>
        </w:rPr>
        <w:t xml:space="preserve">and reproductive success </w:t>
      </w:r>
      <w:r w:rsidRPr="004560D4">
        <w:rPr>
          <w:rFonts w:ascii="Times New Roman" w:hAnsi="Times New Roman" w:cs="Times New Roman"/>
        </w:rPr>
        <w:fldChar w:fldCharType="begin"/>
      </w:r>
      <w:r w:rsidRPr="004560D4">
        <w:rPr>
          <w:rFonts w:ascii="Times New Roman" w:hAnsi="Times New Roman" w:cs="Times New Roman"/>
        </w:rPr>
        <w:instrText xml:space="preserve"> ADDIN ZOTERO_ITEM CSL_CITATION {"citationID":"mA9zceDU","properties":{"formattedCitation":"(Halfwerk et al., 2016; Injaian et al., 2018; Kleist et al., 2018; Madadi et al., 2017; McClure et al., 2013)","plainCitation":"(Halfwerk et al., 2016; Injaian et al., 2018; Kleist et al., 2018; Madadi et al., 2017; McClure et al., 2013)","noteIndex":0},"citationItems":[{"id":86,"uris":["http://zotero.org/users/10332011/items/28Q7W87H"],"itemData":{"id":86,"type":"article-journal","container-title":"Behavioral Ecology","DOI":"10.1093/beheco/arw095","ISSN":"1045-2249, 1465-7279","language":"en","page":"arw095","source":"Crossref","title":"Noise affects nest-box choice of 2 competing songbird species, but not their reproduction","author":[{"family":"Halfwerk","given":"Wouter"},{"family":"Both","given":"Christiaan"},{"family":"Slabbekoorn","given":"Hans"}],"issued":{"date-parts":[["2016",6,10]]}}},{"id":71,"uris":["http://zotero.org/users/10332011/items/SUQYP94P"],"itemData":{"id":71,"type":"article-journal","container-title":"Behavioral Ecology","DOI":"10.1093/beheco/ary097","ISSN":"1045-2249, 1465-7279","issue":"5","language":"en","page":"1181-1189","source":"Crossref","title":"Effects of experimental anthropogenic noise on avian settlement patterns and reproductive success","volume":"29","author":[{"family":"Injaian","given":"Allison S"},{"family":"Poon","given":"Lauren Y"},{"family":"Patricelli","given":"Gail L"}],"issued":{"date-parts":[["2018",9,10]]}}},{"id":66,"uris":["http://zotero.org/users/10332011/items/2GK4U2DT"],"itemData":{"id":66,"type":"article-journal","container-title":"Proceedings of the National Academy of Sciences","DOI":"10.1073/pnas.1709200115","ISSN":"0027-8424, 1091-6490","issue":"4","language":"en","page":"E648-E657","source":"Crossref","title":"Chronic anthropogenic noise disrupts glucocorticoid signaling and has multiple effects on fitness in an avian community","volume":"115","author":[{"family":"Kleist","given":"Nathan J."},{"family":"Guralnick","given":"Robert P."},{"family":"Cruz","given":"Alexander"},{"family":"Lowry","given":"Christopher A."},{"family":"Francis","given":"Clinton D."}],"issued":{"date-parts":[["2018",1,23]]}}},{"id":67,"uris":["http://zotero.org/users/10332011/items/IX9CERVC"],"itemData":{"id":67,"type":"article-journal","abstract":"Roads may act as barriers, negatively inﬂuencing the movement of animals, thereby causing disruption in landscapes. Roads cause habitat loss and fragmentation not only through their physical occupation, but also through traﬃc noise. The aim of this study is to provide a method to quantify the habitat degradation including habitat loss and fragmentation due to road traﬃc noise and to compare it with those of road land-take. Two types of fragmentation eﬀects are determined: structural fragmentation (based on road land-take only), and functional fragmentation (noise eﬀect zone fragmentation, buﬀer using a threshold of 40 dB). Noise propagation for roads with a traﬃc volume of more than 1000 vehicles per day was simulated by Calculation of Road Traﬃc Noise (CRTN) model. Habitat loss and fragmentation through land-take and noise eﬀect zone were calculated and compared in Zagros Mountains in western Iran. The study area is characterized by three main habitat types (oak forest, scattered woodland and temperate grassland) which host endangered and protected wildlife species. Due to topographic conditions, land cover type, and the traﬃc volume in the region, the noise eﬀect zone ranged from 50 to 2000 m which covers 18.3% (i.e. 516,929.95 ha) of the total study area. The results showed that the habitat loss due to noise eﬀect zone is dramatically higher than that due to road land-take only (35% versus 1.04% of the total area). Temperate grasslands lost the highest proportion of the original area by both land-take and noise eﬀect zone, but most area was lost in scattered woodland as compared to the other two habitat types. The results showed that considering the noise eﬀect zone for habitat fragmentation resulted in an increase of 25.8% of the area aﬀected (316,810 ha) as compared to using the land-take only (555,874 ha vs. 239,064 ha, respectively). The results revealed that the degree of habitat fragmentation is increasing by considering the noise eﬀect zone. We conclude that, although the roads are breaking apart the patches by land-take, road noise not only dissects habitat patches but takes much larger proportions of or even functionally eliminates entire patches.","container-title":"Environmental Impact Assessment Review","DOI":"10.1016/j.eiar.2017.05.003","ISSN":"01959255","language":"en","page":"147-155","source":"Crossref","title":"Degradation of natural habitats by roads: Comparing land-take and noise effect zone","title-short":"Degradation of natural habitats by roads","volume":"65","author":[{"family":"Madadi","given":"Hossein"},{"family":"Moradi","given":"Hossein"},{"family":"Soffianian","given":"Alireza"},{"family":"Salmanmahiny","given":"Abdolrassoul"},{"family":"Senn","given":"Josef"},{"family":"Geneletti","given":"Davide"}],"issued":{"date-parts":[["2017",7]]}}},{"id":62,"uris":["http://zotero.org/users/10332011/items/95VAIMNM"],"itemData":{"id":62,"type":"article-journal","container-title":"Proceedings of the Royal Society B: Biological Sciences","DOI":"10.1098/rspb.2013.2290","ISSN":"0962-8452, 1471-2954","issue":"1773","language":"en","page":"20132290","source":"Crossref","title":"An experimental investigation into the effects of traffic noise on distributions of birds: avoiding the phantom road","title-short":"An experimental investigation into the effects of traffic noise on distributions of birds","volume":"280","author":[{"family":"McClure","given":"Christopher J. W."},{"family":"Ware","given":"Heidi E."},{"family":"Carlisle","given":"Jay"},{"family":"Kaltenecker","given":"Gregory"},{"family":"Barber","given":"Jesse R."}],"issued":{"date-parts":[["2013",12,22]]}}}],"schema":"https://github.com/citation-style-language/schema/raw/master/csl-citation.json"} </w:instrText>
      </w:r>
      <w:r w:rsidRPr="004560D4">
        <w:rPr>
          <w:rFonts w:ascii="Times New Roman" w:hAnsi="Times New Roman" w:cs="Times New Roman"/>
        </w:rPr>
        <w:fldChar w:fldCharType="separate"/>
      </w:r>
      <w:r w:rsidRPr="004560D4">
        <w:rPr>
          <w:rFonts w:ascii="Times New Roman" w:hAnsi="Times New Roman" w:cs="Times New Roman"/>
          <w:noProof/>
        </w:rPr>
        <w:t>(Halfwerk et al., 2016; Injaian et al., 2018; Kleist et al., 2018; Madadi et al., 2017; McClure et al., 2013)</w:t>
      </w:r>
      <w:r w:rsidRPr="004560D4">
        <w:rPr>
          <w:rFonts w:ascii="Times New Roman" w:hAnsi="Times New Roman" w:cs="Times New Roman"/>
        </w:rPr>
        <w:fldChar w:fldCharType="end"/>
      </w:r>
      <w:r w:rsidRPr="004560D4">
        <w:rPr>
          <w:rFonts w:ascii="Times New Roman" w:hAnsi="Times New Roman" w:cs="Times New Roman"/>
          <w:color w:val="1C1E29"/>
        </w:rPr>
        <w:t>. Many questions arise from such findings.</w:t>
      </w:r>
      <w:r w:rsidRPr="004560D4">
        <w:rPr>
          <w:rFonts w:ascii="Times New Roman" w:hAnsi="Times New Roman" w:cs="Times New Roman"/>
        </w:rPr>
        <w:t xml:space="preserve">  Some species or individuals may have personality-based tolerances leading to assortative habitat-</w:t>
      </w:r>
      <w:r w:rsidRPr="004560D4">
        <w:rPr>
          <w:rFonts w:ascii="Times New Roman" w:hAnsi="Times New Roman" w:cs="Times New Roman"/>
        </w:rPr>
        <w:lastRenderedPageBreak/>
        <w:t xml:space="preserve">selection occurring based on noise tolerances </w:t>
      </w:r>
      <w:r w:rsidRPr="004560D4">
        <w:rPr>
          <w:rFonts w:ascii="Times New Roman" w:hAnsi="Times New Roman" w:cs="Times New Roman"/>
        </w:rPr>
        <w:fldChar w:fldCharType="begin"/>
      </w:r>
      <w:r w:rsidRPr="004560D4">
        <w:rPr>
          <w:rFonts w:ascii="Times New Roman" w:hAnsi="Times New Roman" w:cs="Times New Roman"/>
        </w:rPr>
        <w:instrText xml:space="preserve"> ADDIN ZOTERO_ITEM CSL_CITATION {"citationID":"4N2gYdr8","properties":{"formattedCitation":"(Blickley 1 &amp; Patricelli 2, 2010)","plainCitation":"(Blickley 1 &amp; Patricelli 2, 2010)","dontUpdate":true,"noteIndex":0},"citationItems":[{"id":335,"uris":["http://zotero.org/users/10332011/items/2X6BCQ8I"],"itemData":{"id":335,"type":"article-journal","container-title":"Journal of International Wildlife Law &amp; Policy","DOI":"10.1080/13880292.2010.524564","ISSN":"1388-0292","issue":"4","journalAbbreviation":"Journal of International Wildlife Law &amp; Policy","page":"274-292","title":"Impacts of Anthropogenic Noise on Wildlife: Research Priorities for the Development of Standards and Mitigation","volume":"13","author":[{"family":"Blickley 1","given":"Jessica L."},{"family":"Patricelli 2","given":"Gail L."}],"issued":{"date-parts":[["2010",11,12]]}}}],"schema":"https://github.com/citation-style-language/schema/raw/master/csl-citation.json"} </w:instrText>
      </w:r>
      <w:r w:rsidRPr="004560D4">
        <w:rPr>
          <w:rFonts w:ascii="Times New Roman" w:hAnsi="Times New Roman" w:cs="Times New Roman"/>
        </w:rPr>
        <w:fldChar w:fldCharType="separate"/>
      </w:r>
      <w:r w:rsidRPr="004560D4">
        <w:rPr>
          <w:rFonts w:ascii="Times New Roman" w:hAnsi="Times New Roman" w:cs="Times New Roman"/>
          <w:noProof/>
        </w:rPr>
        <w:t>(Blickley 1 and Patricelli 2, 2010)</w:t>
      </w:r>
      <w:r w:rsidRPr="004560D4">
        <w:rPr>
          <w:rFonts w:ascii="Times New Roman" w:hAnsi="Times New Roman" w:cs="Times New Roman"/>
        </w:rPr>
        <w:fldChar w:fldCharType="end"/>
      </w:r>
      <w:r w:rsidRPr="004560D4">
        <w:rPr>
          <w:rFonts w:ascii="Times New Roman" w:hAnsi="Times New Roman" w:cs="Times New Roman"/>
        </w:rPr>
        <w:t>. Conversely, it is possible that many species have not yet evolved effective avoidance behaviors and nest as readily in noisy as in quiet areas.  Indeed, in populations of noise-sensitive Western Bluebirds (</w:t>
      </w:r>
      <w:r w:rsidRPr="004560D4">
        <w:rPr>
          <w:rFonts w:ascii="Times New Roman" w:hAnsi="Times New Roman" w:cs="Times New Roman"/>
          <w:i/>
          <w:iCs/>
        </w:rPr>
        <w:t xml:space="preserve">Sialia </w:t>
      </w:r>
      <w:proofErr w:type="spellStart"/>
      <w:r w:rsidRPr="004560D4">
        <w:rPr>
          <w:rFonts w:ascii="Times New Roman" w:hAnsi="Times New Roman" w:cs="Times New Roman"/>
          <w:i/>
          <w:iCs/>
        </w:rPr>
        <w:t>mexicana</w:t>
      </w:r>
      <w:proofErr w:type="spellEnd"/>
      <w:r w:rsidRPr="004560D4">
        <w:rPr>
          <w:rFonts w:ascii="Times New Roman" w:hAnsi="Times New Roman" w:cs="Times New Roman"/>
        </w:rPr>
        <w:t xml:space="preserve">), individuals still choose breeding sites in areas exposed to high noise levels, suggesting that the physiological and adaptive consequences of noise are largely unknown </w:t>
      </w:r>
      <w:r w:rsidRPr="004560D4">
        <w:rPr>
          <w:rFonts w:ascii="Times New Roman" w:hAnsi="Times New Roman" w:cs="Times New Roman"/>
        </w:rPr>
        <w:fldChar w:fldCharType="begin"/>
      </w:r>
      <w:r w:rsidRPr="004560D4">
        <w:rPr>
          <w:rFonts w:ascii="Times New Roman" w:hAnsi="Times New Roman" w:cs="Times New Roman"/>
        </w:rPr>
        <w:instrText xml:space="preserve"> ADDIN ZOTERO_ITEM CSL_CITATION {"citationID":"byrw2tdo","properties":{"formattedCitation":"(Kleist et al., 2018)","plainCitation":"(Kleist et al., 2018)","noteIndex":0},"citationItems":[{"id":66,"uris":["http://zotero.org/users/10332011/items/2GK4U2DT"],"itemData":{"id":66,"type":"article-journal","container-title":"Proceedings of the National Academy of Sciences","DOI":"10.1073/pnas.1709200115","ISSN":"0027-8424, 1091-6490","issue":"4","language":"en","page":"E648-E657","source":"Crossref","title":"Chronic anthropogenic noise disrupts glucocorticoid signaling and has multiple effects on fitness in an avian community","volume":"115","author":[{"family":"Kleist","given":"Nathan J."},{"family":"Guralnick","given":"Robert P."},{"family":"Cruz","given":"Alexander"},{"family":"Lowry","given":"Christopher A."},{"family":"Francis","given":"Clinton D."}],"issued":{"date-parts":[["2018",1,23]]}}}],"schema":"https://github.com/citation-style-language/schema/raw/master/csl-citation.json"} </w:instrText>
      </w:r>
      <w:r w:rsidRPr="004560D4">
        <w:rPr>
          <w:rFonts w:ascii="Times New Roman" w:hAnsi="Times New Roman" w:cs="Times New Roman"/>
        </w:rPr>
        <w:fldChar w:fldCharType="separate"/>
      </w:r>
      <w:r w:rsidRPr="004560D4">
        <w:rPr>
          <w:rFonts w:ascii="Times New Roman" w:hAnsi="Times New Roman" w:cs="Times New Roman"/>
        </w:rPr>
        <w:t>(Kleist et al., 2018)</w:t>
      </w:r>
      <w:r w:rsidRPr="004560D4">
        <w:rPr>
          <w:rFonts w:ascii="Times New Roman" w:hAnsi="Times New Roman" w:cs="Times New Roman"/>
        </w:rPr>
        <w:fldChar w:fldCharType="end"/>
      </w:r>
      <w:r w:rsidRPr="004560D4">
        <w:rPr>
          <w:rFonts w:ascii="Times New Roman" w:hAnsi="Times New Roman" w:cs="Times New Roman"/>
        </w:rPr>
        <w:t xml:space="preserve">. Examples such as these raise the specter of evolutionary traps </w:t>
      </w:r>
      <w:r w:rsidRPr="004560D4">
        <w:rPr>
          <w:rFonts w:ascii="Times New Roman" w:hAnsi="Times New Roman" w:cs="Times New Roman"/>
        </w:rPr>
        <w:fldChar w:fldCharType="begin"/>
      </w:r>
      <w:r w:rsidRPr="004560D4">
        <w:rPr>
          <w:rFonts w:ascii="Times New Roman" w:hAnsi="Times New Roman" w:cs="Times New Roman"/>
        </w:rPr>
        <w:instrText xml:space="preserve"> ADDIN ZOTERO_ITEM CSL_CITATION {"citationID":"tpujege8","properties":{"formattedCitation":"(Francis &amp; Barber, 2013; Robertson et al., 2013; Rodewald et al., 2011; Schlaepfer et al., 2002)","plainCitation":"(Francis &amp; Barber, 2013; Robertson et al., 2013; Rodewald et al., 2011; Schlaepfer et al., 2002)","dontUpdate":true,"noteIndex":0},"citationItems":[{"id":290,"uris":["http://zotero.org/users/10332011/items/HJZIBVIW"],"itemData":{"id":290,"type":"article-journal","container-title":"Frontiers in Ecology and the Environment","DOI":"10.1890/120183","ISSN":"1540-9295","issue":"6","language":"en","page":"305-313","source":"Crossref","title":"A framework for understanding noise impacts on wildlife: an urgent conservation priority","title-short":"A framework for understanding noise impacts on wildlife","volume":"11","author":[{"family":"Francis","given":"Clinton D"},{"family":"Barber","given":"Jesse R"}],"issued":{"date-parts":[["2013",8,8]]}}},{"id":341,"uris":["http://zotero.org/users/10332011/items/BQJNMPUH"],"itemData":{"id":341,"type":"article-journal","container-title":"Trends in Ecology &amp; Evolution","DOI":"10.1016/j.tree.2013.04.004","ISSN":"01695347","issue":"9","language":"en","page":"552-560","source":"Crossref","title":"Ecological novelty and the emergence of evolutionary traps","volume":"28","author":[{"family":"Robertson","given":"Bruce A."},{"family":"Rehage","given":"Jennifer S."},{"family":"Sih","given":"Andrew"}],"issued":{"date-parts":[["2013",9]]}}},{"id":345,"uris":["http://zotero.org/users/10332011/items/62I4WVEA"],"itemData":{"id":345,"type":"article-journal","abstract":"Human activities can alter selective environments in ways that can reduce the usefulness of certain ornamental traits as honest signals of individual quality and, in some cases, may create evolutionary traps, where rapid changes in selective environments result in maladaptive behavioral decisions. Using the sexually dichromatic, socially monogamous Northern Cardinal (Cardinalis cardinalis) as a model, we hypothesized that urbanization would erode the relationship between plumage coloration and reproductive success. Because the exotic Amur honeysuckle (Lonicera maackii ) provides carotenoids, is a preferred habitat attribute, and increases vulnerability to nest predation, we predicted the presence of an evolutionary trap, whereby the brightest males would achieve the lowest reproductive success. Working at 14 forests in Ohio, USA, 2006–2008, we measured plumage color, monitored reproduction, and quantiﬁed habitat within territories. In rural landscapes, the brightest males bred earliest in the season and secured more preferred territories; however, annual reproduction declined with plumage brightness. Coloration of urban males was not associated with territory attributes or reproduction. Female redness across all landscapes was negatively related to reproduction. Poor reproductive performance of otherwise higher-quality males probably resulted from preferences for honeysuckle, which reduces annual reproduction when used as a nesting substrate early in the season. In this way, exotic shrubs prompted an evolutionary trap that was avoided in urban forests where anthropogenic resources disassociated male color and reproductive phenology and success. Our study illustrates how modiﬁed selective environments in human-dominated landscapes might shape microevolutionary processes in wild bird populations.","container-title":"Ecology","DOI":"10.1890/11-0022.1","ISSN":"0012-9658","issue":"9","language":"en","page":"1781-1788","source":"Crossref","title":"Dynamic selective environments and evolutionary traps in human-dominated landscapes","volume":"92","author":[{"family":"Rodewald","given":"Amanda D"},{"family":"Shustack","given":"Daniel P"},{"family":"Jones","given":"Todd M"}],"issued":{"date-parts":[["2011",9]]}}},{"id":346,"uris":["http://zotero.org/users/10332011/items/UBHBQYEU"],"itemData":{"id":346,"type":"article-journal","container-title":"Trends in Ecology &amp; Evolution","DOI":"10.1016/S0169-5347(02)02580-6","journalAbbreviation":"Trends in Ecology &amp; Evolution","page":"474-480","title":"Ecological and evolutionary traps","volume":"17","author":[{"family":"Schlaepfer","given":"Martin"},{"family":"Runge","given":"Michael"},{"family":"Sherman","given":"Paul"}],"issued":{"date-parts":[["2002",10,1]]}}}],"schema":"https://github.com/citation-style-language/schema/raw/master/csl-citation.json"} </w:instrText>
      </w:r>
      <w:r w:rsidRPr="004560D4">
        <w:rPr>
          <w:rFonts w:ascii="Times New Roman" w:hAnsi="Times New Roman" w:cs="Times New Roman"/>
        </w:rPr>
        <w:fldChar w:fldCharType="separate"/>
      </w:r>
      <w:r w:rsidRPr="004560D4">
        <w:rPr>
          <w:rFonts w:ascii="Times New Roman" w:hAnsi="Times New Roman" w:cs="Times New Roman"/>
          <w:noProof/>
        </w:rPr>
        <w:t xml:space="preserve">(Schlaepfer et al., 2002; Rodewald et al., 2011; Francis and Barber, 2013; Robertson et al., 2013). </w:t>
      </w:r>
      <w:r w:rsidRPr="004560D4">
        <w:rPr>
          <w:rFonts w:ascii="Times New Roman" w:hAnsi="Times New Roman" w:cs="Times New Roman"/>
        </w:rPr>
        <w:fldChar w:fldCharType="end"/>
      </w:r>
      <w:r w:rsidRPr="004560D4">
        <w:rPr>
          <w:rFonts w:ascii="Times New Roman" w:hAnsi="Times New Roman" w:cs="Times New Roman"/>
        </w:rPr>
        <w:t xml:space="preserve"> And if high volume traffic noise represents a trap, a significant percentage of the area of most nations affected is affected by high levels of interstate highway noise that would classify as such </w:t>
      </w:r>
      <w:r w:rsidRPr="004560D4">
        <w:rPr>
          <w:rFonts w:ascii="Times New Roman" w:hAnsi="Times New Roman" w:cs="Times New Roman"/>
        </w:rPr>
        <w:fldChar w:fldCharType="begin"/>
      </w:r>
      <w:r w:rsidRPr="004560D4">
        <w:rPr>
          <w:rFonts w:ascii="Times New Roman" w:hAnsi="Times New Roman" w:cs="Times New Roman"/>
        </w:rPr>
        <w:instrText xml:space="preserve"> ADDIN ZOTERO_ITEM CSL_CITATION {"citationID":"PeQb8k4L","properties":{"formattedCitation":"(Grade &amp; Sieving, 2016)","plainCitation":"(Grade &amp; Sieving, 2016)","dontUpdate":true,"noteIndex":0},"citationItems":[{"id":220,"uris":["http://zotero.org/users/10332011/items/3YIF4RKG"],"itemData":{"id":220,"type":"article-journal","container-title":"Biology Letters","DOI":"10.1098/rsbl.2016.0113","ISSN":"1744-9561, 1744-957X","issue":"4","language":"en","page":"20160113","source":"Crossref","title":"When the birds go unheard: highway noise disrupts information transfer between bird species","title-short":"When the birds go unheard","volume":"12","author":[{"family":"Grade","given":"Aaron M."},{"family":"Sieving","given":"Kathryn E."}],"issued":{"date-parts":[["2016",4,30]]}}}],"schema":"https://github.com/citation-style-language/schema/raw/master/csl-citation.json"} </w:instrText>
      </w:r>
      <w:r w:rsidRPr="004560D4">
        <w:rPr>
          <w:rFonts w:ascii="Times New Roman" w:hAnsi="Times New Roman" w:cs="Times New Roman"/>
        </w:rPr>
        <w:fldChar w:fldCharType="separate"/>
      </w:r>
      <w:r w:rsidRPr="004560D4">
        <w:rPr>
          <w:rFonts w:ascii="Times New Roman" w:hAnsi="Times New Roman" w:cs="Times New Roman"/>
          <w:noProof/>
        </w:rPr>
        <w:t>(Grade and Sieving, 2016)</w:t>
      </w:r>
      <w:r w:rsidRPr="004560D4">
        <w:rPr>
          <w:rFonts w:ascii="Times New Roman" w:hAnsi="Times New Roman" w:cs="Times New Roman"/>
        </w:rPr>
        <w:fldChar w:fldCharType="end"/>
      </w:r>
      <w:r w:rsidRPr="004560D4">
        <w:rPr>
          <w:rFonts w:ascii="Times New Roman" w:hAnsi="Times New Roman" w:cs="Times New Roman"/>
        </w:rPr>
        <w:t>.</w:t>
      </w:r>
    </w:p>
    <w:p w14:paraId="1F136A74" w14:textId="61BC8AC0" w:rsidR="00040D9B" w:rsidRPr="004560D4" w:rsidRDefault="00040D9B" w:rsidP="004560D4">
      <w:pPr>
        <w:ind w:firstLineChars="350" w:firstLine="840"/>
        <w:rPr>
          <w:rFonts w:ascii="Times New Roman" w:hAnsi="Times New Roman" w:cs="Times New Roman"/>
        </w:rPr>
      </w:pPr>
      <w:r w:rsidRPr="004560D4">
        <w:rPr>
          <w:rFonts w:ascii="Times New Roman" w:hAnsi="Times New Roman" w:cs="Times New Roman"/>
          <w:color w:val="1C1E29"/>
        </w:rPr>
        <w:t xml:space="preserve"> The influences of acute noise sources on wildlife responses are less well understood than highway noise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{"citationID":"lBGQiD4y","properties":{"formattedCitation":"(Francis &amp; Barber, 2013)","plainCitation":"(Francis &amp; Barber, 2013)","dontUpdate":true,"noteIndex":0},"citationItems":[{"id":290,"uris":["http://zotero.org/users/10332011/items/HJZIBVIW"],"itemData":{"id":290,"type":"article-journal","container-title":"Frontiers in Ecology and the Environment","DOI":"10.1890/120183","ISSN":"1540-9295","issue":"6","language":"en","page":"305-313","source":"Crossref","title":"A framework for understanding noise impacts on wildlife: an urgent conservation priority","title-short":"A framework for understanding noise impacts on wildlife","volume":"11","author":[{"family":"Francis","given":"Clinton D"},{"family":"Barber","given":"Jesse R"}],"issued":{"date-parts":[["2013",8,8]]}}}],"schema":"https://github.com/citation-style-language/schema/raw/master/csl-citation.json"}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(Francis and Barber, 2013)</w:t>
      </w:r>
      <w:r w:rsidRPr="004560D4">
        <w:rPr>
          <w:rFonts w:ascii="Times New Roman" w:hAnsi="Times New Roman" w:cs="Times New Roman"/>
          <w:color w:val="1C1E29"/>
        </w:rPr>
        <w:fldChar w:fldCharType="end"/>
      </w:r>
      <w:r w:rsidRPr="004560D4">
        <w:rPr>
          <w:rFonts w:ascii="Times New Roman" w:hAnsi="Times New Roman" w:cs="Times New Roman"/>
          <w:color w:val="1C1E29"/>
        </w:rPr>
        <w:t>. Acute noises from construction, demolition, fireworks</w:t>
      </w:r>
      <w:r w:rsidR="00F71EA4">
        <w:rPr>
          <w:rFonts w:ascii="Times New Roman" w:hAnsi="Times New Roman" w:cs="Times New Roman"/>
          <w:color w:val="1C1E29"/>
        </w:rPr>
        <w:t>,</w:t>
      </w:r>
      <w:r w:rsidRPr="004560D4">
        <w:rPr>
          <w:rFonts w:ascii="Times New Roman" w:hAnsi="Times New Roman" w:cs="Times New Roman"/>
          <w:color w:val="1C1E29"/>
        </w:rPr>
        <w:t xml:space="preserve"> or sonic booms in flight training areas often exceed the threshold of ear</w:t>
      </w:r>
      <w:r w:rsidR="00F71EA4">
        <w:rPr>
          <w:rFonts w:ascii="Times New Roman" w:hAnsi="Times New Roman" w:cs="Times New Roman"/>
          <w:color w:val="1C1E29"/>
        </w:rPr>
        <w:t>-</w:t>
      </w:r>
      <w:r w:rsidRPr="004560D4">
        <w:rPr>
          <w:rFonts w:ascii="Times New Roman" w:hAnsi="Times New Roman" w:cs="Times New Roman"/>
          <w:color w:val="1C1E29"/>
        </w:rPr>
        <w:t xml:space="preserve">damaging sound pressure levels (around 65 dBA at close range for humans;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{"citationID":"fS4mCEAm","properties":{"formattedCitation":"(Bell, 1972; Powell et al., 2006)","plainCitation":"(Bell, 1972; Powell et al., 2006)","dontUpdate":true,"noteIndex":0},"citationItems":[{"id":292,"uris":["http://zotero.org/users/10332011/items/6CFHQXJP"],"itemData":{"id":292,"type":"article-journal","container-title":"The Journal of the Acoustical Society of America","DOI":"10.1121/1.1912908","ISSN":"0001-4966","issue":"2C","language":"en","page":"758-765","source":"Crossref","title":"Animal Response to Sonic Booms","volume":"51","author":[{"family":"Bell","given":"Wilson B."}],"issued":{"date-parts":[["1972",2]]}}},{"id":293,"uris":["http://zotero.org/users/10332011/items/N5GYCFBR"],"itemData":{"id":293,"type":"article-journal","container-title":"Zoo Biology","DOI":"10.1002/zoo.20098","ISSN":"0733-3188, 1098-2361","issue":"5","language":"en","page":"391-408","source":"Crossref","title":"Effects of construction noise on behavior and cortisol levels in a pair of captive giant pandas (Ailuropoda melanoleuca)","volume":"25","author":[{"family":"Powell","given":"David M."},{"family":"Carlstead","given":"Kathy"},{"family":"Tarou","given":"Loraine R."},{"family":"Brown","given":"Janine L."},{"family":"Monfort","given":"Steven L."}],"issued":{"date-parts":[["2006",9]]}}}],"schema":"https://github.com/citation-style-language/schema/raw/master/csl-citation.json"}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Bell, 1972; Powell et al., 2006)</w:t>
      </w:r>
      <w:r w:rsidRPr="004560D4">
        <w:rPr>
          <w:rFonts w:ascii="Times New Roman" w:hAnsi="Times New Roman" w:cs="Times New Roman"/>
          <w:color w:val="1C1E29"/>
        </w:rPr>
        <w:fldChar w:fldCharType="end"/>
      </w:r>
      <w:r w:rsidRPr="004560D4">
        <w:rPr>
          <w:rFonts w:ascii="Times New Roman" w:hAnsi="Times New Roman" w:cs="Times New Roman"/>
          <w:color w:val="1C1E29"/>
        </w:rPr>
        <w:t xml:space="preserve"> and likely influence hormonal stress responses differently in birds than chronic noise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{"citationID":"2nq6JJTY","properties":{"formattedCitation":"(Shannon et al., 2016)","plainCitation":"(Shannon et al., 2016)","noteIndex":0},"citationItems":[{"id":177,"uris":["http://zotero.org/users/10332011/items/EE8TVIKL"],"itemData":{"id":177,"type":"article-journal","abstract":"Global increases in environmental noise levels – arising from expansion of human populations, transportation networks, and resource extraction – have catalysed a recent surge of research into the effects of noise on wildlife. Synthesising a coherent understanding of the biological consequences of noise from this literature is challenging. Taxonomic groups vary in auditory capabilities. A wide range of noise sources and exposure levels occur, and many kinds of biological responses have been observed, ranging from individual behaviours to changes in ecological communities. Also, noise is one of several environmental effects generated by human activities, so researchers must contend with potentially confounding explanations for biological responses. Nonetheless, it is clear that noise presents diverse threats to species and ecosystems and salient patterns are emerging to help inform future natural resource-management decisions. We conducted a systematic and standardised review of the scientiﬁc literature published from 1990 to 2013 on the effects of anthropogenic noise on wildlife, including both terrestrial and aquatic studies. Research to date has concentrated predominantly on European and North American species that rely on vocal communication, with approximately two-thirds of the data set focussing on songbirds and marine mammals. The majority of studies documented effects from noise, including altered vocal behaviour to mitigate masking, reduced abundance in noisy habitats, changes in vigilance and foraging behaviour, and impacts on individual ﬁtness and the structure of ecological communities. This literature survey shows that terrestrial wildlife responses begin at noise levels of approximately 40 dBA, and 20% of papers documented impacts below 50 dBA. Our analysis highlights the utility of existing scientiﬁc information concerning the effects of anthropogenic noise on wildlife for predicting potential outcomes of noise exposure and implementing meaningful mitigation measures. Future research directions that would support more comprehensive predictions regarding the magnitude and severity of noise impacts include: broadening taxonomic and geographical scope, exploring interacting stressors, conducting larger-scale studies, testing mitigation approaches, standardising reporting of acoustic metrics, and assessing the biological response to noise-source removal or mitigation. The broad volume of existing information concerning the effects of anthropogenic noise on wildlife offers a valuable resource to assist scientists, industry, and natural-resource managers in predicting potential outcomes of noise exposure.","container-title":"Biological Reviews","DOI":"10.1111/brv.12207","ISSN":"14647931","issue":"4","language":"en","page":"982-1005","source":"Crossref","title":"A synthesis of two decades of research documenting the effects of noise on wildlife: Effects of anthropogenic noise on wildlife","title-short":"A synthesis of two decades of research documenting the effects of noise on wildlife","volume":"91","author":[{"family":"Shannon","given":"Graeme"},{"family":"McKenna","given":"Megan F."},{"family":"Angeloni","given":"Lisa M."},{"family":"Crooks","given":"Kevin R."},{"family":"Fristrup","given":"Kurt M."},{"family":"Brown","given":"Emma"},{"family":"Warner","given":"Katy A."},{"family":"Nelson","given":"Misty D."},{"family":"White","given":"Cecilia"},{"family":"Briggs","given":"Jessica"},{"family":"McFarland","given":"Scott"},{"family":"Wittemyer","given":"George"}],"issued":{"date-parts":[["2016",11]]}}}],"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(Shannon et al., 2016)</w:t>
      </w:r>
      <w:r w:rsidRPr="004560D4">
        <w:rPr>
          <w:rFonts w:ascii="Times New Roman" w:hAnsi="Times New Roman" w:cs="Times New Roman"/>
          <w:color w:val="1C1E29"/>
        </w:rPr>
        <w:fldChar w:fldCharType="end"/>
      </w:r>
      <w:r w:rsidRPr="004560D4">
        <w:rPr>
          <w:rFonts w:ascii="Times New Roman" w:hAnsi="Times New Roman" w:cs="Times New Roman"/>
          <w:color w:val="1C1E29"/>
        </w:rPr>
        <w:t xml:space="preserve">. Given varied evidence that </w:t>
      </w:r>
      <w:r w:rsidRPr="004560D4">
        <w:rPr>
          <w:rFonts w:ascii="Times New Roman" w:hAnsi="Times New Roman" w:cs="Times New Roman"/>
        </w:rPr>
        <w:t xml:space="preserve">female reproductive behavior is affected by chronic noise, it is reasonable to explore the existence of different behavioral responses for acute noise effects that ultimately affect reproductive success.  In this study, I analyzed breeding pair responses to both chronic highway noise and experimentally added acute playback of common construction noises. By assessing hatching success, I sought to identify </w:t>
      </w:r>
      <w:r w:rsidR="00F71EA4">
        <w:rPr>
          <w:rFonts w:ascii="Times New Roman" w:hAnsi="Times New Roman" w:cs="Times New Roman"/>
        </w:rPr>
        <w:t>reproductive</w:t>
      </w:r>
      <w:r w:rsidRPr="004560D4">
        <w:rPr>
          <w:rFonts w:ascii="Times New Roman" w:hAnsi="Times New Roman" w:cs="Times New Roman"/>
        </w:rPr>
        <w:t xml:space="preserve"> responses of </w:t>
      </w:r>
      <w:r w:rsidR="00F71EA4">
        <w:rPr>
          <w:rFonts w:ascii="Times New Roman" w:hAnsi="Times New Roman" w:cs="Times New Roman"/>
        </w:rPr>
        <w:t>breeding</w:t>
      </w:r>
      <w:r w:rsidRPr="004560D4">
        <w:rPr>
          <w:rFonts w:ascii="Times New Roman" w:hAnsi="Times New Roman" w:cs="Times New Roman"/>
        </w:rPr>
        <w:t xml:space="preserve"> females that are unique to chronic versus acute noise exposure.</w:t>
      </w:r>
      <w:r w:rsidR="003A11D3" w:rsidRPr="004560D4">
        <w:rPr>
          <w:rFonts w:ascii="Times New Roman" w:hAnsi="Times New Roman" w:cs="Times New Roman"/>
        </w:rPr>
        <w:t xml:space="preserve"> </w:t>
      </w:r>
      <w:r w:rsidRPr="004560D4">
        <w:rPr>
          <w:rFonts w:ascii="Times New Roman" w:hAnsi="Times New Roman" w:cs="Times New Roman"/>
          <w:color w:val="000000" w:themeColor="text1"/>
        </w:rPr>
        <w:t xml:space="preserve">This study addresses the overall hypothesis that noise in the urban environment can interfere with reproduction in wild birds. Specifically, I hypothesize that </w:t>
      </w:r>
      <w:r w:rsidR="003A11D3" w:rsidRPr="004560D4">
        <w:rPr>
          <w:rFonts w:ascii="Times New Roman" w:hAnsi="Times New Roman" w:cs="Times New Roman"/>
          <w:color w:val="000000" w:themeColor="text1"/>
        </w:rPr>
        <w:t xml:space="preserve">both </w:t>
      </w:r>
      <w:r w:rsidRPr="004560D4">
        <w:rPr>
          <w:rFonts w:ascii="Times New Roman" w:hAnsi="Times New Roman" w:cs="Times New Roman"/>
          <w:color w:val="000000" w:themeColor="text1"/>
        </w:rPr>
        <w:t>construction</w:t>
      </w:r>
      <w:r w:rsidR="003A11D3" w:rsidRPr="004560D4">
        <w:rPr>
          <w:rFonts w:ascii="Times New Roman" w:hAnsi="Times New Roman" w:cs="Times New Roman"/>
          <w:color w:val="000000" w:themeColor="text1"/>
        </w:rPr>
        <w:t xml:space="preserve"> </w:t>
      </w:r>
      <w:r w:rsidRPr="004560D4">
        <w:rPr>
          <w:rFonts w:ascii="Times New Roman" w:hAnsi="Times New Roman" w:cs="Times New Roman"/>
          <w:color w:val="000000" w:themeColor="text1"/>
        </w:rPr>
        <w:t xml:space="preserve">and traffic noise </w:t>
      </w:r>
      <w:r w:rsidR="00F71EA4">
        <w:rPr>
          <w:rFonts w:ascii="Times New Roman" w:hAnsi="Times New Roman" w:cs="Times New Roman"/>
          <w:color w:val="000000" w:themeColor="text1"/>
        </w:rPr>
        <w:t>impact</w:t>
      </w:r>
      <w:r w:rsidRPr="004560D4">
        <w:rPr>
          <w:rFonts w:ascii="Times New Roman" w:hAnsi="Times New Roman" w:cs="Times New Roman"/>
          <w:color w:val="000000" w:themeColor="text1"/>
        </w:rPr>
        <w:t xml:space="preserve"> hatching success</w:t>
      </w:r>
      <w:r w:rsidR="00F71EA4">
        <w:rPr>
          <w:rFonts w:ascii="Times New Roman" w:hAnsi="Times New Roman" w:cs="Times New Roman"/>
          <w:color w:val="000000" w:themeColor="text1"/>
        </w:rPr>
        <w:t xml:space="preserve"> but to different degrees</w:t>
      </w:r>
      <w:r w:rsidRPr="004560D4">
        <w:rPr>
          <w:rFonts w:ascii="Times New Roman" w:hAnsi="Times New Roman" w:cs="Times New Roman"/>
          <w:color w:val="000000" w:themeColor="text1"/>
        </w:rPr>
        <w:t xml:space="preserve">. </w:t>
      </w:r>
      <w:r w:rsidRPr="004560D4">
        <w:rPr>
          <w:rFonts w:ascii="Times New Roman" w:hAnsi="Times New Roman" w:cs="Times New Roman"/>
          <w:color w:val="1C1E29"/>
        </w:rPr>
        <w:t>We experimentally tested the effects of construction noise added during incubation on Eastern bluebird (</w:t>
      </w:r>
      <w:r w:rsidRPr="004560D4">
        <w:rPr>
          <w:rFonts w:ascii="Times New Roman" w:hAnsi="Times New Roman" w:cs="Times New Roman"/>
          <w:i/>
          <w:iCs/>
          <w:color w:val="1C1E29"/>
        </w:rPr>
        <w:t xml:space="preserve">Sialia </w:t>
      </w:r>
      <w:proofErr w:type="spellStart"/>
      <w:r w:rsidRPr="004560D4">
        <w:rPr>
          <w:rFonts w:ascii="Times New Roman" w:hAnsi="Times New Roman" w:cs="Times New Roman"/>
          <w:i/>
          <w:iCs/>
          <w:color w:val="1C1E29"/>
        </w:rPr>
        <w:t>sialis</w:t>
      </w:r>
      <w:proofErr w:type="spellEnd"/>
      <w:r w:rsidRPr="004560D4">
        <w:rPr>
          <w:rFonts w:ascii="Times New Roman" w:hAnsi="Times New Roman" w:cs="Times New Roman"/>
          <w:color w:val="1C1E29"/>
        </w:rPr>
        <w:t xml:space="preserve">) adults and their offspring across a gradient of urban background noises on the University of Florida campus. The work could help understand whether, and how, multi-characters and unpredictable noises arising during breeding can influence avian productivity along noise gradients. </w:t>
      </w:r>
    </w:p>
    <w:p w14:paraId="2F1615FF" w14:textId="4EE69E57" w:rsidR="00040D9B" w:rsidRPr="004560D4" w:rsidRDefault="00040D9B" w:rsidP="0085539C">
      <w:pPr>
        <w:spacing w:before="240"/>
        <w:rPr>
          <w:rFonts w:ascii="Times New Roman" w:hAnsi="Times New Roman" w:cs="Times New Roman"/>
          <w:b/>
          <w:bCs/>
          <w:color w:val="FF0000"/>
        </w:rPr>
      </w:pPr>
      <w:commentRangeStart w:id="6"/>
      <w:r w:rsidRPr="0085539C">
        <w:rPr>
          <w:rFonts w:ascii="Times New Roman" w:hAnsi="Times New Roman" w:cs="Times New Roman"/>
          <w:b/>
          <w:bCs/>
        </w:rPr>
        <w:t>Methods</w:t>
      </w:r>
      <w:r w:rsidRPr="004560D4">
        <w:rPr>
          <w:rFonts w:ascii="Times New Roman" w:hAnsi="Times New Roman" w:cs="Times New Roman"/>
          <w:b/>
          <w:bCs/>
        </w:rPr>
        <w:t xml:space="preserve"> </w:t>
      </w:r>
      <w:commentRangeEnd w:id="6"/>
      <w:r w:rsidR="003A11D3" w:rsidRPr="004560D4">
        <w:rPr>
          <w:rStyle w:val="CommentReference"/>
          <w:rFonts w:ascii="Times New Roman" w:eastAsia="SimSun" w:hAnsi="Times New Roman" w:cs="Times New Roman"/>
        </w:rPr>
        <w:commentReference w:id="6"/>
      </w:r>
      <w:r w:rsidRPr="00040D9B">
        <w:rPr>
          <w:rFonts w:ascii="Times New Roman" w:eastAsia="SimSun" w:hAnsi="Times New Roman" w:cs="Times New Roman"/>
          <w:color w:val="FF0000"/>
          <w:lang w:eastAsia="en-US"/>
        </w:rPr>
        <w:t xml:space="preserve"> </w:t>
      </w:r>
    </w:p>
    <w:p w14:paraId="04ED3FB9" w14:textId="4E827BAB" w:rsidR="004560D4" w:rsidRPr="004560D4" w:rsidRDefault="004560D4" w:rsidP="004560D4">
      <w:pPr>
        <w:pStyle w:val="006BodyText"/>
        <w:spacing w:line="240" w:lineRule="auto"/>
        <w:rPr>
          <w:rFonts w:cs="Times New Roman"/>
        </w:rPr>
      </w:pPr>
      <w:r w:rsidRPr="004560D4">
        <w:rPr>
          <w:rFonts w:cs="Times New Roman"/>
          <w:color w:val="1C1E29"/>
        </w:rPr>
        <w:t>The Eastern bluebird (</w:t>
      </w:r>
      <w:r w:rsidRPr="004560D4">
        <w:rPr>
          <w:rFonts w:cs="Times New Roman"/>
          <w:i/>
          <w:iCs/>
          <w:color w:val="1C1E29"/>
        </w:rPr>
        <w:t xml:space="preserve">Sialia </w:t>
      </w:r>
      <w:proofErr w:type="spellStart"/>
      <w:r w:rsidRPr="004560D4">
        <w:rPr>
          <w:rFonts w:cs="Times New Roman"/>
          <w:i/>
          <w:iCs/>
          <w:color w:val="1C1E29"/>
        </w:rPr>
        <w:t>sialis</w:t>
      </w:r>
      <w:proofErr w:type="spellEnd"/>
      <w:r w:rsidRPr="004560D4">
        <w:rPr>
          <w:rFonts w:cs="Times New Roman"/>
          <w:color w:val="1C1E29"/>
        </w:rPr>
        <w:t xml:space="preserve">) breeds throughout the eastern half of the United States and prefers to nest in open land with a scattering of trees and sparse vegetation </w:t>
      </w:r>
      <w:r w:rsidRPr="004560D4">
        <w:rPr>
          <w:rFonts w:cs="Times New Roman"/>
          <w:color w:val="1C1E29"/>
        </w:rPr>
        <w:fldChar w:fldCharType="begin"/>
      </w:r>
      <w:r w:rsidR="00E1715E">
        <w:rPr>
          <w:rFonts w:cs="Times New Roman"/>
          <w:color w:val="1C1E29"/>
        </w:rPr>
        <w:instrText xml:space="preserve"> ADDIN ZOTERO_ITEM CSL_CITATION {"citationID":"RoVoH0qF","properties":{"formattedCitation":"(Pinkowski, 1979)","plainCitation":"(Pinkowski, 1979)","noteIndex":0},"citationItems":[{"id":399,"uris":["http://zotero.org/users/10332011/items/82U66RH6"],"itemData":{"id":399,"type":"article-journal","container-title":"The Condor","DOI":"10.2307/1366980","ISSN":"00105422","issue":"4","journalAbbreviation":"The Condor","language":"en","page":"435","source":"DOI.org (Crossref)","title":"Nest Site Selection in Eastern Bluebirds","volume":"81","author":[{"family":"Pinkowski","given":"Benedict C."}],"issued":{"date-parts":[["1979",11]]}}}],"schema":"https://github.com/citation-style-language/schema/raw/master/csl-citation.json"} </w:instrText>
      </w:r>
      <w:r w:rsidRPr="004560D4">
        <w:rPr>
          <w:rFonts w:cs="Times New Roman"/>
          <w:color w:val="1C1E29"/>
        </w:rPr>
        <w:fldChar w:fldCharType="separate"/>
      </w:r>
      <w:r w:rsidR="00E1715E">
        <w:rPr>
          <w:rFonts w:cs="Times New Roman"/>
          <w:noProof/>
          <w:color w:val="1C1E29"/>
        </w:rPr>
        <w:t>(Pinkowski, 1979)</w:t>
      </w:r>
      <w:r w:rsidRPr="004560D4">
        <w:rPr>
          <w:rFonts w:cs="Times New Roman"/>
          <w:color w:val="1C1E29"/>
        </w:rPr>
        <w:fldChar w:fldCharType="end"/>
      </w:r>
      <w:r w:rsidRPr="004560D4">
        <w:rPr>
          <w:rFonts w:cs="Times New Roman"/>
          <w:color w:val="1C1E29"/>
        </w:rPr>
        <w:t xml:space="preserve">. It is easy to find this type of habitat in the suburban or rural area in Florida, which contributes to the abundance of Eastern bluebirds in Florida. Eastern bluebirds usually nest in cavities and often prefer to use artificial nesting boxes if available. After selecting a nest site, the pair spends several days in gathering material from the ground and returning to build a nest. When the nest is built, the female lays her eggs, usually one egg per day, and the clutch size usually rang from three to seven. And after female laid her penultimate egg or the last egg, incubation begins </w:t>
      </w:r>
      <w:r w:rsidRPr="004560D4">
        <w:rPr>
          <w:rFonts w:cs="Times New Roman"/>
          <w:color w:val="1C1E29"/>
        </w:rPr>
        <w:fldChar w:fldCharType="begin"/>
      </w:r>
      <w:r w:rsidR="00E1715E">
        <w:rPr>
          <w:rFonts w:cs="Times New Roman"/>
          <w:color w:val="1C1E29"/>
        </w:rPr>
        <w:instrText xml:space="preserve"> ADDIN ZOTERO_ITEM CSL_CITATION {"citationID":"I9gzeHWn","properties":{"formattedCitation":"(Cooper et al., 2005)","plainCitation":"(Cooper et al., 2005)","noteIndex":0},"citationItems":[{"id":362,"uris":["http://zotero.org/users/10332011/items/BFYGDTQI"],"itemData":{"id":362,"type":"article-journal","abstract":"Explaining patterns of latitudinal and seasonal trends in clutch size are two of the oldest and most fundamental endeavors in avian life history research. Underlying the majority of studies regarding any type of clutch size variation (i.e., individual, seasonal, latitudinal) of altricial birds is the premise that the primary cost of reproduction stems from feeding offspring. However, both altricial and precocial species of birds display latitudinal and seasonal variation in clutch size. Additionally, individual variation in costs of laying and incubation, recently demonstrated, indicates that understanding latitudinal and seasonal clutch size trends will require increased attention to earlier phases of reproduction.","container-title":"Ecology","DOI":"10.1890/03-8028","ISSN":"0012-9658","issue":"8","language":"en","page":"2018-2031","source":"Crossref","title":"SEASONAL AND LATITUDINAL TRENDS IN CLUTCH SIZE: THERMAL CONSTRAINTS DURING LAYING AND INCUBATION","title-short":"SEASONAL AND LATITUDINAL TRENDS IN CLUTCH SIZE","volume":"86","author":[{"family":"Cooper","given":"Caren B."},{"family":"Hochachka","given":"Wesley M."},{"family":"Butcher","given":"Greg"},{"family":"Dhondt","given":"André A."}],"issued":{"date-parts":[["2005",8]]}}}],"schema":"https://github.com/citation-style-language/schema/raw/master/csl-citation.json"} </w:instrText>
      </w:r>
      <w:r w:rsidRPr="004560D4">
        <w:rPr>
          <w:rFonts w:cs="Times New Roman"/>
          <w:color w:val="1C1E29"/>
        </w:rPr>
        <w:fldChar w:fldCharType="separate"/>
      </w:r>
      <w:r w:rsidR="00E1715E">
        <w:rPr>
          <w:rFonts w:cs="Times New Roman"/>
          <w:noProof/>
          <w:color w:val="1C1E29"/>
        </w:rPr>
        <w:t>(Cooper et al., 2005)</w:t>
      </w:r>
      <w:r w:rsidRPr="004560D4">
        <w:rPr>
          <w:rFonts w:cs="Times New Roman"/>
          <w:color w:val="1C1E29"/>
        </w:rPr>
        <w:fldChar w:fldCharType="end"/>
      </w:r>
      <w:r w:rsidRPr="004560D4">
        <w:rPr>
          <w:rFonts w:cs="Times New Roman"/>
          <w:color w:val="1C1E29"/>
        </w:rPr>
        <w:t xml:space="preserve"> with a period lasts 11–19 days (14 days </w:t>
      </w:r>
      <w:r w:rsidRPr="004560D4">
        <w:rPr>
          <w:rFonts w:cs="Times New Roman"/>
          <w:color w:val="1C1E29"/>
          <w:lang w:eastAsia="zh-CN"/>
        </w:rPr>
        <w:t>is the most common)</w:t>
      </w:r>
      <w:r w:rsidRPr="004560D4">
        <w:rPr>
          <w:rFonts w:cs="Times New Roman"/>
          <w:color w:val="1C1E29"/>
        </w:rPr>
        <w:t xml:space="preserve"> and has a slight variation with latitude and season </w:t>
      </w:r>
      <w:r w:rsidRPr="004560D4">
        <w:rPr>
          <w:rFonts w:cs="Times New Roman"/>
          <w:color w:val="1C1E29"/>
        </w:rPr>
        <w:fldChar w:fldCharType="begin"/>
      </w:r>
      <w:r w:rsidR="00E1715E">
        <w:rPr>
          <w:rFonts w:cs="Times New Roman"/>
          <w:color w:val="1C1E29"/>
        </w:rPr>
        <w:instrText xml:space="preserve"> ADDIN ZOTERO_ITEM CSL_CITATION {"citationID":"ffsyx6AQ","properties":{"formattedCitation":"(Buxton et al., 2017)","plainCitation":"(Buxton et al., 2017)","noteIndex":0},"citationItems":[{"id":171,"uris":["http://zotero.org/users/10332011/items/DCF8E8QS"],"itemData":{"id":171,"type":"article-journal","container-title":"Science","DOI":"10.1126/science.aah4783","ISSN":"0036-8075, 1095-9203","issue":"6337","language":"en","page":"531-533","source":"Crossref","title":"Noise pollution is pervasive in U.S. protected areas","volume":"356","author":[{"family":"Buxton","given":"Rachel T."},{"family":"McKenna","given":"Megan F."},{"family":"Mennitt","given":"Daniel"},{"family":"Fristrup","given":"Kurt"},{"family":"Crooks","given":"Kevin"},{"family":"Angeloni","given":"Lisa"},{"family":"Wittemyer","given":"George"}],"issued":{"date-parts":[["2017",5,5]]}}}],"schema":"https://github.com/citation-style-language/schema/raw/master/csl-citation.json"} </w:instrText>
      </w:r>
      <w:r w:rsidRPr="004560D4">
        <w:rPr>
          <w:rFonts w:cs="Times New Roman"/>
          <w:color w:val="1C1E29"/>
        </w:rPr>
        <w:fldChar w:fldCharType="separate"/>
      </w:r>
      <w:r w:rsidR="00E1715E">
        <w:rPr>
          <w:rFonts w:cs="Times New Roman"/>
          <w:noProof/>
          <w:color w:val="1C1E29"/>
        </w:rPr>
        <w:t>(Buxton et al., 2017)</w:t>
      </w:r>
      <w:r w:rsidRPr="004560D4">
        <w:rPr>
          <w:rFonts w:cs="Times New Roman"/>
          <w:color w:val="1C1E29"/>
        </w:rPr>
        <w:fldChar w:fldCharType="end"/>
      </w:r>
      <w:r w:rsidRPr="004560D4">
        <w:rPr>
          <w:rFonts w:cs="Times New Roman"/>
          <w:color w:val="1C1E29"/>
        </w:rPr>
        <w:t xml:space="preserve">. Incubating is done by female bluebirds, and the male bluebirds give scattered claims based on observations of male attentiveness to incubating females or nesting cavities. </w:t>
      </w:r>
    </w:p>
    <w:p w14:paraId="0CDA9781" w14:textId="7AE30DBC" w:rsidR="004560D4" w:rsidRDefault="004560D4" w:rsidP="004560D4">
      <w:pPr>
        <w:pStyle w:val="006BodyText"/>
        <w:spacing w:line="240" w:lineRule="auto"/>
        <w:rPr>
          <w:rFonts w:cs="Times New Roman"/>
          <w:color w:val="1C1E29"/>
        </w:rPr>
      </w:pPr>
      <w:r w:rsidRPr="004560D4">
        <w:rPr>
          <w:rFonts w:cs="Times New Roman"/>
        </w:rPr>
        <w:t xml:space="preserve">The University of Florida campus (Gainesville, Alachua County, Florida USA) and its surrounding areas are becoming increasingly urbanized. It is an agricultural land grant campus </w:t>
      </w:r>
      <w:r w:rsidRPr="004560D4">
        <w:rPr>
          <w:rFonts w:cs="Times New Roman"/>
        </w:rPr>
        <w:fldChar w:fldCharType="begin"/>
      </w:r>
      <w:r w:rsidR="00E1715E">
        <w:rPr>
          <w:rFonts w:cs="Times New Roman"/>
        </w:rPr>
        <w:instrText xml:space="preserve"> ADDIN ZOTERO_ITEM CSL_CITATION {"citationID":"BPLIfCHR","properties":{"formattedCitation":"(LaCharite, 2016)","plainCitation":"(LaCharite, 2016)","noteIndex":0},"citationItems":[{"id":401,"uris":["http://zotero.org/users/10332011/items/64JNBX7K"],"itemData":{"id":401,"type":"article-journal","abstract":"The number of colleges and universities with campus agriculture projects in the US has grown from an estimated 23 in 1992 to nearly 300 today with possible increased numbers predicted. The proﬁle emerging from campus agriculture projects looks a lot different from the traditional land grant colleges of agriculture. In spite of this emergent trend and staunch advocacy for campus agriculture projects, limited empirical research on agriculturebased learning in higher education exists outside agriculture degrees and theoretical work of scholars such as Liberty Hyde Bailey and David Orr. This study explored the diversity of characteristics and pedagogical objectives of emerging campus agriculture projects through a nationwide compilation, surveying campus agriculture project directors and educators, and multiple case studies. Data collected gives empirical evidence supporting claims agriculture is taking on a different identity in higher education. Issues of sustainability, food, and agriculture are not only inﬂuencing the physical workings of colleges and universities, but pedagogy on a departmental and institutional scale. Findings illustrate a re-visioning of how higher education is interfacing with agriculture and agriculturebased education beyond traditional agriculture degrees at land grant colleges of agriculture to focus teaching sustainability, critical thinking and inquiry skills, and fostering a sense of belonging to community.","container-title":"Agriculture and Human Values","DOI":"10.1007/s10460-015-9619-6","ISSN":"0889-048X, 1572-8366","issue":"3","journalAbbreviation":"Agric Hum Values","language":"en","page":"521-535","source":"DOI.org (Crossref)","title":"Re-visioning agriculture in higher education: the role of campus agriculture initiatives in sustainability education","title-short":"Re-visioning agriculture in higher education","volume":"33","author":[{"family":"LaCharite","given":"Kerri"}],"issued":{"date-parts":[["2016",9]]}}}],"schema":"https://github.com/citation-style-language/schema/raw/master/csl-citation.json"} </w:instrText>
      </w:r>
      <w:r w:rsidRPr="004560D4">
        <w:rPr>
          <w:rFonts w:cs="Times New Roman"/>
        </w:rPr>
        <w:fldChar w:fldCharType="separate"/>
      </w:r>
      <w:r w:rsidR="00E1715E">
        <w:rPr>
          <w:rFonts w:cs="Times New Roman"/>
          <w:noProof/>
        </w:rPr>
        <w:t>(LaCharite, 2016)</w:t>
      </w:r>
      <w:r w:rsidRPr="004560D4">
        <w:rPr>
          <w:rFonts w:cs="Times New Roman"/>
        </w:rPr>
        <w:fldChar w:fldCharType="end"/>
      </w:r>
      <w:r w:rsidRPr="004560D4">
        <w:rPr>
          <w:rFonts w:cs="Times New Roman"/>
        </w:rPr>
        <w:t xml:space="preserve"> and is ideal for the study because it encompasses a wide range of land uses including livestock and crop fields, open greenspace, high-rise buildings, hardscape and heavily trafficked areas (foot and vehicular), and a range of noise levels from less than 50 to more than </w:t>
      </w:r>
      <w:r w:rsidRPr="004560D4">
        <w:rPr>
          <w:rFonts w:cs="Times New Roman"/>
        </w:rPr>
        <w:lastRenderedPageBreak/>
        <w:t xml:space="preserve">70 decibels (A scale). Many areas of campus are still suitable for reproductive activity by bluebirds </w:t>
      </w:r>
      <w:r w:rsidRPr="004560D4">
        <w:rPr>
          <w:rFonts w:cs="Times New Roman"/>
        </w:rPr>
        <w:fldChar w:fldCharType="begin"/>
      </w:r>
      <w:r w:rsidR="00E1715E">
        <w:rPr>
          <w:rFonts w:cs="Times New Roman"/>
        </w:rPr>
        <w:instrText xml:space="preserve"> ADDIN ZOTERO_ITEM CSL_CITATION {"citationID":"UMWmM5mi","properties":{"formattedCitation":"(Malone et al., 2017)","plainCitation":"(Malone et al., 2017)","noteIndex":0},"citationItems":[{"id":277,"uris":["http://zotero.org/users/10332011/items/YS6MKKCF"],"itemData":{"id":277,"type":"article-journal","abstract":"Urban-adapting carnivorous predators such as the Cooper’s hawk appear to be adjusting their diet in urban areas to mostly include larger-bodied adult birds rather than nest contents, compared to Cooper’s hawks in natural areas. If adult prey in urban areas are relatively more threatened by predation relative to their offspring and non-urban adults, then life-history theory predicts contrasting shifts in urban vs. non-urban reproductive behavior and effort. We tested whether urban and non-urban Eastern bluebirds exhibited contrasting reproductive effort consistent with shifts in the relative risk perception of adult vs. nest predation. At urban sites, Eastern bluebirds using nest boxes exposed to broadcasts of Cooper’s hawk vocalizations exhibited enhanced reproductive parameters compared to controls, whereas the opposite trend occurred in box-nesting bluebirds at non-urban sites. As predicted by theory, given prey life-stage switching by a dominant predator, increased perception of predation risk from hawks led to opposing reproductive strategies in urban vs. non-urban habitats. Results align with increasing evidence that urban predation pressures, prey risk perception, and reproductive investment patterns are distinct from those of natural habitats.","container-title":"Écoscience","DOI":"10.1080/11956860.2017.1346449","ISSN":"1195-6860, 2376-7626","issue":"1-2","language":"en","page":"21-31","source":"Crossref","title":"Bluebirds perceive prey switching by Cooper’s hawks across an urban gradient and adjust reproductive effort","volume":"24","author":[{"family":"Malone","given":"Kristen M."},{"family":"Powell","given":"Amanda C."},{"family":"Hua","given":"Fangyuan"},{"family":"Sieving","given":"Kathryn E."}],"issued":{"date-parts":[["2017",4,3]]}}}],"schema":"https://github.com/citation-style-language/schema/raw/master/csl-citation.json"} </w:instrText>
      </w:r>
      <w:r w:rsidRPr="004560D4">
        <w:rPr>
          <w:rFonts w:cs="Times New Roman"/>
        </w:rPr>
        <w:fldChar w:fldCharType="separate"/>
      </w:r>
      <w:r w:rsidR="00E1715E">
        <w:rPr>
          <w:rFonts w:cs="Times New Roman"/>
          <w:noProof/>
        </w:rPr>
        <w:t>(Malone et al., 2017)</w:t>
      </w:r>
      <w:r w:rsidRPr="004560D4">
        <w:rPr>
          <w:rFonts w:cs="Times New Roman"/>
        </w:rPr>
        <w:fldChar w:fldCharType="end"/>
      </w:r>
      <w:r w:rsidRPr="004560D4">
        <w:rPr>
          <w:rFonts w:cs="Times New Roman"/>
        </w:rPr>
        <w:t>.</w:t>
      </w:r>
      <w:r>
        <w:rPr>
          <w:rFonts w:cs="Times New Roman"/>
        </w:rPr>
        <w:t xml:space="preserve"> </w:t>
      </w:r>
      <w:r w:rsidRPr="004560D4">
        <w:rPr>
          <w:rFonts w:cs="Times New Roman"/>
          <w:color w:val="000000"/>
        </w:rPr>
        <w:t>In January and February 2019, we placed 100 Gilbertson style bluebird boxes</w:t>
      </w:r>
      <w:r>
        <w:rPr>
          <w:rFonts w:cs="Times New Roman"/>
          <w:color w:val="000000"/>
        </w:rPr>
        <w:t xml:space="preserve"> </w:t>
      </w:r>
      <w:r w:rsidRPr="004560D4">
        <w:rPr>
          <w:rFonts w:cs="Times New Roman"/>
          <w:color w:val="000000"/>
        </w:rPr>
        <w:t xml:space="preserve">in selected experimental areas to attract breeding pairs. We insured that boxes were placed throughout the extremes of the available noise gradient by systematically visiting every area of campus to find areas that had at least a 100 m diameter grassy area at or within 100m of a suitable nest location.  </w:t>
      </w:r>
      <w:r w:rsidRPr="004560D4">
        <w:rPr>
          <w:rFonts w:cs="Times New Roman"/>
          <w:color w:val="000000" w:themeColor="text1"/>
        </w:rPr>
        <w:t xml:space="preserve">Open grass is a fundamental nesting nest location requirement for Eastern bluebirds </w:t>
      </w:r>
      <w:r w:rsidRPr="004560D4">
        <w:rPr>
          <w:rFonts w:cs="Times New Roman"/>
          <w:color w:val="000000" w:themeColor="text1"/>
        </w:rPr>
        <w:fldChar w:fldCharType="begin"/>
      </w:r>
      <w:r w:rsidR="00E1715E">
        <w:rPr>
          <w:rFonts w:cs="Times New Roman"/>
          <w:color w:val="000000" w:themeColor="text1"/>
        </w:rPr>
        <w:instrText xml:space="preserve"> ADDIN ZOTERO_ITEM CSL_CITATION {"citationID":"DiO6gHFM","properties":{"formattedCitation":"(Kight &amp; Swaddle, 2015)","plainCitation":"(Kight &amp; Swaddle, 2015)","dontUpdate":true,"noteIndex":0},"citationItems":[{"id":241,"uris":["http://zotero.org/users/10332011/items/5G2NVIRR"],"itemData":{"id":241,"type":"article-journal","container-title":"Integrative and Comparative Biology","DOI":"10.1093/icb/icv070","ISSN":"1540-7063, 1557-7023","issue":"3","language":"en","page":"418-431","source":"Crossref","title":"Eastern Bluebirds Alter their Song in Response to Anthropogenic Changes in the Acoustic Environment","volume":"55","author":[{"family":"Kight","given":"Caitlin R."},{"family":"Swaddle","given":"John P."}],"issued":{"date-parts":[["2015",9]]}}}],"schema":"https://github.com/citation-style-language/schema/raw/master/csl-citation.json"} </w:instrText>
      </w:r>
      <w:r w:rsidRPr="004560D4">
        <w:rPr>
          <w:rFonts w:cs="Times New Roman"/>
          <w:color w:val="000000" w:themeColor="text1"/>
        </w:rPr>
        <w:fldChar w:fldCharType="separate"/>
      </w:r>
      <w:r w:rsidRPr="004560D4">
        <w:rPr>
          <w:rFonts w:cs="Times New Roman"/>
          <w:noProof/>
          <w:color w:val="000000" w:themeColor="text1"/>
        </w:rPr>
        <w:t>(Kight and Swaddle, 2015;</w:t>
      </w:r>
      <w:r w:rsidRPr="004560D4">
        <w:rPr>
          <w:rFonts w:cs="Times New Roman"/>
          <w:color w:val="000000" w:themeColor="text1"/>
        </w:rPr>
        <w:t xml:space="preserve"> Plummer, Liu, and Sieving, in prep</w:t>
      </w:r>
      <w:r w:rsidRPr="004560D4">
        <w:rPr>
          <w:rFonts w:cs="Times New Roman"/>
          <w:noProof/>
          <w:color w:val="000000" w:themeColor="text1"/>
        </w:rPr>
        <w:t>)</w:t>
      </w:r>
      <w:r w:rsidRPr="004560D4">
        <w:rPr>
          <w:rFonts w:cs="Times New Roman"/>
          <w:color w:val="000000" w:themeColor="text1"/>
        </w:rPr>
        <w:fldChar w:fldCharType="end"/>
      </w:r>
      <w:r w:rsidRPr="004560D4">
        <w:rPr>
          <w:rFonts w:cs="Times New Roman"/>
          <w:color w:val="000000" w:themeColor="text1"/>
        </w:rPr>
        <w:t xml:space="preserve">. </w:t>
      </w:r>
      <w:r w:rsidRPr="004560D4">
        <w:rPr>
          <w:rFonts w:cs="Times New Roman"/>
          <w:color w:val="000000"/>
        </w:rPr>
        <w:t xml:space="preserve">A suitable nest location had to be in a grassy patch with no overhanging trees or climbing vegetation touching the nest pole. Such sites were available close to and far from the noisiest traffic arteries surrounding campus </w:t>
      </w:r>
      <w:r w:rsidRPr="004560D4">
        <w:rPr>
          <w:rFonts w:cs="Times New Roman"/>
          <w:color w:val="000000" w:themeColor="text1"/>
        </w:rPr>
        <w:t xml:space="preserve">(Florida State Routes 441 (E), 24 (S), 121 (W) and 26 (N); </w:t>
      </w:r>
      <w:r w:rsidRPr="00F64306">
        <w:rPr>
          <w:rFonts w:cs="Times New Roman"/>
          <w:color w:val="000000" w:themeColor="text1"/>
          <w:highlight w:val="red"/>
        </w:rPr>
        <w:t xml:space="preserve">Figure </w:t>
      </w:r>
      <w:r w:rsidR="00014136">
        <w:rPr>
          <w:rFonts w:cs="Times New Roman"/>
          <w:color w:val="000000" w:themeColor="text1"/>
          <w:highlight w:val="red"/>
        </w:rPr>
        <w:t>1)</w:t>
      </w:r>
      <w:r w:rsidRPr="00F64306">
        <w:rPr>
          <w:rFonts w:cs="Times New Roman"/>
          <w:color w:val="000000"/>
          <w:highlight w:val="red"/>
        </w:rPr>
        <w:t>.</w:t>
      </w:r>
      <w:r w:rsidRPr="004560D4">
        <w:rPr>
          <w:rFonts w:cs="Times New Roman"/>
          <w:color w:val="000000"/>
        </w:rPr>
        <w:t xml:space="preserve"> Boxes ended up in a variety of </w:t>
      </w:r>
      <w:r w:rsidR="00014136" w:rsidRPr="004560D4">
        <w:rPr>
          <w:rFonts w:cs="Times New Roman"/>
          <w:color w:val="000000"/>
        </w:rPr>
        <w:t>sites,</w:t>
      </w:r>
      <w:r w:rsidRPr="004560D4">
        <w:rPr>
          <w:rFonts w:cs="Times New Roman"/>
          <w:color w:val="000000"/>
        </w:rPr>
        <w:t xml:space="preserve"> near roads, buildings, on a golf course, in pastures, and open manicured lawns. </w:t>
      </w:r>
      <w:r w:rsidRPr="004560D4">
        <w:rPr>
          <w:rFonts w:cs="Times New Roman"/>
          <w:color w:val="1C1E29"/>
        </w:rPr>
        <w:t xml:space="preserve">The spacing between any two nests was at least 100 m. </w:t>
      </w:r>
      <w:r w:rsidRPr="004560D4">
        <w:rPr>
          <w:rFonts w:cs="Times New Roman"/>
          <w:color w:val="000000" w:themeColor="text1"/>
        </w:rPr>
        <w:t xml:space="preserve">We used stainless steel pipes (1.27 cm diameter) supported by a 4 ft piece of rebar driven halfway into the ground, and a fixed nest box height of 1.2 meters above the ground. </w:t>
      </w:r>
      <w:r w:rsidRPr="004560D4">
        <w:rPr>
          <w:rFonts w:cs="Times New Roman"/>
          <w:color w:val="1C1E29"/>
        </w:rPr>
        <w:t xml:space="preserve">Student volunteers checked and recorded the status of nest boxes at least once a week. </w:t>
      </w:r>
    </w:p>
    <w:p w14:paraId="7259770E" w14:textId="6AC099FB" w:rsidR="003613B6" w:rsidRPr="00DF0D3E" w:rsidRDefault="004560D4" w:rsidP="007B7E9C">
      <w:pPr>
        <w:pStyle w:val="NormalWeb"/>
        <w:spacing w:before="0" w:beforeAutospacing="0" w:after="0" w:afterAutospacing="0"/>
        <w:ind w:firstLine="720"/>
      </w:pPr>
      <w:r w:rsidRPr="004560D4">
        <w:rPr>
          <w:color w:val="1C1E29"/>
        </w:rPr>
        <w:t>After the first eggs were laid inside a box, a nest was monitored daily until the egg number did not change for 2 days, at which point the nest was randomly assigned as a playback treatment or control nest, and the necessary equipment was set up near the box. At treatment nests, a speaker (</w:t>
      </w:r>
      <w:proofErr w:type="spellStart"/>
      <w:r w:rsidRPr="004560D4">
        <w:rPr>
          <w:color w:val="1C1E29"/>
        </w:rPr>
        <w:t>OontZ</w:t>
      </w:r>
      <w:proofErr w:type="spellEnd"/>
      <w:r w:rsidRPr="004560D4">
        <w:rPr>
          <w:color w:val="1C1E29"/>
        </w:rPr>
        <w:t xml:space="preserve"> Angle 3, 3</w:t>
      </w:r>
      <w:r w:rsidRPr="004560D4">
        <w:rPr>
          <w:color w:val="1C1E29"/>
          <w:vertAlign w:val="superscript"/>
        </w:rPr>
        <w:t>rd</w:t>
      </w:r>
      <w:r w:rsidRPr="004560D4">
        <w:rPr>
          <w:color w:val="1C1E29"/>
        </w:rPr>
        <w:t xml:space="preserve"> gen) plus mp3 player (RUIZU X02) were also mounted on the pole. </w:t>
      </w:r>
      <w:r w:rsidRPr="004560D4">
        <w:rPr>
          <w:color w:val="000000"/>
        </w:rPr>
        <w:t xml:space="preserve">We designed a blended experimental and comparative study. Firstly, used 70 dBA as a cutoff to identify two categories of boxes with similar sample </w:t>
      </w:r>
      <w:r w:rsidR="003613B6" w:rsidRPr="004560D4">
        <w:rPr>
          <w:color w:val="000000"/>
        </w:rPr>
        <w:t>sizes:</w:t>
      </w:r>
      <w:r w:rsidRPr="004560D4">
        <w:rPr>
          <w:color w:val="000000"/>
        </w:rPr>
        <w:t xml:space="preserve"> quiet and nois</w:t>
      </w:r>
      <w:r>
        <w:rPr>
          <w:color w:val="000000"/>
        </w:rPr>
        <w:t>y</w:t>
      </w:r>
      <w:r w:rsidRPr="004560D4">
        <w:rPr>
          <w:color w:val="000000"/>
        </w:rPr>
        <w:t>. Secon</w:t>
      </w:r>
      <w:r w:rsidR="00FC635B">
        <w:rPr>
          <w:color w:val="000000"/>
        </w:rPr>
        <w:t>d</w:t>
      </w:r>
      <w:r w:rsidRPr="004560D4">
        <w:rPr>
          <w:color w:val="000000"/>
        </w:rPr>
        <w:t xml:space="preserve">, we randomly assigned playback treatment to ½ of the clutches in each category of background noise to make 4 total categories of noise treatment </w:t>
      </w:r>
      <w:r w:rsidRPr="004560D4">
        <w:rPr>
          <w:color w:val="000000"/>
          <w:highlight w:val="red"/>
        </w:rPr>
        <w:t xml:space="preserve">(Table </w:t>
      </w:r>
      <w:r w:rsidR="003613B6">
        <w:rPr>
          <w:color w:val="000000"/>
          <w:highlight w:val="red"/>
        </w:rPr>
        <w:t>1</w:t>
      </w:r>
      <w:r w:rsidRPr="004560D4">
        <w:rPr>
          <w:color w:val="000000"/>
          <w:highlight w:val="red"/>
        </w:rPr>
        <w:t>).</w:t>
      </w:r>
      <w:r w:rsidRPr="004560D4">
        <w:rPr>
          <w:color w:val="000000"/>
        </w:rPr>
        <w:t xml:space="preserve"> Clutches in the control group, either in the quiet category or noisy category, never received playback. Each clutch in the treatment group received at least one full day of playback (up to four days</w:t>
      </w:r>
      <w:r>
        <w:rPr>
          <w:color w:val="000000"/>
        </w:rPr>
        <w:t>; 10 hours per day</w:t>
      </w:r>
      <w:r w:rsidRPr="004560D4">
        <w:rPr>
          <w:color w:val="000000"/>
        </w:rPr>
        <w:t xml:space="preserve">) during its incubation. </w:t>
      </w:r>
      <w:r w:rsidRPr="004560D4">
        <w:rPr>
          <w:color w:val="1C1E29"/>
        </w:rPr>
        <w:t xml:space="preserve">Construction noise was broadcast from the speakers and mp3 player mounted on the poles set 2 meters from the nest boxes. </w:t>
      </w:r>
      <w:r w:rsidRPr="004560D4">
        <w:rPr>
          <w:color w:val="000000"/>
        </w:rPr>
        <w:t xml:space="preserve">Between two adjacent playbacks, there were 2 days where playback was switched off. </w:t>
      </w:r>
    </w:p>
    <w:p w14:paraId="7A6426E6" w14:textId="005546E7" w:rsidR="003613B6" w:rsidRPr="00040D9B" w:rsidRDefault="00040D9B" w:rsidP="0085539C">
      <w:pPr>
        <w:pStyle w:val="NormalWeb"/>
        <w:spacing w:before="240" w:beforeAutospacing="0" w:after="0" w:afterAutospacing="0"/>
        <w:rPr>
          <w:b/>
          <w:bCs/>
        </w:rPr>
      </w:pPr>
      <w:commentRangeStart w:id="7"/>
      <w:commentRangeStart w:id="8"/>
      <w:r w:rsidRPr="0085539C">
        <w:rPr>
          <w:b/>
          <w:bCs/>
        </w:rPr>
        <w:t>Results</w:t>
      </w:r>
      <w:commentRangeEnd w:id="7"/>
      <w:r w:rsidR="003A11D3" w:rsidRPr="0085539C">
        <w:rPr>
          <w:rStyle w:val="CommentReference"/>
          <w:lang w:eastAsia="zh-CN"/>
        </w:rPr>
        <w:commentReference w:id="7"/>
      </w:r>
      <w:commentRangeEnd w:id="8"/>
      <w:r w:rsidR="003A11D3" w:rsidRPr="0085539C">
        <w:rPr>
          <w:rStyle w:val="CommentReference"/>
          <w:lang w:eastAsia="zh-CN"/>
        </w:rPr>
        <w:commentReference w:id="8"/>
      </w:r>
      <w:r w:rsidRPr="004560D4">
        <w:rPr>
          <w:b/>
          <w:bCs/>
        </w:rPr>
        <w:t xml:space="preserve"> </w:t>
      </w:r>
    </w:p>
    <w:p w14:paraId="3CD052B7" w14:textId="7D8A64FE" w:rsidR="00040D9B" w:rsidRDefault="00DF0D3E" w:rsidP="00DF0D3E">
      <w:pPr>
        <w:pStyle w:val="NormalWeb"/>
        <w:spacing w:before="0" w:beforeAutospacing="0" w:after="0" w:afterAutospacing="0"/>
        <w:ind w:firstLine="720"/>
        <w:rPr>
          <w:color w:val="1C1E29"/>
        </w:rPr>
      </w:pPr>
      <w:r w:rsidRPr="00DF0D3E">
        <w:rPr>
          <w:color w:val="1C1E29"/>
        </w:rPr>
        <w:t>Among the 100 nest boxes we placed, 37 were occupied by nesting birds and those nests hosted 66 total nesting attempts. Among these nesting attempts, 57 were by Eastern Bluebird</w:t>
      </w:r>
      <w:r w:rsidR="00014136">
        <w:rPr>
          <w:color w:val="1C1E29"/>
        </w:rPr>
        <w:t>s</w:t>
      </w:r>
      <w:r w:rsidRPr="00DF0D3E">
        <w:rPr>
          <w:color w:val="1C1E29"/>
        </w:rPr>
        <w:t xml:space="preserve">, 2 were Carolina Wren nests, and 7 were by Carolina Chickadee. Data analyses confined to bluebird nests only. For Eastern bluebird nests, </w:t>
      </w:r>
      <w:r w:rsidR="00014136">
        <w:rPr>
          <w:color w:val="1C1E29"/>
        </w:rPr>
        <w:t xml:space="preserve">the </w:t>
      </w:r>
      <w:r w:rsidRPr="00DF0D3E">
        <w:rPr>
          <w:color w:val="1C1E29"/>
        </w:rPr>
        <w:t>first egg date was 26 February 2019</w:t>
      </w:r>
      <w:r w:rsidR="00014136">
        <w:rPr>
          <w:color w:val="1C1E29"/>
        </w:rPr>
        <w:t>. E</w:t>
      </w:r>
      <w:r w:rsidR="00014136" w:rsidRPr="00DF0D3E">
        <w:rPr>
          <w:color w:val="1C1E29"/>
        </w:rPr>
        <w:t>ighteen</w:t>
      </w:r>
      <w:r w:rsidRPr="00DF0D3E">
        <w:rPr>
          <w:color w:val="1C1E29"/>
        </w:rPr>
        <w:t xml:space="preserve"> nest boxes were re-used in second clutches and 47 of the 57 Eastern Bluebird nests had hatchlings whereas 9 failed before hatching. Two nests were parasitized by a brown-headed cowbird (</w:t>
      </w:r>
      <w:proofErr w:type="spellStart"/>
      <w:r w:rsidRPr="00DF0D3E">
        <w:rPr>
          <w:i/>
          <w:iCs/>
          <w:color w:val="1C1E29"/>
        </w:rPr>
        <w:t>Molothrus</w:t>
      </w:r>
      <w:proofErr w:type="spellEnd"/>
      <w:r w:rsidRPr="00DF0D3E">
        <w:rPr>
          <w:i/>
          <w:iCs/>
          <w:color w:val="1C1E29"/>
        </w:rPr>
        <w:t xml:space="preserve"> </w:t>
      </w:r>
      <w:proofErr w:type="spellStart"/>
      <w:r w:rsidRPr="00DF0D3E">
        <w:rPr>
          <w:i/>
          <w:iCs/>
          <w:color w:val="1C1E29"/>
        </w:rPr>
        <w:t>ater</w:t>
      </w:r>
      <w:proofErr w:type="spellEnd"/>
      <w:r w:rsidRPr="00DF0D3E">
        <w:rPr>
          <w:color w:val="1C1E29"/>
        </w:rPr>
        <w:t xml:space="preserve">) so were not used. </w:t>
      </w:r>
      <w:r w:rsidR="00014136">
        <w:rPr>
          <w:color w:val="1C1E29"/>
        </w:rPr>
        <w:t>In total, 45 successful and un-parasite nests were included in the analysis.</w:t>
      </w:r>
    </w:p>
    <w:p w14:paraId="15086F92" w14:textId="3BE6623D" w:rsidR="00DF0D3E" w:rsidRDefault="00DF0D3E" w:rsidP="00014136">
      <w:pPr>
        <w:pStyle w:val="006BodyText"/>
        <w:spacing w:line="240" w:lineRule="auto"/>
      </w:pPr>
      <w:r>
        <w:t xml:space="preserve">Overall, </w:t>
      </w:r>
      <w:r w:rsidR="00014136">
        <w:t>n</w:t>
      </w:r>
      <w:r>
        <w:t>oise, either from background or playback treatment</w:t>
      </w:r>
      <w:r w:rsidR="00F64306">
        <w:t xml:space="preserve">, </w:t>
      </w:r>
      <w:r>
        <w:t xml:space="preserve">had a </w:t>
      </w:r>
      <w:r w:rsidRPr="00107A00">
        <w:t>strong effect on hatching success</w:t>
      </w:r>
      <w:r>
        <w:t xml:space="preserve">. </w:t>
      </w:r>
      <w:r w:rsidR="00014136">
        <w:t>The most stable and highest hatching success was achieved by nests in quiet areas without playback treatment, and a dramatic decrease of hatching success occurred in nests in noisy area without playback.</w:t>
      </w:r>
      <w:r w:rsidR="00014136">
        <w:t xml:space="preserve"> </w:t>
      </w:r>
      <w:r w:rsidR="00014136">
        <w:t xml:space="preserve">Impacts of playback for nests, either noisy or quiet, were not </w:t>
      </w:r>
      <w:r w:rsidR="00014136">
        <w:rPr>
          <w:rFonts w:hint="eastAsia"/>
        </w:rPr>
        <w:t>severe</w:t>
      </w:r>
      <w:r w:rsidR="00014136">
        <w:t>, but were opposite</w:t>
      </w:r>
      <w:r w:rsidR="00014136">
        <w:t xml:space="preserve">. </w:t>
      </w:r>
      <w:r w:rsidR="00014136">
        <w:t>In quiet area, adding playback significantly decreased hatching success.</w:t>
      </w:r>
      <w:r w:rsidR="00014136">
        <w:t xml:space="preserve"> </w:t>
      </w:r>
      <w:r w:rsidR="00014136">
        <w:t>However, in noisy</w:t>
      </w:r>
      <w:r w:rsidR="00014136">
        <w:rPr>
          <w:rFonts w:hint="eastAsia"/>
        </w:rPr>
        <w:t xml:space="preserve"> </w:t>
      </w:r>
      <w:r w:rsidR="00014136">
        <w:t>area, adding playback reversed the negative effect of background noise alone on hatching success</w:t>
      </w:r>
      <w:r w:rsidR="00014136" w:rsidRPr="00DF0D3E">
        <w:rPr>
          <w:highlight w:val="red"/>
        </w:rPr>
        <w:t xml:space="preserve"> </w:t>
      </w:r>
      <w:r w:rsidRPr="00DF0D3E">
        <w:rPr>
          <w:highlight w:val="red"/>
        </w:rPr>
        <w:t xml:space="preserve">(Figure </w:t>
      </w:r>
      <w:r w:rsidR="00014136">
        <w:rPr>
          <w:highlight w:val="red"/>
        </w:rPr>
        <w:t>2</w:t>
      </w:r>
      <w:r w:rsidRPr="00DF0D3E">
        <w:rPr>
          <w:highlight w:val="red"/>
        </w:rPr>
        <w:t>).</w:t>
      </w:r>
      <w:r>
        <w:t xml:space="preserve"> </w:t>
      </w:r>
    </w:p>
    <w:p w14:paraId="673D7C82" w14:textId="628DB07B" w:rsidR="00DF0D3E" w:rsidRDefault="00DF0D3E" w:rsidP="0085539C">
      <w:pPr>
        <w:spacing w:before="240"/>
        <w:rPr>
          <w:rFonts w:ascii="Times New Roman" w:hAnsi="Times New Roman" w:cs="Times New Roman"/>
          <w:b/>
          <w:bCs/>
        </w:rPr>
      </w:pPr>
      <w:commentRangeStart w:id="9"/>
      <w:commentRangeStart w:id="10"/>
      <w:r w:rsidRPr="0085539C">
        <w:rPr>
          <w:rFonts w:ascii="Times New Roman" w:hAnsi="Times New Roman" w:cs="Times New Roman"/>
          <w:b/>
          <w:bCs/>
        </w:rPr>
        <w:t>Discussion</w:t>
      </w:r>
      <w:r w:rsidRPr="004560D4">
        <w:rPr>
          <w:rFonts w:ascii="Times New Roman" w:hAnsi="Times New Roman" w:cs="Times New Roman"/>
          <w:b/>
          <w:bCs/>
        </w:rPr>
        <w:t xml:space="preserve"> </w:t>
      </w:r>
      <w:commentRangeEnd w:id="9"/>
      <w:r w:rsidRPr="004560D4">
        <w:rPr>
          <w:rStyle w:val="CommentReference"/>
          <w:rFonts w:ascii="Times New Roman" w:hAnsi="Times New Roman" w:cs="Times New Roman"/>
        </w:rPr>
        <w:commentReference w:id="9"/>
      </w:r>
      <w:commentRangeEnd w:id="10"/>
      <w:r w:rsidRPr="004560D4">
        <w:rPr>
          <w:rStyle w:val="CommentReference"/>
          <w:rFonts w:ascii="Times New Roman" w:hAnsi="Times New Roman" w:cs="Times New Roman"/>
        </w:rPr>
        <w:commentReference w:id="10"/>
      </w:r>
    </w:p>
    <w:p w14:paraId="4C0382F4" w14:textId="33E0DE01" w:rsidR="00AC5F2D" w:rsidRDefault="00AC5F2D" w:rsidP="00AC5F2D">
      <w:pPr>
        <w:ind w:firstLine="720"/>
        <w:rPr>
          <w:rStyle w:val="src"/>
          <w:rFonts w:ascii="Times New Roman" w:hAnsi="Times New Roman" w:cs="Times New Roman"/>
          <w:color w:val="2A2B2E"/>
          <w:bdr w:val="none" w:sz="0" w:space="0" w:color="auto" w:frame="1"/>
          <w:shd w:val="clear" w:color="auto" w:fill="FFFFFF"/>
        </w:rPr>
      </w:pPr>
      <w:r w:rsidRPr="00AC5F2D">
        <w:rPr>
          <w:rFonts w:ascii="Times New Roman" w:hAnsi="Times New Roman" w:cs="Times New Roman"/>
          <w:color w:val="2A2B2E"/>
          <w:shd w:val="clear" w:color="auto" w:fill="FFFFFF"/>
        </w:rPr>
        <w:lastRenderedPageBreak/>
        <w:t>Both experimental additions of construction noise and the choice to nest in areas with high background noise caused reduced hatching success in Eastern bluebirds compared to birds without noise exposure. Eastern bluebirds living in high background noise had significantly lower hatching success than individuals living in quiet areas. This is consistent with previous work; while Ash-throated flycatchers (</w:t>
      </w:r>
      <w:proofErr w:type="spellStart"/>
      <w:r w:rsidRPr="00363111">
        <w:rPr>
          <w:rFonts w:ascii="Times New Roman" w:hAnsi="Times New Roman" w:cs="Times New Roman"/>
          <w:i/>
          <w:iCs/>
          <w:color w:val="2A2B2E"/>
          <w:shd w:val="clear" w:color="auto" w:fill="FFFFFF"/>
        </w:rPr>
        <w:t>Myiarchus</w:t>
      </w:r>
      <w:proofErr w:type="spellEnd"/>
      <w:r w:rsidRPr="00363111">
        <w:rPr>
          <w:rFonts w:ascii="Times New Roman" w:hAnsi="Times New Roman" w:cs="Times New Roman"/>
          <w:i/>
          <w:iCs/>
          <w:color w:val="2A2B2E"/>
          <w:shd w:val="clear" w:color="auto" w:fill="FFFFFF"/>
        </w:rPr>
        <w:t xml:space="preserve"> </w:t>
      </w:r>
      <w:proofErr w:type="spellStart"/>
      <w:r w:rsidRPr="00363111">
        <w:rPr>
          <w:rFonts w:ascii="Times New Roman" w:hAnsi="Times New Roman" w:cs="Times New Roman"/>
          <w:i/>
          <w:iCs/>
          <w:color w:val="2A2B2E"/>
          <w:shd w:val="clear" w:color="auto" w:fill="FFFFFF"/>
        </w:rPr>
        <w:t>cinerascens</w:t>
      </w:r>
      <w:proofErr w:type="spellEnd"/>
      <w:r w:rsidRPr="00AC5F2D">
        <w:rPr>
          <w:rFonts w:ascii="Times New Roman" w:hAnsi="Times New Roman" w:cs="Times New Roman"/>
          <w:color w:val="2A2B2E"/>
          <w:shd w:val="clear" w:color="auto" w:fill="FFFFFF"/>
        </w:rPr>
        <w:t>) try to avoid nesting in areas affected by energy-sector noise when they do, they achieve lower reproductive success</w:t>
      </w:r>
      <w:r w:rsidRPr="00AC5F2D">
        <w:rPr>
          <w:rFonts w:ascii="Times New Roman" w:hAnsi="Times New Roman" w:cs="Times New Roman"/>
          <w:color w:val="2A2B2E"/>
          <w:shd w:val="clear" w:color="auto" w:fill="FFFFFF"/>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{"citationID":"Ofx0iRCz","properties":{"formattedCitation":"(Coe et al., 2015; Mulholland et al., 2018)","plainCitation":"(Coe et al., 2015; Mulholland et al., 2018)","noteIndex":0},"citationItems":[{"id":17,"uris":["http://zotero.org/users/10332011/items/THHX9C98"],"itemData":{"id":17,"type":"article-journal","container-title":"Journal of Avian Biology","DOI":"10.1111/jav.00581","ISSN":"09088857","issue":"4","language":"en","page":"385-394","source":"Crossref","title":"Local variation in weather conditions influences incubation behavior and temperature in a passerine bird","volume":"46","author":[{"family":"Coe","given":"Brittney H."},{"family":"Beck","given":"Michelle L."},{"family":"Chin","given":"Stephanie Y."},{"family":"Jachowski","given":"Catherine M. B."},{"family":"Hopkins","given":"William A."}],"issued":{"date-parts":[["2015",7]]}}},{"id":15,"uris":["http://zotero.org/users/10332011/items/YAGQFNZ7"],"itemData":{"id":15,"type":"article-journal","container-title":"Integrative and Comparative Biology","DOI":"10.1093/icb/icy079","ISSN":"1540-7063, 1557-7023","language":"en","source":"Crossref","title":"Effects of Experimental Anthropogenic Noise Exposure on the Reproductive Success of Secondary Cavity Nesting Birds","URL":"https://academic.oup.com/icb/advance-article/doi/10.1093/icb/icy079/5045437","author":[{"family":"Mulholland","given":"Tracy I"},{"family":"Ferraro","given":"Danielle M"},{"family":"Boland","given":"Kelley C"},{"family":"Ivey","given":"Kathleen N"},{"family":"Le","given":"My-Lan"},{"family":"LaRiccia","given":"Carl A"},{"family":"Vigianelli","given":"John M"},{"family":"Francis","given":"Clinton D"}],"accessed":{"date-parts":[["2020",7,3]]},"issued":{"date-parts":[["2018",7,20]]}}}],"schema":"https://github.com/citation-style-language/schema/raw/master/csl-citation.json"} </w:instrText>
      </w:r>
      <w:r w:rsidRPr="00AC5F2D">
        <w:rPr>
          <w:rFonts w:ascii="Times New Roman" w:hAnsi="Times New Roman" w:cs="Times New Roman"/>
        </w:rPr>
        <w:fldChar w:fldCharType="separate"/>
      </w:r>
      <w:r w:rsidR="00E1715E">
        <w:rPr>
          <w:rFonts w:ascii="Times New Roman" w:hAnsi="Times New Roman" w:cs="Times New Roman"/>
          <w:noProof/>
        </w:rPr>
        <w:t>(Coe et al., 2015; Mulholland et al., 2018)</w:t>
      </w:r>
      <w:r w:rsidRPr="00AC5F2D">
        <w:rPr>
          <w:rFonts w:ascii="Times New Roman" w:hAnsi="Times New Roman" w:cs="Times New Roman"/>
        </w:rPr>
        <w:fldChar w:fldCharType="end"/>
      </w:r>
      <w:r w:rsidRPr="00AC5F2D">
        <w:rPr>
          <w:rFonts w:ascii="Times New Roman" w:hAnsi="Times New Roman" w:cs="Times New Roman"/>
        </w:rPr>
        <w:t xml:space="preserve">. </w:t>
      </w:r>
      <w:bookmarkStart w:id="11" w:name="OLE_LINK4"/>
      <w:r w:rsidRPr="00AC5F2D">
        <w:rPr>
          <w:rStyle w:val="src"/>
          <w:rFonts w:ascii="Times New Roman" w:hAnsi="Times New Roman" w:cs="Times New Roman"/>
          <w:color w:val="2A2B2E"/>
          <w:bdr w:val="none" w:sz="0" w:space="0" w:color="auto" w:frame="1"/>
          <w:shd w:val="clear" w:color="auto" w:fill="FFFFFF"/>
        </w:rPr>
        <w:t>We can readily conclude that noise, especially high background noise, had profoundly negative influences on hatching success and disrupted the natural behaviors of urban bluebirds in otherwise suitable habitats.</w:t>
      </w:r>
      <w:r w:rsidRPr="00AC5F2D">
        <w:rPr>
          <w:rStyle w:val="src"/>
          <w:rFonts w:ascii="Times New Roman" w:hAnsi="Times New Roman" w:cs="Times New Roman"/>
          <w:color w:val="2A2B2E"/>
          <w:bdr w:val="none" w:sz="0" w:space="0" w:color="auto" w:frame="1"/>
          <w:shd w:val="clear" w:color="auto" w:fill="FFFFFF"/>
        </w:rPr>
        <w:t xml:space="preserve"> </w:t>
      </w:r>
      <w:r w:rsidRPr="00AC5F2D">
        <w:rPr>
          <w:rStyle w:val="src"/>
          <w:rFonts w:ascii="Times New Roman" w:hAnsi="Times New Roman" w:cs="Times New Roman"/>
          <w:color w:val="2A2B2E"/>
          <w:bdr w:val="none" w:sz="0" w:space="0" w:color="auto" w:frame="1"/>
          <w:shd w:val="clear" w:color="auto" w:fill="FFFFFF"/>
        </w:rPr>
        <w:t>Bluebirds are highly mobile birds with little fidelity to natal areas when they begin breeding</w:t>
      </w:r>
      <w:r w:rsidRPr="00AC5F2D">
        <w:rPr>
          <w:rFonts w:ascii="Times New Roman" w:hAnsi="Times New Roman" w:cs="Times New Roman"/>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{"citationID":"wrEihRAA","properties":{"formattedCitation":"(Deluca, n.d.)","plainCitation":"(Deluca, n.d.)","dontUpdate":true,"noteIndex":0},"citationItems":[{"id":371,"uris":["http://zotero.org/users/10332011/items/VHL2HGXR"],"itemData":{"id":371,"type":"article-journal","language":"en","page":"87","source":"Zotero","title":"Reproduction of Eastern Bluebirds (sialia Sialias) in Relation to Farmland Management and Food Resources in North-Central Florida","author":[{"family":"Deluca","given":"John J"}]}}],"schema":"https://github.com/citation-style-language/schema/raw/master/csl-citation.json"} </w:instrText>
      </w:r>
      <w:r w:rsidRPr="00AC5F2D">
        <w:rPr>
          <w:rFonts w:ascii="Times New Roman" w:hAnsi="Times New Roman" w:cs="Times New Roman"/>
        </w:rPr>
        <w:fldChar w:fldCharType="separate"/>
      </w:r>
      <w:r w:rsidRPr="00AC5F2D">
        <w:rPr>
          <w:rFonts w:ascii="Times New Roman" w:hAnsi="Times New Roman" w:cs="Times New Roman"/>
          <w:noProof/>
        </w:rPr>
        <w:t>(Deluca, 2008)</w:t>
      </w:r>
      <w:r w:rsidRPr="00AC5F2D">
        <w:rPr>
          <w:rFonts w:ascii="Times New Roman" w:hAnsi="Times New Roman" w:cs="Times New Roman"/>
        </w:rPr>
        <w:fldChar w:fldCharType="end"/>
      </w:r>
      <w:r w:rsidRPr="00AC5F2D">
        <w:rPr>
          <w:rFonts w:ascii="Times New Roman" w:hAnsi="Times New Roman" w:cs="Times New Roman"/>
        </w:rPr>
        <w:t xml:space="preserve">, </w:t>
      </w:r>
      <w:r w:rsidRPr="00AC5F2D">
        <w:rPr>
          <w:rStyle w:val="src"/>
          <w:rFonts w:ascii="Times New Roman" w:hAnsi="Times New Roman" w:cs="Times New Roman"/>
          <w:color w:val="2A2B2E"/>
          <w:bdr w:val="none" w:sz="0" w:space="0" w:color="auto" w:frame="1"/>
          <w:shd w:val="clear" w:color="auto" w:fill="FFFFFF"/>
        </w:rPr>
        <w:t>probably as an adaptation to using short-lived snags as nest sites. Bluebirds in our study had the freedom to choose quiet or noisy areas</w:t>
      </w:r>
      <w:r>
        <w:rPr>
          <w:rStyle w:val="src"/>
          <w:rFonts w:ascii="Times New Roman" w:hAnsi="Times New Roman" w:cs="Times New Roman"/>
          <w:color w:val="2A2B2E"/>
          <w:bdr w:val="none" w:sz="0" w:space="0" w:color="auto" w:frame="1"/>
          <w:shd w:val="clear" w:color="auto" w:fill="FFFFFF"/>
        </w:rPr>
        <w:t>.</w:t>
      </w:r>
      <w:r>
        <w:rPr>
          <w:rStyle w:val="src"/>
          <w:rFonts w:ascii="Times New Roman" w:hAnsi="Times New Roman" w:cs="Times New Roman"/>
          <w:color w:val="2A2B2E"/>
          <w:bdr w:val="none" w:sz="0" w:space="0" w:color="auto" w:frame="1"/>
          <w:shd w:val="clear" w:color="auto" w:fill="FFFFFF"/>
        </w:rPr>
        <w:t xml:space="preserve"> </w:t>
      </w:r>
      <w:r w:rsidRPr="00AC5F2D">
        <w:rPr>
          <w:rStyle w:val="src"/>
          <w:rFonts w:ascii="Times New Roman" w:hAnsi="Times New Roman" w:cs="Times New Roman"/>
          <w:color w:val="2A2B2E"/>
          <w:bdr w:val="none" w:sz="0" w:space="0" w:color="auto" w:frame="1"/>
          <w:shd w:val="clear" w:color="auto" w:fill="FFFFFF"/>
        </w:rPr>
        <w:t xml:space="preserve">The fact that bluebirds chose to nest in noisy sites when quieter boxes were available raises the specter of evolutionary traps </w:t>
      </w:r>
      <w:r w:rsidRPr="00AC5F2D">
        <w:rPr>
          <w:rFonts w:ascii="Times New Roman" w:hAnsi="Times New Roman" w:cs="Times New Roman"/>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{"citationID":"J2sCCZKB","properties":{"formattedCitation":"(Robertson &amp; Blumstein, 2019)","plainCitation":"(Robertson &amp; Blumstein, 2019)","dontUpdate":true,"noteIndex":0},"citationItems":[{"id":389,"uris":["http://zotero.org/users/10332011/items/GLMHSJYA"],"itemData":{"id":389,"type":"article-journal","abstract":"Evolutionary traps occur when rapid environmental change leads animals to prefer resources (e.g., food, mates, habitats) that reduce their fitness. Traps can lead to rapid population declines, extirpation, and species extinction, yet they have received little attention within the context of wildlife conservation efforts. We first demonstrate that traps are affecting a taxonomically diverse range of animals including key pollinators and important human food species and commonly impact threatened and endangered species. We then provide a conceptual framework for wildlife scientists and practitioners that outlines: (1) the detectable symptoms of evolutionary traps which require further investigation if a trap is affecting the target of existing conservation management; (2) management options for eliminating traps or mitigating their demographic impacts; (3) case studies illustrating how practitioners have applied these mitigations in specific cases; and (4) a structure for considering how these management options should be integrated into existing decision-making frameworks. Management to eliminate evolutionary traps is a new challenge for conservationist scientists requiring a deeper understanding of the sensory-cognitive world experienced by nonhuman animals. To do so, it will be essential to diagnose the behavioral mechanisms causing traps and then identify solutions to restore adaptive behavior in target populations.","container-title":"Conservation Science and Practice","DOI":"10.1111/csp2.116","ISSN":"2578-4854, 2578-4854","issue":"11","journalAbbreviation":"Conservat Sci and Prac","language":"en","source":"DOI.org (Crossref)","title":"How to disarm an evolutionary trap","URL":"https://onlinelibrary.wiley.com/doi/abs/10.1111/csp2.116","volume":"1","author":[{"family":"Robertson","given":"Bruce A."},{"family":"Blumstein","given":"Daniel T."}],"accessed":{"date-parts":[["2020",7,5]]},"issued":{"date-parts":[["2019",11]]}}}],"schema":"https://github.com/citation-style-language/schema/raw/master/csl-citation.json"} </w:instrText>
      </w:r>
      <w:r w:rsidRPr="00AC5F2D">
        <w:rPr>
          <w:rFonts w:ascii="Times New Roman" w:hAnsi="Times New Roman" w:cs="Times New Roman"/>
        </w:rPr>
        <w:fldChar w:fldCharType="separate"/>
      </w:r>
      <w:r w:rsidRPr="00AC5F2D">
        <w:rPr>
          <w:rFonts w:ascii="Times New Roman" w:hAnsi="Times New Roman" w:cs="Times New Roman"/>
          <w:noProof/>
        </w:rPr>
        <w:t>(Robertson and Blumstein, 2019)</w:t>
      </w:r>
      <w:r w:rsidRPr="00AC5F2D">
        <w:rPr>
          <w:rFonts w:ascii="Times New Roman" w:hAnsi="Times New Roman" w:cs="Times New Roman"/>
        </w:rPr>
        <w:fldChar w:fldCharType="end"/>
      </w:r>
      <w:r w:rsidRPr="00AC5F2D">
        <w:rPr>
          <w:rFonts w:ascii="Times New Roman" w:hAnsi="Times New Roman" w:cs="Times New Roman"/>
        </w:rPr>
        <w:t xml:space="preserve">. </w:t>
      </w:r>
      <w:r w:rsidRPr="00AC5F2D">
        <w:rPr>
          <w:rFonts w:ascii="Times New Roman" w:hAnsi="Times New Roman" w:cs="Times New Roman"/>
          <w:color w:val="2A2B2E"/>
          <w:shd w:val="clear" w:color="auto" w:fill="FFFFFF"/>
        </w:rPr>
        <w:t>A focus on the sensory and cognitive ecology of birds in relation to chronic noise effects, along with nest site selection by personality type, would be promising frameworks for further study</w:t>
      </w:r>
      <w:r w:rsidRPr="00AC5F2D">
        <w:rPr>
          <w:rFonts w:ascii="Times New Roman" w:hAnsi="Times New Roman" w:cs="Times New Roman"/>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{"citationID":"F9GPzwDh","properties":{"formattedCitation":"(Grade &amp; Sieving, 2016; Madliger, 2012; Zhao et al., 2016)","plainCitation":"(Grade &amp; Sieving, 2016; Madliger, 2012; Zhao et al., 2016)","dontUpdate":true,"noteIndex":0},"citationItems":[{"id":220,"uris":["http://zotero.org/users/10332011/items/3YIF4RKG"],"itemData":{"id":220,"type":"article-journal","container-title":"Biology Letters","DOI":"10.1098/rsbl.2016.0113","ISSN":"1744-9561, 1744-957X","issue":"4","language":"en","page":"20160113","source":"Crossref","title":"When the birds go unheard: highway noise disrupts information transfer between bird species","title-short":"When the birds go unheard","volume":"12","author":[{"family":"Grade","given":"Aaron M."},{"family":"Sieving","given":"Kathryn E."}],"issued":{"date-parts":[["2016",4,30]]}}},{"id":392,"uris":["http://zotero.org/users/10332011/items/URLYZEMI"],"itemData":{"id":392,"type":"article-journal","abstract":"All organisms rely on sensory systems to obtain, interpret, and respond to information available in their environment. With rapid alterations of ecosystems occurring across the globe, organisms are being faced with sensory challenges that result in behavioural changes and disruptions with potential population-level consequences. Through a consideration of sensory ecology, it is possible to identify the underlying causes of disturbances at the individual level and use this information to develop better-informed, highly targeted, and more effective management strategies. Indeed, sensory-based approaches have already been successful in response to a variety of conservation issues. This article provides a general discussion of how a consideration of sensory ecology can beneﬁt conservation biology and proceeds to describe three areas of rapid growth and potential for expansion: (1) mitigation of anthropogenic noise disturbance; (2) prevention and amelioration of ecological and other evolutionary traps; (3) targeted population control with special attention to aquatic invasive species. I conclude with general recommendations on how sensory ecologists and conservation biologists can mutually beneﬁt from integrated endeavours.","container-title":"Biodiversity and Conservation","DOI":"10.1007/s10531-012-0363-6","ISSN":"0960-3115, 1572-9710","issue":"13","journalAbbreviation":"Biodivers Conserv","language":"en","page":"3277-3286","source":"DOI.org (Crossref)","title":"Toward improved conservation management: a consideration of sensory ecology","title-short":"Toward improved conservation management","volume":"21","author":[{"family":"Madliger","given":"Christine L."}],"issued":{"date-parts":[["2012",12]]}}},{"id":393,"uris":["http://zotero.org/users/10332011/items/PE4D3PLM"],"itemData":{"id":393,"type":"article-journal","container-title":"Animal Behaviour","DOI":"10.1016/j.anbehav.2016.05.017","ISSN":"00033472","journalAbbreviation":"Animal Behaviour","language":"en","page":"97-103","source":"DOI.org (Crossref)","title":"Nest site choice: a potential pathway linking personality and reproductive success","title-short":"Nest site choice","volume":"118","author":[{"family":"Zhao","given":"Qing-Shan"},{"family":"Hu","given":"Yun-Biao"},{"family":"Liu","given":"Peng-Fei"},{"family":"Chen","given":"Li-Jun"},{"family":"Sun","given":"Yue-Hua"}],"issued":{"date-parts":[["2016",8]]}}}],"schema":"https://github.com/citation-style-language/schema/raw/master/csl-citation.json"} </w:instrText>
      </w:r>
      <w:r w:rsidRPr="00AC5F2D">
        <w:rPr>
          <w:rFonts w:ascii="Times New Roman" w:hAnsi="Times New Roman" w:cs="Times New Roman"/>
        </w:rPr>
        <w:fldChar w:fldCharType="separate"/>
      </w:r>
      <w:r w:rsidRPr="00AC5F2D">
        <w:rPr>
          <w:rFonts w:ascii="Times New Roman" w:hAnsi="Times New Roman" w:cs="Times New Roman"/>
          <w:noProof/>
        </w:rPr>
        <w:t>(Grade and Sieving, 2016; Madliger, 2012; Zhao et al., 2016)</w:t>
      </w:r>
      <w:r w:rsidRPr="00AC5F2D">
        <w:rPr>
          <w:rFonts w:ascii="Times New Roman" w:hAnsi="Times New Roman" w:cs="Times New Roman"/>
        </w:rPr>
        <w:fldChar w:fldCharType="end"/>
      </w:r>
      <w:r w:rsidRPr="00AC5F2D">
        <w:rPr>
          <w:rFonts w:ascii="Times New Roman" w:hAnsi="Times New Roman" w:cs="Times New Roman"/>
        </w:rPr>
        <w:t>.</w:t>
      </w:r>
    </w:p>
    <w:p w14:paraId="7E7530CF" w14:textId="3676B95E" w:rsidR="00AC5F2D" w:rsidRPr="00AC5F2D" w:rsidRDefault="00AC5F2D" w:rsidP="00AC5F2D">
      <w:pPr>
        <w:ind w:firstLine="720"/>
        <w:rPr>
          <w:rFonts w:ascii="Times New Roman" w:hAnsi="Times New Roman" w:cs="Times New Roman"/>
        </w:rPr>
      </w:pPr>
      <w:r w:rsidRPr="00AC5F2D">
        <w:rPr>
          <w:rStyle w:val="src"/>
          <w:rFonts w:ascii="Times New Roman" w:hAnsi="Times New Roman" w:cs="Times New Roman"/>
          <w:color w:val="2A2B2E"/>
          <w:bdr w:val="none" w:sz="0" w:space="0" w:color="auto" w:frame="1"/>
          <w:shd w:val="clear" w:color="auto" w:fill="FFFFFF"/>
        </w:rPr>
        <w:t>Bluebirds are thought to search widely when selecting sites and birds in our study had an excess of nest boxes to choose from, and we assume the birds actively chose either quiet or noisy nests. Thus, we suspect as others do that the effects of background noise may have just as much to do with birds’ personality or condition or other intrinsic traits that influenced their nest box selection, than about the proximate influences of noise on behavior. Indeed, evidence suggests that personality type does drive nest site selection regarding noise environs with consequences for reproductive vigor</w:t>
      </w:r>
      <w:r w:rsidRPr="00AC5F2D">
        <w:rPr>
          <w:rFonts w:ascii="Times New Roman" w:hAnsi="Times New Roman" w:cs="Times New Roman"/>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{"citationID":"qfjnWZpL","properties":{"formattedCitation":"(Zhao et al., 2016)","plainCitation":"(Zhao et al., 2016)","noteIndex":0},"citationItems":[{"id":393,"uris":["http://zotero.org/users/10332011/items/PE4D3PLM"],"itemData":{"id":393,"type":"article-journal","container-title":"Animal Behaviour","DOI":"10.1016/j.anbehav.2016.05.017","ISSN":"00033472","journalAbbreviation":"Animal Behaviour","language":"en","page":"97-103","source":"DOI.org (Crossref)","title":"Nest site choice: a potential pathway linking personality and reproductive success","title-short":"Nest site choice","volume":"118","author":[{"family":"Zhao","given":"Qing-Shan"},{"family":"Hu","given":"Yun-Biao"},{"family":"Liu","given":"Peng-Fei"},{"family":"Chen","given":"Li-Jun"},{"family":"Sun","given":"Yue-Hua"}],"issued":{"date-parts":[["2016",8]]}}}],"schema":"https://github.com/citation-style-language/schema/raw/master/csl-citation.json"} </w:instrText>
      </w:r>
      <w:r w:rsidRPr="00AC5F2D">
        <w:rPr>
          <w:rFonts w:ascii="Times New Roman" w:hAnsi="Times New Roman" w:cs="Times New Roman"/>
        </w:rPr>
        <w:fldChar w:fldCharType="separate"/>
      </w:r>
      <w:r w:rsidR="00E1715E">
        <w:rPr>
          <w:rFonts w:ascii="Times New Roman" w:hAnsi="Times New Roman" w:cs="Times New Roman"/>
          <w:noProof/>
        </w:rPr>
        <w:t>(Zhao et al., 2016)</w:t>
      </w:r>
      <w:r w:rsidRPr="00AC5F2D">
        <w:rPr>
          <w:rFonts w:ascii="Times New Roman" w:hAnsi="Times New Roman" w:cs="Times New Roman"/>
        </w:rPr>
        <w:fldChar w:fldCharType="end"/>
      </w:r>
      <w:r w:rsidRPr="00AC5F2D">
        <w:rPr>
          <w:rFonts w:ascii="Times New Roman" w:hAnsi="Times New Roman" w:cs="Times New Roman"/>
        </w:rPr>
        <w:t xml:space="preserve">. </w:t>
      </w:r>
      <w:r w:rsidRPr="00AC5F2D">
        <w:rPr>
          <w:rStyle w:val="src"/>
          <w:rFonts w:ascii="Times New Roman" w:hAnsi="Times New Roman" w:cs="Times New Roman"/>
          <w:color w:val="2A2B2E"/>
          <w:bdr w:val="none" w:sz="0" w:space="0" w:color="auto" w:frame="1"/>
          <w:shd w:val="clear" w:color="auto" w:fill="FFFFFF"/>
        </w:rPr>
        <w:t>Further, the type of noise interacts with individual personality. For example, bolder great tit (</w:t>
      </w:r>
      <w:r w:rsidRPr="00AC5F2D">
        <w:rPr>
          <w:rStyle w:val="src"/>
          <w:rFonts w:ascii="Times New Roman" w:hAnsi="Times New Roman" w:cs="Times New Roman"/>
          <w:i/>
          <w:iCs/>
          <w:color w:val="2A2B2E"/>
          <w:bdr w:val="none" w:sz="0" w:space="0" w:color="auto" w:frame="1"/>
          <w:shd w:val="clear" w:color="auto" w:fill="FFFFFF"/>
        </w:rPr>
        <w:t>Parus major</w:t>
      </w:r>
      <w:r w:rsidRPr="00AC5F2D">
        <w:rPr>
          <w:rStyle w:val="src"/>
          <w:rFonts w:ascii="Times New Roman" w:hAnsi="Times New Roman" w:cs="Times New Roman"/>
          <w:color w:val="2A2B2E"/>
          <w:bdr w:val="none" w:sz="0" w:space="0" w:color="auto" w:frame="1"/>
          <w:shd w:val="clear" w:color="auto" w:fill="FFFFFF"/>
        </w:rPr>
        <w:t>) females differentially reduce total visits to nests during noise compared to shyer females</w:t>
      </w:r>
      <w:r w:rsidRPr="00AC5F2D">
        <w:rPr>
          <w:rStyle w:val="src"/>
          <w:rFonts w:ascii="Times New Roman" w:hAnsi="Times New Roman" w:cs="Times New Roman"/>
          <w:color w:val="2A2B2E"/>
          <w:bdr w:val="none" w:sz="0" w:space="0" w:color="auto" w:frame="1"/>
          <w:shd w:val="clear" w:color="auto" w:fill="FFFFFF"/>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{"citationID":"WhpWHhGi","properties":{"formattedCitation":"(Naguib et al., 2013)","plainCitation":"(Naguib et al., 2013)","noteIndex":0},"citationItems":[{"id":16,"uris":["http://zotero.org/users/10332011/items/AKIJ44QN"],"itemData":{"id":16,"type":"article-journal","container-title":"Animal Behaviour","DOI":"10.1016/j.anbehav.2013.02.015","ISSN":"00033472","issue":"5","language":"en","page":"949-956","source":"Crossref","title":"Noise annoys: effects of noise on breeding great tits depend on personality but not on noise characteristics","title-short":"Noise annoys","volume":"85","author":[{"family":"Naguib","given":"Marc"},{"family":"Oers","given":"Kees","non-dropping-particle":"van"},{"family":"Braakhuis","given":"Annika"},{"family":"Griffioen","given":"Maaike"},{"family":"Goede","given":"Piet","non-dropping-particle":"de"},{"family":"Waas","given":"Joseph R."}],"issued":{"date-parts":[["2013",5]]}}}],"schema":"https://github.com/citation-style-language/schema/raw/master/csl-citation.json"} </w:instrText>
      </w:r>
      <w:r w:rsidRPr="00AC5F2D">
        <w:rPr>
          <w:rFonts w:ascii="Times New Roman" w:hAnsi="Times New Roman" w:cs="Times New Roman"/>
        </w:rPr>
        <w:fldChar w:fldCharType="separate"/>
      </w:r>
      <w:r w:rsidR="00E1715E">
        <w:rPr>
          <w:rFonts w:ascii="Times New Roman" w:hAnsi="Times New Roman" w:cs="Times New Roman"/>
          <w:noProof/>
        </w:rPr>
        <w:t>(Naguib et al., 2013)</w:t>
      </w:r>
      <w:r w:rsidRPr="00AC5F2D">
        <w:rPr>
          <w:rFonts w:ascii="Times New Roman" w:hAnsi="Times New Roman" w:cs="Times New Roman"/>
        </w:rPr>
        <w:fldChar w:fldCharType="end"/>
      </w:r>
      <w:r w:rsidRPr="00AC5F2D">
        <w:rPr>
          <w:rFonts w:ascii="Times New Roman" w:hAnsi="Times New Roman" w:cs="Times New Roman"/>
        </w:rPr>
        <w:t xml:space="preserve">.  Our data show a similar complex of noise and nest site choice related effects. </w:t>
      </w:r>
      <w:r>
        <w:rPr>
          <w:rStyle w:val="src"/>
          <w:rFonts w:ascii="Times New Roman" w:hAnsi="Times New Roman" w:cs="Times New Roman"/>
          <w:color w:val="2A2B2E"/>
          <w:bdr w:val="none" w:sz="0" w:space="0" w:color="auto" w:frame="1"/>
          <w:shd w:val="clear" w:color="auto" w:fill="FFFFFF"/>
        </w:rPr>
        <w:t>A</w:t>
      </w:r>
      <w:r w:rsidRPr="00AC5F2D">
        <w:rPr>
          <w:rStyle w:val="src"/>
          <w:rFonts w:ascii="Times New Roman" w:hAnsi="Times New Roman" w:cs="Times New Roman"/>
          <w:color w:val="2A2B2E"/>
          <w:bdr w:val="none" w:sz="0" w:space="0" w:color="auto" w:frame="1"/>
          <w:shd w:val="clear" w:color="auto" w:fill="FFFFFF"/>
        </w:rPr>
        <w:t xml:space="preserve">dding construction noise had opposite impacts on the hatching success of bluebirds nested in different noise-level areas. Females that chose to nest in chronic high noise significantly improved their hatching success when playback was also applied, unlike females who nested in quiet areas. This unexpected finding shows the requirement for future studies of the effect of acute noise on wildlife. </w:t>
      </w:r>
      <w:r w:rsidRPr="00AC5F2D">
        <w:rPr>
          <w:rFonts w:ascii="Times New Roman" w:hAnsi="Times New Roman" w:cs="Times New Roman"/>
          <w:color w:val="2A2B2E"/>
          <w:shd w:val="clear" w:color="auto" w:fill="FFFFFF"/>
        </w:rPr>
        <w:t>Acute noise impacts may best be addressed using frameworks addressing generalized anti-predator and stress responses at the interface of physiology and behavior</w:t>
      </w:r>
      <w:r w:rsidRPr="00AC5F2D">
        <w:rPr>
          <w:rFonts w:ascii="Times New Roman" w:hAnsi="Times New Roman" w:cs="Times New Roman"/>
          <w:color w:val="2A2B2E"/>
          <w:shd w:val="clear" w:color="auto" w:fill="FFFFFF"/>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{"citationID":"XdinYzG4","properties":{"formattedCitation":"(Hua et al., 2014; Robertson &amp; Blumstein, 2019)","plainCitation":"(Hua et al., 2014; Robertson &amp; Blumstein, 2019)","dontUpdate":true,"noteIndex":0},"citationItems":[{"id":396,"uris":["http://zotero.org/users/10332011/items/DNTUSDZ8"],"itemData":{"id":396,"type":"article-journal","container-title":"Behavioral Ecology","DOI":"10.1093/beheco/aru017","ISSN":"1465-7279, 1045-2249","issue":"3","language":"en","page":"509-519","source":"DOI.org (Crossref)","title":"Increased perception of predation risk to adults and offspring alters avian reproductive strategy and performance","volume":"25","author":[{"family":"Hua","given":"Fangyuan"},{"family":"Sieving","given":"Kathryn E."},{"family":"Fletcher","given":"Robert J."},{"family":"Wright","given":"Chloe A."}],"issued":{"date-parts":[["2014"]]}}},{"id":389,"uris":["http://zotero.org/users/10332011/items/GLMHSJYA"],"itemData":{"id":389,"type":"article-journal","abstract":"Evolutionary traps occur when rapid environmental change leads animals to prefer resources (e.g., food, mates, habitats) that reduce their fitness. Traps can lead to rapid population declines, extirpation, and species extinction, yet they have received little attention within the context of wildlife conservation efforts. We first demonstrate that traps are affecting a taxonomically diverse range of animals including key pollinators and important human food species and commonly impact threatened and endangered species. We then provide a conceptual framework for wildlife scientists and practitioners that outlines: (1) the detectable symptoms of evolutionary traps which require further investigation if a trap is affecting the target of existing conservation management; (2) management options for eliminating traps or mitigating their demographic impacts; (3) case studies illustrating how practitioners have applied these mitigations in specific cases; and (4) a structure for considering how these management options should be integrated into existing decision-making frameworks. Management to eliminate evolutionary traps is a new challenge for conservationist scientists requiring a deeper understanding of the sensory-cognitive world experienced by nonhuman animals. To do so, it will be essential to diagnose the behavioral mechanisms causing traps and then identify solutions to restore adaptive behavior in target populations.","container-title":"Conservation Science and Practice","DOI":"10.1111/csp2.116","ISSN":"2578-4854, 2578-4854","issue":"11","journalAbbreviation":"Conservat Sci and Prac","language":"en","source":"DOI.org (Crossref)","title":"How to disarm an evolutionary trap","URL":"https://onlinelibrary.wiley.com/doi/abs/10.1111/csp2.116","volume":"1","author":[{"family":"Robertson","given":"Bruce A."},{"family":"Blumstein","given":"Daniel T."}],"accessed":{"date-parts":[["2020",7,5]]},"issued":{"date-parts":[["2019",11]]}}}],"schema":"https://github.com/citation-style-language/schema/raw/master/csl-citation.json"} </w:instrText>
      </w:r>
      <w:r w:rsidRPr="00AC5F2D">
        <w:rPr>
          <w:rFonts w:ascii="Times New Roman" w:hAnsi="Times New Roman" w:cs="Times New Roman"/>
        </w:rPr>
        <w:fldChar w:fldCharType="separate"/>
      </w:r>
      <w:r w:rsidRPr="00AC5F2D">
        <w:rPr>
          <w:rFonts w:ascii="Times New Roman" w:hAnsi="Times New Roman" w:cs="Times New Roman"/>
          <w:noProof/>
        </w:rPr>
        <w:t>(Hua et al., 2014; Robertson and Blumstein, 2019)</w:t>
      </w:r>
      <w:r w:rsidRPr="00AC5F2D">
        <w:rPr>
          <w:rFonts w:ascii="Times New Roman" w:hAnsi="Times New Roman" w:cs="Times New Roman"/>
        </w:rPr>
        <w:fldChar w:fldCharType="end"/>
      </w:r>
      <w:r w:rsidRPr="00AC5F2D">
        <w:rPr>
          <w:rFonts w:ascii="Times New Roman" w:hAnsi="Times New Roman" w:cs="Times New Roman"/>
        </w:rPr>
        <w:t>.</w:t>
      </w:r>
    </w:p>
    <w:p w14:paraId="6FB49997" w14:textId="77777777" w:rsidR="00AC5F2D" w:rsidRPr="00AC5F2D" w:rsidRDefault="00AC5F2D" w:rsidP="00AC5F2D">
      <w:pPr>
        <w:ind w:firstLine="720"/>
        <w:rPr>
          <w:rFonts w:ascii="Times New Roman" w:hAnsi="Times New Roman" w:cs="Times New Roman"/>
        </w:rPr>
      </w:pPr>
    </w:p>
    <w:bookmarkEnd w:id="11"/>
    <w:p w14:paraId="6519F0A8" w14:textId="77777777" w:rsidR="00AC5F2D" w:rsidRDefault="00AC5F2D" w:rsidP="00DF0D3E">
      <w:pPr>
        <w:pStyle w:val="006BodyText"/>
        <w:spacing w:line="240" w:lineRule="auto"/>
      </w:pPr>
    </w:p>
    <w:p w14:paraId="569F7D32" w14:textId="77777777" w:rsidR="00F64306" w:rsidRDefault="00F64306">
      <w:pPr>
        <w:rPr>
          <w:rFonts w:ascii="Times New Roman" w:hAnsi="Times New Roman" w:cs="Times New Roman"/>
          <w:b/>
          <w:bCs/>
          <w:highlight w:val="yellow"/>
        </w:rPr>
      </w:pPr>
      <w:r>
        <w:rPr>
          <w:rFonts w:ascii="Times New Roman" w:hAnsi="Times New Roman" w:cs="Times New Roman"/>
          <w:b/>
          <w:bCs/>
          <w:highlight w:val="yellow"/>
        </w:rPr>
        <w:br w:type="page"/>
      </w:r>
    </w:p>
    <w:p w14:paraId="46FB39B6" w14:textId="09C77A87" w:rsidR="00040D9B" w:rsidRDefault="00040D9B" w:rsidP="004560D4">
      <w:pPr>
        <w:spacing w:before="240" w:after="240"/>
        <w:rPr>
          <w:rFonts w:ascii="Times New Roman" w:hAnsi="Times New Roman" w:cs="Times New Roman"/>
          <w:b/>
          <w:bCs/>
        </w:rPr>
      </w:pPr>
      <w:commentRangeStart w:id="12"/>
      <w:commentRangeStart w:id="13"/>
      <w:r w:rsidRPr="00115D85">
        <w:rPr>
          <w:rFonts w:ascii="Times New Roman" w:hAnsi="Times New Roman" w:cs="Times New Roman"/>
          <w:b/>
          <w:bCs/>
        </w:rPr>
        <w:lastRenderedPageBreak/>
        <w:t>Figure and Tables:</w:t>
      </w:r>
      <w:commentRangeEnd w:id="12"/>
      <w:r w:rsidR="003A11D3" w:rsidRPr="00115D85">
        <w:rPr>
          <w:rStyle w:val="CommentReference"/>
          <w:rFonts w:ascii="Times New Roman" w:eastAsia="SimSun" w:hAnsi="Times New Roman" w:cs="Times New Roman"/>
        </w:rPr>
        <w:commentReference w:id="12"/>
      </w:r>
      <w:commentRangeEnd w:id="13"/>
      <w:r w:rsidR="003A11D3" w:rsidRPr="00115D85">
        <w:rPr>
          <w:rStyle w:val="CommentReference"/>
          <w:rFonts w:ascii="Times New Roman" w:eastAsia="SimSun" w:hAnsi="Times New Roman" w:cs="Times New Roman"/>
        </w:rPr>
        <w:commentReference w:id="13"/>
      </w:r>
    </w:p>
    <w:p w14:paraId="44B4326F" w14:textId="531BB62B" w:rsidR="00014136" w:rsidRDefault="00014136" w:rsidP="00014136">
      <w:pPr>
        <w:spacing w:before="240"/>
        <w:rPr>
          <w:rFonts w:ascii="Times New Roman" w:hAnsi="Times New Roman" w:cs="Times New Roman"/>
          <w:b/>
          <w:bCs/>
        </w:rPr>
      </w:pPr>
      <w:r w:rsidRPr="003561A6">
        <w:rPr>
          <w:noProof/>
        </w:rPr>
        <w:drawing>
          <wp:inline distT="0" distB="0" distL="0" distR="0" wp14:anchorId="1B82A2DC" wp14:editId="73EE154C">
            <wp:extent cx="5943600" cy="5189220"/>
            <wp:effectExtent l="0" t="0" r="0" b="0"/>
            <wp:docPr id="24" name="Picture 24"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89220"/>
                    </a:xfrm>
                    <a:prstGeom prst="rect">
                      <a:avLst/>
                    </a:prstGeom>
                    <a:noFill/>
                    <a:ln>
                      <a:noFill/>
                    </a:ln>
                  </pic:spPr>
                </pic:pic>
              </a:graphicData>
            </a:graphic>
          </wp:inline>
        </w:drawing>
      </w:r>
    </w:p>
    <w:p w14:paraId="7F7C9345" w14:textId="69AE3900" w:rsidR="00014136" w:rsidRDefault="00014136" w:rsidP="00014136">
      <w:pPr>
        <w:pStyle w:val="014FigureCaption"/>
      </w:pPr>
      <w:bookmarkStart w:id="14" w:name="_Toc46921177"/>
      <w:r w:rsidRPr="008172B4">
        <w:rPr>
          <w:shd w:val="clear" w:color="auto" w:fill="FFFFFF"/>
        </w:rPr>
        <w:t xml:space="preserve">Figure </w:t>
      </w:r>
      <w:r>
        <w:rPr>
          <w:shd w:val="clear" w:color="auto" w:fill="FFFFFF"/>
        </w:rPr>
        <w:t>1</w:t>
      </w:r>
      <w:r w:rsidRPr="008172B4">
        <w:rPr>
          <w:shd w:val="clear" w:color="auto" w:fill="FFFFFF"/>
        </w:rPr>
        <w:t>.</w:t>
      </w:r>
      <w:r>
        <w:rPr>
          <w:shd w:val="clear" w:color="auto" w:fill="FFFFFF"/>
        </w:rPr>
        <w:t xml:space="preserve"> </w:t>
      </w:r>
      <w:r w:rsidRPr="003561A6">
        <w:rPr>
          <w:shd w:val="clear" w:color="auto" w:fill="FFFFFF"/>
        </w:rPr>
        <w:t xml:space="preserve">Map of the </w:t>
      </w:r>
      <w:r>
        <w:rPr>
          <w:shd w:val="clear" w:color="auto" w:fill="FFFFFF"/>
        </w:rPr>
        <w:t>nest box locations. L</w:t>
      </w:r>
      <w:r w:rsidRPr="003561A6">
        <w:rPr>
          <w:shd w:val="clear" w:color="auto" w:fill="FFFFFF"/>
        </w:rPr>
        <w:t xml:space="preserve">ocations marked for all nest boxes </w:t>
      </w:r>
      <w:r>
        <w:rPr>
          <w:shd w:val="clear" w:color="auto" w:fill="FFFFFF"/>
        </w:rPr>
        <w:t>placed on the University of Florida, Gainesville campus</w:t>
      </w:r>
      <w:r w:rsidRPr="003561A6">
        <w:rPr>
          <w:shd w:val="clear" w:color="auto" w:fill="FFFFFF"/>
        </w:rPr>
        <w:t xml:space="preserve">. Blue dots are boxes that were occupied at least once by an Eastern bluebird pair, and yellow dots are boxes that were not occupied during the study (February through July 2019). Lake Alice (center) is located at </w:t>
      </w:r>
      <w:r w:rsidRPr="0443565A">
        <w:t>29.6431° N, 82.3613° W.</w:t>
      </w:r>
      <w:bookmarkEnd w:id="14"/>
    </w:p>
    <w:p w14:paraId="69287E4A" w14:textId="77777777" w:rsidR="00014136" w:rsidRPr="004560D4" w:rsidRDefault="00014136" w:rsidP="004560D4">
      <w:pPr>
        <w:spacing w:before="240" w:after="240"/>
        <w:rPr>
          <w:rFonts w:ascii="Times New Roman" w:hAnsi="Times New Roman" w:cs="Times New Roman"/>
          <w:b/>
          <w:bCs/>
        </w:rPr>
      </w:pPr>
    </w:p>
    <w:p w14:paraId="7CB18112" w14:textId="5DE29373" w:rsidR="003613B6" w:rsidRPr="001B3DB6" w:rsidRDefault="003613B6" w:rsidP="00DF0D3E">
      <w:pPr>
        <w:pStyle w:val="013TableCaption"/>
      </w:pPr>
      <w:bookmarkStart w:id="15" w:name="_Toc45881614"/>
      <w:bookmarkStart w:id="16" w:name="_Toc46911683"/>
      <w:r>
        <w:t xml:space="preserve">Table </w:t>
      </w:r>
      <w:r>
        <w:t>1</w:t>
      </w:r>
      <w:r w:rsidRPr="005725DC">
        <w:t xml:space="preserve">. </w:t>
      </w:r>
      <w:r>
        <w:t>The various noise characterization schemes defined in study design.</w:t>
      </w:r>
      <w:bookmarkEnd w:id="15"/>
      <w:bookmarkEnd w:id="16"/>
      <w:r>
        <w:t xml:space="preserve"> </w:t>
      </w:r>
    </w:p>
    <w:tbl>
      <w:tblPr>
        <w:tblW w:w="9261" w:type="dxa"/>
        <w:tblLayout w:type="fixed"/>
        <w:tblLook w:val="04A0" w:firstRow="1" w:lastRow="0" w:firstColumn="1" w:lastColumn="0" w:noHBand="0" w:noVBand="1"/>
      </w:tblPr>
      <w:tblGrid>
        <w:gridCol w:w="1256"/>
        <w:gridCol w:w="180"/>
        <w:gridCol w:w="1690"/>
        <w:gridCol w:w="1067"/>
        <w:gridCol w:w="774"/>
        <w:gridCol w:w="813"/>
        <w:gridCol w:w="3481"/>
      </w:tblGrid>
      <w:tr w:rsidR="003613B6" w:rsidRPr="003613B6" w14:paraId="1BDB3148" w14:textId="77777777" w:rsidTr="00DF0D3E">
        <w:trPr>
          <w:trHeight w:val="631"/>
        </w:trPr>
        <w:tc>
          <w:tcPr>
            <w:tcW w:w="1256" w:type="dxa"/>
            <w:tcBorders>
              <w:top w:val="single" w:sz="4" w:space="0" w:color="auto"/>
              <w:left w:val="nil"/>
              <w:bottom w:val="nil"/>
              <w:right w:val="nil"/>
            </w:tcBorders>
            <w:shd w:val="clear" w:color="auto" w:fill="auto"/>
            <w:vAlign w:val="center"/>
            <w:hideMark/>
          </w:tcPr>
          <w:p w14:paraId="40B17E5C"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Noise Scheme</w:t>
            </w:r>
          </w:p>
        </w:tc>
        <w:tc>
          <w:tcPr>
            <w:tcW w:w="1870" w:type="dxa"/>
            <w:gridSpan w:val="2"/>
            <w:tcBorders>
              <w:top w:val="single" w:sz="4" w:space="0" w:color="auto"/>
              <w:left w:val="nil"/>
              <w:bottom w:val="nil"/>
              <w:right w:val="nil"/>
            </w:tcBorders>
            <w:shd w:val="clear" w:color="auto" w:fill="auto"/>
            <w:vAlign w:val="center"/>
            <w:hideMark/>
          </w:tcPr>
          <w:p w14:paraId="74495BC5"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 xml:space="preserve">Description </w:t>
            </w:r>
          </w:p>
        </w:tc>
        <w:tc>
          <w:tcPr>
            <w:tcW w:w="1067" w:type="dxa"/>
            <w:tcBorders>
              <w:top w:val="single" w:sz="4" w:space="0" w:color="auto"/>
              <w:left w:val="nil"/>
              <w:bottom w:val="single" w:sz="4" w:space="0" w:color="auto"/>
              <w:right w:val="nil"/>
            </w:tcBorders>
            <w:shd w:val="clear" w:color="auto" w:fill="auto"/>
            <w:vAlign w:val="center"/>
            <w:hideMark/>
          </w:tcPr>
          <w:p w14:paraId="3D52984A"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Number of Levels</w:t>
            </w:r>
          </w:p>
        </w:tc>
        <w:tc>
          <w:tcPr>
            <w:tcW w:w="774" w:type="dxa"/>
            <w:tcBorders>
              <w:top w:val="single" w:sz="4" w:space="0" w:color="auto"/>
              <w:left w:val="nil"/>
              <w:bottom w:val="single" w:sz="4" w:space="0" w:color="auto"/>
              <w:right w:val="nil"/>
            </w:tcBorders>
            <w:shd w:val="clear" w:color="auto" w:fill="auto"/>
            <w:vAlign w:val="center"/>
            <w:hideMark/>
          </w:tcPr>
          <w:p w14:paraId="24A93550"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Level</w:t>
            </w:r>
          </w:p>
        </w:tc>
        <w:tc>
          <w:tcPr>
            <w:tcW w:w="813" w:type="dxa"/>
            <w:tcBorders>
              <w:top w:val="single" w:sz="4" w:space="0" w:color="auto"/>
              <w:left w:val="nil"/>
              <w:bottom w:val="single" w:sz="4" w:space="0" w:color="auto"/>
              <w:right w:val="nil"/>
            </w:tcBorders>
            <w:shd w:val="clear" w:color="auto" w:fill="auto"/>
            <w:vAlign w:val="center"/>
            <w:hideMark/>
          </w:tcPr>
          <w:p w14:paraId="0A6EFD28"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Code</w:t>
            </w:r>
          </w:p>
        </w:tc>
        <w:tc>
          <w:tcPr>
            <w:tcW w:w="3481" w:type="dxa"/>
            <w:tcBorders>
              <w:top w:val="single" w:sz="4" w:space="0" w:color="auto"/>
              <w:left w:val="nil"/>
              <w:bottom w:val="single" w:sz="4" w:space="0" w:color="auto"/>
              <w:right w:val="nil"/>
            </w:tcBorders>
            <w:shd w:val="clear" w:color="auto" w:fill="auto"/>
            <w:vAlign w:val="center"/>
            <w:hideMark/>
          </w:tcPr>
          <w:p w14:paraId="5EF298C2"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Definition</w:t>
            </w:r>
          </w:p>
        </w:tc>
      </w:tr>
      <w:tr w:rsidR="003613B6" w:rsidRPr="003613B6" w14:paraId="1E3702C0" w14:textId="77777777" w:rsidTr="0054050E">
        <w:trPr>
          <w:trHeight w:val="717"/>
        </w:trPr>
        <w:tc>
          <w:tcPr>
            <w:tcW w:w="1436" w:type="dxa"/>
            <w:gridSpan w:val="2"/>
            <w:vMerge w:val="restart"/>
            <w:tcBorders>
              <w:top w:val="single" w:sz="4" w:space="0" w:color="auto"/>
              <w:left w:val="nil"/>
              <w:bottom w:val="nil"/>
              <w:right w:val="nil"/>
            </w:tcBorders>
            <w:shd w:val="clear" w:color="auto" w:fill="auto"/>
            <w:vAlign w:val="center"/>
            <w:hideMark/>
          </w:tcPr>
          <w:p w14:paraId="42FE52B9"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 xml:space="preserve">Background Noise </w:t>
            </w:r>
          </w:p>
        </w:tc>
        <w:tc>
          <w:tcPr>
            <w:tcW w:w="1690" w:type="dxa"/>
            <w:vMerge w:val="restart"/>
            <w:tcBorders>
              <w:top w:val="single" w:sz="4" w:space="0" w:color="auto"/>
              <w:left w:val="nil"/>
              <w:bottom w:val="nil"/>
              <w:right w:val="nil"/>
            </w:tcBorders>
            <w:shd w:val="clear" w:color="auto" w:fill="auto"/>
            <w:vAlign w:val="center"/>
            <w:hideMark/>
          </w:tcPr>
          <w:p w14:paraId="31B86C8F"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 xml:space="preserve">Two levels of background </w:t>
            </w:r>
            <w:r w:rsidRPr="003613B6">
              <w:rPr>
                <w:rFonts w:ascii="Times New Roman" w:hAnsi="Times New Roman" w:cs="Times New Roman"/>
                <w:color w:val="000000"/>
              </w:rPr>
              <w:lastRenderedPageBreak/>
              <w:t>noise measured at boxes.</w:t>
            </w:r>
          </w:p>
        </w:tc>
        <w:tc>
          <w:tcPr>
            <w:tcW w:w="1067" w:type="dxa"/>
            <w:vMerge w:val="restart"/>
            <w:tcBorders>
              <w:top w:val="nil"/>
              <w:left w:val="nil"/>
              <w:bottom w:val="nil"/>
              <w:right w:val="nil"/>
            </w:tcBorders>
            <w:shd w:val="clear" w:color="auto" w:fill="auto"/>
            <w:noWrap/>
            <w:vAlign w:val="center"/>
            <w:hideMark/>
          </w:tcPr>
          <w:p w14:paraId="0B296C44"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lastRenderedPageBreak/>
              <w:t>Two</w:t>
            </w:r>
          </w:p>
        </w:tc>
        <w:tc>
          <w:tcPr>
            <w:tcW w:w="774" w:type="dxa"/>
            <w:tcBorders>
              <w:top w:val="nil"/>
              <w:left w:val="nil"/>
              <w:bottom w:val="nil"/>
              <w:right w:val="nil"/>
            </w:tcBorders>
            <w:shd w:val="clear" w:color="auto" w:fill="auto"/>
            <w:vAlign w:val="center"/>
            <w:hideMark/>
          </w:tcPr>
          <w:p w14:paraId="4F2B16AA"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L1</w:t>
            </w:r>
          </w:p>
        </w:tc>
        <w:tc>
          <w:tcPr>
            <w:tcW w:w="813" w:type="dxa"/>
            <w:tcBorders>
              <w:top w:val="nil"/>
              <w:left w:val="nil"/>
              <w:bottom w:val="nil"/>
              <w:right w:val="nil"/>
            </w:tcBorders>
            <w:shd w:val="clear" w:color="auto" w:fill="auto"/>
            <w:vAlign w:val="center"/>
            <w:hideMark/>
          </w:tcPr>
          <w:p w14:paraId="431146CF"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Quiet</w:t>
            </w:r>
          </w:p>
        </w:tc>
        <w:tc>
          <w:tcPr>
            <w:tcW w:w="3481" w:type="dxa"/>
            <w:tcBorders>
              <w:top w:val="nil"/>
              <w:left w:val="nil"/>
              <w:bottom w:val="nil"/>
              <w:right w:val="nil"/>
            </w:tcBorders>
            <w:shd w:val="clear" w:color="auto" w:fill="auto"/>
            <w:vAlign w:val="center"/>
            <w:hideMark/>
          </w:tcPr>
          <w:p w14:paraId="08D63EE1"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 xml:space="preserve">Background noise level (without playback) &lt; 70 dBA </w:t>
            </w:r>
          </w:p>
        </w:tc>
      </w:tr>
      <w:tr w:rsidR="003613B6" w:rsidRPr="003613B6" w14:paraId="564EA054" w14:textId="77777777" w:rsidTr="0054050E">
        <w:trPr>
          <w:trHeight w:val="1412"/>
        </w:trPr>
        <w:tc>
          <w:tcPr>
            <w:tcW w:w="1436" w:type="dxa"/>
            <w:gridSpan w:val="2"/>
            <w:vMerge/>
            <w:tcBorders>
              <w:top w:val="single" w:sz="4" w:space="0" w:color="auto"/>
              <w:left w:val="nil"/>
              <w:bottom w:val="nil"/>
              <w:right w:val="nil"/>
            </w:tcBorders>
            <w:vAlign w:val="center"/>
            <w:hideMark/>
          </w:tcPr>
          <w:p w14:paraId="3F713E64" w14:textId="77777777" w:rsidR="003613B6" w:rsidRPr="003613B6" w:rsidRDefault="003613B6" w:rsidP="00DF0D3E">
            <w:pPr>
              <w:rPr>
                <w:rFonts w:ascii="Times New Roman" w:hAnsi="Times New Roman" w:cs="Times New Roman"/>
                <w:color w:val="000000"/>
              </w:rPr>
            </w:pPr>
          </w:p>
        </w:tc>
        <w:tc>
          <w:tcPr>
            <w:tcW w:w="1690" w:type="dxa"/>
            <w:vMerge/>
            <w:tcBorders>
              <w:top w:val="single" w:sz="4" w:space="0" w:color="auto"/>
              <w:left w:val="nil"/>
              <w:bottom w:val="nil"/>
              <w:right w:val="nil"/>
            </w:tcBorders>
            <w:vAlign w:val="center"/>
            <w:hideMark/>
          </w:tcPr>
          <w:p w14:paraId="76735678" w14:textId="77777777" w:rsidR="003613B6" w:rsidRPr="003613B6" w:rsidRDefault="003613B6" w:rsidP="00DF0D3E">
            <w:pPr>
              <w:rPr>
                <w:rFonts w:ascii="Times New Roman" w:hAnsi="Times New Roman" w:cs="Times New Roman"/>
                <w:color w:val="000000"/>
              </w:rPr>
            </w:pPr>
          </w:p>
        </w:tc>
        <w:tc>
          <w:tcPr>
            <w:tcW w:w="1067" w:type="dxa"/>
            <w:vMerge/>
            <w:tcBorders>
              <w:top w:val="nil"/>
              <w:left w:val="nil"/>
              <w:bottom w:val="nil"/>
              <w:right w:val="nil"/>
            </w:tcBorders>
            <w:vAlign w:val="center"/>
            <w:hideMark/>
          </w:tcPr>
          <w:p w14:paraId="41C9391F" w14:textId="77777777" w:rsidR="003613B6" w:rsidRPr="003613B6" w:rsidRDefault="003613B6" w:rsidP="00DF0D3E">
            <w:pPr>
              <w:rPr>
                <w:rFonts w:ascii="Times New Roman" w:hAnsi="Times New Roman" w:cs="Times New Roman"/>
                <w:color w:val="000000"/>
              </w:rPr>
            </w:pPr>
          </w:p>
        </w:tc>
        <w:tc>
          <w:tcPr>
            <w:tcW w:w="774" w:type="dxa"/>
            <w:tcBorders>
              <w:top w:val="nil"/>
              <w:left w:val="nil"/>
              <w:bottom w:val="nil"/>
              <w:right w:val="nil"/>
            </w:tcBorders>
            <w:shd w:val="clear" w:color="auto" w:fill="auto"/>
            <w:vAlign w:val="center"/>
            <w:hideMark/>
          </w:tcPr>
          <w:p w14:paraId="5FA13A18"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L2</w:t>
            </w:r>
          </w:p>
        </w:tc>
        <w:tc>
          <w:tcPr>
            <w:tcW w:w="813" w:type="dxa"/>
            <w:tcBorders>
              <w:top w:val="nil"/>
              <w:left w:val="nil"/>
              <w:bottom w:val="nil"/>
              <w:right w:val="nil"/>
            </w:tcBorders>
            <w:shd w:val="clear" w:color="auto" w:fill="auto"/>
            <w:vAlign w:val="center"/>
            <w:hideMark/>
          </w:tcPr>
          <w:p w14:paraId="473E90C5"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Noisy</w:t>
            </w:r>
          </w:p>
        </w:tc>
        <w:tc>
          <w:tcPr>
            <w:tcW w:w="3481" w:type="dxa"/>
            <w:tcBorders>
              <w:top w:val="nil"/>
              <w:left w:val="nil"/>
              <w:bottom w:val="nil"/>
              <w:right w:val="nil"/>
            </w:tcBorders>
            <w:shd w:val="clear" w:color="auto" w:fill="auto"/>
            <w:vAlign w:val="center"/>
            <w:hideMark/>
          </w:tcPr>
          <w:p w14:paraId="4644BE8A"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 xml:space="preserve">Background noise level (without playback) &gt;= 70 dBA </w:t>
            </w:r>
          </w:p>
        </w:tc>
      </w:tr>
      <w:tr w:rsidR="003613B6" w:rsidRPr="003613B6" w14:paraId="62FE7845" w14:textId="77777777" w:rsidTr="0054050E">
        <w:trPr>
          <w:trHeight w:val="717"/>
        </w:trPr>
        <w:tc>
          <w:tcPr>
            <w:tcW w:w="1436" w:type="dxa"/>
            <w:gridSpan w:val="2"/>
            <w:vMerge w:val="restart"/>
            <w:tcBorders>
              <w:top w:val="nil"/>
              <w:left w:val="nil"/>
              <w:bottom w:val="nil"/>
              <w:right w:val="nil"/>
            </w:tcBorders>
            <w:shd w:val="clear" w:color="auto" w:fill="auto"/>
            <w:vAlign w:val="center"/>
            <w:hideMark/>
          </w:tcPr>
          <w:p w14:paraId="21699B72"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Designed Noise Categories</w:t>
            </w:r>
          </w:p>
        </w:tc>
        <w:tc>
          <w:tcPr>
            <w:tcW w:w="1690" w:type="dxa"/>
            <w:vMerge w:val="restart"/>
            <w:tcBorders>
              <w:top w:val="nil"/>
              <w:left w:val="nil"/>
              <w:bottom w:val="nil"/>
              <w:right w:val="nil"/>
            </w:tcBorders>
            <w:shd w:val="clear" w:color="auto" w:fill="auto"/>
            <w:vAlign w:val="center"/>
            <w:hideMark/>
          </w:tcPr>
          <w:p w14:paraId="6B7D3196"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Combined background noise levels and treatments (with or w/o playback).</w:t>
            </w:r>
          </w:p>
        </w:tc>
        <w:tc>
          <w:tcPr>
            <w:tcW w:w="1067" w:type="dxa"/>
            <w:vMerge w:val="restart"/>
            <w:tcBorders>
              <w:top w:val="nil"/>
              <w:left w:val="nil"/>
              <w:bottom w:val="nil"/>
              <w:right w:val="nil"/>
            </w:tcBorders>
            <w:shd w:val="clear" w:color="auto" w:fill="auto"/>
            <w:vAlign w:val="center"/>
            <w:hideMark/>
          </w:tcPr>
          <w:p w14:paraId="3CE44B24"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Four</w:t>
            </w:r>
          </w:p>
        </w:tc>
        <w:tc>
          <w:tcPr>
            <w:tcW w:w="774" w:type="dxa"/>
            <w:tcBorders>
              <w:top w:val="nil"/>
              <w:left w:val="nil"/>
              <w:bottom w:val="nil"/>
              <w:right w:val="nil"/>
            </w:tcBorders>
            <w:shd w:val="clear" w:color="auto" w:fill="auto"/>
            <w:vAlign w:val="center"/>
            <w:hideMark/>
          </w:tcPr>
          <w:p w14:paraId="1D238377"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L1</w:t>
            </w:r>
          </w:p>
        </w:tc>
        <w:tc>
          <w:tcPr>
            <w:tcW w:w="813" w:type="dxa"/>
            <w:tcBorders>
              <w:top w:val="nil"/>
              <w:left w:val="nil"/>
              <w:bottom w:val="nil"/>
              <w:right w:val="nil"/>
            </w:tcBorders>
            <w:shd w:val="clear" w:color="auto" w:fill="auto"/>
            <w:vAlign w:val="center"/>
            <w:hideMark/>
          </w:tcPr>
          <w:p w14:paraId="76772878"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QC</w:t>
            </w:r>
          </w:p>
        </w:tc>
        <w:tc>
          <w:tcPr>
            <w:tcW w:w="3481" w:type="dxa"/>
            <w:tcBorders>
              <w:top w:val="nil"/>
              <w:left w:val="nil"/>
              <w:bottom w:val="nil"/>
              <w:right w:val="nil"/>
            </w:tcBorders>
            <w:shd w:val="clear" w:color="auto" w:fill="auto"/>
            <w:vAlign w:val="center"/>
            <w:hideMark/>
          </w:tcPr>
          <w:p w14:paraId="5458854B"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Quiet boxes without Playback of Construction Noise (Control)</w:t>
            </w:r>
          </w:p>
        </w:tc>
      </w:tr>
      <w:tr w:rsidR="003613B6" w:rsidRPr="003613B6" w14:paraId="61276899" w14:textId="77777777" w:rsidTr="0054050E">
        <w:trPr>
          <w:trHeight w:val="717"/>
        </w:trPr>
        <w:tc>
          <w:tcPr>
            <w:tcW w:w="1436" w:type="dxa"/>
            <w:gridSpan w:val="2"/>
            <w:vMerge/>
            <w:tcBorders>
              <w:top w:val="nil"/>
              <w:left w:val="nil"/>
              <w:bottom w:val="nil"/>
              <w:right w:val="nil"/>
            </w:tcBorders>
            <w:vAlign w:val="center"/>
            <w:hideMark/>
          </w:tcPr>
          <w:p w14:paraId="5758C9BB" w14:textId="77777777" w:rsidR="003613B6" w:rsidRPr="003613B6" w:rsidRDefault="003613B6" w:rsidP="00DF0D3E">
            <w:pPr>
              <w:rPr>
                <w:rFonts w:ascii="Times New Roman" w:hAnsi="Times New Roman" w:cs="Times New Roman"/>
                <w:color w:val="000000"/>
              </w:rPr>
            </w:pPr>
          </w:p>
        </w:tc>
        <w:tc>
          <w:tcPr>
            <w:tcW w:w="1690" w:type="dxa"/>
            <w:vMerge/>
            <w:tcBorders>
              <w:top w:val="nil"/>
              <w:left w:val="nil"/>
              <w:bottom w:val="nil"/>
              <w:right w:val="nil"/>
            </w:tcBorders>
            <w:vAlign w:val="center"/>
            <w:hideMark/>
          </w:tcPr>
          <w:p w14:paraId="043FDC89" w14:textId="77777777" w:rsidR="003613B6" w:rsidRPr="003613B6" w:rsidRDefault="003613B6" w:rsidP="00DF0D3E">
            <w:pPr>
              <w:rPr>
                <w:rFonts w:ascii="Times New Roman" w:hAnsi="Times New Roman" w:cs="Times New Roman"/>
                <w:color w:val="000000"/>
              </w:rPr>
            </w:pPr>
          </w:p>
        </w:tc>
        <w:tc>
          <w:tcPr>
            <w:tcW w:w="1067" w:type="dxa"/>
            <w:vMerge/>
            <w:tcBorders>
              <w:top w:val="nil"/>
              <w:left w:val="nil"/>
              <w:bottom w:val="nil"/>
              <w:right w:val="nil"/>
            </w:tcBorders>
            <w:vAlign w:val="center"/>
            <w:hideMark/>
          </w:tcPr>
          <w:p w14:paraId="20FC1FD4" w14:textId="77777777" w:rsidR="003613B6" w:rsidRPr="003613B6" w:rsidRDefault="003613B6" w:rsidP="00DF0D3E">
            <w:pPr>
              <w:rPr>
                <w:rFonts w:ascii="Times New Roman" w:hAnsi="Times New Roman" w:cs="Times New Roman"/>
                <w:color w:val="000000"/>
              </w:rPr>
            </w:pPr>
          </w:p>
        </w:tc>
        <w:tc>
          <w:tcPr>
            <w:tcW w:w="774" w:type="dxa"/>
            <w:tcBorders>
              <w:top w:val="nil"/>
              <w:left w:val="nil"/>
              <w:bottom w:val="nil"/>
              <w:right w:val="nil"/>
            </w:tcBorders>
            <w:shd w:val="clear" w:color="auto" w:fill="auto"/>
            <w:vAlign w:val="center"/>
            <w:hideMark/>
          </w:tcPr>
          <w:p w14:paraId="035DDA5E"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L2</w:t>
            </w:r>
          </w:p>
        </w:tc>
        <w:tc>
          <w:tcPr>
            <w:tcW w:w="813" w:type="dxa"/>
            <w:tcBorders>
              <w:top w:val="nil"/>
              <w:left w:val="nil"/>
              <w:bottom w:val="nil"/>
              <w:right w:val="nil"/>
            </w:tcBorders>
            <w:shd w:val="clear" w:color="auto" w:fill="auto"/>
            <w:vAlign w:val="center"/>
            <w:hideMark/>
          </w:tcPr>
          <w:p w14:paraId="428EED2A"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QP</w:t>
            </w:r>
          </w:p>
        </w:tc>
        <w:tc>
          <w:tcPr>
            <w:tcW w:w="3481" w:type="dxa"/>
            <w:tcBorders>
              <w:top w:val="nil"/>
              <w:left w:val="nil"/>
              <w:bottom w:val="nil"/>
              <w:right w:val="nil"/>
            </w:tcBorders>
            <w:shd w:val="clear" w:color="auto" w:fill="auto"/>
            <w:vAlign w:val="center"/>
            <w:hideMark/>
          </w:tcPr>
          <w:p w14:paraId="002D33C3"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Quiet boxes + Playback of Construction Noise (Treatment) </w:t>
            </w:r>
          </w:p>
        </w:tc>
      </w:tr>
      <w:tr w:rsidR="003613B6" w:rsidRPr="003613B6" w14:paraId="7F3617F3" w14:textId="77777777" w:rsidTr="0054050E">
        <w:trPr>
          <w:trHeight w:val="717"/>
        </w:trPr>
        <w:tc>
          <w:tcPr>
            <w:tcW w:w="1436" w:type="dxa"/>
            <w:gridSpan w:val="2"/>
            <w:vMerge/>
            <w:tcBorders>
              <w:top w:val="nil"/>
              <w:left w:val="nil"/>
              <w:bottom w:val="nil"/>
              <w:right w:val="nil"/>
            </w:tcBorders>
            <w:vAlign w:val="center"/>
            <w:hideMark/>
          </w:tcPr>
          <w:p w14:paraId="3FE4AE98" w14:textId="77777777" w:rsidR="003613B6" w:rsidRPr="003613B6" w:rsidRDefault="003613B6" w:rsidP="00DF0D3E">
            <w:pPr>
              <w:rPr>
                <w:rFonts w:ascii="Times New Roman" w:hAnsi="Times New Roman" w:cs="Times New Roman"/>
                <w:color w:val="000000"/>
              </w:rPr>
            </w:pPr>
          </w:p>
        </w:tc>
        <w:tc>
          <w:tcPr>
            <w:tcW w:w="1690" w:type="dxa"/>
            <w:vMerge/>
            <w:tcBorders>
              <w:top w:val="nil"/>
              <w:left w:val="nil"/>
              <w:bottom w:val="nil"/>
              <w:right w:val="nil"/>
            </w:tcBorders>
            <w:vAlign w:val="center"/>
            <w:hideMark/>
          </w:tcPr>
          <w:p w14:paraId="430ACC7E" w14:textId="77777777" w:rsidR="003613B6" w:rsidRPr="003613B6" w:rsidRDefault="003613B6" w:rsidP="00DF0D3E">
            <w:pPr>
              <w:rPr>
                <w:rFonts w:ascii="Times New Roman" w:hAnsi="Times New Roman" w:cs="Times New Roman"/>
                <w:color w:val="000000"/>
              </w:rPr>
            </w:pPr>
          </w:p>
        </w:tc>
        <w:tc>
          <w:tcPr>
            <w:tcW w:w="1067" w:type="dxa"/>
            <w:vMerge/>
            <w:tcBorders>
              <w:top w:val="nil"/>
              <w:left w:val="nil"/>
              <w:bottom w:val="nil"/>
              <w:right w:val="nil"/>
            </w:tcBorders>
            <w:vAlign w:val="center"/>
            <w:hideMark/>
          </w:tcPr>
          <w:p w14:paraId="1053DE5C" w14:textId="77777777" w:rsidR="003613B6" w:rsidRPr="003613B6" w:rsidRDefault="003613B6" w:rsidP="00DF0D3E">
            <w:pPr>
              <w:rPr>
                <w:rFonts w:ascii="Times New Roman" w:hAnsi="Times New Roman" w:cs="Times New Roman"/>
                <w:color w:val="000000"/>
              </w:rPr>
            </w:pPr>
          </w:p>
        </w:tc>
        <w:tc>
          <w:tcPr>
            <w:tcW w:w="774" w:type="dxa"/>
            <w:tcBorders>
              <w:top w:val="nil"/>
              <w:left w:val="nil"/>
              <w:bottom w:val="nil"/>
              <w:right w:val="nil"/>
            </w:tcBorders>
            <w:shd w:val="clear" w:color="auto" w:fill="auto"/>
            <w:vAlign w:val="center"/>
            <w:hideMark/>
          </w:tcPr>
          <w:p w14:paraId="7C862810"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L3</w:t>
            </w:r>
          </w:p>
        </w:tc>
        <w:tc>
          <w:tcPr>
            <w:tcW w:w="813" w:type="dxa"/>
            <w:tcBorders>
              <w:top w:val="nil"/>
              <w:left w:val="nil"/>
              <w:bottom w:val="nil"/>
              <w:right w:val="nil"/>
            </w:tcBorders>
            <w:shd w:val="clear" w:color="auto" w:fill="auto"/>
            <w:vAlign w:val="center"/>
            <w:hideMark/>
          </w:tcPr>
          <w:p w14:paraId="41BBFA4E"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NC</w:t>
            </w:r>
          </w:p>
        </w:tc>
        <w:tc>
          <w:tcPr>
            <w:tcW w:w="3481" w:type="dxa"/>
            <w:tcBorders>
              <w:top w:val="nil"/>
              <w:left w:val="nil"/>
              <w:bottom w:val="nil"/>
              <w:right w:val="nil"/>
            </w:tcBorders>
            <w:shd w:val="clear" w:color="auto" w:fill="auto"/>
            <w:vAlign w:val="center"/>
            <w:hideMark/>
          </w:tcPr>
          <w:p w14:paraId="637E4BFD"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Noisy Boxes without Playback of Construction Noise (Control)</w:t>
            </w:r>
          </w:p>
        </w:tc>
      </w:tr>
      <w:tr w:rsidR="003613B6" w:rsidRPr="003613B6" w14:paraId="45387D57" w14:textId="77777777" w:rsidTr="0054050E">
        <w:trPr>
          <w:trHeight w:val="917"/>
        </w:trPr>
        <w:tc>
          <w:tcPr>
            <w:tcW w:w="1436" w:type="dxa"/>
            <w:gridSpan w:val="2"/>
            <w:vMerge/>
            <w:tcBorders>
              <w:top w:val="nil"/>
              <w:left w:val="nil"/>
              <w:bottom w:val="nil"/>
              <w:right w:val="nil"/>
            </w:tcBorders>
            <w:vAlign w:val="center"/>
            <w:hideMark/>
          </w:tcPr>
          <w:p w14:paraId="5941CCD2" w14:textId="77777777" w:rsidR="003613B6" w:rsidRPr="003613B6" w:rsidRDefault="003613B6" w:rsidP="00DF0D3E">
            <w:pPr>
              <w:rPr>
                <w:rFonts w:ascii="Times New Roman" w:hAnsi="Times New Roman" w:cs="Times New Roman"/>
                <w:color w:val="000000"/>
              </w:rPr>
            </w:pPr>
          </w:p>
        </w:tc>
        <w:tc>
          <w:tcPr>
            <w:tcW w:w="1690" w:type="dxa"/>
            <w:vMerge/>
            <w:tcBorders>
              <w:top w:val="nil"/>
              <w:left w:val="nil"/>
              <w:bottom w:val="nil"/>
              <w:right w:val="nil"/>
            </w:tcBorders>
            <w:vAlign w:val="center"/>
            <w:hideMark/>
          </w:tcPr>
          <w:p w14:paraId="4C5B84C2" w14:textId="77777777" w:rsidR="003613B6" w:rsidRPr="003613B6" w:rsidRDefault="003613B6" w:rsidP="00DF0D3E">
            <w:pPr>
              <w:rPr>
                <w:rFonts w:ascii="Times New Roman" w:hAnsi="Times New Roman" w:cs="Times New Roman"/>
                <w:color w:val="000000"/>
              </w:rPr>
            </w:pPr>
          </w:p>
        </w:tc>
        <w:tc>
          <w:tcPr>
            <w:tcW w:w="1067" w:type="dxa"/>
            <w:vMerge/>
            <w:tcBorders>
              <w:top w:val="nil"/>
              <w:left w:val="nil"/>
              <w:bottom w:val="nil"/>
              <w:right w:val="nil"/>
            </w:tcBorders>
            <w:vAlign w:val="center"/>
            <w:hideMark/>
          </w:tcPr>
          <w:p w14:paraId="6E00D29A" w14:textId="77777777" w:rsidR="003613B6" w:rsidRPr="003613B6" w:rsidRDefault="003613B6" w:rsidP="00DF0D3E">
            <w:pPr>
              <w:rPr>
                <w:rFonts w:ascii="Times New Roman" w:hAnsi="Times New Roman" w:cs="Times New Roman"/>
                <w:color w:val="000000"/>
              </w:rPr>
            </w:pPr>
          </w:p>
        </w:tc>
        <w:tc>
          <w:tcPr>
            <w:tcW w:w="774" w:type="dxa"/>
            <w:tcBorders>
              <w:top w:val="nil"/>
              <w:left w:val="nil"/>
              <w:bottom w:val="nil"/>
              <w:right w:val="nil"/>
            </w:tcBorders>
            <w:shd w:val="clear" w:color="auto" w:fill="auto"/>
            <w:vAlign w:val="center"/>
            <w:hideMark/>
          </w:tcPr>
          <w:p w14:paraId="309C4CC4"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L4</w:t>
            </w:r>
          </w:p>
        </w:tc>
        <w:tc>
          <w:tcPr>
            <w:tcW w:w="813" w:type="dxa"/>
            <w:tcBorders>
              <w:top w:val="nil"/>
              <w:left w:val="nil"/>
              <w:bottom w:val="nil"/>
              <w:right w:val="nil"/>
            </w:tcBorders>
            <w:shd w:val="clear" w:color="auto" w:fill="auto"/>
            <w:vAlign w:val="center"/>
            <w:hideMark/>
          </w:tcPr>
          <w:p w14:paraId="7739C78D"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NP</w:t>
            </w:r>
          </w:p>
        </w:tc>
        <w:tc>
          <w:tcPr>
            <w:tcW w:w="3481" w:type="dxa"/>
            <w:tcBorders>
              <w:top w:val="nil"/>
              <w:left w:val="nil"/>
              <w:bottom w:val="nil"/>
              <w:right w:val="nil"/>
            </w:tcBorders>
            <w:shd w:val="clear" w:color="auto" w:fill="auto"/>
            <w:vAlign w:val="center"/>
            <w:hideMark/>
          </w:tcPr>
          <w:p w14:paraId="7EA96FF1"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Noisy Boxes + Playback of Construction Noise (Treatment) </w:t>
            </w:r>
          </w:p>
        </w:tc>
      </w:tr>
      <w:tr w:rsidR="00DF0D3E" w14:paraId="793B3778" w14:textId="77777777" w:rsidTr="00BB4566">
        <w:trPr>
          <w:trHeight w:val="69"/>
        </w:trPr>
        <w:tc>
          <w:tcPr>
            <w:tcW w:w="1436" w:type="dxa"/>
            <w:gridSpan w:val="2"/>
            <w:vMerge/>
            <w:tcBorders>
              <w:top w:val="nil"/>
              <w:left w:val="nil"/>
              <w:bottom w:val="single" w:sz="4" w:space="0" w:color="000000"/>
              <w:right w:val="nil"/>
            </w:tcBorders>
            <w:vAlign w:val="center"/>
            <w:hideMark/>
          </w:tcPr>
          <w:p w14:paraId="232D5823" w14:textId="77777777" w:rsidR="00DF0D3E" w:rsidRDefault="00DF0D3E" w:rsidP="00DF0D3E">
            <w:pPr>
              <w:rPr>
                <w:color w:val="000000"/>
              </w:rPr>
            </w:pPr>
          </w:p>
        </w:tc>
        <w:tc>
          <w:tcPr>
            <w:tcW w:w="1690" w:type="dxa"/>
            <w:vMerge/>
            <w:tcBorders>
              <w:top w:val="nil"/>
              <w:left w:val="nil"/>
              <w:bottom w:val="single" w:sz="4" w:space="0" w:color="000000"/>
              <w:right w:val="nil"/>
            </w:tcBorders>
            <w:vAlign w:val="center"/>
            <w:hideMark/>
          </w:tcPr>
          <w:p w14:paraId="1D9AEEEA" w14:textId="77777777" w:rsidR="00DF0D3E" w:rsidRDefault="00DF0D3E" w:rsidP="00DF0D3E">
            <w:pPr>
              <w:rPr>
                <w:color w:val="000000"/>
              </w:rPr>
            </w:pPr>
          </w:p>
        </w:tc>
        <w:tc>
          <w:tcPr>
            <w:tcW w:w="1067" w:type="dxa"/>
            <w:vMerge/>
            <w:tcBorders>
              <w:top w:val="nil"/>
              <w:left w:val="nil"/>
              <w:bottom w:val="single" w:sz="4" w:space="0" w:color="000000"/>
              <w:right w:val="nil"/>
            </w:tcBorders>
            <w:vAlign w:val="center"/>
            <w:hideMark/>
          </w:tcPr>
          <w:p w14:paraId="5BCC4353" w14:textId="77777777" w:rsidR="00DF0D3E" w:rsidRDefault="00DF0D3E" w:rsidP="00DF0D3E">
            <w:pPr>
              <w:rPr>
                <w:color w:val="000000"/>
              </w:rPr>
            </w:pPr>
          </w:p>
        </w:tc>
        <w:tc>
          <w:tcPr>
            <w:tcW w:w="774" w:type="dxa"/>
            <w:tcBorders>
              <w:top w:val="nil"/>
              <w:left w:val="nil"/>
              <w:bottom w:val="single" w:sz="4" w:space="0" w:color="auto"/>
              <w:right w:val="nil"/>
            </w:tcBorders>
            <w:shd w:val="clear" w:color="auto" w:fill="auto"/>
            <w:vAlign w:val="center"/>
          </w:tcPr>
          <w:p w14:paraId="463FA975" w14:textId="77777777" w:rsidR="00DF0D3E" w:rsidRDefault="00DF0D3E" w:rsidP="00DF0D3E">
            <w:pPr>
              <w:rPr>
                <w:color w:val="000000"/>
              </w:rPr>
            </w:pPr>
          </w:p>
        </w:tc>
        <w:tc>
          <w:tcPr>
            <w:tcW w:w="813" w:type="dxa"/>
            <w:tcBorders>
              <w:top w:val="nil"/>
              <w:left w:val="nil"/>
              <w:bottom w:val="single" w:sz="4" w:space="0" w:color="auto"/>
              <w:right w:val="nil"/>
            </w:tcBorders>
            <w:shd w:val="clear" w:color="auto" w:fill="auto"/>
            <w:vAlign w:val="center"/>
          </w:tcPr>
          <w:p w14:paraId="1354D356" w14:textId="77777777" w:rsidR="00DF0D3E" w:rsidRDefault="00DF0D3E" w:rsidP="00DF0D3E">
            <w:pPr>
              <w:rPr>
                <w:color w:val="000000"/>
              </w:rPr>
            </w:pPr>
          </w:p>
        </w:tc>
        <w:tc>
          <w:tcPr>
            <w:tcW w:w="3481" w:type="dxa"/>
            <w:tcBorders>
              <w:top w:val="nil"/>
              <w:left w:val="nil"/>
              <w:bottom w:val="single" w:sz="4" w:space="0" w:color="auto"/>
              <w:right w:val="nil"/>
            </w:tcBorders>
            <w:shd w:val="clear" w:color="auto" w:fill="auto"/>
            <w:vAlign w:val="center"/>
          </w:tcPr>
          <w:p w14:paraId="383C37F3" w14:textId="77777777" w:rsidR="00DF0D3E" w:rsidRDefault="00DF0D3E" w:rsidP="00DF0D3E">
            <w:pPr>
              <w:rPr>
                <w:color w:val="000000"/>
              </w:rPr>
            </w:pPr>
          </w:p>
        </w:tc>
      </w:tr>
    </w:tbl>
    <w:p w14:paraId="6FCC00C2" w14:textId="77777777" w:rsidR="003613B6" w:rsidRPr="00133FBA" w:rsidRDefault="003613B6" w:rsidP="00DF0D3E"/>
    <w:p w14:paraId="7C80178B" w14:textId="77777777" w:rsidR="00040D9B" w:rsidRPr="004560D4" w:rsidRDefault="00040D9B" w:rsidP="004560D4">
      <w:pPr>
        <w:rPr>
          <w:rFonts w:ascii="Times New Roman" w:hAnsi="Times New Roman" w:cs="Times New Roman"/>
          <w:b/>
          <w:bCs/>
        </w:rPr>
      </w:pPr>
    </w:p>
    <w:p w14:paraId="746C1A11" w14:textId="16C486B6" w:rsidR="00040D9B" w:rsidRPr="004560D4" w:rsidRDefault="00040D9B" w:rsidP="004560D4">
      <w:pPr>
        <w:rPr>
          <w:rFonts w:ascii="Times New Roman" w:hAnsi="Times New Roman" w:cs="Times New Roman"/>
        </w:rPr>
      </w:pPr>
    </w:p>
    <w:p w14:paraId="71431AA5" w14:textId="69D24455" w:rsidR="00040D9B" w:rsidRPr="004560D4" w:rsidRDefault="00040D9B" w:rsidP="004560D4">
      <w:pPr>
        <w:pStyle w:val="NormalWeb"/>
        <w:shd w:val="clear" w:color="auto" w:fill="FFFFFF"/>
        <w:spacing w:before="240" w:beforeAutospacing="0" w:after="240" w:afterAutospacing="0"/>
        <w:rPr>
          <w:rFonts w:eastAsia="Times New Roman"/>
          <w:color w:val="FF0000"/>
          <w:lang w:eastAsia="zh-CN"/>
        </w:rPr>
      </w:pPr>
      <w:r w:rsidRPr="004560D4">
        <w:rPr>
          <w:b/>
          <w:bCs/>
          <w:highlight w:val="yellow"/>
        </w:rPr>
        <w:br w:type="page"/>
      </w:r>
    </w:p>
    <w:p w14:paraId="18CE9FDD" w14:textId="6FE1F9DB" w:rsidR="00040D9B" w:rsidRPr="004560D4" w:rsidRDefault="00040D9B" w:rsidP="004560D4">
      <w:pPr>
        <w:spacing w:before="240" w:after="240"/>
        <w:rPr>
          <w:rFonts w:ascii="Times New Roman" w:hAnsi="Times New Roman" w:cs="Times New Roman"/>
        </w:rPr>
      </w:pPr>
      <w:commentRangeStart w:id="17"/>
      <w:r w:rsidRPr="00115D85">
        <w:rPr>
          <w:rFonts w:ascii="Times New Roman" w:hAnsi="Times New Roman" w:cs="Times New Roman"/>
          <w:b/>
          <w:bCs/>
        </w:rPr>
        <w:lastRenderedPageBreak/>
        <w:t>References</w:t>
      </w:r>
      <w:commentRangeEnd w:id="17"/>
      <w:r w:rsidR="003A11D3" w:rsidRPr="00115D85">
        <w:rPr>
          <w:rStyle w:val="CommentReference"/>
          <w:rFonts w:ascii="Times New Roman" w:eastAsia="SimSun" w:hAnsi="Times New Roman" w:cs="Times New Roman"/>
        </w:rPr>
        <w:commentReference w:id="17"/>
      </w:r>
      <w:r w:rsidRPr="004560D4">
        <w:rPr>
          <w:rFonts w:ascii="Times New Roman" w:hAnsi="Times New Roman" w:cs="Times New Roman"/>
          <w:highlight w:val="yellow"/>
        </w:rPr>
        <w:t xml:space="preserve"> </w:t>
      </w:r>
    </w:p>
    <w:p w14:paraId="3A3F8996" w14:textId="77777777" w:rsidR="00E1715E" w:rsidRPr="00E1715E" w:rsidRDefault="00040D9B" w:rsidP="00E1715E">
      <w:pPr>
        <w:pStyle w:val="Bibliography"/>
        <w:spacing w:line="240" w:lineRule="auto"/>
        <w:rPr>
          <w:rFonts w:ascii="Times New Roman" w:hAnsi="Times New Roman" w:cs="Times New Roman"/>
        </w:rPr>
      </w:pPr>
      <w:r w:rsidRPr="004560D4">
        <w:rPr>
          <w:b/>
          <w:bCs/>
        </w:rPr>
        <w:fldChar w:fldCharType="begin"/>
      </w:r>
      <w:r w:rsidR="00E1715E">
        <w:rPr>
          <w:b/>
          <w:bCs/>
        </w:rPr>
        <w:instrText xml:space="preserve"> ADDIN ZOTERO_BIBL {"uncited":[],"omitted":[],"custom":[]} CSL_BIBLIOGRAPHY </w:instrText>
      </w:r>
      <w:r w:rsidRPr="004560D4">
        <w:rPr>
          <w:b/>
          <w:bCs/>
        </w:rPr>
        <w:fldChar w:fldCharType="separate"/>
      </w:r>
      <w:r w:rsidR="00E1715E" w:rsidRPr="00E1715E">
        <w:rPr>
          <w:rFonts w:ascii="Times New Roman" w:hAnsi="Times New Roman" w:cs="Times New Roman"/>
        </w:rPr>
        <w:t xml:space="preserve">Bell, W. B. (1972). Animal Response to Sonic Booms. </w:t>
      </w:r>
      <w:r w:rsidR="00E1715E" w:rsidRPr="00E1715E">
        <w:rPr>
          <w:rFonts w:ascii="Times New Roman" w:hAnsi="Times New Roman" w:cs="Times New Roman"/>
          <w:i/>
          <w:iCs/>
        </w:rPr>
        <w:t>The Journal of the Acoustical Society of America</w:t>
      </w:r>
      <w:r w:rsidR="00E1715E" w:rsidRPr="00E1715E">
        <w:rPr>
          <w:rFonts w:ascii="Times New Roman" w:hAnsi="Times New Roman" w:cs="Times New Roman"/>
        </w:rPr>
        <w:t xml:space="preserve">, </w:t>
      </w:r>
      <w:r w:rsidR="00E1715E" w:rsidRPr="00E1715E">
        <w:rPr>
          <w:rFonts w:ascii="Times New Roman" w:hAnsi="Times New Roman" w:cs="Times New Roman"/>
          <w:i/>
          <w:iCs/>
        </w:rPr>
        <w:t>51</w:t>
      </w:r>
      <w:r w:rsidR="00E1715E" w:rsidRPr="00E1715E">
        <w:rPr>
          <w:rFonts w:ascii="Times New Roman" w:hAnsi="Times New Roman" w:cs="Times New Roman"/>
        </w:rPr>
        <w:t>(2C), 758–765. https://doi.org/10.1121/1.1912908</w:t>
      </w:r>
    </w:p>
    <w:p w14:paraId="328E20C0"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Blickley</w:t>
      </w:r>
      <w:proofErr w:type="spellEnd"/>
      <w:r w:rsidRPr="00E1715E">
        <w:rPr>
          <w:rFonts w:ascii="Times New Roman" w:hAnsi="Times New Roman" w:cs="Times New Roman"/>
        </w:rPr>
        <w:t xml:space="preserve"> 1, J. L., &amp; Patricelli 2, G. L. (2010). Impacts of Anthropogenic Noise on Wildlife: Research Priorities for the Development of Standards and Mitigation. </w:t>
      </w:r>
      <w:r w:rsidRPr="00E1715E">
        <w:rPr>
          <w:rFonts w:ascii="Times New Roman" w:hAnsi="Times New Roman" w:cs="Times New Roman"/>
          <w:i/>
          <w:iCs/>
        </w:rPr>
        <w:t>Journal of International Wildlife Law &amp; Policy</w:t>
      </w:r>
      <w:r w:rsidRPr="00E1715E">
        <w:rPr>
          <w:rFonts w:ascii="Times New Roman" w:hAnsi="Times New Roman" w:cs="Times New Roman"/>
        </w:rPr>
        <w:t xml:space="preserve">, </w:t>
      </w:r>
      <w:r w:rsidRPr="00E1715E">
        <w:rPr>
          <w:rFonts w:ascii="Times New Roman" w:hAnsi="Times New Roman" w:cs="Times New Roman"/>
          <w:i/>
          <w:iCs/>
        </w:rPr>
        <w:t>13</w:t>
      </w:r>
      <w:r w:rsidRPr="00E1715E">
        <w:rPr>
          <w:rFonts w:ascii="Times New Roman" w:hAnsi="Times New Roman" w:cs="Times New Roman"/>
        </w:rPr>
        <w:t>(4), 274–292. https://doi.org/10.1080/13880292.2010.524564</w:t>
      </w:r>
    </w:p>
    <w:p w14:paraId="118B36C0"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Blom</w:t>
      </w:r>
      <w:proofErr w:type="spellEnd"/>
      <w:r w:rsidRPr="00E1715E">
        <w:rPr>
          <w:rFonts w:ascii="Times New Roman" w:hAnsi="Times New Roman" w:cs="Times New Roman"/>
        </w:rPr>
        <w:t xml:space="preserve">, E.-L., </w:t>
      </w:r>
      <w:proofErr w:type="spellStart"/>
      <w:r w:rsidRPr="00E1715E">
        <w:rPr>
          <w:rFonts w:ascii="Times New Roman" w:hAnsi="Times New Roman" w:cs="Times New Roman"/>
        </w:rPr>
        <w:t>Kvarnemo</w:t>
      </w:r>
      <w:proofErr w:type="spellEnd"/>
      <w:r w:rsidRPr="00E1715E">
        <w:rPr>
          <w:rFonts w:ascii="Times New Roman" w:hAnsi="Times New Roman" w:cs="Times New Roman"/>
        </w:rPr>
        <w:t xml:space="preserve">, C., </w:t>
      </w:r>
      <w:proofErr w:type="spellStart"/>
      <w:r w:rsidRPr="00E1715E">
        <w:rPr>
          <w:rFonts w:ascii="Times New Roman" w:hAnsi="Times New Roman" w:cs="Times New Roman"/>
        </w:rPr>
        <w:t>Dekhla</w:t>
      </w:r>
      <w:proofErr w:type="spellEnd"/>
      <w:r w:rsidRPr="00E1715E">
        <w:rPr>
          <w:rFonts w:ascii="Times New Roman" w:hAnsi="Times New Roman" w:cs="Times New Roman"/>
        </w:rPr>
        <w:t xml:space="preserve">, I., </w:t>
      </w:r>
      <w:proofErr w:type="spellStart"/>
      <w:r w:rsidRPr="00E1715E">
        <w:rPr>
          <w:rFonts w:ascii="Times New Roman" w:hAnsi="Times New Roman" w:cs="Times New Roman"/>
        </w:rPr>
        <w:t>Schöld</w:t>
      </w:r>
      <w:proofErr w:type="spellEnd"/>
      <w:r w:rsidRPr="00E1715E">
        <w:rPr>
          <w:rFonts w:ascii="Times New Roman" w:hAnsi="Times New Roman" w:cs="Times New Roman"/>
        </w:rPr>
        <w:t xml:space="preserve">, S., Andersson, M. H., </w:t>
      </w:r>
      <w:proofErr w:type="spellStart"/>
      <w:r w:rsidRPr="00E1715E">
        <w:rPr>
          <w:rFonts w:ascii="Times New Roman" w:hAnsi="Times New Roman" w:cs="Times New Roman"/>
        </w:rPr>
        <w:t>Svensson</w:t>
      </w:r>
      <w:proofErr w:type="spellEnd"/>
      <w:r w:rsidRPr="00E1715E">
        <w:rPr>
          <w:rFonts w:ascii="Times New Roman" w:hAnsi="Times New Roman" w:cs="Times New Roman"/>
        </w:rPr>
        <w:t xml:space="preserve">, O., &amp; Amorim, M. Clara. P. (2019). Continuous but not intermittent noise has a negative impact on mating success in a marine fish with paternal care. </w:t>
      </w:r>
      <w:r w:rsidRPr="00E1715E">
        <w:rPr>
          <w:rFonts w:ascii="Times New Roman" w:hAnsi="Times New Roman" w:cs="Times New Roman"/>
          <w:i/>
          <w:iCs/>
        </w:rPr>
        <w:t>Scientific Reports</w:t>
      </w:r>
      <w:r w:rsidRPr="00E1715E">
        <w:rPr>
          <w:rFonts w:ascii="Times New Roman" w:hAnsi="Times New Roman" w:cs="Times New Roman"/>
        </w:rPr>
        <w:t xml:space="preserve">, </w:t>
      </w:r>
      <w:r w:rsidRPr="00E1715E">
        <w:rPr>
          <w:rFonts w:ascii="Times New Roman" w:hAnsi="Times New Roman" w:cs="Times New Roman"/>
          <w:i/>
          <w:iCs/>
        </w:rPr>
        <w:t>9</w:t>
      </w:r>
      <w:r w:rsidRPr="00E1715E">
        <w:rPr>
          <w:rFonts w:ascii="Times New Roman" w:hAnsi="Times New Roman" w:cs="Times New Roman"/>
        </w:rPr>
        <w:t>(1). https://doi.org/10.1038/s41598-019-41786-x</w:t>
      </w:r>
    </w:p>
    <w:p w14:paraId="24C024CA"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Buxton, R. T., McKenna, M. F., </w:t>
      </w:r>
      <w:proofErr w:type="spellStart"/>
      <w:r w:rsidRPr="00E1715E">
        <w:rPr>
          <w:rFonts w:ascii="Times New Roman" w:hAnsi="Times New Roman" w:cs="Times New Roman"/>
        </w:rPr>
        <w:t>Mennitt</w:t>
      </w:r>
      <w:proofErr w:type="spellEnd"/>
      <w:r w:rsidRPr="00E1715E">
        <w:rPr>
          <w:rFonts w:ascii="Times New Roman" w:hAnsi="Times New Roman" w:cs="Times New Roman"/>
        </w:rPr>
        <w:t xml:space="preserve">, D., Fristrup, K., Crooks, K., </w:t>
      </w:r>
      <w:proofErr w:type="spellStart"/>
      <w:r w:rsidRPr="00E1715E">
        <w:rPr>
          <w:rFonts w:ascii="Times New Roman" w:hAnsi="Times New Roman" w:cs="Times New Roman"/>
        </w:rPr>
        <w:t>Angeloni</w:t>
      </w:r>
      <w:proofErr w:type="spellEnd"/>
      <w:r w:rsidRPr="00E1715E">
        <w:rPr>
          <w:rFonts w:ascii="Times New Roman" w:hAnsi="Times New Roman" w:cs="Times New Roman"/>
        </w:rPr>
        <w:t xml:space="preserve">, L., &amp; </w:t>
      </w:r>
      <w:proofErr w:type="spellStart"/>
      <w:r w:rsidRPr="00E1715E">
        <w:rPr>
          <w:rFonts w:ascii="Times New Roman" w:hAnsi="Times New Roman" w:cs="Times New Roman"/>
        </w:rPr>
        <w:t>Wittemyer</w:t>
      </w:r>
      <w:proofErr w:type="spellEnd"/>
      <w:r w:rsidRPr="00E1715E">
        <w:rPr>
          <w:rFonts w:ascii="Times New Roman" w:hAnsi="Times New Roman" w:cs="Times New Roman"/>
        </w:rPr>
        <w:t xml:space="preserve">, G. (2017). Noise pollution is pervasive in U.S. protected areas. </w:t>
      </w:r>
      <w:r w:rsidRPr="00E1715E">
        <w:rPr>
          <w:rFonts w:ascii="Times New Roman" w:hAnsi="Times New Roman" w:cs="Times New Roman"/>
          <w:i/>
          <w:iCs/>
        </w:rPr>
        <w:t>Science</w:t>
      </w:r>
      <w:r w:rsidRPr="00E1715E">
        <w:rPr>
          <w:rFonts w:ascii="Times New Roman" w:hAnsi="Times New Roman" w:cs="Times New Roman"/>
        </w:rPr>
        <w:t xml:space="preserve">, </w:t>
      </w:r>
      <w:r w:rsidRPr="00E1715E">
        <w:rPr>
          <w:rFonts w:ascii="Times New Roman" w:hAnsi="Times New Roman" w:cs="Times New Roman"/>
          <w:i/>
          <w:iCs/>
        </w:rPr>
        <w:t>356</w:t>
      </w:r>
      <w:r w:rsidRPr="00E1715E">
        <w:rPr>
          <w:rFonts w:ascii="Times New Roman" w:hAnsi="Times New Roman" w:cs="Times New Roman"/>
        </w:rPr>
        <w:t>(6337), 531–533. https://doi.org/10.1126/science.aah4783</w:t>
      </w:r>
    </w:p>
    <w:p w14:paraId="7A502655"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Ciach</w:t>
      </w:r>
      <w:proofErr w:type="spellEnd"/>
      <w:r w:rsidRPr="00E1715E">
        <w:rPr>
          <w:rFonts w:ascii="Times New Roman" w:hAnsi="Times New Roman" w:cs="Times New Roman"/>
        </w:rPr>
        <w:t xml:space="preserve">, M., &amp; Fröhlich, A. (2017). Habitat type, food resources, noise and light pollution explain the species composition, </w:t>
      </w:r>
      <w:proofErr w:type="gramStart"/>
      <w:r w:rsidRPr="00E1715E">
        <w:rPr>
          <w:rFonts w:ascii="Times New Roman" w:hAnsi="Times New Roman" w:cs="Times New Roman"/>
        </w:rPr>
        <w:t>abundance</w:t>
      </w:r>
      <w:proofErr w:type="gramEnd"/>
      <w:r w:rsidRPr="00E1715E">
        <w:rPr>
          <w:rFonts w:ascii="Times New Roman" w:hAnsi="Times New Roman" w:cs="Times New Roman"/>
        </w:rPr>
        <w:t xml:space="preserve"> and stability of a winter bird assemblage in an urban environment. </w:t>
      </w:r>
      <w:r w:rsidRPr="00E1715E">
        <w:rPr>
          <w:rFonts w:ascii="Times New Roman" w:hAnsi="Times New Roman" w:cs="Times New Roman"/>
          <w:i/>
          <w:iCs/>
        </w:rPr>
        <w:t>Urban Ecosystems</w:t>
      </w:r>
      <w:r w:rsidRPr="00E1715E">
        <w:rPr>
          <w:rFonts w:ascii="Times New Roman" w:hAnsi="Times New Roman" w:cs="Times New Roman"/>
        </w:rPr>
        <w:t xml:space="preserve">, </w:t>
      </w:r>
      <w:r w:rsidRPr="00E1715E">
        <w:rPr>
          <w:rFonts w:ascii="Times New Roman" w:hAnsi="Times New Roman" w:cs="Times New Roman"/>
          <w:i/>
          <w:iCs/>
        </w:rPr>
        <w:t>20</w:t>
      </w:r>
      <w:r w:rsidRPr="00E1715E">
        <w:rPr>
          <w:rFonts w:ascii="Times New Roman" w:hAnsi="Times New Roman" w:cs="Times New Roman"/>
        </w:rPr>
        <w:t>(3), 547–559. https://doi.org/10.1007/s11252-016-0613-6</w:t>
      </w:r>
    </w:p>
    <w:p w14:paraId="6FDB799F"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Coe, B. H., Beck, M. L., Chin, S. Y., </w:t>
      </w:r>
      <w:proofErr w:type="spellStart"/>
      <w:r w:rsidRPr="00E1715E">
        <w:rPr>
          <w:rFonts w:ascii="Times New Roman" w:hAnsi="Times New Roman" w:cs="Times New Roman"/>
        </w:rPr>
        <w:t>Jachowski</w:t>
      </w:r>
      <w:proofErr w:type="spellEnd"/>
      <w:r w:rsidRPr="00E1715E">
        <w:rPr>
          <w:rFonts w:ascii="Times New Roman" w:hAnsi="Times New Roman" w:cs="Times New Roman"/>
        </w:rPr>
        <w:t xml:space="preserve">, C. M. B., &amp; Hopkins, W. A. (2015). Local variation in weather conditions influences incubation behavior and temperature in a passerine bird. </w:t>
      </w:r>
      <w:r w:rsidRPr="00E1715E">
        <w:rPr>
          <w:rFonts w:ascii="Times New Roman" w:hAnsi="Times New Roman" w:cs="Times New Roman"/>
          <w:i/>
          <w:iCs/>
        </w:rPr>
        <w:t>Journal of Avian Biology</w:t>
      </w:r>
      <w:r w:rsidRPr="00E1715E">
        <w:rPr>
          <w:rFonts w:ascii="Times New Roman" w:hAnsi="Times New Roman" w:cs="Times New Roman"/>
        </w:rPr>
        <w:t xml:space="preserve">, </w:t>
      </w:r>
      <w:r w:rsidRPr="00E1715E">
        <w:rPr>
          <w:rFonts w:ascii="Times New Roman" w:hAnsi="Times New Roman" w:cs="Times New Roman"/>
          <w:i/>
          <w:iCs/>
        </w:rPr>
        <w:t>46</w:t>
      </w:r>
      <w:r w:rsidRPr="00E1715E">
        <w:rPr>
          <w:rFonts w:ascii="Times New Roman" w:hAnsi="Times New Roman" w:cs="Times New Roman"/>
        </w:rPr>
        <w:t>(4), 385–394. https://doi.org/10.1111/jav.00581</w:t>
      </w:r>
    </w:p>
    <w:p w14:paraId="51D5B495"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Cooper, C. B., </w:t>
      </w:r>
      <w:proofErr w:type="spellStart"/>
      <w:r w:rsidRPr="00E1715E">
        <w:rPr>
          <w:rFonts w:ascii="Times New Roman" w:hAnsi="Times New Roman" w:cs="Times New Roman"/>
        </w:rPr>
        <w:t>Hochachka</w:t>
      </w:r>
      <w:proofErr w:type="spellEnd"/>
      <w:r w:rsidRPr="00E1715E">
        <w:rPr>
          <w:rFonts w:ascii="Times New Roman" w:hAnsi="Times New Roman" w:cs="Times New Roman"/>
        </w:rPr>
        <w:t xml:space="preserve">, W. M., Butcher, G., &amp; </w:t>
      </w:r>
      <w:proofErr w:type="spellStart"/>
      <w:r w:rsidRPr="00E1715E">
        <w:rPr>
          <w:rFonts w:ascii="Times New Roman" w:hAnsi="Times New Roman" w:cs="Times New Roman"/>
        </w:rPr>
        <w:t>Dhondt</w:t>
      </w:r>
      <w:proofErr w:type="spellEnd"/>
      <w:r w:rsidRPr="00E1715E">
        <w:rPr>
          <w:rFonts w:ascii="Times New Roman" w:hAnsi="Times New Roman" w:cs="Times New Roman"/>
        </w:rPr>
        <w:t xml:space="preserve">, A. A. (2005). SEASONAL AND LATITUDINAL TRENDS IN CLUTCH SIZE: THERMAL CONSTRAINTS DURING LAYING AND INCUBATION. </w:t>
      </w:r>
      <w:r w:rsidRPr="00E1715E">
        <w:rPr>
          <w:rFonts w:ascii="Times New Roman" w:hAnsi="Times New Roman" w:cs="Times New Roman"/>
          <w:i/>
          <w:iCs/>
        </w:rPr>
        <w:t>Ecology</w:t>
      </w:r>
      <w:r w:rsidRPr="00E1715E">
        <w:rPr>
          <w:rFonts w:ascii="Times New Roman" w:hAnsi="Times New Roman" w:cs="Times New Roman"/>
        </w:rPr>
        <w:t xml:space="preserve">, </w:t>
      </w:r>
      <w:r w:rsidRPr="00E1715E">
        <w:rPr>
          <w:rFonts w:ascii="Times New Roman" w:hAnsi="Times New Roman" w:cs="Times New Roman"/>
          <w:i/>
          <w:iCs/>
        </w:rPr>
        <w:t>86</w:t>
      </w:r>
      <w:r w:rsidRPr="00E1715E">
        <w:rPr>
          <w:rFonts w:ascii="Times New Roman" w:hAnsi="Times New Roman" w:cs="Times New Roman"/>
        </w:rPr>
        <w:t>(8), 2018–2031. https://doi.org/10.1890/03-8028</w:t>
      </w:r>
    </w:p>
    <w:p w14:paraId="0E7DA0A8"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Deluca, J. J. (n.d.). </w:t>
      </w:r>
      <w:r w:rsidRPr="00E1715E">
        <w:rPr>
          <w:rFonts w:ascii="Times New Roman" w:hAnsi="Times New Roman" w:cs="Times New Roman"/>
          <w:i/>
          <w:iCs/>
        </w:rPr>
        <w:t>Reproduction of Eastern Bluebirds (</w:t>
      </w:r>
      <w:proofErr w:type="spellStart"/>
      <w:r w:rsidRPr="00E1715E">
        <w:rPr>
          <w:rFonts w:ascii="Times New Roman" w:hAnsi="Times New Roman" w:cs="Times New Roman"/>
          <w:i/>
          <w:iCs/>
        </w:rPr>
        <w:t>sialia</w:t>
      </w:r>
      <w:proofErr w:type="spellEnd"/>
      <w:r w:rsidRPr="00E1715E">
        <w:rPr>
          <w:rFonts w:ascii="Times New Roman" w:hAnsi="Times New Roman" w:cs="Times New Roman"/>
          <w:i/>
          <w:iCs/>
        </w:rPr>
        <w:t xml:space="preserve"> </w:t>
      </w:r>
      <w:proofErr w:type="spellStart"/>
      <w:r w:rsidRPr="00E1715E">
        <w:rPr>
          <w:rFonts w:ascii="Times New Roman" w:hAnsi="Times New Roman" w:cs="Times New Roman"/>
          <w:i/>
          <w:iCs/>
        </w:rPr>
        <w:t>Sialias</w:t>
      </w:r>
      <w:proofErr w:type="spellEnd"/>
      <w:r w:rsidRPr="00E1715E">
        <w:rPr>
          <w:rFonts w:ascii="Times New Roman" w:hAnsi="Times New Roman" w:cs="Times New Roman"/>
          <w:i/>
          <w:iCs/>
        </w:rPr>
        <w:t>) in Relation to Farmland Management and Food Resources in North-Central Florida</w:t>
      </w:r>
      <w:r w:rsidRPr="00E1715E">
        <w:rPr>
          <w:rFonts w:ascii="Times New Roman" w:hAnsi="Times New Roman" w:cs="Times New Roman"/>
        </w:rPr>
        <w:t>. 87.</w:t>
      </w:r>
    </w:p>
    <w:p w14:paraId="04890F6C"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Francis, C. D., &amp; Barber, J. R. (2013). A framework for understanding noise impacts on wildlife: An urgent conservation priority. </w:t>
      </w:r>
      <w:r w:rsidRPr="00E1715E">
        <w:rPr>
          <w:rFonts w:ascii="Times New Roman" w:hAnsi="Times New Roman" w:cs="Times New Roman"/>
          <w:i/>
          <w:iCs/>
        </w:rPr>
        <w:t>Frontiers in Ecology and the Environment</w:t>
      </w:r>
      <w:r w:rsidRPr="00E1715E">
        <w:rPr>
          <w:rFonts w:ascii="Times New Roman" w:hAnsi="Times New Roman" w:cs="Times New Roman"/>
        </w:rPr>
        <w:t xml:space="preserve">, </w:t>
      </w:r>
      <w:r w:rsidRPr="00E1715E">
        <w:rPr>
          <w:rFonts w:ascii="Times New Roman" w:hAnsi="Times New Roman" w:cs="Times New Roman"/>
          <w:i/>
          <w:iCs/>
        </w:rPr>
        <w:t>11</w:t>
      </w:r>
      <w:r w:rsidRPr="00E1715E">
        <w:rPr>
          <w:rFonts w:ascii="Times New Roman" w:hAnsi="Times New Roman" w:cs="Times New Roman"/>
        </w:rPr>
        <w:t>(6), 305–313. https://doi.org/10.1890/120183</w:t>
      </w:r>
    </w:p>
    <w:p w14:paraId="1921532A"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Grade, A. M., &amp; Sieving, K. E. (2016). When the birds go unheard: Highway noise disrupts information transfer between bird species. </w:t>
      </w:r>
      <w:r w:rsidRPr="00E1715E">
        <w:rPr>
          <w:rFonts w:ascii="Times New Roman" w:hAnsi="Times New Roman" w:cs="Times New Roman"/>
          <w:i/>
          <w:iCs/>
        </w:rPr>
        <w:t>Biology Letters</w:t>
      </w:r>
      <w:r w:rsidRPr="00E1715E">
        <w:rPr>
          <w:rFonts w:ascii="Times New Roman" w:hAnsi="Times New Roman" w:cs="Times New Roman"/>
        </w:rPr>
        <w:t xml:space="preserve">, </w:t>
      </w:r>
      <w:r w:rsidRPr="00E1715E">
        <w:rPr>
          <w:rFonts w:ascii="Times New Roman" w:hAnsi="Times New Roman" w:cs="Times New Roman"/>
          <w:i/>
          <w:iCs/>
        </w:rPr>
        <w:t>12</w:t>
      </w:r>
      <w:r w:rsidRPr="00E1715E">
        <w:rPr>
          <w:rFonts w:ascii="Times New Roman" w:hAnsi="Times New Roman" w:cs="Times New Roman"/>
        </w:rPr>
        <w:t>(4), 20160113. https://doi.org/10.1098/rsbl.2016.0113</w:t>
      </w:r>
    </w:p>
    <w:p w14:paraId="2E803D30"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Halfwerk</w:t>
      </w:r>
      <w:proofErr w:type="spellEnd"/>
      <w:r w:rsidRPr="00E1715E">
        <w:rPr>
          <w:rFonts w:ascii="Times New Roman" w:hAnsi="Times New Roman" w:cs="Times New Roman"/>
        </w:rPr>
        <w:t xml:space="preserve">, W., Both, C., &amp; </w:t>
      </w:r>
      <w:proofErr w:type="spellStart"/>
      <w:r w:rsidRPr="00E1715E">
        <w:rPr>
          <w:rFonts w:ascii="Times New Roman" w:hAnsi="Times New Roman" w:cs="Times New Roman"/>
        </w:rPr>
        <w:t>Slabbekoorn</w:t>
      </w:r>
      <w:proofErr w:type="spellEnd"/>
      <w:r w:rsidRPr="00E1715E">
        <w:rPr>
          <w:rFonts w:ascii="Times New Roman" w:hAnsi="Times New Roman" w:cs="Times New Roman"/>
        </w:rPr>
        <w:t xml:space="preserve">, H. (2016). Noise affects nest-box choice of 2 competing songbird species, but not their reproduction. </w:t>
      </w:r>
      <w:r w:rsidRPr="00E1715E">
        <w:rPr>
          <w:rFonts w:ascii="Times New Roman" w:hAnsi="Times New Roman" w:cs="Times New Roman"/>
          <w:i/>
          <w:iCs/>
        </w:rPr>
        <w:t>Behavioral Ecology</w:t>
      </w:r>
      <w:r w:rsidRPr="00E1715E">
        <w:rPr>
          <w:rFonts w:ascii="Times New Roman" w:hAnsi="Times New Roman" w:cs="Times New Roman"/>
        </w:rPr>
        <w:t>, arw095. https://doi.org/10.1093/beheco/arw095</w:t>
      </w:r>
    </w:p>
    <w:p w14:paraId="08B8267E"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Hua, F., Sieving, K. E., Fletcher, R. J., &amp; Wright, C. A. (2014). Increased perception of predation risk to adults and offspring alters avian reproductive strategy and performance. </w:t>
      </w:r>
      <w:r w:rsidRPr="00E1715E">
        <w:rPr>
          <w:rFonts w:ascii="Times New Roman" w:hAnsi="Times New Roman" w:cs="Times New Roman"/>
          <w:i/>
          <w:iCs/>
        </w:rPr>
        <w:t>Behavioral Ecology</w:t>
      </w:r>
      <w:r w:rsidRPr="00E1715E">
        <w:rPr>
          <w:rFonts w:ascii="Times New Roman" w:hAnsi="Times New Roman" w:cs="Times New Roman"/>
        </w:rPr>
        <w:t xml:space="preserve">, </w:t>
      </w:r>
      <w:r w:rsidRPr="00E1715E">
        <w:rPr>
          <w:rFonts w:ascii="Times New Roman" w:hAnsi="Times New Roman" w:cs="Times New Roman"/>
          <w:i/>
          <w:iCs/>
        </w:rPr>
        <w:t>25</w:t>
      </w:r>
      <w:r w:rsidRPr="00E1715E">
        <w:rPr>
          <w:rFonts w:ascii="Times New Roman" w:hAnsi="Times New Roman" w:cs="Times New Roman"/>
        </w:rPr>
        <w:t>(3), 509–519. https://doi.org/10.1093/beheco/aru017</w:t>
      </w:r>
    </w:p>
    <w:p w14:paraId="1BA97143"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Injaian</w:t>
      </w:r>
      <w:proofErr w:type="spellEnd"/>
      <w:r w:rsidRPr="00E1715E">
        <w:rPr>
          <w:rFonts w:ascii="Times New Roman" w:hAnsi="Times New Roman" w:cs="Times New Roman"/>
        </w:rPr>
        <w:t xml:space="preserve">, A. S., Poon, L. Y., &amp; Patricelli, G. L. (2018). Effects of experimental anthropogenic noise on avian settlement patterns and reproductive success. </w:t>
      </w:r>
      <w:r w:rsidRPr="00E1715E">
        <w:rPr>
          <w:rFonts w:ascii="Times New Roman" w:hAnsi="Times New Roman" w:cs="Times New Roman"/>
          <w:i/>
          <w:iCs/>
        </w:rPr>
        <w:t>Behavioral Ecology</w:t>
      </w:r>
      <w:r w:rsidRPr="00E1715E">
        <w:rPr>
          <w:rFonts w:ascii="Times New Roman" w:hAnsi="Times New Roman" w:cs="Times New Roman"/>
        </w:rPr>
        <w:t xml:space="preserve">, </w:t>
      </w:r>
      <w:r w:rsidRPr="00E1715E">
        <w:rPr>
          <w:rFonts w:ascii="Times New Roman" w:hAnsi="Times New Roman" w:cs="Times New Roman"/>
          <w:i/>
          <w:iCs/>
        </w:rPr>
        <w:t>29</w:t>
      </w:r>
      <w:r w:rsidRPr="00E1715E">
        <w:rPr>
          <w:rFonts w:ascii="Times New Roman" w:hAnsi="Times New Roman" w:cs="Times New Roman"/>
        </w:rPr>
        <w:t>(5), 1181–1189. https://doi.org/10.1093/beheco/ary097</w:t>
      </w:r>
    </w:p>
    <w:p w14:paraId="4E6AE7BD"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Kight</w:t>
      </w:r>
      <w:proofErr w:type="spellEnd"/>
      <w:r w:rsidRPr="00E1715E">
        <w:rPr>
          <w:rFonts w:ascii="Times New Roman" w:hAnsi="Times New Roman" w:cs="Times New Roman"/>
        </w:rPr>
        <w:t xml:space="preserve">, C. R., &amp; Swaddle, J. P. (2015). Eastern Bluebirds Alter their Song in Response to Anthropogenic Changes in the Acoustic Environment. </w:t>
      </w:r>
      <w:r w:rsidRPr="00E1715E">
        <w:rPr>
          <w:rFonts w:ascii="Times New Roman" w:hAnsi="Times New Roman" w:cs="Times New Roman"/>
          <w:i/>
          <w:iCs/>
        </w:rPr>
        <w:t>Integrative and Comparative Biology</w:t>
      </w:r>
      <w:r w:rsidRPr="00E1715E">
        <w:rPr>
          <w:rFonts w:ascii="Times New Roman" w:hAnsi="Times New Roman" w:cs="Times New Roman"/>
        </w:rPr>
        <w:t xml:space="preserve">, </w:t>
      </w:r>
      <w:r w:rsidRPr="00E1715E">
        <w:rPr>
          <w:rFonts w:ascii="Times New Roman" w:hAnsi="Times New Roman" w:cs="Times New Roman"/>
          <w:i/>
          <w:iCs/>
        </w:rPr>
        <w:t>55</w:t>
      </w:r>
      <w:r w:rsidRPr="00E1715E">
        <w:rPr>
          <w:rFonts w:ascii="Times New Roman" w:hAnsi="Times New Roman" w:cs="Times New Roman"/>
        </w:rPr>
        <w:t>(3), 418–431. https://doi.org/10.1093/icb/icv070</w:t>
      </w:r>
    </w:p>
    <w:p w14:paraId="764913AD"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lastRenderedPageBreak/>
        <w:t xml:space="preserve">Kleist, N. J., </w:t>
      </w:r>
      <w:proofErr w:type="spellStart"/>
      <w:r w:rsidRPr="00E1715E">
        <w:rPr>
          <w:rFonts w:ascii="Times New Roman" w:hAnsi="Times New Roman" w:cs="Times New Roman"/>
        </w:rPr>
        <w:t>Guralnick</w:t>
      </w:r>
      <w:proofErr w:type="spellEnd"/>
      <w:r w:rsidRPr="00E1715E">
        <w:rPr>
          <w:rFonts w:ascii="Times New Roman" w:hAnsi="Times New Roman" w:cs="Times New Roman"/>
        </w:rPr>
        <w:t xml:space="preserve">, R. P., Cruz, A., Lowry, C. A., &amp; Francis, C. D. (2018). Chronic anthropogenic noise disrupts glucocorticoid signaling and has multiple effects on fitness in an avian community. </w:t>
      </w:r>
      <w:r w:rsidRPr="00E1715E">
        <w:rPr>
          <w:rFonts w:ascii="Times New Roman" w:hAnsi="Times New Roman" w:cs="Times New Roman"/>
          <w:i/>
          <w:iCs/>
        </w:rPr>
        <w:t>Proceedings of the National Academy of Sciences</w:t>
      </w:r>
      <w:r w:rsidRPr="00E1715E">
        <w:rPr>
          <w:rFonts w:ascii="Times New Roman" w:hAnsi="Times New Roman" w:cs="Times New Roman"/>
        </w:rPr>
        <w:t xml:space="preserve">, </w:t>
      </w:r>
      <w:r w:rsidRPr="00E1715E">
        <w:rPr>
          <w:rFonts w:ascii="Times New Roman" w:hAnsi="Times New Roman" w:cs="Times New Roman"/>
          <w:i/>
          <w:iCs/>
        </w:rPr>
        <w:t>115</w:t>
      </w:r>
      <w:r w:rsidRPr="00E1715E">
        <w:rPr>
          <w:rFonts w:ascii="Times New Roman" w:hAnsi="Times New Roman" w:cs="Times New Roman"/>
        </w:rPr>
        <w:t>(4), E648–E657. https://doi.org/10.1073/pnas.1709200115</w:t>
      </w:r>
    </w:p>
    <w:p w14:paraId="6C84C1C4"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LaCharite</w:t>
      </w:r>
      <w:proofErr w:type="spellEnd"/>
      <w:r w:rsidRPr="00E1715E">
        <w:rPr>
          <w:rFonts w:ascii="Times New Roman" w:hAnsi="Times New Roman" w:cs="Times New Roman"/>
        </w:rPr>
        <w:t xml:space="preserve">, K. (2016). Re-visioning agriculture in higher education: The role of campus agriculture initiatives in sustainability education. </w:t>
      </w:r>
      <w:r w:rsidRPr="00E1715E">
        <w:rPr>
          <w:rFonts w:ascii="Times New Roman" w:hAnsi="Times New Roman" w:cs="Times New Roman"/>
          <w:i/>
          <w:iCs/>
        </w:rPr>
        <w:t>Agriculture and Human Values</w:t>
      </w:r>
      <w:r w:rsidRPr="00E1715E">
        <w:rPr>
          <w:rFonts w:ascii="Times New Roman" w:hAnsi="Times New Roman" w:cs="Times New Roman"/>
        </w:rPr>
        <w:t xml:space="preserve">, </w:t>
      </w:r>
      <w:r w:rsidRPr="00E1715E">
        <w:rPr>
          <w:rFonts w:ascii="Times New Roman" w:hAnsi="Times New Roman" w:cs="Times New Roman"/>
          <w:i/>
          <w:iCs/>
        </w:rPr>
        <w:t>33</w:t>
      </w:r>
      <w:r w:rsidRPr="00E1715E">
        <w:rPr>
          <w:rFonts w:ascii="Times New Roman" w:hAnsi="Times New Roman" w:cs="Times New Roman"/>
        </w:rPr>
        <w:t>(3), 521–535. https://doi.org/10.1007/s10460-015-9619-6</w:t>
      </w:r>
    </w:p>
    <w:p w14:paraId="3C0A6807"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Luo, J., </w:t>
      </w:r>
      <w:proofErr w:type="spellStart"/>
      <w:r w:rsidRPr="00E1715E">
        <w:rPr>
          <w:rFonts w:ascii="Times New Roman" w:hAnsi="Times New Roman" w:cs="Times New Roman"/>
        </w:rPr>
        <w:t>Siemers</w:t>
      </w:r>
      <w:proofErr w:type="spellEnd"/>
      <w:r w:rsidRPr="00E1715E">
        <w:rPr>
          <w:rFonts w:ascii="Times New Roman" w:hAnsi="Times New Roman" w:cs="Times New Roman"/>
        </w:rPr>
        <w:t xml:space="preserve">, B. M., &amp; </w:t>
      </w:r>
      <w:proofErr w:type="spellStart"/>
      <w:r w:rsidRPr="00E1715E">
        <w:rPr>
          <w:rFonts w:ascii="Times New Roman" w:hAnsi="Times New Roman" w:cs="Times New Roman"/>
        </w:rPr>
        <w:t>Koselj</w:t>
      </w:r>
      <w:proofErr w:type="spellEnd"/>
      <w:r w:rsidRPr="00E1715E">
        <w:rPr>
          <w:rFonts w:ascii="Times New Roman" w:hAnsi="Times New Roman" w:cs="Times New Roman"/>
        </w:rPr>
        <w:t xml:space="preserve">, K. (2015). How anthropogenic noise affects foraging. </w:t>
      </w:r>
      <w:r w:rsidRPr="00E1715E">
        <w:rPr>
          <w:rFonts w:ascii="Times New Roman" w:hAnsi="Times New Roman" w:cs="Times New Roman"/>
          <w:i/>
          <w:iCs/>
        </w:rPr>
        <w:t>Global Change Biology</w:t>
      </w:r>
      <w:r w:rsidRPr="00E1715E">
        <w:rPr>
          <w:rFonts w:ascii="Times New Roman" w:hAnsi="Times New Roman" w:cs="Times New Roman"/>
        </w:rPr>
        <w:t xml:space="preserve">, </w:t>
      </w:r>
      <w:r w:rsidRPr="00E1715E">
        <w:rPr>
          <w:rFonts w:ascii="Times New Roman" w:hAnsi="Times New Roman" w:cs="Times New Roman"/>
          <w:i/>
          <w:iCs/>
        </w:rPr>
        <w:t>21</w:t>
      </w:r>
      <w:r w:rsidRPr="00E1715E">
        <w:rPr>
          <w:rFonts w:ascii="Times New Roman" w:hAnsi="Times New Roman" w:cs="Times New Roman"/>
        </w:rPr>
        <w:t>(9), 3278–3289. https://doi.org/10.1111/gcb.12997</w:t>
      </w:r>
    </w:p>
    <w:p w14:paraId="764596B4"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Madadi</w:t>
      </w:r>
      <w:proofErr w:type="spellEnd"/>
      <w:r w:rsidRPr="00E1715E">
        <w:rPr>
          <w:rFonts w:ascii="Times New Roman" w:hAnsi="Times New Roman" w:cs="Times New Roman"/>
        </w:rPr>
        <w:t xml:space="preserve">, H., Moradi, H., </w:t>
      </w:r>
      <w:proofErr w:type="spellStart"/>
      <w:r w:rsidRPr="00E1715E">
        <w:rPr>
          <w:rFonts w:ascii="Times New Roman" w:hAnsi="Times New Roman" w:cs="Times New Roman"/>
        </w:rPr>
        <w:t>Soffianian</w:t>
      </w:r>
      <w:proofErr w:type="spellEnd"/>
      <w:r w:rsidRPr="00E1715E">
        <w:rPr>
          <w:rFonts w:ascii="Times New Roman" w:hAnsi="Times New Roman" w:cs="Times New Roman"/>
        </w:rPr>
        <w:t xml:space="preserve">, A., </w:t>
      </w:r>
      <w:proofErr w:type="spellStart"/>
      <w:r w:rsidRPr="00E1715E">
        <w:rPr>
          <w:rFonts w:ascii="Times New Roman" w:hAnsi="Times New Roman" w:cs="Times New Roman"/>
        </w:rPr>
        <w:t>Salmanmahiny</w:t>
      </w:r>
      <w:proofErr w:type="spellEnd"/>
      <w:r w:rsidRPr="00E1715E">
        <w:rPr>
          <w:rFonts w:ascii="Times New Roman" w:hAnsi="Times New Roman" w:cs="Times New Roman"/>
        </w:rPr>
        <w:t xml:space="preserve">, A., </w:t>
      </w:r>
      <w:proofErr w:type="spellStart"/>
      <w:r w:rsidRPr="00E1715E">
        <w:rPr>
          <w:rFonts w:ascii="Times New Roman" w:hAnsi="Times New Roman" w:cs="Times New Roman"/>
        </w:rPr>
        <w:t>Senn</w:t>
      </w:r>
      <w:proofErr w:type="spellEnd"/>
      <w:r w:rsidRPr="00E1715E">
        <w:rPr>
          <w:rFonts w:ascii="Times New Roman" w:hAnsi="Times New Roman" w:cs="Times New Roman"/>
        </w:rPr>
        <w:t xml:space="preserve">, J., &amp; </w:t>
      </w:r>
      <w:proofErr w:type="spellStart"/>
      <w:r w:rsidRPr="00E1715E">
        <w:rPr>
          <w:rFonts w:ascii="Times New Roman" w:hAnsi="Times New Roman" w:cs="Times New Roman"/>
        </w:rPr>
        <w:t>Geneletti</w:t>
      </w:r>
      <w:proofErr w:type="spellEnd"/>
      <w:r w:rsidRPr="00E1715E">
        <w:rPr>
          <w:rFonts w:ascii="Times New Roman" w:hAnsi="Times New Roman" w:cs="Times New Roman"/>
        </w:rPr>
        <w:t xml:space="preserve">, D. (2017). Degradation of natural habitats by roads: Comparing land-take and noise effect zone. </w:t>
      </w:r>
      <w:r w:rsidRPr="00E1715E">
        <w:rPr>
          <w:rFonts w:ascii="Times New Roman" w:hAnsi="Times New Roman" w:cs="Times New Roman"/>
          <w:i/>
          <w:iCs/>
        </w:rPr>
        <w:t>Environmental Impact Assessment Review</w:t>
      </w:r>
      <w:r w:rsidRPr="00E1715E">
        <w:rPr>
          <w:rFonts w:ascii="Times New Roman" w:hAnsi="Times New Roman" w:cs="Times New Roman"/>
        </w:rPr>
        <w:t xml:space="preserve">, </w:t>
      </w:r>
      <w:r w:rsidRPr="00E1715E">
        <w:rPr>
          <w:rFonts w:ascii="Times New Roman" w:hAnsi="Times New Roman" w:cs="Times New Roman"/>
          <w:i/>
          <w:iCs/>
        </w:rPr>
        <w:t>65</w:t>
      </w:r>
      <w:r w:rsidRPr="00E1715E">
        <w:rPr>
          <w:rFonts w:ascii="Times New Roman" w:hAnsi="Times New Roman" w:cs="Times New Roman"/>
        </w:rPr>
        <w:t>, 147–155. https://doi.org/10.1016/j.eiar.2017.05.003</w:t>
      </w:r>
    </w:p>
    <w:p w14:paraId="66B36023"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Madliger</w:t>
      </w:r>
      <w:proofErr w:type="spellEnd"/>
      <w:r w:rsidRPr="00E1715E">
        <w:rPr>
          <w:rFonts w:ascii="Times New Roman" w:hAnsi="Times New Roman" w:cs="Times New Roman"/>
        </w:rPr>
        <w:t xml:space="preserve">, C. L. (2012). Toward improved conservation management: A consideration of sensory ecology. </w:t>
      </w:r>
      <w:r w:rsidRPr="00E1715E">
        <w:rPr>
          <w:rFonts w:ascii="Times New Roman" w:hAnsi="Times New Roman" w:cs="Times New Roman"/>
          <w:i/>
          <w:iCs/>
        </w:rPr>
        <w:t>Biodiversity and Conservation</w:t>
      </w:r>
      <w:r w:rsidRPr="00E1715E">
        <w:rPr>
          <w:rFonts w:ascii="Times New Roman" w:hAnsi="Times New Roman" w:cs="Times New Roman"/>
        </w:rPr>
        <w:t xml:space="preserve">, </w:t>
      </w:r>
      <w:r w:rsidRPr="00E1715E">
        <w:rPr>
          <w:rFonts w:ascii="Times New Roman" w:hAnsi="Times New Roman" w:cs="Times New Roman"/>
          <w:i/>
          <w:iCs/>
        </w:rPr>
        <w:t>21</w:t>
      </w:r>
      <w:r w:rsidRPr="00E1715E">
        <w:rPr>
          <w:rFonts w:ascii="Times New Roman" w:hAnsi="Times New Roman" w:cs="Times New Roman"/>
        </w:rPr>
        <w:t>(13), 3277–3286. https://doi.org/10.1007/s10531-012-0363-6</w:t>
      </w:r>
    </w:p>
    <w:p w14:paraId="0A7C1C86"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Malone, K. M., Powell, A. C., Hua, F., &amp; Sieving, K. E. (2017). Bluebirds perceive prey switching by Cooper’s hawks across an urban gradient and adjust reproductive effort. </w:t>
      </w:r>
      <w:proofErr w:type="spellStart"/>
      <w:r w:rsidRPr="00E1715E">
        <w:rPr>
          <w:rFonts w:ascii="Times New Roman" w:hAnsi="Times New Roman" w:cs="Times New Roman"/>
          <w:i/>
          <w:iCs/>
        </w:rPr>
        <w:t>Écoscience</w:t>
      </w:r>
      <w:proofErr w:type="spellEnd"/>
      <w:r w:rsidRPr="00E1715E">
        <w:rPr>
          <w:rFonts w:ascii="Times New Roman" w:hAnsi="Times New Roman" w:cs="Times New Roman"/>
        </w:rPr>
        <w:t xml:space="preserve">, </w:t>
      </w:r>
      <w:r w:rsidRPr="00E1715E">
        <w:rPr>
          <w:rFonts w:ascii="Times New Roman" w:hAnsi="Times New Roman" w:cs="Times New Roman"/>
          <w:i/>
          <w:iCs/>
        </w:rPr>
        <w:t>24</w:t>
      </w:r>
      <w:r w:rsidRPr="00E1715E">
        <w:rPr>
          <w:rFonts w:ascii="Times New Roman" w:hAnsi="Times New Roman" w:cs="Times New Roman"/>
        </w:rPr>
        <w:t>(1–2), 21–31. https://doi.org/10.1080/11956860.2017.1346449</w:t>
      </w:r>
    </w:p>
    <w:p w14:paraId="565EF32E"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McClure, C. J. W., Ware, H. E., Carlisle, J., </w:t>
      </w:r>
      <w:proofErr w:type="spellStart"/>
      <w:r w:rsidRPr="00E1715E">
        <w:rPr>
          <w:rFonts w:ascii="Times New Roman" w:hAnsi="Times New Roman" w:cs="Times New Roman"/>
        </w:rPr>
        <w:t>Kaltenecker</w:t>
      </w:r>
      <w:proofErr w:type="spellEnd"/>
      <w:r w:rsidRPr="00E1715E">
        <w:rPr>
          <w:rFonts w:ascii="Times New Roman" w:hAnsi="Times New Roman" w:cs="Times New Roman"/>
        </w:rPr>
        <w:t xml:space="preserve">, G., &amp; Barber, J. R. (2013). An experimental investigation into the effects of traffic noise on distributions of birds: Avoiding the phantom road. </w:t>
      </w:r>
      <w:r w:rsidRPr="00E1715E">
        <w:rPr>
          <w:rFonts w:ascii="Times New Roman" w:hAnsi="Times New Roman" w:cs="Times New Roman"/>
          <w:i/>
          <w:iCs/>
        </w:rPr>
        <w:t>Proceedings of the Royal Society B: Biological Sciences</w:t>
      </w:r>
      <w:r w:rsidRPr="00E1715E">
        <w:rPr>
          <w:rFonts w:ascii="Times New Roman" w:hAnsi="Times New Roman" w:cs="Times New Roman"/>
        </w:rPr>
        <w:t xml:space="preserve">, </w:t>
      </w:r>
      <w:r w:rsidRPr="00E1715E">
        <w:rPr>
          <w:rFonts w:ascii="Times New Roman" w:hAnsi="Times New Roman" w:cs="Times New Roman"/>
          <w:i/>
          <w:iCs/>
        </w:rPr>
        <w:t>280</w:t>
      </w:r>
      <w:r w:rsidRPr="00E1715E">
        <w:rPr>
          <w:rFonts w:ascii="Times New Roman" w:hAnsi="Times New Roman" w:cs="Times New Roman"/>
        </w:rPr>
        <w:t>(1773), 20132290. https://doi.org/10.1098/rspb.2013.2290</w:t>
      </w:r>
    </w:p>
    <w:p w14:paraId="13A415E3"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Mulholland, T. I., Ferraro, D. M., Boland, K. C., Ivey, K. N., Le, M.-L., </w:t>
      </w:r>
      <w:proofErr w:type="spellStart"/>
      <w:r w:rsidRPr="00E1715E">
        <w:rPr>
          <w:rFonts w:ascii="Times New Roman" w:hAnsi="Times New Roman" w:cs="Times New Roman"/>
        </w:rPr>
        <w:t>LaRiccia</w:t>
      </w:r>
      <w:proofErr w:type="spellEnd"/>
      <w:r w:rsidRPr="00E1715E">
        <w:rPr>
          <w:rFonts w:ascii="Times New Roman" w:hAnsi="Times New Roman" w:cs="Times New Roman"/>
        </w:rPr>
        <w:t xml:space="preserve">, C. A., </w:t>
      </w:r>
      <w:proofErr w:type="spellStart"/>
      <w:r w:rsidRPr="00E1715E">
        <w:rPr>
          <w:rFonts w:ascii="Times New Roman" w:hAnsi="Times New Roman" w:cs="Times New Roman"/>
        </w:rPr>
        <w:t>Vigianelli</w:t>
      </w:r>
      <w:proofErr w:type="spellEnd"/>
      <w:r w:rsidRPr="00E1715E">
        <w:rPr>
          <w:rFonts w:ascii="Times New Roman" w:hAnsi="Times New Roman" w:cs="Times New Roman"/>
        </w:rPr>
        <w:t xml:space="preserve">, J. M., &amp; Francis, C. D. (2018). Effects of Experimental Anthropogenic Noise Exposure on the Reproductive Success of Secondary Cavity Nesting Birds. </w:t>
      </w:r>
      <w:r w:rsidRPr="00E1715E">
        <w:rPr>
          <w:rFonts w:ascii="Times New Roman" w:hAnsi="Times New Roman" w:cs="Times New Roman"/>
          <w:i/>
          <w:iCs/>
        </w:rPr>
        <w:t>Integrative and Comparative Biology</w:t>
      </w:r>
      <w:r w:rsidRPr="00E1715E">
        <w:rPr>
          <w:rFonts w:ascii="Times New Roman" w:hAnsi="Times New Roman" w:cs="Times New Roman"/>
        </w:rPr>
        <w:t>. https://doi.org/10.1093/icb/icy079</w:t>
      </w:r>
    </w:p>
    <w:p w14:paraId="18E867B4"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Naguib, M., van </w:t>
      </w:r>
      <w:proofErr w:type="spellStart"/>
      <w:r w:rsidRPr="00E1715E">
        <w:rPr>
          <w:rFonts w:ascii="Times New Roman" w:hAnsi="Times New Roman" w:cs="Times New Roman"/>
        </w:rPr>
        <w:t>Oers</w:t>
      </w:r>
      <w:proofErr w:type="spellEnd"/>
      <w:r w:rsidRPr="00E1715E">
        <w:rPr>
          <w:rFonts w:ascii="Times New Roman" w:hAnsi="Times New Roman" w:cs="Times New Roman"/>
        </w:rPr>
        <w:t xml:space="preserve">, K., </w:t>
      </w:r>
      <w:proofErr w:type="spellStart"/>
      <w:r w:rsidRPr="00E1715E">
        <w:rPr>
          <w:rFonts w:ascii="Times New Roman" w:hAnsi="Times New Roman" w:cs="Times New Roman"/>
        </w:rPr>
        <w:t>Braakhuis</w:t>
      </w:r>
      <w:proofErr w:type="spellEnd"/>
      <w:r w:rsidRPr="00E1715E">
        <w:rPr>
          <w:rFonts w:ascii="Times New Roman" w:hAnsi="Times New Roman" w:cs="Times New Roman"/>
        </w:rPr>
        <w:t xml:space="preserve">, A., </w:t>
      </w:r>
      <w:proofErr w:type="spellStart"/>
      <w:r w:rsidRPr="00E1715E">
        <w:rPr>
          <w:rFonts w:ascii="Times New Roman" w:hAnsi="Times New Roman" w:cs="Times New Roman"/>
        </w:rPr>
        <w:t>Griffioen</w:t>
      </w:r>
      <w:proofErr w:type="spellEnd"/>
      <w:r w:rsidRPr="00E1715E">
        <w:rPr>
          <w:rFonts w:ascii="Times New Roman" w:hAnsi="Times New Roman" w:cs="Times New Roman"/>
        </w:rPr>
        <w:t xml:space="preserve">, M., de Goede, P., &amp; </w:t>
      </w:r>
      <w:proofErr w:type="spellStart"/>
      <w:r w:rsidRPr="00E1715E">
        <w:rPr>
          <w:rFonts w:ascii="Times New Roman" w:hAnsi="Times New Roman" w:cs="Times New Roman"/>
        </w:rPr>
        <w:t>Waas</w:t>
      </w:r>
      <w:proofErr w:type="spellEnd"/>
      <w:r w:rsidRPr="00E1715E">
        <w:rPr>
          <w:rFonts w:ascii="Times New Roman" w:hAnsi="Times New Roman" w:cs="Times New Roman"/>
        </w:rPr>
        <w:t xml:space="preserve">, J. R. (2013). Noise annoys: Effects of noise on breeding great tits depend on personality but not on noise characteristics. </w:t>
      </w:r>
      <w:r w:rsidRPr="00E1715E">
        <w:rPr>
          <w:rFonts w:ascii="Times New Roman" w:hAnsi="Times New Roman" w:cs="Times New Roman"/>
          <w:i/>
          <w:iCs/>
        </w:rPr>
        <w:t xml:space="preserve">Animal </w:t>
      </w:r>
      <w:proofErr w:type="spellStart"/>
      <w:r w:rsidRPr="00E1715E">
        <w:rPr>
          <w:rFonts w:ascii="Times New Roman" w:hAnsi="Times New Roman" w:cs="Times New Roman"/>
          <w:i/>
          <w:iCs/>
        </w:rPr>
        <w:t>Behaviour</w:t>
      </w:r>
      <w:proofErr w:type="spellEnd"/>
      <w:r w:rsidRPr="00E1715E">
        <w:rPr>
          <w:rFonts w:ascii="Times New Roman" w:hAnsi="Times New Roman" w:cs="Times New Roman"/>
        </w:rPr>
        <w:t xml:space="preserve">, </w:t>
      </w:r>
      <w:r w:rsidRPr="00E1715E">
        <w:rPr>
          <w:rFonts w:ascii="Times New Roman" w:hAnsi="Times New Roman" w:cs="Times New Roman"/>
          <w:i/>
          <w:iCs/>
        </w:rPr>
        <w:t>85</w:t>
      </w:r>
      <w:r w:rsidRPr="00E1715E">
        <w:rPr>
          <w:rFonts w:ascii="Times New Roman" w:hAnsi="Times New Roman" w:cs="Times New Roman"/>
        </w:rPr>
        <w:t>(5), 949–956. https://doi.org/10.1016/j.anbehav.2013.02.015</w:t>
      </w:r>
    </w:p>
    <w:p w14:paraId="26DF2DBF"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Oguntunde</w:t>
      </w:r>
      <w:proofErr w:type="spellEnd"/>
      <w:r w:rsidRPr="00E1715E">
        <w:rPr>
          <w:rFonts w:ascii="Times New Roman" w:hAnsi="Times New Roman" w:cs="Times New Roman"/>
        </w:rPr>
        <w:t xml:space="preserve">, P. E., </w:t>
      </w:r>
      <w:proofErr w:type="spellStart"/>
      <w:r w:rsidRPr="00E1715E">
        <w:rPr>
          <w:rFonts w:ascii="Times New Roman" w:hAnsi="Times New Roman" w:cs="Times New Roman"/>
        </w:rPr>
        <w:t>Okagbue</w:t>
      </w:r>
      <w:proofErr w:type="spellEnd"/>
      <w:r w:rsidRPr="00E1715E">
        <w:rPr>
          <w:rFonts w:ascii="Times New Roman" w:hAnsi="Times New Roman" w:cs="Times New Roman"/>
        </w:rPr>
        <w:t xml:space="preserve">, H. I., </w:t>
      </w:r>
      <w:proofErr w:type="spellStart"/>
      <w:r w:rsidRPr="00E1715E">
        <w:rPr>
          <w:rFonts w:ascii="Times New Roman" w:hAnsi="Times New Roman" w:cs="Times New Roman"/>
        </w:rPr>
        <w:t>Oguntunde</w:t>
      </w:r>
      <w:proofErr w:type="spellEnd"/>
      <w:r w:rsidRPr="00E1715E">
        <w:rPr>
          <w:rFonts w:ascii="Times New Roman" w:hAnsi="Times New Roman" w:cs="Times New Roman"/>
        </w:rPr>
        <w:t xml:space="preserve">, O. A., &amp; </w:t>
      </w:r>
      <w:proofErr w:type="spellStart"/>
      <w:r w:rsidRPr="00E1715E">
        <w:rPr>
          <w:rFonts w:ascii="Times New Roman" w:hAnsi="Times New Roman" w:cs="Times New Roman"/>
        </w:rPr>
        <w:t>Odetunmibi</w:t>
      </w:r>
      <w:proofErr w:type="spellEnd"/>
      <w:r w:rsidRPr="00E1715E">
        <w:rPr>
          <w:rFonts w:ascii="Times New Roman" w:hAnsi="Times New Roman" w:cs="Times New Roman"/>
        </w:rPr>
        <w:t xml:space="preserve">, O. A. (2019). A Study of Noise Pollution Measurements and Possible Effects on Public Health in Ota Metropolis, Nigeria. </w:t>
      </w:r>
      <w:r w:rsidRPr="00E1715E">
        <w:rPr>
          <w:rFonts w:ascii="Times New Roman" w:hAnsi="Times New Roman" w:cs="Times New Roman"/>
          <w:i/>
          <w:iCs/>
        </w:rPr>
        <w:t>Open Access Macedonian Journal of Medical Sciences</w:t>
      </w:r>
      <w:r w:rsidRPr="00E1715E">
        <w:rPr>
          <w:rFonts w:ascii="Times New Roman" w:hAnsi="Times New Roman" w:cs="Times New Roman"/>
        </w:rPr>
        <w:t xml:space="preserve">, </w:t>
      </w:r>
      <w:r w:rsidRPr="00E1715E">
        <w:rPr>
          <w:rFonts w:ascii="Times New Roman" w:hAnsi="Times New Roman" w:cs="Times New Roman"/>
          <w:i/>
          <w:iCs/>
        </w:rPr>
        <w:t>7</w:t>
      </w:r>
      <w:r w:rsidRPr="00E1715E">
        <w:rPr>
          <w:rFonts w:ascii="Times New Roman" w:hAnsi="Times New Roman" w:cs="Times New Roman"/>
        </w:rPr>
        <w:t>(8), 1391–1395. https://doi.org/10.3889/oamjms.2019.234</w:t>
      </w:r>
    </w:p>
    <w:p w14:paraId="5AEACB8E"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Pinkowski</w:t>
      </w:r>
      <w:proofErr w:type="spellEnd"/>
      <w:r w:rsidRPr="00E1715E">
        <w:rPr>
          <w:rFonts w:ascii="Times New Roman" w:hAnsi="Times New Roman" w:cs="Times New Roman"/>
        </w:rPr>
        <w:t xml:space="preserve">, B. C. (1979). Nest Site Selection in Eastern Bluebirds. </w:t>
      </w:r>
      <w:r w:rsidRPr="00E1715E">
        <w:rPr>
          <w:rFonts w:ascii="Times New Roman" w:hAnsi="Times New Roman" w:cs="Times New Roman"/>
          <w:i/>
          <w:iCs/>
        </w:rPr>
        <w:t>The Condor</w:t>
      </w:r>
      <w:r w:rsidRPr="00E1715E">
        <w:rPr>
          <w:rFonts w:ascii="Times New Roman" w:hAnsi="Times New Roman" w:cs="Times New Roman"/>
        </w:rPr>
        <w:t xml:space="preserve">, </w:t>
      </w:r>
      <w:r w:rsidRPr="00E1715E">
        <w:rPr>
          <w:rFonts w:ascii="Times New Roman" w:hAnsi="Times New Roman" w:cs="Times New Roman"/>
          <w:i/>
          <w:iCs/>
        </w:rPr>
        <w:t>81</w:t>
      </w:r>
      <w:r w:rsidRPr="00E1715E">
        <w:rPr>
          <w:rFonts w:ascii="Times New Roman" w:hAnsi="Times New Roman" w:cs="Times New Roman"/>
        </w:rPr>
        <w:t>(4), 435. https://doi.org/10.2307/1366980</w:t>
      </w:r>
    </w:p>
    <w:p w14:paraId="7C8FF840"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Powell, D. M., </w:t>
      </w:r>
      <w:proofErr w:type="spellStart"/>
      <w:r w:rsidRPr="00E1715E">
        <w:rPr>
          <w:rFonts w:ascii="Times New Roman" w:hAnsi="Times New Roman" w:cs="Times New Roman"/>
        </w:rPr>
        <w:t>Carlstead</w:t>
      </w:r>
      <w:proofErr w:type="spellEnd"/>
      <w:r w:rsidRPr="00E1715E">
        <w:rPr>
          <w:rFonts w:ascii="Times New Roman" w:hAnsi="Times New Roman" w:cs="Times New Roman"/>
        </w:rPr>
        <w:t xml:space="preserve">, K., </w:t>
      </w:r>
      <w:proofErr w:type="spellStart"/>
      <w:r w:rsidRPr="00E1715E">
        <w:rPr>
          <w:rFonts w:ascii="Times New Roman" w:hAnsi="Times New Roman" w:cs="Times New Roman"/>
        </w:rPr>
        <w:t>Tarou</w:t>
      </w:r>
      <w:proofErr w:type="spellEnd"/>
      <w:r w:rsidRPr="00E1715E">
        <w:rPr>
          <w:rFonts w:ascii="Times New Roman" w:hAnsi="Times New Roman" w:cs="Times New Roman"/>
        </w:rPr>
        <w:t xml:space="preserve">, L. R., Brown, J. L., &amp; </w:t>
      </w:r>
      <w:proofErr w:type="spellStart"/>
      <w:r w:rsidRPr="00E1715E">
        <w:rPr>
          <w:rFonts w:ascii="Times New Roman" w:hAnsi="Times New Roman" w:cs="Times New Roman"/>
        </w:rPr>
        <w:t>Monfort</w:t>
      </w:r>
      <w:proofErr w:type="spellEnd"/>
      <w:r w:rsidRPr="00E1715E">
        <w:rPr>
          <w:rFonts w:ascii="Times New Roman" w:hAnsi="Times New Roman" w:cs="Times New Roman"/>
        </w:rPr>
        <w:t xml:space="preserve">, S. L. (2006). Effects of construction noise on behavior and cortisol levels in a pair of captive giant pandas (Ailuropoda melanoleuca). </w:t>
      </w:r>
      <w:r w:rsidRPr="00E1715E">
        <w:rPr>
          <w:rFonts w:ascii="Times New Roman" w:hAnsi="Times New Roman" w:cs="Times New Roman"/>
          <w:i/>
          <w:iCs/>
        </w:rPr>
        <w:t>Zoo Biology</w:t>
      </w:r>
      <w:r w:rsidRPr="00E1715E">
        <w:rPr>
          <w:rFonts w:ascii="Times New Roman" w:hAnsi="Times New Roman" w:cs="Times New Roman"/>
        </w:rPr>
        <w:t xml:space="preserve">, </w:t>
      </w:r>
      <w:r w:rsidRPr="00E1715E">
        <w:rPr>
          <w:rFonts w:ascii="Times New Roman" w:hAnsi="Times New Roman" w:cs="Times New Roman"/>
          <w:i/>
          <w:iCs/>
        </w:rPr>
        <w:t>25</w:t>
      </w:r>
      <w:r w:rsidRPr="00E1715E">
        <w:rPr>
          <w:rFonts w:ascii="Times New Roman" w:hAnsi="Times New Roman" w:cs="Times New Roman"/>
        </w:rPr>
        <w:t>(5), 391–408. https://doi.org/10.1002/zoo.20098</w:t>
      </w:r>
    </w:p>
    <w:p w14:paraId="3A339E25"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Robertson, B. A., &amp; Blumstein, D. T. (2019). How to disarm an evolutionary trap. </w:t>
      </w:r>
      <w:r w:rsidRPr="00E1715E">
        <w:rPr>
          <w:rFonts w:ascii="Times New Roman" w:hAnsi="Times New Roman" w:cs="Times New Roman"/>
          <w:i/>
          <w:iCs/>
        </w:rPr>
        <w:t>Conservation Science and Practice</w:t>
      </w:r>
      <w:r w:rsidRPr="00E1715E">
        <w:rPr>
          <w:rFonts w:ascii="Times New Roman" w:hAnsi="Times New Roman" w:cs="Times New Roman"/>
        </w:rPr>
        <w:t xml:space="preserve">, </w:t>
      </w:r>
      <w:r w:rsidRPr="00E1715E">
        <w:rPr>
          <w:rFonts w:ascii="Times New Roman" w:hAnsi="Times New Roman" w:cs="Times New Roman"/>
          <w:i/>
          <w:iCs/>
        </w:rPr>
        <w:t>1</w:t>
      </w:r>
      <w:r w:rsidRPr="00E1715E">
        <w:rPr>
          <w:rFonts w:ascii="Times New Roman" w:hAnsi="Times New Roman" w:cs="Times New Roman"/>
        </w:rPr>
        <w:t>(11). https://doi.org/10.1111/csp2.116</w:t>
      </w:r>
    </w:p>
    <w:p w14:paraId="6946C4AF"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Robertson, B. A., </w:t>
      </w:r>
      <w:proofErr w:type="spellStart"/>
      <w:r w:rsidRPr="00E1715E">
        <w:rPr>
          <w:rFonts w:ascii="Times New Roman" w:hAnsi="Times New Roman" w:cs="Times New Roman"/>
        </w:rPr>
        <w:t>Rehage</w:t>
      </w:r>
      <w:proofErr w:type="spellEnd"/>
      <w:r w:rsidRPr="00E1715E">
        <w:rPr>
          <w:rFonts w:ascii="Times New Roman" w:hAnsi="Times New Roman" w:cs="Times New Roman"/>
        </w:rPr>
        <w:t xml:space="preserve">, J. S., &amp; </w:t>
      </w:r>
      <w:proofErr w:type="spellStart"/>
      <w:r w:rsidRPr="00E1715E">
        <w:rPr>
          <w:rFonts w:ascii="Times New Roman" w:hAnsi="Times New Roman" w:cs="Times New Roman"/>
        </w:rPr>
        <w:t>Sih</w:t>
      </w:r>
      <w:proofErr w:type="spellEnd"/>
      <w:r w:rsidRPr="00E1715E">
        <w:rPr>
          <w:rFonts w:ascii="Times New Roman" w:hAnsi="Times New Roman" w:cs="Times New Roman"/>
        </w:rPr>
        <w:t xml:space="preserve">, A. (2013). Ecological novelty and the emergence of evolutionary traps. </w:t>
      </w:r>
      <w:r w:rsidRPr="00E1715E">
        <w:rPr>
          <w:rFonts w:ascii="Times New Roman" w:hAnsi="Times New Roman" w:cs="Times New Roman"/>
          <w:i/>
          <w:iCs/>
        </w:rPr>
        <w:t>Trends in Ecology &amp; Evolution</w:t>
      </w:r>
      <w:r w:rsidRPr="00E1715E">
        <w:rPr>
          <w:rFonts w:ascii="Times New Roman" w:hAnsi="Times New Roman" w:cs="Times New Roman"/>
        </w:rPr>
        <w:t xml:space="preserve">, </w:t>
      </w:r>
      <w:r w:rsidRPr="00E1715E">
        <w:rPr>
          <w:rFonts w:ascii="Times New Roman" w:hAnsi="Times New Roman" w:cs="Times New Roman"/>
          <w:i/>
          <w:iCs/>
        </w:rPr>
        <w:t>28</w:t>
      </w:r>
      <w:r w:rsidRPr="00E1715E">
        <w:rPr>
          <w:rFonts w:ascii="Times New Roman" w:hAnsi="Times New Roman" w:cs="Times New Roman"/>
        </w:rPr>
        <w:t>(9), 552–560. https://doi.org/10.1016/j.tree.2013.04.004</w:t>
      </w:r>
    </w:p>
    <w:p w14:paraId="5AF46635"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lastRenderedPageBreak/>
        <w:t>Rodewald</w:t>
      </w:r>
      <w:proofErr w:type="spellEnd"/>
      <w:r w:rsidRPr="00E1715E">
        <w:rPr>
          <w:rFonts w:ascii="Times New Roman" w:hAnsi="Times New Roman" w:cs="Times New Roman"/>
        </w:rPr>
        <w:t xml:space="preserve">, A. D., </w:t>
      </w:r>
      <w:proofErr w:type="spellStart"/>
      <w:r w:rsidRPr="00E1715E">
        <w:rPr>
          <w:rFonts w:ascii="Times New Roman" w:hAnsi="Times New Roman" w:cs="Times New Roman"/>
        </w:rPr>
        <w:t>Shustack</w:t>
      </w:r>
      <w:proofErr w:type="spellEnd"/>
      <w:r w:rsidRPr="00E1715E">
        <w:rPr>
          <w:rFonts w:ascii="Times New Roman" w:hAnsi="Times New Roman" w:cs="Times New Roman"/>
        </w:rPr>
        <w:t xml:space="preserve">, D. P., &amp; Jones, T. M. (2011). Dynamic selective environments and evolutionary traps in human-dominated landscapes. </w:t>
      </w:r>
      <w:r w:rsidRPr="00E1715E">
        <w:rPr>
          <w:rFonts w:ascii="Times New Roman" w:hAnsi="Times New Roman" w:cs="Times New Roman"/>
          <w:i/>
          <w:iCs/>
        </w:rPr>
        <w:t>Ecology</w:t>
      </w:r>
      <w:r w:rsidRPr="00E1715E">
        <w:rPr>
          <w:rFonts w:ascii="Times New Roman" w:hAnsi="Times New Roman" w:cs="Times New Roman"/>
        </w:rPr>
        <w:t xml:space="preserve">, </w:t>
      </w:r>
      <w:r w:rsidRPr="00E1715E">
        <w:rPr>
          <w:rFonts w:ascii="Times New Roman" w:hAnsi="Times New Roman" w:cs="Times New Roman"/>
          <w:i/>
          <w:iCs/>
        </w:rPr>
        <w:t>92</w:t>
      </w:r>
      <w:r w:rsidRPr="00E1715E">
        <w:rPr>
          <w:rFonts w:ascii="Times New Roman" w:hAnsi="Times New Roman" w:cs="Times New Roman"/>
        </w:rPr>
        <w:t>(9), 1781–1788. https://doi.org/10.1890/11-0022.1</w:t>
      </w:r>
    </w:p>
    <w:p w14:paraId="6D01EA06"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Schlaepfer</w:t>
      </w:r>
      <w:proofErr w:type="spellEnd"/>
      <w:r w:rsidRPr="00E1715E">
        <w:rPr>
          <w:rFonts w:ascii="Times New Roman" w:hAnsi="Times New Roman" w:cs="Times New Roman"/>
        </w:rPr>
        <w:t xml:space="preserve">, M., Runge, M., &amp; Sherman, P. (2002). Ecological and evolutionary traps. </w:t>
      </w:r>
      <w:r w:rsidRPr="00E1715E">
        <w:rPr>
          <w:rFonts w:ascii="Times New Roman" w:hAnsi="Times New Roman" w:cs="Times New Roman"/>
          <w:i/>
          <w:iCs/>
        </w:rPr>
        <w:t>Trends in Ecology &amp; Evolution</w:t>
      </w:r>
      <w:r w:rsidRPr="00E1715E">
        <w:rPr>
          <w:rFonts w:ascii="Times New Roman" w:hAnsi="Times New Roman" w:cs="Times New Roman"/>
        </w:rPr>
        <w:t xml:space="preserve">, </w:t>
      </w:r>
      <w:r w:rsidRPr="00E1715E">
        <w:rPr>
          <w:rFonts w:ascii="Times New Roman" w:hAnsi="Times New Roman" w:cs="Times New Roman"/>
          <w:i/>
          <w:iCs/>
        </w:rPr>
        <w:t>17</w:t>
      </w:r>
      <w:r w:rsidRPr="00E1715E">
        <w:rPr>
          <w:rFonts w:ascii="Times New Roman" w:hAnsi="Times New Roman" w:cs="Times New Roman"/>
        </w:rPr>
        <w:t>, 474–480. https://doi.org/10.1016/S0169-5347(02)02580-6</w:t>
      </w:r>
    </w:p>
    <w:p w14:paraId="7D7BE229"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Schomer</w:t>
      </w:r>
      <w:proofErr w:type="spellEnd"/>
      <w:r w:rsidRPr="00E1715E">
        <w:rPr>
          <w:rFonts w:ascii="Times New Roman" w:hAnsi="Times New Roman" w:cs="Times New Roman"/>
        </w:rPr>
        <w:t xml:space="preserve">, P. D., Suzuki, Y., &amp; Saito, F. (2001). Evaluation of loudness-level weightings for assessing the annoyance of environmental noise. </w:t>
      </w:r>
      <w:r w:rsidRPr="00E1715E">
        <w:rPr>
          <w:rFonts w:ascii="Times New Roman" w:hAnsi="Times New Roman" w:cs="Times New Roman"/>
          <w:i/>
          <w:iCs/>
        </w:rPr>
        <w:t>The Journal of the Acoustical Society of America</w:t>
      </w:r>
      <w:r w:rsidRPr="00E1715E">
        <w:rPr>
          <w:rFonts w:ascii="Times New Roman" w:hAnsi="Times New Roman" w:cs="Times New Roman"/>
        </w:rPr>
        <w:t xml:space="preserve">, </w:t>
      </w:r>
      <w:r w:rsidRPr="00E1715E">
        <w:rPr>
          <w:rFonts w:ascii="Times New Roman" w:hAnsi="Times New Roman" w:cs="Times New Roman"/>
          <w:i/>
          <w:iCs/>
        </w:rPr>
        <w:t>110</w:t>
      </w:r>
      <w:r w:rsidRPr="00E1715E">
        <w:rPr>
          <w:rFonts w:ascii="Times New Roman" w:hAnsi="Times New Roman" w:cs="Times New Roman"/>
        </w:rPr>
        <w:t>(5), 2390–2397. https://doi.org/10.1121/1.1402116</w:t>
      </w:r>
    </w:p>
    <w:p w14:paraId="14A03403"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Shannon, G., McKenna, M. F., </w:t>
      </w:r>
      <w:proofErr w:type="spellStart"/>
      <w:r w:rsidRPr="00E1715E">
        <w:rPr>
          <w:rFonts w:ascii="Times New Roman" w:hAnsi="Times New Roman" w:cs="Times New Roman"/>
        </w:rPr>
        <w:t>Angeloni</w:t>
      </w:r>
      <w:proofErr w:type="spellEnd"/>
      <w:r w:rsidRPr="00E1715E">
        <w:rPr>
          <w:rFonts w:ascii="Times New Roman" w:hAnsi="Times New Roman" w:cs="Times New Roman"/>
        </w:rPr>
        <w:t xml:space="preserve">, L. M., Crooks, K. R., Fristrup, K. M., Brown, E., Warner, K. A., Nelson, M. D., White, C., Briggs, J., McFarland, S., &amp; </w:t>
      </w:r>
      <w:proofErr w:type="spellStart"/>
      <w:r w:rsidRPr="00E1715E">
        <w:rPr>
          <w:rFonts w:ascii="Times New Roman" w:hAnsi="Times New Roman" w:cs="Times New Roman"/>
        </w:rPr>
        <w:t>Wittemyer</w:t>
      </w:r>
      <w:proofErr w:type="spellEnd"/>
      <w:r w:rsidRPr="00E1715E">
        <w:rPr>
          <w:rFonts w:ascii="Times New Roman" w:hAnsi="Times New Roman" w:cs="Times New Roman"/>
        </w:rPr>
        <w:t xml:space="preserve">, G. (2016). A synthesis of two decades of research documenting the effects of noise on wildlife: Effects of anthropogenic noise on wildlife. </w:t>
      </w:r>
      <w:r w:rsidRPr="00E1715E">
        <w:rPr>
          <w:rFonts w:ascii="Times New Roman" w:hAnsi="Times New Roman" w:cs="Times New Roman"/>
          <w:i/>
          <w:iCs/>
        </w:rPr>
        <w:t>Biological Reviews</w:t>
      </w:r>
      <w:r w:rsidRPr="00E1715E">
        <w:rPr>
          <w:rFonts w:ascii="Times New Roman" w:hAnsi="Times New Roman" w:cs="Times New Roman"/>
        </w:rPr>
        <w:t xml:space="preserve">, </w:t>
      </w:r>
      <w:r w:rsidRPr="00E1715E">
        <w:rPr>
          <w:rFonts w:ascii="Times New Roman" w:hAnsi="Times New Roman" w:cs="Times New Roman"/>
          <w:i/>
          <w:iCs/>
        </w:rPr>
        <w:t>91</w:t>
      </w:r>
      <w:r w:rsidRPr="00E1715E">
        <w:rPr>
          <w:rFonts w:ascii="Times New Roman" w:hAnsi="Times New Roman" w:cs="Times New Roman"/>
        </w:rPr>
        <w:t>(4), 982–1005. https://doi.org/10.1111/brv.12207</w:t>
      </w:r>
    </w:p>
    <w:p w14:paraId="60F806F8"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Siemers</w:t>
      </w:r>
      <w:proofErr w:type="spellEnd"/>
      <w:r w:rsidRPr="00E1715E">
        <w:rPr>
          <w:rFonts w:ascii="Times New Roman" w:hAnsi="Times New Roman" w:cs="Times New Roman"/>
        </w:rPr>
        <w:t xml:space="preserve">, B. M., &amp; Schaub, A. (2011). Hunting at the highway: Traffic noise reduces foraging efficiency in acoustic predators. </w:t>
      </w:r>
      <w:r w:rsidRPr="00E1715E">
        <w:rPr>
          <w:rFonts w:ascii="Times New Roman" w:hAnsi="Times New Roman" w:cs="Times New Roman"/>
          <w:i/>
          <w:iCs/>
        </w:rPr>
        <w:t>Proceedings of the Royal Society B: Biological Sciences</w:t>
      </w:r>
      <w:r w:rsidRPr="00E1715E">
        <w:rPr>
          <w:rFonts w:ascii="Times New Roman" w:hAnsi="Times New Roman" w:cs="Times New Roman"/>
        </w:rPr>
        <w:t xml:space="preserve">, </w:t>
      </w:r>
      <w:r w:rsidRPr="00E1715E">
        <w:rPr>
          <w:rFonts w:ascii="Times New Roman" w:hAnsi="Times New Roman" w:cs="Times New Roman"/>
          <w:i/>
          <w:iCs/>
        </w:rPr>
        <w:t>278</w:t>
      </w:r>
      <w:r w:rsidRPr="00E1715E">
        <w:rPr>
          <w:rFonts w:ascii="Times New Roman" w:hAnsi="Times New Roman" w:cs="Times New Roman"/>
        </w:rPr>
        <w:t>(1712), 1646–1652. https://doi.org/10.1098/rspb.2010.2262</w:t>
      </w:r>
    </w:p>
    <w:p w14:paraId="2630348F"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Zhao, Q.-S., Hu, Y.-B., Liu, P.-F., Chen, L.-J., &amp; Sun, Y.-H. (2016). Nest site choice: A potential pathway linking personality and reproductive success. </w:t>
      </w:r>
      <w:r w:rsidRPr="00E1715E">
        <w:rPr>
          <w:rFonts w:ascii="Times New Roman" w:hAnsi="Times New Roman" w:cs="Times New Roman"/>
          <w:i/>
          <w:iCs/>
        </w:rPr>
        <w:t xml:space="preserve">Animal </w:t>
      </w:r>
      <w:proofErr w:type="spellStart"/>
      <w:r w:rsidRPr="00E1715E">
        <w:rPr>
          <w:rFonts w:ascii="Times New Roman" w:hAnsi="Times New Roman" w:cs="Times New Roman"/>
          <w:i/>
          <w:iCs/>
        </w:rPr>
        <w:t>Behaviour</w:t>
      </w:r>
      <w:proofErr w:type="spellEnd"/>
      <w:r w:rsidRPr="00E1715E">
        <w:rPr>
          <w:rFonts w:ascii="Times New Roman" w:hAnsi="Times New Roman" w:cs="Times New Roman"/>
        </w:rPr>
        <w:t xml:space="preserve">, </w:t>
      </w:r>
      <w:r w:rsidRPr="00E1715E">
        <w:rPr>
          <w:rFonts w:ascii="Times New Roman" w:hAnsi="Times New Roman" w:cs="Times New Roman"/>
          <w:i/>
          <w:iCs/>
        </w:rPr>
        <w:t>118</w:t>
      </w:r>
      <w:r w:rsidRPr="00E1715E">
        <w:rPr>
          <w:rFonts w:ascii="Times New Roman" w:hAnsi="Times New Roman" w:cs="Times New Roman"/>
        </w:rPr>
        <w:t>, 97–103. https://doi.org/10.1016/j.anbehav.2016.05.017</w:t>
      </w:r>
    </w:p>
    <w:p w14:paraId="3259DF17" w14:textId="481B5DFE" w:rsidR="00040D9B" w:rsidRPr="004560D4" w:rsidRDefault="00040D9B" w:rsidP="00E1715E">
      <w:pPr>
        <w:rPr>
          <w:rFonts w:ascii="Times New Roman" w:hAnsi="Times New Roman" w:cs="Times New Roman"/>
          <w:b/>
          <w:bCs/>
        </w:rPr>
      </w:pPr>
      <w:r w:rsidRPr="004560D4">
        <w:rPr>
          <w:rFonts w:ascii="Times New Roman" w:hAnsi="Times New Roman" w:cs="Times New Roman"/>
          <w:b/>
          <w:bCs/>
        </w:rPr>
        <w:fldChar w:fldCharType="end"/>
      </w:r>
    </w:p>
    <w:p w14:paraId="01C8B9A6" w14:textId="0C86C3EA" w:rsidR="00040D9B" w:rsidRPr="004560D4" w:rsidRDefault="00040D9B" w:rsidP="004560D4">
      <w:pPr>
        <w:rPr>
          <w:rFonts w:ascii="Times New Roman" w:hAnsi="Times New Roman" w:cs="Times New Roman"/>
          <w:b/>
          <w:bCs/>
        </w:rPr>
      </w:pPr>
    </w:p>
    <w:p w14:paraId="29169ABD" w14:textId="633B0E01" w:rsidR="00040D9B" w:rsidRPr="004560D4" w:rsidRDefault="00040D9B" w:rsidP="004560D4">
      <w:pPr>
        <w:rPr>
          <w:rFonts w:ascii="Times New Roman" w:hAnsi="Times New Roman" w:cs="Times New Roman"/>
          <w:b/>
          <w:bCs/>
        </w:rPr>
      </w:pPr>
    </w:p>
    <w:p w14:paraId="6B9526A6" w14:textId="77777777" w:rsidR="00040D9B" w:rsidRPr="004560D4" w:rsidRDefault="00040D9B" w:rsidP="004560D4">
      <w:pPr>
        <w:rPr>
          <w:rFonts w:ascii="Times New Roman" w:hAnsi="Times New Roman" w:cs="Times New Roman"/>
          <w:b/>
          <w:bCs/>
        </w:rPr>
      </w:pPr>
    </w:p>
    <w:p w14:paraId="578BF7A0" w14:textId="77777777" w:rsidR="00A772E7" w:rsidRPr="004560D4" w:rsidRDefault="00A772E7" w:rsidP="004560D4">
      <w:pPr>
        <w:rPr>
          <w:rFonts w:ascii="Times New Roman" w:hAnsi="Times New Roman" w:cs="Times New Roman"/>
          <w:color w:val="FF0000"/>
        </w:rPr>
      </w:pPr>
      <w:r w:rsidRPr="004560D4">
        <w:rPr>
          <w:rFonts w:ascii="Times New Roman" w:hAnsi="Times New Roman" w:cs="Times New Roman"/>
          <w:color w:val="FF0000"/>
        </w:rPr>
        <w:br w:type="page"/>
      </w:r>
    </w:p>
    <w:p w14:paraId="6AC75807" w14:textId="4410E773" w:rsidR="00040D9B" w:rsidRPr="004560D4" w:rsidRDefault="00040D9B" w:rsidP="004560D4">
      <w:pPr>
        <w:rPr>
          <w:rFonts w:ascii="Times New Roman" w:hAnsi="Times New Roman" w:cs="Times New Roman"/>
          <w:color w:val="FF0000"/>
        </w:rPr>
      </w:pPr>
      <w:r w:rsidRPr="004560D4">
        <w:rPr>
          <w:rFonts w:ascii="Times New Roman" w:hAnsi="Times New Roman" w:cs="Times New Roman"/>
          <w:color w:val="FF0000"/>
        </w:rPr>
        <w:lastRenderedPageBreak/>
        <w:t>The page limit is at most four pages, single space, 12pt font, excluding figures, tables, and citations.</w:t>
      </w:r>
    </w:p>
    <w:p w14:paraId="2A69201C" w14:textId="77777777" w:rsidR="00040D9B" w:rsidRPr="004560D4" w:rsidRDefault="00040D9B" w:rsidP="004560D4">
      <w:pPr>
        <w:rPr>
          <w:rFonts w:ascii="Times New Roman" w:hAnsi="Times New Roman" w:cs="Times New Roman"/>
          <w:color w:val="FF0000"/>
        </w:rPr>
      </w:pPr>
    </w:p>
    <w:p w14:paraId="7F9843F2" w14:textId="62E551F7" w:rsidR="00040D9B" w:rsidRPr="004560D4" w:rsidRDefault="00040D9B" w:rsidP="004560D4">
      <w:pPr>
        <w:rPr>
          <w:rFonts w:ascii="Times New Roman" w:hAnsi="Times New Roman" w:cs="Times New Roman"/>
          <w:color w:val="FF0000"/>
        </w:rPr>
      </w:pPr>
      <w:r w:rsidRPr="004560D4">
        <w:rPr>
          <w:rFonts w:ascii="Times New Roman" w:hAnsi="Times New Roman" w:cs="Times New Roman"/>
          <w:color w:val="FF0000"/>
        </w:rPr>
        <w:t>The number of references is expected to be at least 10 because you are expected to 1) base your hypotheses on some existing literature/theories and 2) compare your findings with other studies. </w:t>
      </w:r>
    </w:p>
    <w:p w14:paraId="128667A5" w14:textId="4942E288" w:rsidR="00040D9B" w:rsidRPr="004560D4" w:rsidRDefault="00040D9B" w:rsidP="004560D4">
      <w:pPr>
        <w:rPr>
          <w:rFonts w:ascii="Times New Roman" w:hAnsi="Times New Roman" w:cs="Times New Roman"/>
          <w:color w:val="FF0000"/>
        </w:rPr>
      </w:pPr>
    </w:p>
    <w:p w14:paraId="7FFA5320" w14:textId="26DFE8B7" w:rsidR="00040D9B" w:rsidRPr="00040D9B" w:rsidRDefault="00040D9B" w:rsidP="004560D4">
      <w:pPr>
        <w:rPr>
          <w:rFonts w:ascii="Times New Roman" w:eastAsia="Times New Roman" w:hAnsi="Times New Roman" w:cs="Times New Roman"/>
          <w:color w:val="FF0000"/>
        </w:rPr>
      </w:pPr>
      <w:r w:rsidRPr="004560D4">
        <w:rPr>
          <w:rFonts w:ascii="Times New Roman" w:eastAsia="Times New Roman" w:hAnsi="Times New Roman" w:cs="Times New Roman"/>
          <w:color w:val="FF0000"/>
        </w:rPr>
        <w:t xml:space="preserve">8 points: </w:t>
      </w:r>
      <w:proofErr w:type="spellStart"/>
      <w:r w:rsidRPr="00040D9B">
        <w:rPr>
          <w:rFonts w:ascii="Times New Roman" w:eastAsia="Times New Roman" w:hAnsi="Times New Roman" w:cs="Times New Roman"/>
          <w:color w:val="FF0000"/>
        </w:rPr>
        <w:t>Github</w:t>
      </w:r>
      <w:proofErr w:type="spellEnd"/>
      <w:r w:rsidRPr="00040D9B">
        <w:rPr>
          <w:rFonts w:ascii="Times New Roman" w:eastAsia="Times New Roman" w:hAnsi="Times New Roman" w:cs="Times New Roman"/>
          <w:color w:val="FF0000"/>
        </w:rPr>
        <w:t xml:space="preserve"> site for the data and analyses is required for graduate students. </w:t>
      </w:r>
    </w:p>
    <w:p w14:paraId="125897AA" w14:textId="7E868FBE" w:rsidR="00040D9B" w:rsidRPr="004560D4" w:rsidRDefault="00040D9B" w:rsidP="004560D4">
      <w:pPr>
        <w:rPr>
          <w:rFonts w:ascii="Times New Roman" w:eastAsia="Times New Roman" w:hAnsi="Times New Roman" w:cs="Times New Roman"/>
          <w:color w:val="FF0000"/>
        </w:rPr>
      </w:pPr>
      <w:r w:rsidRPr="004560D4">
        <w:rPr>
          <w:rFonts w:ascii="Times New Roman" w:eastAsia="Times New Roman" w:hAnsi="Times New Roman" w:cs="Times New Roman"/>
          <w:color w:val="FF0000"/>
        </w:rPr>
        <w:t xml:space="preserve">8 points: </w:t>
      </w:r>
      <w:r w:rsidRPr="00040D9B">
        <w:rPr>
          <w:rFonts w:ascii="Times New Roman" w:eastAsia="Times New Roman" w:hAnsi="Times New Roman" w:cs="Times New Roman"/>
          <w:color w:val="FF0000"/>
        </w:rPr>
        <w:t xml:space="preserve">The paper clearly conveys the research ideas and results and is easy to follow. </w:t>
      </w:r>
    </w:p>
    <w:p w14:paraId="4E201327" w14:textId="47EF5807" w:rsidR="00040D9B" w:rsidRPr="00040D9B" w:rsidRDefault="00040D9B" w:rsidP="004560D4">
      <w:pPr>
        <w:rPr>
          <w:rFonts w:ascii="Times New Roman" w:eastAsia="Times New Roman" w:hAnsi="Times New Roman" w:cs="Times New Roman"/>
          <w:color w:val="FF0000"/>
        </w:rPr>
      </w:pPr>
      <w:r w:rsidRPr="00040D9B">
        <w:rPr>
          <w:rFonts w:ascii="Times New Roman" w:eastAsia="Times New Roman" w:hAnsi="Times New Roman" w:cs="Times New Roman"/>
          <w:color w:val="FF0000"/>
        </w:rPr>
        <w:t xml:space="preserve">10 </w:t>
      </w:r>
      <w:r w:rsidR="00A772E7" w:rsidRPr="004560D4">
        <w:rPr>
          <w:rFonts w:ascii="Times New Roman" w:eastAsia="Times New Roman" w:hAnsi="Times New Roman" w:cs="Times New Roman"/>
          <w:color w:val="FF0000"/>
        </w:rPr>
        <w:t>b</w:t>
      </w:r>
      <w:r w:rsidRPr="00040D9B">
        <w:rPr>
          <w:rFonts w:ascii="Times New Roman" w:eastAsia="Times New Roman" w:hAnsi="Times New Roman" w:cs="Times New Roman"/>
          <w:color w:val="FF0000"/>
        </w:rPr>
        <w:t xml:space="preserve">onus points for paper prepared using </w:t>
      </w:r>
      <w:proofErr w:type="spellStart"/>
      <w:r w:rsidRPr="00040D9B">
        <w:rPr>
          <w:rFonts w:ascii="Times New Roman" w:eastAsia="Times New Roman" w:hAnsi="Times New Roman" w:cs="Times New Roman"/>
          <w:color w:val="FF0000"/>
        </w:rPr>
        <w:t>Rmarkdown</w:t>
      </w:r>
      <w:proofErr w:type="spellEnd"/>
      <w:r w:rsidR="00A772E7" w:rsidRPr="004560D4">
        <w:rPr>
          <w:rFonts w:ascii="Times New Roman" w:eastAsia="Times New Roman" w:hAnsi="Times New Roman" w:cs="Times New Roman"/>
          <w:color w:val="FF0000"/>
        </w:rPr>
        <w:t>.</w:t>
      </w:r>
    </w:p>
    <w:p w14:paraId="19CE616E" w14:textId="77777777" w:rsidR="00040D9B" w:rsidRPr="00040D9B" w:rsidRDefault="00040D9B" w:rsidP="004560D4">
      <w:pPr>
        <w:rPr>
          <w:rFonts w:ascii="Times New Roman" w:eastAsia="Times New Roman" w:hAnsi="Times New Roman" w:cs="Times New Roman"/>
          <w:color w:val="FF0000"/>
        </w:rPr>
      </w:pPr>
    </w:p>
    <w:p w14:paraId="25F96116" w14:textId="77777777" w:rsidR="00040D9B" w:rsidRPr="004560D4" w:rsidRDefault="00040D9B" w:rsidP="004560D4">
      <w:pPr>
        <w:rPr>
          <w:rFonts w:ascii="Times New Roman" w:eastAsia="Calibri" w:hAnsi="Times New Roman" w:cs="Times New Roman"/>
          <w:color w:val="000000" w:themeColor="text1"/>
        </w:rPr>
      </w:pPr>
    </w:p>
    <w:sectPr w:rsidR="00040D9B" w:rsidRPr="004560D4">
      <w:footerReference w:type="even" r:id="rId12"/>
      <w:footerReference w:type="default" r:id="rId1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Liu, Yue" w:date="2022-12-16T19:17:00Z" w:initials="LY">
    <w:p w14:paraId="323520BD" w14:textId="77777777" w:rsidR="003A11D3" w:rsidRDefault="003A11D3" w:rsidP="00C7513D">
      <w:r>
        <w:rPr>
          <w:rStyle w:val="CommentReference"/>
        </w:rPr>
        <w:annotationRef/>
      </w:r>
      <w:r>
        <w:rPr>
          <w:rFonts w:ascii="Times New Roman" w:eastAsia="SimSun" w:hAnsi="Times New Roman" w:cs="Times New Roman"/>
          <w:sz w:val="20"/>
          <w:szCs w:val="20"/>
        </w:rPr>
        <w:t xml:space="preserve">A sufficient review of the system and state of the field with citations. Clearly laid out hypotheses and questions with rationales for expectations. </w:t>
      </w:r>
    </w:p>
    <w:p w14:paraId="1AE4EB90" w14:textId="77777777" w:rsidR="003A11D3" w:rsidRDefault="003A11D3" w:rsidP="00C7513D"/>
  </w:comment>
  <w:comment w:id="6" w:author="Liu, Yue" w:date="2022-12-16T19:35:00Z" w:initials="LY">
    <w:p w14:paraId="2B92867B" w14:textId="77777777" w:rsidR="003A11D3" w:rsidRDefault="003A11D3" w:rsidP="00FC0A0F">
      <w:r>
        <w:rPr>
          <w:rStyle w:val="CommentReference"/>
        </w:rPr>
        <w:annotationRef/>
      </w:r>
      <w:r>
        <w:rPr>
          <w:rFonts w:ascii="Times New Roman" w:eastAsia="SimSun" w:hAnsi="Times New Roman" w:cs="Times New Roman"/>
          <w:sz w:val="20"/>
          <w:szCs w:val="20"/>
        </w:rPr>
        <w:t>A clear description of your source of data or experiments. A succinct description of the analytical methods and tools. The methods and materials are sufficient to test the questions and hypotheses outlined in the Introduction. Analyses utilized 10 methods covered in the course </w:t>
      </w:r>
      <w:r>
        <w:rPr>
          <w:rFonts w:ascii="Times New Roman" w:eastAsia="SimSun" w:hAnsi="Times New Roman" w:cs="Times New Roman"/>
          <w:sz w:val="20"/>
          <w:szCs w:val="20"/>
        </w:rPr>
        <w:cr/>
      </w:r>
      <w:r>
        <w:rPr>
          <w:rFonts w:ascii="Times New Roman" w:eastAsia="SimSun" w:hAnsi="Times New Roman" w:cs="Times New Roman"/>
          <w:sz w:val="20"/>
          <w:szCs w:val="20"/>
        </w:rPr>
        <w:cr/>
      </w:r>
      <w:r>
        <w:rPr>
          <w:rFonts w:ascii="Times New Roman" w:eastAsia="SimSun" w:hAnsi="Times New Roman" w:cs="Times New Roman"/>
          <w:sz w:val="20"/>
          <w:szCs w:val="20"/>
        </w:rPr>
        <w:cr/>
      </w:r>
    </w:p>
  </w:comment>
  <w:comment w:id="7" w:author="Liu, Yue" w:date="2022-12-16T19:36:00Z" w:initials="LY">
    <w:p w14:paraId="2DD09D36" w14:textId="77777777" w:rsidR="00115D85" w:rsidRDefault="003A11D3" w:rsidP="00011AAB">
      <w:r>
        <w:rPr>
          <w:rStyle w:val="CommentReference"/>
        </w:rPr>
        <w:annotationRef/>
      </w:r>
      <w:r w:rsidR="00115D85">
        <w:rPr>
          <w:rFonts w:ascii="Times New Roman" w:eastAsia="SimSun" w:hAnsi="Times New Roman" w:cs="Times New Roman"/>
          <w:sz w:val="20"/>
          <w:szCs w:val="20"/>
        </w:rPr>
        <w:t xml:space="preserve">Results include the necessary components and clearly written. Each described pattern is supported by the figure, no flaws in interpreting or analyzing the data. </w:t>
      </w:r>
      <w:r w:rsidR="00115D85">
        <w:rPr>
          <w:rFonts w:ascii="Times New Roman" w:eastAsia="SimSun" w:hAnsi="Times New Roman" w:cs="Times New Roman"/>
          <w:sz w:val="20"/>
          <w:szCs w:val="20"/>
        </w:rPr>
        <w:cr/>
      </w:r>
    </w:p>
  </w:comment>
  <w:comment w:id="8" w:author="Liu, Yue" w:date="2022-12-16T19:37:00Z" w:initials="LY">
    <w:p w14:paraId="170F4ECD" w14:textId="1895D440" w:rsidR="003A11D3" w:rsidRDefault="003A11D3" w:rsidP="00F2503B">
      <w:r>
        <w:rPr>
          <w:rStyle w:val="CommentReference"/>
        </w:rPr>
        <w:annotationRef/>
      </w:r>
      <w:r>
        <w:rPr>
          <w:rFonts w:ascii="Times New Roman" w:eastAsia="SimSun" w:hAnsi="Times New Roman" w:cs="Times New Roman"/>
          <w:sz w:val="20"/>
          <w:szCs w:val="20"/>
        </w:rPr>
        <w:t>1.     Short description of the data types, dimensions, and variables after the pre-processing.</w:t>
      </w:r>
    </w:p>
    <w:p w14:paraId="414ECA7E" w14:textId="77777777" w:rsidR="003A11D3" w:rsidRDefault="003A11D3" w:rsidP="00F2503B">
      <w:r>
        <w:rPr>
          <w:rFonts w:ascii="Times New Roman" w:eastAsia="SimSun" w:hAnsi="Times New Roman" w:cs="Times New Roman"/>
          <w:sz w:val="20"/>
          <w:szCs w:val="20"/>
        </w:rPr>
        <w:t>2.     Provide a subtitle for each result that summarizes the pattern, followed by the description and a supporting figure/figures.</w:t>
      </w:r>
    </w:p>
    <w:p w14:paraId="5941576D" w14:textId="77777777" w:rsidR="003A11D3" w:rsidRDefault="003A11D3" w:rsidP="00F2503B"/>
  </w:comment>
  <w:comment w:id="9" w:author="Liu, Yue" w:date="2022-12-16T19:38:00Z" w:initials="LY">
    <w:p w14:paraId="513681A8" w14:textId="77777777" w:rsidR="00DF0D3E" w:rsidRDefault="00DF0D3E" w:rsidP="00DF0D3E">
      <w:r>
        <w:rPr>
          <w:rStyle w:val="CommentReference"/>
        </w:rPr>
        <w:annotationRef/>
      </w:r>
      <w:r>
        <w:rPr>
          <w:rFonts w:ascii="Times New Roman" w:eastAsia="SimSun" w:hAnsi="Times New Roman" w:cs="Times New Roman"/>
          <w:sz w:val="20"/>
          <w:szCs w:val="20"/>
          <w:highlight w:val="white"/>
        </w:rPr>
        <w:t xml:space="preserve">Complete the three required sections. Results and their limitations are discussed in the context of existing literature and theory. Compared and contrasted results with those from previous studies and discussed their implications and significance. </w:t>
      </w:r>
    </w:p>
    <w:p w14:paraId="3318F22F" w14:textId="77777777" w:rsidR="00DF0D3E" w:rsidRDefault="00DF0D3E" w:rsidP="00DF0D3E"/>
  </w:comment>
  <w:comment w:id="10" w:author="Liu, Yue" w:date="2022-12-16T19:38:00Z" w:initials="LY">
    <w:p w14:paraId="5F0FBAFB" w14:textId="77777777" w:rsidR="00DF0D3E" w:rsidRDefault="00DF0D3E" w:rsidP="00DF0D3E">
      <w:r>
        <w:rPr>
          <w:rStyle w:val="CommentReference"/>
        </w:rPr>
        <w:annotationRef/>
      </w:r>
      <w:r>
        <w:rPr>
          <w:rFonts w:ascii="Times New Roman" w:eastAsia="SimSun" w:hAnsi="Times New Roman" w:cs="Times New Roman"/>
          <w:sz w:val="20"/>
          <w:szCs w:val="20"/>
          <w:highlight w:val="yellow"/>
        </w:rPr>
        <w:t>Section 1: Overall, what do these results indicate/demonstrate/mean?</w:t>
      </w:r>
    </w:p>
    <w:p w14:paraId="79851B14" w14:textId="77777777" w:rsidR="00DF0D3E" w:rsidRDefault="00DF0D3E" w:rsidP="00DF0D3E">
      <w:r>
        <w:rPr>
          <w:rFonts w:ascii="Times New Roman" w:eastAsia="SimSun" w:hAnsi="Times New Roman" w:cs="Times New Roman"/>
          <w:sz w:val="20"/>
          <w:szCs w:val="20"/>
        </w:rPr>
        <w:t> </w:t>
      </w:r>
    </w:p>
    <w:p w14:paraId="026CBDB0" w14:textId="77777777" w:rsidR="00DF0D3E" w:rsidRDefault="00DF0D3E" w:rsidP="00DF0D3E">
      <w:r>
        <w:rPr>
          <w:rFonts w:ascii="Times New Roman" w:eastAsia="SimSun" w:hAnsi="Times New Roman" w:cs="Times New Roman"/>
          <w:sz w:val="20"/>
          <w:szCs w:val="20"/>
          <w:highlight w:val="yellow"/>
        </w:rPr>
        <w:t>Section 2: How do they compare to the existing literature for the system or similar research</w:t>
      </w:r>
      <w:r>
        <w:rPr>
          <w:rFonts w:ascii="Times New Roman" w:eastAsia="SimSun" w:hAnsi="Times New Roman" w:cs="Times New Roman"/>
          <w:sz w:val="20"/>
          <w:szCs w:val="20"/>
        </w:rPr>
        <w:t xml:space="preserve"> </w:t>
      </w:r>
      <w:r>
        <w:rPr>
          <w:rFonts w:ascii="Times New Roman" w:eastAsia="SimSun" w:hAnsi="Times New Roman" w:cs="Times New Roman"/>
          <w:sz w:val="20"/>
          <w:szCs w:val="20"/>
          <w:highlight w:val="yellow"/>
        </w:rPr>
        <w:t>questions?</w:t>
      </w:r>
    </w:p>
    <w:p w14:paraId="20B5C050" w14:textId="77777777" w:rsidR="00DF0D3E" w:rsidRDefault="00DF0D3E" w:rsidP="00DF0D3E">
      <w:r>
        <w:rPr>
          <w:rFonts w:ascii="Times New Roman" w:eastAsia="SimSun" w:hAnsi="Times New Roman" w:cs="Times New Roman"/>
          <w:sz w:val="20"/>
          <w:szCs w:val="20"/>
        </w:rPr>
        <w:t> </w:t>
      </w:r>
    </w:p>
    <w:p w14:paraId="779F7974" w14:textId="77777777" w:rsidR="00DF0D3E" w:rsidRDefault="00DF0D3E" w:rsidP="00DF0D3E">
      <w:r>
        <w:rPr>
          <w:rFonts w:ascii="Times New Roman" w:eastAsia="SimSun" w:hAnsi="Times New Roman" w:cs="Times New Roman"/>
          <w:sz w:val="20"/>
          <w:szCs w:val="20"/>
          <w:highlight w:val="yellow"/>
        </w:rPr>
        <w:t>Section 3: The limitations of your analyses/datasets and future directions</w:t>
      </w:r>
      <w:r>
        <w:rPr>
          <w:rFonts w:ascii="Times New Roman" w:eastAsia="SimSun" w:hAnsi="Times New Roman" w:cs="Times New Roman"/>
          <w:sz w:val="20"/>
          <w:szCs w:val="20"/>
        </w:rPr>
        <w:t xml:space="preserve"> </w:t>
      </w:r>
    </w:p>
  </w:comment>
  <w:comment w:id="12" w:author="Liu, Yue" w:date="2022-12-16T19:37:00Z" w:initials="LY">
    <w:p w14:paraId="232B2387" w14:textId="77777777" w:rsidR="003A11D3" w:rsidRDefault="003A11D3" w:rsidP="00132193">
      <w:r>
        <w:rPr>
          <w:rStyle w:val="CommentReference"/>
        </w:rPr>
        <w:annotationRef/>
      </w:r>
      <w:r>
        <w:rPr>
          <w:rFonts w:ascii="Times New Roman" w:eastAsia="SimSun" w:hAnsi="Times New Roman" w:cs="Times New Roman"/>
          <w:sz w:val="20"/>
          <w:szCs w:val="20"/>
          <w:highlight w:val="white"/>
        </w:rPr>
        <w:t xml:space="preserve">Figures are clearly labeled and explained. Figures adequately illustrate results. Grad: required to consider color-blind friendly color scheme and visualization with publication quality; </w:t>
      </w:r>
    </w:p>
    <w:p w14:paraId="15295327" w14:textId="77777777" w:rsidR="003A11D3" w:rsidRDefault="003A11D3" w:rsidP="00132193"/>
  </w:comment>
  <w:comment w:id="13" w:author="Liu, Yue" w:date="2022-12-16T19:37:00Z" w:initials="LY">
    <w:p w14:paraId="61433B31" w14:textId="77777777" w:rsidR="003A11D3" w:rsidRDefault="003A11D3" w:rsidP="00FB5E37">
      <w:r>
        <w:rPr>
          <w:rStyle w:val="CommentReference"/>
        </w:rPr>
        <w:annotationRef/>
      </w:r>
      <w:r>
        <w:rPr>
          <w:rFonts w:ascii="Times New Roman" w:eastAsia="SimSun" w:hAnsi="Times New Roman" w:cs="Times New Roman"/>
          <w:sz w:val="20"/>
          <w:szCs w:val="20"/>
        </w:rPr>
        <w:t xml:space="preserve">1.     Figures should be numbered in the order they are first mentioned in the text with a proper text legend. </w:t>
      </w:r>
    </w:p>
    <w:p w14:paraId="6B42AE20" w14:textId="77777777" w:rsidR="003A11D3" w:rsidRDefault="003A11D3" w:rsidP="00FB5E37">
      <w:r>
        <w:rPr>
          <w:rFonts w:ascii="Times New Roman" w:eastAsia="SimSun" w:hAnsi="Times New Roman" w:cs="Times New Roman"/>
          <w:sz w:val="20"/>
          <w:szCs w:val="20"/>
        </w:rPr>
        <w:t>2.     Figures should have an image resolution of at least 300 dpi. Figures should be designed such that all information, including axes, points, and lines, is legible at the dimension of a half-page width or full-page width.</w:t>
      </w:r>
    </w:p>
    <w:p w14:paraId="781EEDF8" w14:textId="77777777" w:rsidR="003A11D3" w:rsidRDefault="003A11D3" w:rsidP="00FB5E37">
      <w:r>
        <w:rPr>
          <w:rFonts w:ascii="Times New Roman" w:eastAsia="SimSun" w:hAnsi="Times New Roman" w:cs="Times New Roman"/>
          <w:sz w:val="20"/>
          <w:szCs w:val="20"/>
        </w:rPr>
        <w:t>3.     Results from statistical comparisons of models (such as p-value, r2, CI, and likelihood) should be presented in a table (no R screenshot please).</w:t>
      </w:r>
    </w:p>
    <w:p w14:paraId="0FD2E8B2" w14:textId="77777777" w:rsidR="003A11D3" w:rsidRDefault="003A11D3" w:rsidP="00FB5E37"/>
  </w:comment>
  <w:comment w:id="17" w:author="Liu, Yue" w:date="2022-12-16T19:39:00Z" w:initials="LY">
    <w:p w14:paraId="3EFAF9C6" w14:textId="77777777" w:rsidR="003A11D3" w:rsidRDefault="003A11D3" w:rsidP="00BC2D48">
      <w:r>
        <w:rPr>
          <w:rStyle w:val="CommentReference"/>
        </w:rPr>
        <w:annotationRef/>
      </w:r>
      <w:r>
        <w:rPr>
          <w:rFonts w:ascii="Times New Roman" w:eastAsia="SimSun" w:hAnsi="Times New Roman" w:cs="Times New Roman"/>
          <w:b/>
          <w:bCs/>
          <w:sz w:val="20"/>
          <w:szCs w:val="20"/>
          <w:highlight w:val="yellow"/>
        </w:rPr>
        <w:t>References</w:t>
      </w:r>
      <w:r>
        <w:rPr>
          <w:rFonts w:ascii="Times New Roman" w:eastAsia="SimSun" w:hAnsi="Times New Roman" w:cs="Times New Roman"/>
          <w:sz w:val="20"/>
          <w:szCs w:val="20"/>
          <w:highlight w:val="yellow"/>
        </w:rPr>
        <w:t xml:space="preserve"> (minimum 10) APA style</w:t>
      </w:r>
    </w:p>
    <w:p w14:paraId="61027ED1" w14:textId="77777777" w:rsidR="003A11D3" w:rsidRDefault="003A11D3" w:rsidP="00BC2D48"/>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E4EB90" w15:done="0"/>
  <w15:commentEx w15:paraId="2B92867B" w15:done="0"/>
  <w15:commentEx w15:paraId="2DD09D36" w15:done="0"/>
  <w15:commentEx w15:paraId="5941576D" w15:paraIdParent="2DD09D36" w15:done="0"/>
  <w15:commentEx w15:paraId="3318F22F" w15:done="0"/>
  <w15:commentEx w15:paraId="779F7974" w15:paraIdParent="3318F22F" w15:done="0"/>
  <w15:commentEx w15:paraId="15295327" w15:done="0"/>
  <w15:commentEx w15:paraId="0FD2E8B2" w15:paraIdParent="15295327" w15:done="0"/>
  <w15:commentEx w15:paraId="61027E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742C1" w16cex:dateUtc="2022-12-17T00:17:00Z"/>
  <w16cex:commentExtensible w16cex:durableId="2747471C" w16cex:dateUtc="2022-12-17T00:35:00Z"/>
  <w16cex:commentExtensible w16cex:durableId="2747474E" w16cex:dateUtc="2022-12-17T00:36:00Z"/>
  <w16cex:commentExtensible w16cex:durableId="2747475C" w16cex:dateUtc="2022-12-17T00:37:00Z"/>
  <w16cex:commentExtensible w16cex:durableId="274747A5" w16cex:dateUtc="2022-12-17T00:38:00Z"/>
  <w16cex:commentExtensible w16cex:durableId="274747B1" w16cex:dateUtc="2022-12-17T00:38:00Z"/>
  <w16cex:commentExtensible w16cex:durableId="27474780" w16cex:dateUtc="2022-12-17T00:37:00Z"/>
  <w16cex:commentExtensible w16cex:durableId="2747478C" w16cex:dateUtc="2022-12-17T00:37:00Z"/>
  <w16cex:commentExtensible w16cex:durableId="274747DE" w16cex:dateUtc="2022-12-17T0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E4EB90" w16cid:durableId="274742C1"/>
  <w16cid:commentId w16cid:paraId="2B92867B" w16cid:durableId="2747471C"/>
  <w16cid:commentId w16cid:paraId="2DD09D36" w16cid:durableId="2747474E"/>
  <w16cid:commentId w16cid:paraId="5941576D" w16cid:durableId="2747475C"/>
  <w16cid:commentId w16cid:paraId="3318F22F" w16cid:durableId="274747A5"/>
  <w16cid:commentId w16cid:paraId="779F7974" w16cid:durableId="274747B1"/>
  <w16cid:commentId w16cid:paraId="15295327" w16cid:durableId="27474780"/>
  <w16cid:commentId w16cid:paraId="0FD2E8B2" w16cid:durableId="2747478C"/>
  <w16cid:commentId w16cid:paraId="61027ED1" w16cid:durableId="274747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E8062" w14:textId="77777777" w:rsidR="006E4992" w:rsidRDefault="006E4992" w:rsidP="00040D9B">
      <w:r>
        <w:separator/>
      </w:r>
    </w:p>
  </w:endnote>
  <w:endnote w:type="continuationSeparator" w:id="0">
    <w:p w14:paraId="264F7A33" w14:textId="77777777" w:rsidR="006E4992" w:rsidRDefault="006E4992" w:rsidP="00040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072032"/>
      <w:docPartObj>
        <w:docPartGallery w:val="Page Numbers (Bottom of Page)"/>
        <w:docPartUnique/>
      </w:docPartObj>
    </w:sdtPr>
    <w:sdtContent>
      <w:p w14:paraId="2B0E59A0" w14:textId="1C4C5339" w:rsidR="00040D9B" w:rsidRDefault="00040D9B" w:rsidP="00D935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D935ED">
          <w:rPr>
            <w:rStyle w:val="PageNumber"/>
          </w:rPr>
          <w:fldChar w:fldCharType="separate"/>
        </w:r>
        <w:r w:rsidR="00D935ED">
          <w:rPr>
            <w:rStyle w:val="PageNumber"/>
            <w:noProof/>
          </w:rPr>
          <w:t>1</w:t>
        </w:r>
        <w:r>
          <w:rPr>
            <w:rStyle w:val="PageNumber"/>
          </w:rPr>
          <w:fldChar w:fldCharType="end"/>
        </w:r>
      </w:p>
    </w:sdtContent>
  </w:sdt>
  <w:p w14:paraId="6C0586B9" w14:textId="77777777" w:rsidR="00040D9B" w:rsidRDefault="00040D9B" w:rsidP="00D935ED">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6702466"/>
      <w:docPartObj>
        <w:docPartGallery w:val="Page Numbers (Bottom of Page)"/>
        <w:docPartUnique/>
      </w:docPartObj>
    </w:sdtPr>
    <w:sdtContent>
      <w:p w14:paraId="45019F4E" w14:textId="082FB61C" w:rsidR="00040D9B" w:rsidRDefault="00040D9B" w:rsidP="00D935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12AE0DE" w14:textId="0FCA1AA0" w:rsidR="00040D9B" w:rsidRDefault="00D935ED" w:rsidP="00D935ED">
    <w:pPr>
      <w:pStyle w:val="Footer"/>
      <w:ind w:right="360" w:firstLine="360"/>
      <w:jc w:val="center"/>
    </w:pPr>
    <w:r w:rsidRPr="00D935ED">
      <w:t>https://github.com/YueLiuUFPU/DS4B_Project_EBluebird_ConstrucNoise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B6A80" w14:textId="77777777" w:rsidR="006E4992" w:rsidRDefault="006E4992" w:rsidP="00040D9B">
      <w:r>
        <w:separator/>
      </w:r>
    </w:p>
  </w:footnote>
  <w:footnote w:type="continuationSeparator" w:id="0">
    <w:p w14:paraId="2ED02BE4" w14:textId="77777777" w:rsidR="006E4992" w:rsidRDefault="006E4992" w:rsidP="00040D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2F4E2A"/>
    <w:multiLevelType w:val="hybridMultilevel"/>
    <w:tmpl w:val="D0340FFC"/>
    <w:lvl w:ilvl="0" w:tplc="B32AFFEC">
      <w:start w:val="1"/>
      <w:numFmt w:val="decimal"/>
      <w:lvlText w:val="%1."/>
      <w:lvlJc w:val="left"/>
      <w:pPr>
        <w:ind w:left="680" w:hanging="360"/>
      </w:pPr>
      <w:rPr>
        <w:rFonts w:hint="default"/>
      </w:rPr>
    </w:lvl>
    <w:lvl w:ilvl="1" w:tplc="04090019" w:tentative="1">
      <w:start w:val="1"/>
      <w:numFmt w:val="lowerLetter"/>
      <w:lvlText w:val="%2."/>
      <w:lvlJc w:val="left"/>
      <w:pPr>
        <w:ind w:left="1400" w:hanging="360"/>
      </w:pPr>
    </w:lvl>
    <w:lvl w:ilvl="2" w:tplc="0409001B" w:tentative="1">
      <w:start w:val="1"/>
      <w:numFmt w:val="lowerRoman"/>
      <w:lvlText w:val="%3."/>
      <w:lvlJc w:val="right"/>
      <w:pPr>
        <w:ind w:left="2120" w:hanging="180"/>
      </w:pPr>
    </w:lvl>
    <w:lvl w:ilvl="3" w:tplc="0409000F" w:tentative="1">
      <w:start w:val="1"/>
      <w:numFmt w:val="decimal"/>
      <w:lvlText w:val="%4."/>
      <w:lvlJc w:val="left"/>
      <w:pPr>
        <w:ind w:left="2840" w:hanging="360"/>
      </w:pPr>
    </w:lvl>
    <w:lvl w:ilvl="4" w:tplc="04090019" w:tentative="1">
      <w:start w:val="1"/>
      <w:numFmt w:val="lowerLetter"/>
      <w:lvlText w:val="%5."/>
      <w:lvlJc w:val="left"/>
      <w:pPr>
        <w:ind w:left="3560" w:hanging="360"/>
      </w:pPr>
    </w:lvl>
    <w:lvl w:ilvl="5" w:tplc="0409001B" w:tentative="1">
      <w:start w:val="1"/>
      <w:numFmt w:val="lowerRoman"/>
      <w:lvlText w:val="%6."/>
      <w:lvlJc w:val="right"/>
      <w:pPr>
        <w:ind w:left="4280" w:hanging="180"/>
      </w:pPr>
    </w:lvl>
    <w:lvl w:ilvl="6" w:tplc="0409000F" w:tentative="1">
      <w:start w:val="1"/>
      <w:numFmt w:val="decimal"/>
      <w:lvlText w:val="%7."/>
      <w:lvlJc w:val="left"/>
      <w:pPr>
        <w:ind w:left="5000" w:hanging="360"/>
      </w:pPr>
    </w:lvl>
    <w:lvl w:ilvl="7" w:tplc="04090019" w:tentative="1">
      <w:start w:val="1"/>
      <w:numFmt w:val="lowerLetter"/>
      <w:lvlText w:val="%8."/>
      <w:lvlJc w:val="left"/>
      <w:pPr>
        <w:ind w:left="5720" w:hanging="360"/>
      </w:pPr>
    </w:lvl>
    <w:lvl w:ilvl="8" w:tplc="0409001B" w:tentative="1">
      <w:start w:val="1"/>
      <w:numFmt w:val="lowerRoman"/>
      <w:lvlText w:val="%9."/>
      <w:lvlJc w:val="right"/>
      <w:pPr>
        <w:ind w:left="6440" w:hanging="180"/>
      </w:pPr>
    </w:lvl>
  </w:abstractNum>
  <w:abstractNum w:abstractNumId="1" w15:restartNumberingAfterBreak="0">
    <w:nsid w:val="5FCD7CEA"/>
    <w:multiLevelType w:val="hybridMultilevel"/>
    <w:tmpl w:val="0082D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6880221">
    <w:abstractNumId w:val="1"/>
  </w:num>
  <w:num w:numId="2" w16cid:durableId="36020517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u, Yue">
    <w15:presenceInfo w15:providerId="AD" w15:userId="S::liu3104@purdue.edu::fe1ce291-1178-4868-b0ed-cd8d31ab40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D9B"/>
    <w:rsid w:val="00014136"/>
    <w:rsid w:val="00040D9B"/>
    <w:rsid w:val="00115D85"/>
    <w:rsid w:val="003613B6"/>
    <w:rsid w:val="00363111"/>
    <w:rsid w:val="003A11D3"/>
    <w:rsid w:val="004560D4"/>
    <w:rsid w:val="006E4992"/>
    <w:rsid w:val="00756A0E"/>
    <w:rsid w:val="007B7E9C"/>
    <w:rsid w:val="0085539C"/>
    <w:rsid w:val="008A01EF"/>
    <w:rsid w:val="00A772E7"/>
    <w:rsid w:val="00AC5F2D"/>
    <w:rsid w:val="00D935ED"/>
    <w:rsid w:val="00DC6E20"/>
    <w:rsid w:val="00DF0D3E"/>
    <w:rsid w:val="00E1715E"/>
    <w:rsid w:val="00E30E0D"/>
    <w:rsid w:val="00F514F6"/>
    <w:rsid w:val="00F64306"/>
    <w:rsid w:val="00F71EA4"/>
    <w:rsid w:val="00FB6FB2"/>
    <w:rsid w:val="00FC63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E6C0C38"/>
  <w15:chartTrackingRefBased/>
  <w15:docId w15:val="{7903A72B-E08D-AD4C-A80D-17253BA7D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0D9B"/>
    <w:pPr>
      <w:spacing w:before="100" w:beforeAutospacing="1" w:after="100" w:afterAutospacing="1"/>
    </w:pPr>
    <w:rPr>
      <w:rFonts w:ascii="Times New Roman" w:eastAsia="SimSun" w:hAnsi="Times New Roman" w:cs="Times New Roman"/>
      <w:lang w:eastAsia="en-US"/>
    </w:rPr>
  </w:style>
  <w:style w:type="paragraph" w:customStyle="1" w:styleId="002CHAPTERTITLE">
    <w:name w:val="002 CHAPTER TITLE"/>
    <w:basedOn w:val="Normal"/>
    <w:next w:val="Normal"/>
    <w:rsid w:val="00040D9B"/>
    <w:pPr>
      <w:spacing w:after="240"/>
      <w:jc w:val="center"/>
      <w:outlineLvl w:val="0"/>
    </w:pPr>
    <w:rPr>
      <w:rFonts w:ascii="Times New Roman" w:eastAsia="SimSun" w:hAnsi="Times New Roman" w:cs="Times New Roman"/>
      <w:lang w:eastAsia="en-US"/>
    </w:rPr>
  </w:style>
  <w:style w:type="paragraph" w:customStyle="1" w:styleId="003First-LevelSubheadingBOLD">
    <w:name w:val="003 First-Level Subheading BOLD"/>
    <w:basedOn w:val="Normal"/>
    <w:next w:val="Normal"/>
    <w:rsid w:val="00040D9B"/>
    <w:pPr>
      <w:keepNext/>
      <w:spacing w:after="240"/>
      <w:jc w:val="center"/>
      <w:outlineLvl w:val="1"/>
    </w:pPr>
    <w:rPr>
      <w:rFonts w:ascii="Times New Roman" w:eastAsia="SimSun" w:hAnsi="Times New Roman" w:cs="Times New Roman"/>
      <w:b/>
      <w:lang w:eastAsia="en-US"/>
    </w:rPr>
  </w:style>
  <w:style w:type="paragraph" w:customStyle="1" w:styleId="004Second-LevelSubheadingBOLD">
    <w:name w:val="004 Second-Level Subheading BOLD"/>
    <w:basedOn w:val="Normal"/>
    <w:next w:val="Normal"/>
    <w:rsid w:val="00040D9B"/>
    <w:pPr>
      <w:keepNext/>
      <w:spacing w:after="240"/>
      <w:ind w:left="288" w:hanging="288"/>
      <w:outlineLvl w:val="2"/>
    </w:pPr>
    <w:rPr>
      <w:rFonts w:ascii="Times New Roman" w:eastAsia="SimSun" w:hAnsi="Times New Roman" w:cs="Times New Roman"/>
      <w:b/>
      <w:lang w:eastAsia="en-US"/>
    </w:rPr>
  </w:style>
  <w:style w:type="paragraph" w:customStyle="1" w:styleId="006BodyText">
    <w:name w:val="006 Body Text"/>
    <w:basedOn w:val="Normal"/>
    <w:link w:val="006BodyText0"/>
    <w:qFormat/>
    <w:rsid w:val="00040D9B"/>
    <w:pPr>
      <w:spacing w:line="480" w:lineRule="auto"/>
      <w:ind w:firstLine="720"/>
    </w:pPr>
    <w:rPr>
      <w:rFonts w:ascii="Times New Roman" w:eastAsia="Calibri" w:hAnsi="Times New Roman" w:cs="Arial"/>
      <w:lang w:eastAsia="en-US"/>
    </w:rPr>
  </w:style>
  <w:style w:type="paragraph" w:styleId="CommentText">
    <w:name w:val="annotation text"/>
    <w:basedOn w:val="Normal"/>
    <w:link w:val="CommentTextChar"/>
    <w:uiPriority w:val="99"/>
    <w:unhideWhenUsed/>
    <w:rsid w:val="00040D9B"/>
    <w:rPr>
      <w:rFonts w:ascii="Times New Roman" w:eastAsia="SimSun" w:hAnsi="Times New Roman" w:cs="Times New Roman"/>
      <w:sz w:val="20"/>
      <w:szCs w:val="20"/>
    </w:rPr>
  </w:style>
  <w:style w:type="character" w:customStyle="1" w:styleId="CommentTextChar">
    <w:name w:val="Comment Text Char"/>
    <w:basedOn w:val="DefaultParagraphFont"/>
    <w:link w:val="CommentText"/>
    <w:uiPriority w:val="99"/>
    <w:rsid w:val="00040D9B"/>
    <w:rPr>
      <w:rFonts w:ascii="Times New Roman" w:eastAsia="SimSun" w:hAnsi="Times New Roman" w:cs="Times New Roman"/>
      <w:sz w:val="20"/>
      <w:szCs w:val="20"/>
    </w:rPr>
  </w:style>
  <w:style w:type="character" w:customStyle="1" w:styleId="006BodyText0">
    <w:name w:val="006 Body Text 字符"/>
    <w:basedOn w:val="DefaultParagraphFont"/>
    <w:link w:val="006BodyText"/>
    <w:rsid w:val="00040D9B"/>
    <w:rPr>
      <w:rFonts w:ascii="Times New Roman" w:eastAsia="Calibri" w:hAnsi="Times New Roman" w:cs="Arial"/>
      <w:lang w:eastAsia="en-US"/>
    </w:rPr>
  </w:style>
  <w:style w:type="paragraph" w:styleId="ListParagraph">
    <w:name w:val="List Paragraph"/>
    <w:basedOn w:val="Normal"/>
    <w:uiPriority w:val="34"/>
    <w:qFormat/>
    <w:rsid w:val="00040D9B"/>
    <w:pPr>
      <w:ind w:left="720"/>
      <w:contextualSpacing/>
    </w:pPr>
  </w:style>
  <w:style w:type="paragraph" w:styleId="Bibliography">
    <w:name w:val="Bibliography"/>
    <w:basedOn w:val="Normal"/>
    <w:next w:val="Normal"/>
    <w:uiPriority w:val="37"/>
    <w:unhideWhenUsed/>
    <w:rsid w:val="00040D9B"/>
    <w:pPr>
      <w:spacing w:line="480" w:lineRule="auto"/>
      <w:ind w:left="720" w:hanging="720"/>
    </w:pPr>
  </w:style>
  <w:style w:type="paragraph" w:styleId="Footer">
    <w:name w:val="footer"/>
    <w:basedOn w:val="Normal"/>
    <w:link w:val="FooterChar"/>
    <w:uiPriority w:val="99"/>
    <w:unhideWhenUsed/>
    <w:rsid w:val="00040D9B"/>
    <w:pPr>
      <w:tabs>
        <w:tab w:val="center" w:pos="4680"/>
        <w:tab w:val="right" w:pos="9360"/>
      </w:tabs>
    </w:pPr>
  </w:style>
  <w:style w:type="character" w:customStyle="1" w:styleId="FooterChar">
    <w:name w:val="Footer Char"/>
    <w:basedOn w:val="DefaultParagraphFont"/>
    <w:link w:val="Footer"/>
    <w:uiPriority w:val="99"/>
    <w:rsid w:val="00040D9B"/>
  </w:style>
  <w:style w:type="character" w:styleId="PageNumber">
    <w:name w:val="page number"/>
    <w:basedOn w:val="DefaultParagraphFont"/>
    <w:uiPriority w:val="99"/>
    <w:semiHidden/>
    <w:unhideWhenUsed/>
    <w:rsid w:val="00040D9B"/>
  </w:style>
  <w:style w:type="character" w:styleId="CommentReference">
    <w:name w:val="annotation reference"/>
    <w:basedOn w:val="DefaultParagraphFont"/>
    <w:uiPriority w:val="99"/>
    <w:semiHidden/>
    <w:unhideWhenUsed/>
    <w:rsid w:val="003A11D3"/>
    <w:rPr>
      <w:sz w:val="16"/>
      <w:szCs w:val="16"/>
    </w:rPr>
  </w:style>
  <w:style w:type="paragraph" w:styleId="CommentSubject">
    <w:name w:val="annotation subject"/>
    <w:basedOn w:val="CommentText"/>
    <w:next w:val="CommentText"/>
    <w:link w:val="CommentSubjectChar"/>
    <w:uiPriority w:val="99"/>
    <w:semiHidden/>
    <w:unhideWhenUsed/>
    <w:rsid w:val="003A11D3"/>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3A11D3"/>
    <w:rPr>
      <w:rFonts w:ascii="Times New Roman" w:eastAsia="SimSun" w:hAnsi="Times New Roman" w:cs="Times New Roman"/>
      <w:b/>
      <w:bCs/>
      <w:sz w:val="20"/>
      <w:szCs w:val="20"/>
    </w:rPr>
  </w:style>
  <w:style w:type="character" w:styleId="Hyperlink">
    <w:name w:val="Hyperlink"/>
    <w:uiPriority w:val="99"/>
    <w:rsid w:val="004560D4"/>
    <w:rPr>
      <w:rFonts w:ascii="Times New Roman" w:hAnsi="Times New Roman"/>
      <w:color w:val="0000FF"/>
      <w:sz w:val="24"/>
      <w:u w:val="none"/>
    </w:rPr>
  </w:style>
  <w:style w:type="paragraph" w:styleId="Header">
    <w:name w:val="header"/>
    <w:basedOn w:val="Normal"/>
    <w:link w:val="HeaderChar"/>
    <w:uiPriority w:val="99"/>
    <w:unhideWhenUsed/>
    <w:rsid w:val="004560D4"/>
    <w:pPr>
      <w:tabs>
        <w:tab w:val="center" w:pos="4680"/>
        <w:tab w:val="right" w:pos="9360"/>
      </w:tabs>
    </w:pPr>
  </w:style>
  <w:style w:type="character" w:customStyle="1" w:styleId="HeaderChar">
    <w:name w:val="Header Char"/>
    <w:basedOn w:val="DefaultParagraphFont"/>
    <w:link w:val="Header"/>
    <w:uiPriority w:val="99"/>
    <w:rsid w:val="004560D4"/>
  </w:style>
  <w:style w:type="paragraph" w:customStyle="1" w:styleId="013TableCaption">
    <w:name w:val="013 Table Caption"/>
    <w:basedOn w:val="Normal"/>
    <w:next w:val="Normal"/>
    <w:rsid w:val="003613B6"/>
    <w:pPr>
      <w:keepNext/>
      <w:ind w:left="1080" w:hanging="1080"/>
    </w:pPr>
    <w:rPr>
      <w:rFonts w:ascii="Times New Roman" w:eastAsia="SimSun" w:hAnsi="Times New Roman" w:cs="Times New Roman"/>
      <w:lang w:eastAsia="en-US"/>
    </w:rPr>
  </w:style>
  <w:style w:type="character" w:customStyle="1" w:styleId="src">
    <w:name w:val="src"/>
    <w:basedOn w:val="DefaultParagraphFont"/>
    <w:rsid w:val="00AC5F2D"/>
  </w:style>
  <w:style w:type="paragraph" w:customStyle="1" w:styleId="014FigureCaption">
    <w:name w:val="014 Figure Caption"/>
    <w:basedOn w:val="Normal"/>
    <w:next w:val="Normal"/>
    <w:rsid w:val="00014136"/>
    <w:pPr>
      <w:spacing w:after="240"/>
      <w:ind w:left="1080" w:hanging="1080"/>
    </w:pPr>
    <w:rPr>
      <w:rFonts w:ascii="Times New Roman" w:eastAsia="SimSun" w:hAnsi="Times New Roman" w:cs="Times New Roman"/>
      <w:lang w:eastAsia="en-US"/>
    </w:rPr>
  </w:style>
  <w:style w:type="character" w:styleId="UnresolvedMention">
    <w:name w:val="Unresolved Mention"/>
    <w:basedOn w:val="DefaultParagraphFont"/>
    <w:uiPriority w:val="99"/>
    <w:semiHidden/>
    <w:unhideWhenUsed/>
    <w:rsid w:val="00D935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780">
      <w:bodyDiv w:val="1"/>
      <w:marLeft w:val="0"/>
      <w:marRight w:val="0"/>
      <w:marTop w:val="0"/>
      <w:marBottom w:val="0"/>
      <w:divBdr>
        <w:top w:val="none" w:sz="0" w:space="0" w:color="auto"/>
        <w:left w:val="none" w:sz="0" w:space="0" w:color="auto"/>
        <w:bottom w:val="none" w:sz="0" w:space="0" w:color="auto"/>
        <w:right w:val="none" w:sz="0" w:space="0" w:color="auto"/>
      </w:divBdr>
      <w:divsChild>
        <w:div w:id="2038383978">
          <w:marLeft w:val="0"/>
          <w:marRight w:val="0"/>
          <w:marTop w:val="0"/>
          <w:marBottom w:val="0"/>
          <w:divBdr>
            <w:top w:val="none" w:sz="0" w:space="0" w:color="auto"/>
            <w:left w:val="none" w:sz="0" w:space="0" w:color="auto"/>
            <w:bottom w:val="none" w:sz="0" w:space="0" w:color="auto"/>
            <w:right w:val="none" w:sz="0" w:space="0" w:color="auto"/>
          </w:divBdr>
          <w:divsChild>
            <w:div w:id="754937413">
              <w:marLeft w:val="0"/>
              <w:marRight w:val="0"/>
              <w:marTop w:val="0"/>
              <w:marBottom w:val="0"/>
              <w:divBdr>
                <w:top w:val="none" w:sz="0" w:space="0" w:color="auto"/>
                <w:left w:val="none" w:sz="0" w:space="0" w:color="auto"/>
                <w:bottom w:val="none" w:sz="0" w:space="0" w:color="auto"/>
                <w:right w:val="none" w:sz="0" w:space="0" w:color="auto"/>
              </w:divBdr>
              <w:divsChild>
                <w:div w:id="51453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78894">
      <w:bodyDiv w:val="1"/>
      <w:marLeft w:val="0"/>
      <w:marRight w:val="0"/>
      <w:marTop w:val="0"/>
      <w:marBottom w:val="0"/>
      <w:divBdr>
        <w:top w:val="none" w:sz="0" w:space="0" w:color="auto"/>
        <w:left w:val="none" w:sz="0" w:space="0" w:color="auto"/>
        <w:bottom w:val="none" w:sz="0" w:space="0" w:color="auto"/>
        <w:right w:val="none" w:sz="0" w:space="0" w:color="auto"/>
      </w:divBdr>
      <w:divsChild>
        <w:div w:id="727335958">
          <w:marLeft w:val="0"/>
          <w:marRight w:val="0"/>
          <w:marTop w:val="0"/>
          <w:marBottom w:val="0"/>
          <w:divBdr>
            <w:top w:val="none" w:sz="0" w:space="0" w:color="auto"/>
            <w:left w:val="none" w:sz="0" w:space="0" w:color="auto"/>
            <w:bottom w:val="none" w:sz="0" w:space="0" w:color="auto"/>
            <w:right w:val="none" w:sz="0" w:space="0" w:color="auto"/>
          </w:divBdr>
          <w:divsChild>
            <w:div w:id="1394694488">
              <w:marLeft w:val="0"/>
              <w:marRight w:val="0"/>
              <w:marTop w:val="0"/>
              <w:marBottom w:val="0"/>
              <w:divBdr>
                <w:top w:val="none" w:sz="0" w:space="0" w:color="auto"/>
                <w:left w:val="none" w:sz="0" w:space="0" w:color="auto"/>
                <w:bottom w:val="none" w:sz="0" w:space="0" w:color="auto"/>
                <w:right w:val="none" w:sz="0" w:space="0" w:color="auto"/>
              </w:divBdr>
              <w:divsChild>
                <w:div w:id="652219519">
                  <w:marLeft w:val="0"/>
                  <w:marRight w:val="0"/>
                  <w:marTop w:val="0"/>
                  <w:marBottom w:val="0"/>
                  <w:divBdr>
                    <w:top w:val="none" w:sz="0" w:space="0" w:color="auto"/>
                    <w:left w:val="none" w:sz="0" w:space="0" w:color="auto"/>
                    <w:bottom w:val="none" w:sz="0" w:space="0" w:color="auto"/>
                    <w:right w:val="none" w:sz="0" w:space="0" w:color="auto"/>
                  </w:divBdr>
                  <w:divsChild>
                    <w:div w:id="8960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753825">
      <w:bodyDiv w:val="1"/>
      <w:marLeft w:val="0"/>
      <w:marRight w:val="0"/>
      <w:marTop w:val="0"/>
      <w:marBottom w:val="0"/>
      <w:divBdr>
        <w:top w:val="none" w:sz="0" w:space="0" w:color="auto"/>
        <w:left w:val="none" w:sz="0" w:space="0" w:color="auto"/>
        <w:bottom w:val="none" w:sz="0" w:space="0" w:color="auto"/>
        <w:right w:val="none" w:sz="0" w:space="0" w:color="auto"/>
      </w:divBdr>
      <w:divsChild>
        <w:div w:id="1455828973">
          <w:marLeft w:val="0"/>
          <w:marRight w:val="0"/>
          <w:marTop w:val="0"/>
          <w:marBottom w:val="0"/>
          <w:divBdr>
            <w:top w:val="none" w:sz="0" w:space="0" w:color="auto"/>
            <w:left w:val="none" w:sz="0" w:space="0" w:color="auto"/>
            <w:bottom w:val="none" w:sz="0" w:space="0" w:color="auto"/>
            <w:right w:val="none" w:sz="0" w:space="0" w:color="auto"/>
          </w:divBdr>
          <w:divsChild>
            <w:div w:id="265425139">
              <w:marLeft w:val="0"/>
              <w:marRight w:val="0"/>
              <w:marTop w:val="0"/>
              <w:marBottom w:val="0"/>
              <w:divBdr>
                <w:top w:val="none" w:sz="0" w:space="0" w:color="auto"/>
                <w:left w:val="none" w:sz="0" w:space="0" w:color="auto"/>
                <w:bottom w:val="none" w:sz="0" w:space="0" w:color="auto"/>
                <w:right w:val="none" w:sz="0" w:space="0" w:color="auto"/>
              </w:divBdr>
              <w:divsChild>
                <w:div w:id="199841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476247">
      <w:bodyDiv w:val="1"/>
      <w:marLeft w:val="0"/>
      <w:marRight w:val="0"/>
      <w:marTop w:val="0"/>
      <w:marBottom w:val="0"/>
      <w:divBdr>
        <w:top w:val="none" w:sz="0" w:space="0" w:color="auto"/>
        <w:left w:val="none" w:sz="0" w:space="0" w:color="auto"/>
        <w:bottom w:val="none" w:sz="0" w:space="0" w:color="auto"/>
        <w:right w:val="none" w:sz="0" w:space="0" w:color="auto"/>
      </w:divBdr>
      <w:divsChild>
        <w:div w:id="1920211964">
          <w:marLeft w:val="0"/>
          <w:marRight w:val="0"/>
          <w:marTop w:val="0"/>
          <w:marBottom w:val="0"/>
          <w:divBdr>
            <w:top w:val="none" w:sz="0" w:space="0" w:color="auto"/>
            <w:left w:val="none" w:sz="0" w:space="0" w:color="auto"/>
            <w:bottom w:val="none" w:sz="0" w:space="0" w:color="auto"/>
            <w:right w:val="none" w:sz="0" w:space="0" w:color="auto"/>
          </w:divBdr>
          <w:divsChild>
            <w:div w:id="95250799">
              <w:marLeft w:val="0"/>
              <w:marRight w:val="0"/>
              <w:marTop w:val="0"/>
              <w:marBottom w:val="0"/>
              <w:divBdr>
                <w:top w:val="none" w:sz="0" w:space="0" w:color="auto"/>
                <w:left w:val="none" w:sz="0" w:space="0" w:color="auto"/>
                <w:bottom w:val="none" w:sz="0" w:space="0" w:color="auto"/>
                <w:right w:val="none" w:sz="0" w:space="0" w:color="auto"/>
              </w:divBdr>
              <w:divsChild>
                <w:div w:id="187125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733901">
      <w:bodyDiv w:val="1"/>
      <w:marLeft w:val="0"/>
      <w:marRight w:val="0"/>
      <w:marTop w:val="0"/>
      <w:marBottom w:val="0"/>
      <w:divBdr>
        <w:top w:val="none" w:sz="0" w:space="0" w:color="auto"/>
        <w:left w:val="none" w:sz="0" w:space="0" w:color="auto"/>
        <w:bottom w:val="none" w:sz="0" w:space="0" w:color="auto"/>
        <w:right w:val="none" w:sz="0" w:space="0" w:color="auto"/>
      </w:divBdr>
      <w:divsChild>
        <w:div w:id="1301500748">
          <w:marLeft w:val="0"/>
          <w:marRight w:val="0"/>
          <w:marTop w:val="0"/>
          <w:marBottom w:val="0"/>
          <w:divBdr>
            <w:top w:val="none" w:sz="0" w:space="0" w:color="auto"/>
            <w:left w:val="none" w:sz="0" w:space="0" w:color="auto"/>
            <w:bottom w:val="none" w:sz="0" w:space="0" w:color="auto"/>
            <w:right w:val="none" w:sz="0" w:space="0" w:color="auto"/>
          </w:divBdr>
          <w:divsChild>
            <w:div w:id="2115199261">
              <w:marLeft w:val="0"/>
              <w:marRight w:val="0"/>
              <w:marTop w:val="0"/>
              <w:marBottom w:val="0"/>
              <w:divBdr>
                <w:top w:val="none" w:sz="0" w:space="0" w:color="auto"/>
                <w:left w:val="none" w:sz="0" w:space="0" w:color="auto"/>
                <w:bottom w:val="none" w:sz="0" w:space="0" w:color="auto"/>
                <w:right w:val="none" w:sz="0" w:space="0" w:color="auto"/>
              </w:divBdr>
              <w:divsChild>
                <w:div w:id="50463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242595">
      <w:bodyDiv w:val="1"/>
      <w:marLeft w:val="0"/>
      <w:marRight w:val="0"/>
      <w:marTop w:val="0"/>
      <w:marBottom w:val="0"/>
      <w:divBdr>
        <w:top w:val="none" w:sz="0" w:space="0" w:color="auto"/>
        <w:left w:val="none" w:sz="0" w:space="0" w:color="auto"/>
        <w:bottom w:val="none" w:sz="0" w:space="0" w:color="auto"/>
        <w:right w:val="none" w:sz="0" w:space="0" w:color="auto"/>
      </w:divBdr>
      <w:divsChild>
        <w:div w:id="797526456">
          <w:marLeft w:val="0"/>
          <w:marRight w:val="0"/>
          <w:marTop w:val="0"/>
          <w:marBottom w:val="0"/>
          <w:divBdr>
            <w:top w:val="none" w:sz="0" w:space="0" w:color="auto"/>
            <w:left w:val="none" w:sz="0" w:space="0" w:color="auto"/>
            <w:bottom w:val="none" w:sz="0" w:space="0" w:color="auto"/>
            <w:right w:val="none" w:sz="0" w:space="0" w:color="auto"/>
          </w:divBdr>
          <w:divsChild>
            <w:div w:id="1388721197">
              <w:marLeft w:val="0"/>
              <w:marRight w:val="0"/>
              <w:marTop w:val="0"/>
              <w:marBottom w:val="0"/>
              <w:divBdr>
                <w:top w:val="none" w:sz="0" w:space="0" w:color="auto"/>
                <w:left w:val="none" w:sz="0" w:space="0" w:color="auto"/>
                <w:bottom w:val="none" w:sz="0" w:space="0" w:color="auto"/>
                <w:right w:val="none" w:sz="0" w:space="0" w:color="auto"/>
              </w:divBdr>
              <w:divsChild>
                <w:div w:id="1453329794">
                  <w:marLeft w:val="0"/>
                  <w:marRight w:val="0"/>
                  <w:marTop w:val="0"/>
                  <w:marBottom w:val="0"/>
                  <w:divBdr>
                    <w:top w:val="none" w:sz="0" w:space="0" w:color="auto"/>
                    <w:left w:val="none" w:sz="0" w:space="0" w:color="auto"/>
                    <w:bottom w:val="none" w:sz="0" w:space="0" w:color="auto"/>
                    <w:right w:val="none" w:sz="0" w:space="0" w:color="auto"/>
                  </w:divBdr>
                  <w:divsChild>
                    <w:div w:id="158402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261677">
      <w:bodyDiv w:val="1"/>
      <w:marLeft w:val="0"/>
      <w:marRight w:val="0"/>
      <w:marTop w:val="0"/>
      <w:marBottom w:val="0"/>
      <w:divBdr>
        <w:top w:val="none" w:sz="0" w:space="0" w:color="auto"/>
        <w:left w:val="none" w:sz="0" w:space="0" w:color="auto"/>
        <w:bottom w:val="none" w:sz="0" w:space="0" w:color="auto"/>
        <w:right w:val="none" w:sz="0" w:space="0" w:color="auto"/>
      </w:divBdr>
      <w:divsChild>
        <w:div w:id="1064832970">
          <w:marLeft w:val="0"/>
          <w:marRight w:val="0"/>
          <w:marTop w:val="0"/>
          <w:marBottom w:val="0"/>
          <w:divBdr>
            <w:top w:val="none" w:sz="0" w:space="0" w:color="auto"/>
            <w:left w:val="none" w:sz="0" w:space="0" w:color="auto"/>
            <w:bottom w:val="none" w:sz="0" w:space="0" w:color="auto"/>
            <w:right w:val="none" w:sz="0" w:space="0" w:color="auto"/>
          </w:divBdr>
          <w:divsChild>
            <w:div w:id="623080177">
              <w:marLeft w:val="0"/>
              <w:marRight w:val="0"/>
              <w:marTop w:val="0"/>
              <w:marBottom w:val="0"/>
              <w:divBdr>
                <w:top w:val="none" w:sz="0" w:space="0" w:color="auto"/>
                <w:left w:val="none" w:sz="0" w:space="0" w:color="auto"/>
                <w:bottom w:val="none" w:sz="0" w:space="0" w:color="auto"/>
                <w:right w:val="none" w:sz="0" w:space="0" w:color="auto"/>
              </w:divBdr>
              <w:divsChild>
                <w:div w:id="1313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719809">
      <w:bodyDiv w:val="1"/>
      <w:marLeft w:val="0"/>
      <w:marRight w:val="0"/>
      <w:marTop w:val="0"/>
      <w:marBottom w:val="0"/>
      <w:divBdr>
        <w:top w:val="none" w:sz="0" w:space="0" w:color="auto"/>
        <w:left w:val="none" w:sz="0" w:space="0" w:color="auto"/>
        <w:bottom w:val="none" w:sz="0" w:space="0" w:color="auto"/>
        <w:right w:val="none" w:sz="0" w:space="0" w:color="auto"/>
      </w:divBdr>
      <w:divsChild>
        <w:div w:id="804851185">
          <w:marLeft w:val="0"/>
          <w:marRight w:val="0"/>
          <w:marTop w:val="0"/>
          <w:marBottom w:val="0"/>
          <w:divBdr>
            <w:top w:val="none" w:sz="0" w:space="0" w:color="auto"/>
            <w:left w:val="none" w:sz="0" w:space="0" w:color="auto"/>
            <w:bottom w:val="none" w:sz="0" w:space="0" w:color="auto"/>
            <w:right w:val="none" w:sz="0" w:space="0" w:color="auto"/>
          </w:divBdr>
          <w:divsChild>
            <w:div w:id="1708070084">
              <w:marLeft w:val="0"/>
              <w:marRight w:val="0"/>
              <w:marTop w:val="0"/>
              <w:marBottom w:val="0"/>
              <w:divBdr>
                <w:top w:val="none" w:sz="0" w:space="0" w:color="auto"/>
                <w:left w:val="none" w:sz="0" w:space="0" w:color="auto"/>
                <w:bottom w:val="none" w:sz="0" w:space="0" w:color="auto"/>
                <w:right w:val="none" w:sz="0" w:space="0" w:color="auto"/>
              </w:divBdr>
              <w:divsChild>
                <w:div w:id="11484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331832">
      <w:bodyDiv w:val="1"/>
      <w:marLeft w:val="0"/>
      <w:marRight w:val="0"/>
      <w:marTop w:val="0"/>
      <w:marBottom w:val="0"/>
      <w:divBdr>
        <w:top w:val="none" w:sz="0" w:space="0" w:color="auto"/>
        <w:left w:val="none" w:sz="0" w:space="0" w:color="auto"/>
        <w:bottom w:val="none" w:sz="0" w:space="0" w:color="auto"/>
        <w:right w:val="none" w:sz="0" w:space="0" w:color="auto"/>
      </w:divBdr>
      <w:divsChild>
        <w:div w:id="673385239">
          <w:marLeft w:val="0"/>
          <w:marRight w:val="0"/>
          <w:marTop w:val="0"/>
          <w:marBottom w:val="0"/>
          <w:divBdr>
            <w:top w:val="none" w:sz="0" w:space="0" w:color="auto"/>
            <w:left w:val="none" w:sz="0" w:space="0" w:color="auto"/>
            <w:bottom w:val="none" w:sz="0" w:space="0" w:color="auto"/>
            <w:right w:val="none" w:sz="0" w:space="0" w:color="auto"/>
          </w:divBdr>
          <w:divsChild>
            <w:div w:id="12194518">
              <w:marLeft w:val="0"/>
              <w:marRight w:val="0"/>
              <w:marTop w:val="0"/>
              <w:marBottom w:val="0"/>
              <w:divBdr>
                <w:top w:val="none" w:sz="0" w:space="0" w:color="auto"/>
                <w:left w:val="none" w:sz="0" w:space="0" w:color="auto"/>
                <w:bottom w:val="none" w:sz="0" w:space="0" w:color="auto"/>
                <w:right w:val="none" w:sz="0" w:space="0" w:color="auto"/>
              </w:divBdr>
              <w:divsChild>
                <w:div w:id="68783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10</Pages>
  <Words>12412</Words>
  <Characters>70753</Characters>
  <Application>Microsoft Office Word</Application>
  <DocSecurity>0</DocSecurity>
  <Lines>589</Lines>
  <Paragraphs>165</Paragraphs>
  <ScaleCrop>false</ScaleCrop>
  <Company/>
  <LinksUpToDate>false</LinksUpToDate>
  <CharactersWithSpaces>83000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Yue</dc:creator>
  <cp:keywords/>
  <dc:description/>
  <cp:lastModifiedBy>Liu, Yue</cp:lastModifiedBy>
  <cp:revision>28</cp:revision>
  <dcterms:created xsi:type="dcterms:W3CDTF">2022-12-16T22:44:00Z</dcterms:created>
  <dcterms:modified xsi:type="dcterms:W3CDTF">2022-12-17T04:15:00Z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id="TOuSyakU"/&gt;&lt;style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MSIP_Label_4044bd30-2ed7-4c9d-9d12-46200872a97b_Enabled">
    <vt:lpwstr>true</vt:lpwstr>
  </property>
  <property fmtid="{D5CDD505-2E9C-101B-9397-08002B2CF9AE}" pid="5" name="MSIP_Label_4044bd30-2ed7-4c9d-9d12-46200872a97b_SetDate">
    <vt:lpwstr>2022-12-16T22:40:05Z</vt:lpwstr>
  </property>
  <property fmtid="{D5CDD505-2E9C-101B-9397-08002B2CF9AE}" pid="6" name="MSIP_Label_4044bd30-2ed7-4c9d-9d12-46200872a97b_Method">
    <vt:lpwstr>Standard</vt:lpwstr>
  </property>
  <property fmtid="{D5CDD505-2E9C-101B-9397-08002B2CF9AE}" pid="7" name="MSIP_Label_4044bd30-2ed7-4c9d-9d12-46200872a97b_Name">
    <vt:lpwstr>defa4170-0d19-0005-0004-bc88714345d2</vt:lpwstr>
  </property>
  <property fmtid="{D5CDD505-2E9C-101B-9397-08002B2CF9AE}" pid="8" name="MSIP_Label_4044bd30-2ed7-4c9d-9d12-46200872a97b_SiteId">
    <vt:lpwstr>4130bd39-7c53-419c-b1e5-8758d6d63f21</vt:lpwstr>
  </property>
  <property fmtid="{D5CDD505-2E9C-101B-9397-08002B2CF9AE}" pid="9" name="MSIP_Label_4044bd30-2ed7-4c9d-9d12-46200872a97b_ActionId">
    <vt:lpwstr>6813765c-14dd-4411-8738-b858d89612b8</vt:lpwstr>
  </property>
  <property fmtid="{D5CDD505-2E9C-101B-9397-08002B2CF9AE}" pid="10" name="MSIP_Label_4044bd30-2ed7-4c9d-9d12-46200872a97b_ContentBits">
    <vt:lpwstr>0</vt:lpwstr>
  </property>
</Properties>
</file>