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DF7" w:rsidRPr="00C95605" w:rsidRDefault="00D81DF7" w:rsidP="00C95605">
      <w:pPr>
        <w:jc w:val="center"/>
        <w:rPr>
          <w:b/>
          <w:sz w:val="28"/>
          <w:szCs w:val="28"/>
        </w:rPr>
      </w:pPr>
      <w:r w:rsidRPr="00C95605">
        <w:rPr>
          <w:b/>
          <w:sz w:val="28"/>
          <w:szCs w:val="28"/>
        </w:rPr>
        <w:t>Notes for ‘Vault_Guide2007’</w:t>
      </w:r>
    </w:p>
    <w:p w:rsidR="0006519E" w:rsidRDefault="00D81DF7" w:rsidP="00C95605">
      <w:pPr>
        <w:jc w:val="both"/>
      </w:pPr>
      <w:r>
        <w:t>Basic Concepts and Frameworks</w:t>
      </w:r>
    </w:p>
    <w:p w:rsidR="00C95605" w:rsidRDefault="00C95605" w:rsidP="00C95605">
      <w:pPr>
        <w:jc w:val="both"/>
      </w:pPr>
      <w:r w:rsidRPr="00C95605">
        <w:rPr>
          <w:b/>
        </w:rPr>
        <w:t>Cost-benefit analysis</w:t>
      </w:r>
      <w:r>
        <w:t xml:space="preserve"> – ‘weigh the pros and cons’</w:t>
      </w:r>
    </w:p>
    <w:p w:rsidR="00C95605" w:rsidRPr="00C95605" w:rsidRDefault="00C95605" w:rsidP="00C95605">
      <w:pPr>
        <w:jc w:val="both"/>
        <w:rPr>
          <w:b/>
        </w:rPr>
      </w:pPr>
      <w:r w:rsidRPr="00C95605">
        <w:rPr>
          <w:b/>
        </w:rPr>
        <w:t>Internal vs. external market factors</w:t>
      </w:r>
    </w:p>
    <w:p w:rsidR="00C95605" w:rsidRDefault="00C95605" w:rsidP="00C95605">
      <w:pPr>
        <w:jc w:val="both"/>
      </w:pPr>
      <w:r w:rsidRPr="00C95605">
        <w:rPr>
          <w:b/>
        </w:rPr>
        <w:t>Fixed vs. variable costs</w:t>
      </w:r>
      <w:r>
        <w:t xml:space="preserve"> - When making </w:t>
      </w:r>
      <w:r w:rsidRPr="00C95605">
        <w:t>decisions in the short run</w:t>
      </w:r>
      <w:r>
        <w:t xml:space="preserve">, only variable costs should be </w:t>
      </w:r>
      <w:r w:rsidRPr="00C95605">
        <w:t>considered since the</w:t>
      </w:r>
      <w:r>
        <w:t xml:space="preserve"> </w:t>
      </w:r>
      <w:r w:rsidRPr="00C95605">
        <w:t>com</w:t>
      </w:r>
      <w:bookmarkStart w:id="0" w:name="_GoBack"/>
      <w:bookmarkEnd w:id="0"/>
      <w:r w:rsidRPr="00C95605">
        <w:t>pany can’t change its fixed costs in the short run.</w:t>
      </w:r>
    </w:p>
    <w:p w:rsidR="00C95605" w:rsidRDefault="00C95605" w:rsidP="00C95605">
      <w:pPr>
        <w:jc w:val="both"/>
      </w:pPr>
      <w:r w:rsidRPr="00C95605">
        <w:rPr>
          <w:b/>
        </w:rPr>
        <w:t>Opportunity cost</w:t>
      </w:r>
      <w:r>
        <w:t xml:space="preserve"> - try to examine all </w:t>
      </w:r>
      <w:r w:rsidRPr="00C95605">
        <w:t>possible opportunity costs that the subject of the case might incur by making</w:t>
      </w:r>
      <w:r>
        <w:t xml:space="preserve"> </w:t>
      </w:r>
      <w:r w:rsidRPr="00C95605">
        <w:t>or not making a particular decision.</w:t>
      </w:r>
    </w:p>
    <w:sectPr w:rsidR="00C9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F7"/>
    <w:rsid w:val="0006519E"/>
    <w:rsid w:val="00C95605"/>
    <w:rsid w:val="00D8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B244A-5177-4B5C-A41A-0D6C5E34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Yue (yl4zd)</dc:creator>
  <cp:keywords/>
  <dc:description/>
  <cp:lastModifiedBy>Liu, Yue (yl4zd)</cp:lastModifiedBy>
  <cp:revision>2</cp:revision>
  <dcterms:created xsi:type="dcterms:W3CDTF">2017-05-11T01:50:00Z</dcterms:created>
  <dcterms:modified xsi:type="dcterms:W3CDTF">2017-05-11T01:54:00Z</dcterms:modified>
</cp:coreProperties>
</file>