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F4D6" w14:textId="30B1DD78" w:rsidR="001E5C7B" w:rsidRDefault="001E5C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COMP30027 assignment 1 2024</w:t>
      </w:r>
    </w:p>
    <w:p w14:paraId="78B2AF00" w14:textId="74723A3A" w:rsidR="001E5C7B" w:rsidRDefault="001E5C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1266382</w:t>
      </w:r>
    </w:p>
    <w:p w14:paraId="3255CB0A" w14:textId="1E3A02F6" w:rsidR="001E5C7B" w:rsidRDefault="001E5C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Q2:</w:t>
      </w:r>
    </w:p>
    <w:p w14:paraId="693FE7D7" w14:textId="437522FC" w:rsidR="001E5C7B" w:rsidRDefault="001E5C7B" w:rsidP="001E5C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 xml:space="preserve">he accuracy of 1-NN classifier on the wine dataset is approximately </w:t>
      </w:r>
      <w:r w:rsidR="005A00CC">
        <w:rPr>
          <w:sz w:val="32"/>
          <w:szCs w:val="32"/>
        </w:rPr>
        <w:t>0.764.</w:t>
      </w:r>
    </w:p>
    <w:p w14:paraId="16159E6F" w14:textId="77777777" w:rsidR="00EC222A" w:rsidRDefault="00EC222A" w:rsidP="00EC222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C222A">
        <w:rPr>
          <w:sz w:val="32"/>
          <w:szCs w:val="32"/>
        </w:rPr>
        <w:t>Despite the decent accuracy of the 1-NN classifier, the dataset presents challenges that make it less suitable for this method. The dataset's high dimensionality diminishes the significance of 'distance,' complicating classifications based solely on the nearest neighbor in 1-NN. Moreover, the scatterplot indicates a lack of clear clustering within the attributes, leading to difficulties for 1-NN as it relies on distinct class boundaries. Additionally, even after applying Principal Component Analysis, the features fail to show clear clustering patterns, further highlighting the dataset's limitations for 1-NN classification.</w:t>
      </w:r>
      <w:r w:rsidRPr="00EC222A">
        <w:rPr>
          <w:noProof/>
        </w:rPr>
        <w:t xml:space="preserve"> </w:t>
      </w:r>
    </w:p>
    <w:p w14:paraId="7DDE81EC" w14:textId="773E22AA" w:rsidR="001E5C7B" w:rsidRDefault="00EC222A" w:rsidP="00EC222A">
      <w:pPr>
        <w:pStyle w:val="ListParagraph"/>
        <w:rPr>
          <w:sz w:val="32"/>
          <w:szCs w:val="32"/>
        </w:rPr>
      </w:pPr>
      <w:r w:rsidRPr="00EC222A">
        <w:rPr>
          <w:sz w:val="32"/>
          <w:szCs w:val="32"/>
        </w:rPr>
        <w:drawing>
          <wp:inline distT="0" distB="0" distL="0" distR="0" wp14:anchorId="725A38D7" wp14:editId="207D3CC2">
            <wp:extent cx="2468880" cy="2014538"/>
            <wp:effectExtent l="0" t="0" r="7620" b="5080"/>
            <wp:docPr id="597152681" name="Picture 1" descr="A red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52681" name="Picture 1" descr="A red and green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5466" cy="201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22A">
        <w:rPr>
          <w:sz w:val="32"/>
          <w:szCs w:val="32"/>
        </w:rPr>
        <w:drawing>
          <wp:inline distT="0" distB="0" distL="0" distR="0" wp14:anchorId="56E22396" wp14:editId="7AEABA0F">
            <wp:extent cx="2484120" cy="1994195"/>
            <wp:effectExtent l="0" t="0" r="0" b="6350"/>
            <wp:docPr id="198118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87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645" cy="200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CE04" w14:textId="77777777" w:rsidR="00EC222A" w:rsidRDefault="00EC222A" w:rsidP="00EC222A">
      <w:pPr>
        <w:pStyle w:val="ListParagraph"/>
        <w:rPr>
          <w:sz w:val="32"/>
          <w:szCs w:val="32"/>
        </w:rPr>
      </w:pPr>
    </w:p>
    <w:p w14:paraId="2A1B0A9F" w14:textId="77777777" w:rsidR="00EC222A" w:rsidRDefault="00EC222A" w:rsidP="00EC222A">
      <w:pPr>
        <w:pStyle w:val="ListParagraph"/>
        <w:rPr>
          <w:sz w:val="32"/>
          <w:szCs w:val="32"/>
        </w:rPr>
      </w:pPr>
    </w:p>
    <w:p w14:paraId="609168DB" w14:textId="77777777" w:rsidR="00EC222A" w:rsidRDefault="00EC222A" w:rsidP="00EC222A">
      <w:pPr>
        <w:pStyle w:val="ListParagraph"/>
        <w:rPr>
          <w:sz w:val="32"/>
          <w:szCs w:val="32"/>
        </w:rPr>
      </w:pPr>
    </w:p>
    <w:p w14:paraId="065B3DFB" w14:textId="4C4F1AC9" w:rsidR="00EC222A" w:rsidRDefault="00EC222A" w:rsidP="00EC222A">
      <w:pPr>
        <w:pStyle w:val="ListParagraph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Q3:</w:t>
      </w:r>
    </w:p>
    <w:p w14:paraId="12AA974B" w14:textId="77777777" w:rsidR="00EC222A" w:rsidRPr="001E5C7B" w:rsidRDefault="00EC222A" w:rsidP="00EC222A">
      <w:pPr>
        <w:pStyle w:val="ListParagraph"/>
        <w:rPr>
          <w:rFonts w:hint="eastAsia"/>
          <w:sz w:val="32"/>
          <w:szCs w:val="32"/>
        </w:rPr>
      </w:pPr>
    </w:p>
    <w:sectPr w:rsidR="00EC222A" w:rsidRPr="001E5C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61AB5"/>
    <w:multiLevelType w:val="hybridMultilevel"/>
    <w:tmpl w:val="843A3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19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73"/>
    <w:rsid w:val="001E5C7B"/>
    <w:rsid w:val="002C393A"/>
    <w:rsid w:val="005A00CC"/>
    <w:rsid w:val="008E378F"/>
    <w:rsid w:val="00EC222A"/>
    <w:rsid w:val="00F67873"/>
    <w:rsid w:val="00F97495"/>
    <w:rsid w:val="00FD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99EF"/>
  <w15:chartTrackingRefBased/>
  <w15:docId w15:val="{5CFD882B-7279-4610-86B1-5E26CB86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Yuecheng Wang</dc:creator>
  <cp:keywords/>
  <dc:description/>
  <cp:lastModifiedBy>Yuecheng Wang</cp:lastModifiedBy>
  <cp:revision>2</cp:revision>
  <dcterms:created xsi:type="dcterms:W3CDTF">2024-04-05T15:14:00Z</dcterms:created>
  <dcterms:modified xsi:type="dcterms:W3CDTF">2024-04-05T17:03:00Z</dcterms:modified>
</cp:coreProperties>
</file>