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SLAM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Goal: estimate 6DOF state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 components 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Navigation filter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fuses info from inertial measurement unit/ other sensors → consistent </w:t>
            </w:r>
            <w:r w:rsidDel="00000000" w:rsidR="00000000" w:rsidRPr="00000000">
              <w:rPr>
                <w:highlight w:val="yellow"/>
                <w:rtl w:val="0"/>
              </w:rPr>
              <w:t xml:space="preserve">3D</w:t>
            </w:r>
            <w:r w:rsidDel="00000000" w:rsidR="00000000" w:rsidRPr="00000000">
              <w:rPr>
                <w:rtl w:val="0"/>
              </w:rPr>
              <w:t xml:space="preserve"> solution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2D SLAM system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provides position/ heading info within </w:t>
            </w:r>
            <w:r w:rsidDel="00000000" w:rsidR="00000000" w:rsidRPr="00000000">
              <w:rPr>
                <w:highlight w:val="yellow"/>
                <w:rtl w:val="0"/>
              </w:rPr>
              <w:t xml:space="preserve">ground</w:t>
            </w:r>
            <w:r w:rsidDel="00000000" w:rsidR="00000000" w:rsidRPr="00000000">
              <w:rPr>
                <w:rtl w:val="0"/>
              </w:rPr>
              <w:t xml:space="preserve"> plane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Navigation coordinate system: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Right-handed system, origin at starting point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3D state represented by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161925</wp:posOffset>
            </wp:positionV>
            <wp:extent cx="2400300" cy="400050"/>
            <wp:effectExtent b="0" l="0" r="0" t="0"/>
            <wp:wrapSquare wrapText="bothSides" distB="114300" distT="114300" distL="114300" distR="11430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1250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00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4519613</wp:posOffset>
            </wp:positionH>
            <wp:positionV relativeFrom="paragraph">
              <wp:posOffset>270067</wp:posOffset>
            </wp:positionV>
            <wp:extent cx="1214438" cy="244283"/>
            <wp:effectExtent b="0" l="0" r="0" t="0"/>
            <wp:wrapSquare wrapText="bothSides" distB="114300" distT="114300" distL="114300" distR="11430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12500"/>
                    <a:stretch>
                      <a:fillRect/>
                    </a:stretch>
                  </pic:blipFill>
                  <pic:spPr>
                    <a:xfrm>
                      <a:off x="0" y="0"/>
                      <a:ext cx="1214438" cy="24428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roll, pith, yaw Euler angles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4181475</wp:posOffset>
            </wp:positionH>
            <wp:positionV relativeFrom="paragraph">
              <wp:posOffset>180975</wp:posOffset>
            </wp:positionV>
            <wp:extent cx="1552575" cy="247650"/>
            <wp:effectExtent b="0" l="0" r="0" t="0"/>
            <wp:wrapSquare wrapText="bothSides" distB="114300" distT="114300" distL="114300" distR="11430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1388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47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position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4514850</wp:posOffset>
            </wp:positionH>
            <wp:positionV relativeFrom="paragraph">
              <wp:posOffset>257175</wp:posOffset>
            </wp:positionV>
            <wp:extent cx="1219200" cy="273698"/>
            <wp:effectExtent b="0" l="0" r="0" t="0"/>
            <wp:wrapSquare wrapText="bothSides" distB="114300" distT="114300" distL="114300" distR="1143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736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velocity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Inertial measurements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Input vector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285750</wp:posOffset>
            </wp:positionV>
            <wp:extent cx="1962150" cy="314325"/>
            <wp:effectExtent b="0" l="0" r="0" t="0"/>
            <wp:wrapSquare wrapText="bothSides" distB="114300" distT="114300" distL="114300" distR="1143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10869" l="0" r="0" t="1739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14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Angular rates w and accelerations 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Nonlinear differential equation describing the motion of a body: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285750</wp:posOffset>
            </wp:positionV>
            <wp:extent cx="2605088" cy="724284"/>
            <wp:effectExtent b="0" l="0" r="0" t="0"/>
            <wp:wrapSquare wrapText="bothSides" distB="114300" distT="114300" distL="114300" distR="11430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5088" cy="7242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 maps angular rates to derivatives of Euler angles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 is direction cosine matrix (mapping vector in body frame to navigation frame)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Sensor noise → further sensor info: scan matcher, wheel odometry ect.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2D SLAM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Occupancy grid map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Scan → transformed into local stabilized coordinate frame (using attitude of LIDAR)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Scan → using platform orientation and joint values → point cloud of scan endpoints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2. Map access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Discrete occupancy grid map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limited precision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no direct computation of interpolated values/derivatives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Therefore: estimating occupancy </w:t>
      </w:r>
      <w:r w:rsidDel="00000000" w:rsidR="00000000" w:rsidRPr="00000000">
        <w:rPr>
          <w:shd w:fill="d9d2e9" w:val="clear"/>
          <w:rtl w:val="0"/>
        </w:rPr>
        <w:t xml:space="preserve">probabilities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hd w:fill="d9ead3" w:val="clear"/>
          <w:rtl w:val="0"/>
        </w:rPr>
        <w:t xml:space="preserve">derivatives</w:t>
      </w:r>
      <w:r w:rsidDel="00000000" w:rsidR="00000000" w:rsidRPr="00000000">
        <w:rPr>
          <w:rtl w:val="0"/>
        </w:rPr>
        <w:t xml:space="preserve"> of points within one cell in an interpolation scheme through bilinear filtering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Grid map cells values: samples of underlying continuous probability distribution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Given: continuous map coordinate → estimate </w:t>
      </w:r>
      <w:r w:rsidDel="00000000" w:rsidR="00000000" w:rsidRPr="00000000">
        <w:rPr>
          <w:shd w:fill="d9d2e9" w:val="clear"/>
          <w:rtl w:val="0"/>
        </w:rPr>
        <w:t xml:space="preserve">occupancy value M(P)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shd w:fill="d9ead3" w:val="clear"/>
          <w:rtl w:val="0"/>
        </w:rPr>
        <w:t xml:space="preserve">gradient nabla 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by using four closest integer coordinates → linear interpolation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3814763" cy="1698266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4763" cy="1698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3. Scan Matching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= process of aligning laser scans with each other or with existing map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Alignment of beam endpoints with map learnt so far (Gauss-Newton approach):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 xml:space="preserve">as scans get aligned with existing map, matching is implicitly performed with all preceding scans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 xml:space="preserve">Find: </w:t>
        <w:tab/>
        <w:t xml:space="preserve">transformation that gives best alignment of laser scan with map or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Transformation that minimizes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2024063" cy="47254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472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S(E): world coordinates of scan endpoints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E: pose of robot in world coordinates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M(S(E)): map values at coordinates given by S(E)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Starting estimate of E → estimate delta E optimizing error measure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662238" cy="402431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402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Using map gradient nabla M(S(E)) and derivative of scan endpoints→ evaluation of Gaussian-Newton equation→ step </w:t>
      </w:r>
      <w:commentRangeStart w:id="0"/>
      <w:r w:rsidDel="00000000" w:rsidR="00000000" w:rsidRPr="00000000">
        <w:rPr>
          <w:rtl w:val="0"/>
        </w:rPr>
        <w:t xml:space="preserve">delta 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towards minimum</w:t>
      </w:r>
    </w:p>
    <w:p w:rsidR="00000000" w:rsidDel="00000000" w:rsidP="00000000" w:rsidRDefault="00000000" w:rsidRPr="00000000" w14:paraId="00000047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is the minimum? What is the error measure?</w:t>
      </w:r>
    </w:p>
    <w:p w:rsidR="00000000" w:rsidDel="00000000" w:rsidP="00000000" w:rsidRDefault="00000000" w:rsidRPr="00000000" w14:paraId="00000048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Ah: error = discrepancy bt scan coordinates and map coordiantes</w:t>
      </w:r>
    </w:p>
    <w:p w:rsidR="00000000" w:rsidDel="00000000" w:rsidP="00000000" w:rsidRDefault="00000000" w:rsidRPr="00000000" w14:paraId="00000049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Man will nicht E minimieren! Das ist die position des Robots und dieser wieder immer ein stückchen weiter bewegt solange bis die Koordinaten des scans am besten mit den Koordinaten der map übereinstimmen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  <w:t xml:space="preserve">!convergence towards minimum cannot be guaranteed (nevertheless sufficient accuracy)</w:t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  <w:t xml:space="preserve">Match uncertainty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Covariance estimate: sampling pose estimates close to scan matching pose→ covariance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4. Multi-Resolution Map Representation</w:t>
      </w:r>
    </w:p>
    <w:p w:rsidR="00000000" w:rsidDel="00000000" w:rsidP="00000000" w:rsidRDefault="00000000" w:rsidRPr="00000000" w14:paraId="00000051">
      <w:pPr>
        <w:ind w:left="0"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Risk: getting stuck at local minima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Mitigated by using multi-resolution map representation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Multiple occupancy grid maps (each coarser map having half the resolution of previous one)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Multiple map levels generated from different maps (simultaneously updated)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  <w:t xml:space="preserve">Scan alignment process started at coarsest level: 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 xml:space="preserve">estimated pose = start estimate for next level</w:t>
      </w:r>
    </w:p>
    <w:p w:rsidR="00000000" w:rsidDel="00000000" w:rsidP="00000000" w:rsidRDefault="00000000" w:rsidRPr="00000000" w14:paraId="00000058">
      <w:pPr>
        <w:ind w:left="0" w:firstLine="0"/>
        <w:rPr/>
      </w:pPr>
      <w:commentRangeStart w:id="1"/>
      <w:r w:rsidDel="00000000" w:rsidR="00000000" w:rsidRPr="00000000">
        <w:rPr/>
        <w:drawing>
          <wp:inline distB="114300" distT="114300" distL="114300" distR="114300">
            <wp:extent cx="3548063" cy="1361466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8063" cy="1361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⇒ summarized: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500688" cy="397997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39799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  <w:t xml:space="preserve">Search algorithms for occupancy grids</w:t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Issue: search strategy based on occupancy grid with cell values expressing the probability that target is located in cell ( → goal is to converge at cells with high values)</w:t>
      </w:r>
    </w:p>
    <w:p w:rsidR="00000000" w:rsidDel="00000000" w:rsidP="00000000" w:rsidRDefault="00000000" w:rsidRPr="00000000" w14:paraId="00000076">
      <w:pPr>
        <w:ind w:left="0" w:firstLine="0"/>
        <w:rPr/>
      </w:pPr>
      <w:r w:rsidDel="00000000" w:rsidR="00000000" w:rsidRPr="00000000">
        <w:rPr>
          <w:rtl w:val="0"/>
        </w:rPr>
        <w:t xml:space="preserve">But in our case the cell values express the probability that cell is occupied/free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Alternatives: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Raster scan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Lawn mower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Voronoi diagram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ols p" w:id="1" w:date="2019-05-28T11:56:37Z"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varying grid cell size: 20, 10 and 5 cm</w:t>
      </w:r>
    </w:p>
  </w:comment>
  <w:comment w:author="jools p" w:id="0" w:date="2019-05-28T11:36:18Z"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is what is to be minimized not the step size?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7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