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MSET算法调研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多元状态估计技术(Multivariate State Estimation Technique，MSET)是美国阿尔贡国家实验室Kenny C. Gross等工程师开发的一种基于软件的过程与设备预警系统</w:t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lang w:val="en-US" w:eastAsia="zh-CN"/>
        </w:rPr>
        <w:t>，并获得了1998年R&amp;D top100的奖项。阿尔贡实验室也获得了一系列MSET美国开发专利</w:t>
      </w:r>
      <w:r>
        <w:rPr>
          <w:rFonts w:hint="eastAsia"/>
          <w:vertAlign w:val="superscript"/>
          <w:lang w:val="en-US" w:eastAsia="zh-CN"/>
        </w:rPr>
        <w:t>[2]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早期MSET融合了模式识别技术和序贯概率比检验方法</w:t>
      </w:r>
      <w:r>
        <w:rPr>
          <w:rFonts w:hint="eastAsia"/>
          <w:vertAlign w:val="superscript"/>
          <w:lang w:val="en-US" w:eastAsia="zh-CN"/>
        </w:rPr>
        <w:t>[3]</w:t>
      </w:r>
      <w:r>
        <w:rPr>
          <w:rFonts w:hint="eastAsia"/>
          <w:lang w:val="en-US" w:eastAsia="zh-CN"/>
        </w:rPr>
        <w:t>，主要面向核电厂信号验证(Signal validation)、仪表精度监控、组件运行失常等监控应用场景研究。1997年第九届电力智能系统应用国际峰会上，阿尔贡实验室分别展示了核电站MSET应用的理论基础</w:t>
      </w:r>
      <w:r>
        <w:rPr>
          <w:rFonts w:hint="eastAsia"/>
          <w:vertAlign w:val="superscript"/>
          <w:lang w:val="en-US" w:eastAsia="zh-CN"/>
        </w:rPr>
        <w:t>[4]</w:t>
      </w:r>
      <w:r>
        <w:rPr>
          <w:rFonts w:hint="eastAsia"/>
          <w:lang w:val="en-US" w:eastAsia="zh-CN"/>
        </w:rPr>
        <w:t>和研究成果</w:t>
      </w:r>
      <w:r>
        <w:rPr>
          <w:rFonts w:hint="eastAsia"/>
          <w:vertAlign w:val="superscript"/>
          <w:lang w:val="en-US" w:eastAsia="zh-CN"/>
        </w:rPr>
        <w:t>[5]</w:t>
      </w:r>
      <w:r>
        <w:rPr>
          <w:rFonts w:hint="eastAsia"/>
          <w:lang w:val="en-US" w:eastAsia="zh-CN"/>
        </w:rPr>
        <w:t>。同年，田纳西大学核能实验室将MSET推广为更一般的非线性状态估计方法(Nonlinear State Estimation Technique，NSET)的方法</w:t>
      </w:r>
      <w:r>
        <w:rPr>
          <w:rFonts w:hint="eastAsia"/>
          <w:vertAlign w:val="superscript"/>
          <w:lang w:val="en-US" w:eastAsia="zh-CN"/>
        </w:rPr>
        <w:t>[6]</w:t>
      </w:r>
      <w:r>
        <w:rPr>
          <w:rFonts w:hint="eastAsia"/>
          <w:lang w:val="en-US" w:eastAsia="zh-CN"/>
        </w:rPr>
        <w:t>，得到广泛应用。2000年，阿尔贡的工程师进一步将MSET算法与时兴的支持向量机(SVM)方法融合</w:t>
      </w:r>
      <w:r>
        <w:rPr>
          <w:rFonts w:hint="eastAsia"/>
          <w:vertAlign w:val="superscript"/>
          <w:lang w:val="en-US" w:eastAsia="zh-CN"/>
        </w:rPr>
        <w:t>[7][8]</w:t>
      </w:r>
      <w:r>
        <w:rPr>
          <w:rFonts w:hint="eastAsia"/>
          <w:lang w:val="en-US" w:eastAsia="zh-CN"/>
        </w:rPr>
        <w:t>；2005年田纳西大学J.Wesley等二人利用正则化方法进一步提高了MSET算法表现</w:t>
      </w:r>
      <w:r>
        <w:rPr>
          <w:rFonts w:hint="eastAsia"/>
          <w:vertAlign w:val="superscript"/>
          <w:lang w:val="en-US" w:eastAsia="zh-CN"/>
        </w:rPr>
        <w:t>[9]</w:t>
      </w:r>
      <w:r>
        <w:rPr>
          <w:rFonts w:hint="eastAsia"/>
          <w:lang w:val="en-US" w:eastAsia="zh-CN"/>
        </w:rPr>
        <w:t>；Smart Signal公司（2011年被GE智能系统收购）基于MSET专利开发了一种基于核回归方法监测设备性能的技术，并于2014年获得中国人民共和国专利</w:t>
      </w:r>
      <w:r>
        <w:rPr>
          <w:rFonts w:hint="eastAsia"/>
          <w:vertAlign w:val="superscript"/>
          <w:lang w:val="en-US" w:eastAsia="zh-CN"/>
        </w:rPr>
        <w:t>[10]</w:t>
      </w:r>
      <w:r>
        <w:rPr>
          <w:rFonts w:hint="eastAsia"/>
          <w:lang w:val="en-US" w:eastAsia="zh-CN"/>
        </w:rPr>
        <w:t>。韩国电力公社结合主成分分析与支持向量机方法，发明了一种用于发电厂设备性能监测的预测方法，获得2010年中华人民共和国发明专利</w:t>
      </w:r>
      <w:r>
        <w:rPr>
          <w:rFonts w:hint="eastAsia"/>
          <w:vertAlign w:val="superscript"/>
          <w:lang w:val="en-US" w:eastAsia="zh-CN"/>
        </w:rPr>
        <w:t>[11]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国内，2013年，华北电力大学孙建平教授指导学生高明基于MSET技术完成硕士论文《火电厂送风机故障预警系统的研究》</w:t>
      </w:r>
      <w:r>
        <w:rPr>
          <w:rFonts w:hint="eastAsia"/>
          <w:vertAlign w:val="superscript"/>
          <w:lang w:val="en-US" w:eastAsia="zh-CN"/>
        </w:rPr>
        <w:t>[12]</w:t>
      </w:r>
      <w:r>
        <w:rPr>
          <w:rFonts w:hint="eastAsia"/>
          <w:lang w:val="en-US" w:eastAsia="zh-CN"/>
        </w:rPr>
        <w:t>。近期，同校李大中教授研究了基于MSET模型的风力发电机故障预警方案</w:t>
      </w:r>
      <w:r>
        <w:rPr>
          <w:rFonts w:hint="eastAsia"/>
          <w:vertAlign w:val="superscript"/>
          <w:lang w:val="en-US" w:eastAsia="zh-CN"/>
        </w:rPr>
        <w:t>[13]</w:t>
      </w:r>
      <w:r>
        <w:rPr>
          <w:rFonts w:hint="eastAsia"/>
          <w:lang w:val="en-US" w:eastAsia="zh-CN"/>
        </w:rPr>
        <w:t>。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1：利用设备健康状态下各个参数的历史观测向量，设法构建出尽量覆盖设备正常工作空间的“过程记忆矩阵”；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2：得到实际的运行观测数据后，MSET通过生成一个权重向量来衡量实际状态与正常状态的相似性，对当前实际运行状态做出最优估计；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3：得到实际运行观测数据与状态估计的残差，利用序贯概率比检验等残差分析手段进行预测诊断。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模型推导：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MSET本质上是多元回归参数的最小二乘法的推广。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9pt;width:132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表示第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pt;width:6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个参数第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5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个正常运行状态下的观测值，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则过程记忆矩阵</w:t>
      </w:r>
      <w:r>
        <w:rPr>
          <w:rFonts w:hint="eastAsia"/>
          <w:position w:val="-4"/>
          <w:lang w:val="en-US" w:eastAsia="zh-CN"/>
        </w:rPr>
        <w:object>
          <v:shape id="_x0000_i1028" o:spt="75" type="#_x0000_t75" style="height:13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可表示为：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29" o:spt="75" type="#_x0000_t75" style="height:74pt;width:17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（1）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</w:t>
      </w:r>
      <w:r>
        <w:rPr>
          <w:rFonts w:hint="eastAsia"/>
          <w:position w:val="-50"/>
          <w:lang w:val="en-US" w:eastAsia="zh-CN"/>
        </w:rPr>
        <w:object>
          <v:shape id="_x0000_i1030" o:spt="75" type="#_x0000_t75" style="height:56pt;width:9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  <w:r>
        <w:rPr>
          <w:rFonts w:hint="eastAsia"/>
          <w:position w:val="-4"/>
          <w:lang w:val="en-US" w:eastAsia="zh-CN"/>
        </w:rPr>
        <w:object>
          <v:shape id="_x0000_i1031" o:spt="75" type="#_x0000_t75" style="height:13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中的每一列代表一个历史观测向量。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一个新的观测向量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9pt;width:132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>输入MSET时，MSET生成一个权值向量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19pt;width:11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，输出当前运行的状态估计向量为：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4" o:spt="75" type="#_x0000_t75" style="height:19pt;width:18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（2）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对比MSET的输入与输出，得到观测残差为：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5" o:spt="75" type="#_x0000_t75" style="height:19pt;width:96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（3）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如何得到权重</w:t>
      </w:r>
      <w:r>
        <w:rPr>
          <w:rFonts w:hint="eastAsia"/>
          <w:position w:val="-6"/>
          <w:lang w:val="en-US" w:eastAsia="zh-CN"/>
        </w:rPr>
        <w:object>
          <v:shape id="_x0000_i1036" o:spt="75" type="#_x0000_t75" style="height:11pt;width:1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/>
          <w:lang w:val="en-US" w:eastAsia="zh-CN"/>
        </w:rPr>
        <w:t>？利用最小二乘法使残差向量的平方和最小化，即可得到权重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1pt;width:1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>的最小二乘估计：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8" o:spt="75" type="#_x0000_t75" style="height:19pt;width:10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（4）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于是当前运行状态估计为：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9" o:spt="75" type="#_x0000_t75" style="height:19pt;width:14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（5）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若要得到当前某一参数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3pt;width:6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lang w:val="en-US" w:eastAsia="zh-CN"/>
        </w:rPr>
        <w:t>的状态估计，则：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1" o:spt="75" type="#_x0000_t75" style="height:19pt;width:157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（6）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观察（5）式，当前运行状态的估计向量通过对历史的观测向量加权求和得到，而权重公式（4）中</w:t>
      </w:r>
      <w:r>
        <w:rPr>
          <w:rFonts w:hint="eastAsia"/>
          <w:position w:val="-4"/>
          <w:lang w:val="en-US" w:eastAsia="zh-CN"/>
        </w:rPr>
        <w:object>
          <v:shape id="_x0000_i1042" o:spt="75" type="#_x0000_t75" style="height:15pt;width:2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>中的元素为历史观测向量间的点积运算，而</w:t>
      </w:r>
      <w:r>
        <w:rPr>
          <w:rFonts w:hint="eastAsia"/>
          <w:position w:val="-12"/>
          <w:lang w:val="en-US" w:eastAsia="zh-CN"/>
        </w:rPr>
        <w:object>
          <v:shape id="_x0000_i1043" o:spt="75" type="#_x0000_t75" style="height:19pt;width:3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/>
          <w:lang w:val="en-US" w:eastAsia="zh-CN"/>
        </w:rPr>
        <w:t>为历史观测向量与当前观测的点积运算，这表明权重由当前观测向量与历史观测的相似程度决定。考虑到非线性状态估计方法具有更直观的物理意义，并且避免变量之间的相关性造成</w:t>
      </w:r>
      <w:r>
        <w:rPr>
          <w:rFonts w:hint="eastAsia"/>
          <w:position w:val="-4"/>
          <w:lang w:val="en-US" w:eastAsia="zh-CN"/>
        </w:rPr>
        <w:object>
          <v:shape id="_x0000_i1044" o:spt="75" type="#_x0000_t75" style="height:15pt;width:2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/>
          <w:lang w:val="en-US" w:eastAsia="zh-CN"/>
        </w:rPr>
        <w:t>不可逆的情况，</w:t>
      </w:r>
      <w:bookmarkStart w:id="2" w:name="_GoBack"/>
      <w:bookmarkEnd w:id="2"/>
      <w:r>
        <w:rPr>
          <w:rFonts w:hint="eastAsia"/>
          <w:lang w:val="en-US" w:eastAsia="zh-CN"/>
        </w:rPr>
        <w:t>MSET欲选择不同的算子衡量向量间的相似性。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备选的相似性算子可以选取欧氏距离、闵科夫斯基距离、相对熵、线性相关系数等。我们以欧氏距离为例，考虑向量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8pt;width:49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/>
          <w:lang w:val="en-US" w:eastAsia="zh-CN"/>
        </w:rPr>
        <w:t>，记其欧式距离运算符为：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center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6" o:spt="75" type="#_x0000_t75" style="height:22pt;width:14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>（7）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即令（4）式变为：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7" o:spt="75" type="#_x0000_t75" style="height:19pt;width:13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于是对于新的观测变量</w:t>
      </w:r>
      <w:r>
        <w:rPr>
          <w:rFonts w:hint="eastAsia"/>
          <w:position w:val="-12"/>
          <w:lang w:val="en-US" w:eastAsia="zh-CN"/>
        </w:rPr>
        <w:object>
          <v:shape id="_x0000_i1048" o:spt="75" type="#_x0000_t75" style="height:18pt;width:2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  <w:r>
        <w:rPr>
          <w:rFonts w:hint="eastAsia"/>
          <w:lang w:val="en-US" w:eastAsia="zh-CN"/>
        </w:rPr>
        <w:t>（5）式变为，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2"/>
          <w:lang w:val="en-US" w:eastAsia="zh-CN"/>
        </w:rPr>
        <w:object>
          <v:shape id="_x0000_i1049" o:spt="75" type="#_x0000_t75" style="height:19pt;width:186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（9）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当前某一参数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3pt;width:6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  <w:r>
        <w:rPr>
          <w:rFonts w:hint="eastAsia"/>
          <w:lang w:val="en-US" w:eastAsia="zh-CN"/>
        </w:rPr>
        <w:t>的状态估计（6）式变为：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center"/>
        <w:textAlignment w:val="bottom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1" o:spt="75" type="#_x0000_t75" style="height:19pt;width:193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（10）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bottom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式（9）的物理意义为：新的观测向量与过程记忆矩阵中的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1pt;width:1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4">
            <o:LockedField>false</o:LockedField>
          </o:OLEObject>
        </w:object>
      </w:r>
      <w:r>
        <w:rPr>
          <w:rFonts w:hint="eastAsia"/>
          <w:lang w:val="en-US" w:eastAsia="zh-CN"/>
        </w:rPr>
        <w:t>个历史观测向量两两之间计算欧氏距离来反应它们之间的相似性，假设</w:t>
      </w:r>
      <w:r>
        <w:rPr>
          <w:rFonts w:hint="eastAsia"/>
          <w:position w:val="-12"/>
          <w:lang w:val="en-US" w:eastAsia="zh-CN"/>
        </w:rPr>
        <w:object>
          <v:shape id="_x0000_i1053" o:spt="75" type="#_x0000_t75" style="height:18pt;width:2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  <w:r>
        <w:rPr>
          <w:rFonts w:hint="eastAsia"/>
          <w:lang w:val="en-US" w:eastAsia="zh-CN"/>
        </w:rPr>
        <w:t>与过程记忆中的历史观测向量</w:t>
      </w:r>
      <w:r>
        <w:rPr>
          <w:rFonts w:hint="eastAsia"/>
          <w:position w:val="-4"/>
          <w:lang w:val="en-US" w:eastAsia="zh-CN"/>
        </w:rPr>
        <w:object>
          <v:shape id="_x0000_i1054" o:spt="75" type="#_x0000_t75" style="height:15pt;width:1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7">
            <o:LockedField>false</o:LockedField>
          </o:OLEObject>
        </w:object>
      </w:r>
      <w:r>
        <w:rPr>
          <w:rFonts w:hint="eastAsia"/>
          <w:lang w:val="en-US" w:eastAsia="zh-CN"/>
        </w:rPr>
        <w:t>最相似，则两者的欧式距离最小，其对应的 权值</w:t>
      </w:r>
      <w:r>
        <w:rPr>
          <w:rFonts w:hint="eastAsia"/>
          <w:position w:val="-14"/>
          <w:lang w:val="en-US" w:eastAsia="zh-CN"/>
        </w:rPr>
        <w:object>
          <v:shape id="_x0000_i1055" o:spt="75" type="#_x0000_t75" style="height:19pt;width:1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9">
            <o:LockedField>false</o:LockedField>
          </o:OLEObject>
        </w:object>
      </w:r>
      <w:r>
        <w:rPr>
          <w:rFonts w:hint="eastAsia"/>
          <w:lang w:val="en-US" w:eastAsia="zh-CN"/>
        </w:rPr>
        <w:t>最大，对预测结果的贡献也最大。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bottom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模型的精度可以根据观测残差（3）来衡量。设备正常工作时，新的观测向量应与过程记忆矩阵中的历史观测向量距离较近，MSET将凭借“记忆”肯定此时的工作状态；而当设备工作或过程运行出现异常时，观测向量将偏离过程记忆矩阵所覆盖的正常工作空间，此时MSET将无法准确预测状态，产生较大预测残差，辅助残差分析手段在必要时给出预警。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残差分析与预警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记某段时间内，MSET模型的预测残差序列为：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6" o:spt="75" type="#_x0000_t75" style="height:18pt;width:101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(11)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057" o:spt="75" type="#_x0000_t75" style="height:20pt;width:85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1）滑动窗口残差统计方法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对于该序列，取一个宽度为</w:t>
      </w:r>
      <w:r>
        <w:rPr>
          <w:rFonts w:hint="eastAsia"/>
          <w:position w:val="-6"/>
          <w:lang w:val="en-US" w:eastAsia="zh-CN"/>
        </w:rPr>
        <w:object>
          <v:shape id="_x0000_i1058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5">
            <o:LockedField>false</o:LockedField>
          </o:OLEObject>
        </w:object>
      </w:r>
      <w:r>
        <w:rPr>
          <w:rFonts w:hint="eastAsia"/>
          <w:lang w:val="en-US" w:eastAsia="zh-CN"/>
        </w:rPr>
        <w:t>的滑动窗口。对窗口内连续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7">
            <o:LockedField>false</o:LockedField>
          </o:OLEObject>
        </w:object>
      </w:r>
      <w:r>
        <w:rPr>
          <w:rFonts w:hint="eastAsia"/>
          <w:lang w:val="en-US" w:eastAsia="zh-CN"/>
        </w:rPr>
        <w:t>个残差计算其均值和标准差：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66"/>
          <w:lang w:val="en-US" w:eastAsia="zh-CN"/>
        </w:rPr>
        <w:object>
          <v:shape id="_x0000_i1060" o:spt="75" type="#_x0000_t75" style="height:72pt;width:129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（12）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通过合理选择滑动窗口</w:t>
      </w:r>
      <w:r>
        <w:rPr>
          <w:rFonts w:hint="eastAsia"/>
          <w:position w:val="-6"/>
          <w:lang w:val="en-US" w:eastAsia="zh-CN"/>
        </w:rPr>
        <w:object>
          <v:shape id="_x0000_i1061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>
            <o:LockedField>false</o:LockedField>
          </o:OLEObject>
        </w:object>
      </w:r>
      <w:r>
        <w:rPr>
          <w:rFonts w:hint="eastAsia"/>
          <w:lang w:val="en-US" w:eastAsia="zh-CN"/>
        </w:rPr>
        <w:t>的宽度，既能及时迅速地反映出残差统计特性的连续变化，又能有效消除随机因素的影响，降低误报警的几率。设备正常工作时，残差均值接近零，标准差较小。出现故障隐患时，残差统计特性发生变化，故可通过对两个统计量的监控来实现报警。报警阈值可由运行人员由经验确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在监测过程中，可使用参数估计方法给出残差均值和标准差的区间估计，以降低误报率。假设残差服从均值和方差未知的正态分布，则根据正态分布置信区间估计的方法，可得出残差均值和标准差的置信度为</w:t>
      </w:r>
      <w:r>
        <w:rPr>
          <w:rFonts w:hint="eastAsia"/>
          <w:position w:val="-6"/>
          <w:lang w:val="en-US" w:eastAsia="zh-CN"/>
        </w:rPr>
        <w:object>
          <v:shape id="_x0000_i1062" o:spt="75" type="#_x0000_t75" style="height:13.95pt;width:2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1">
            <o:LockedField>false</o:LockedField>
          </o:OLEObject>
        </w:object>
      </w:r>
      <w:r>
        <w:rPr>
          <w:rFonts w:hint="eastAsia"/>
          <w:lang w:val="en-US" w:eastAsia="zh-CN"/>
        </w:rPr>
        <w:t>的置信区间分别为：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center"/>
        <w:rPr>
          <w:rFonts w:hint="eastAsia"/>
          <w:position w:val="-6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63" o:spt="75" type="#_x0000_t75" style="height:34pt;width:19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3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      （13）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center"/>
        <w:rPr>
          <w:rFonts w:hint="eastAsia"/>
          <w:position w:val="-6"/>
          <w:lang w:val="en-US" w:eastAsia="zh-CN"/>
        </w:rPr>
      </w:pPr>
      <w:r>
        <w:rPr>
          <w:rFonts w:hint="eastAsia"/>
          <w:position w:val="-56"/>
          <w:lang w:val="en-US" w:eastAsia="zh-CN"/>
        </w:rPr>
        <w:object>
          <v:shape id="_x0000_i1064" o:spt="75" type="#_x0000_t75" style="height:49.95pt;width:14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5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      （14）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both"/>
        <w:rPr>
          <w:rFonts w:hint="eastAsia"/>
          <w:position w:val="-6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Fonts w:hint="eastAsia"/>
          <w:position w:val="-30"/>
          <w:lang w:val="en-US" w:eastAsia="zh-CN"/>
        </w:rPr>
        <w:object>
          <v:shape id="_x0000_i1065" o:spt="75" type="#_x0000_t75" style="height:27pt;width:47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7">
            <o:LockedField>false</o:LockedField>
          </o:OLEObject>
        </w:object>
      </w:r>
      <w:r>
        <w:rPr>
          <w:rFonts w:hint="eastAsia"/>
          <w:lang w:val="en-US" w:eastAsia="zh-CN"/>
        </w:rPr>
        <w:t>表示自由度为</w:t>
      </w:r>
      <w:bookmarkStart w:id="0" w:name="OLE_LINK1"/>
      <w:r>
        <w:rPr>
          <w:rFonts w:hint="eastAsia"/>
          <w:position w:val="-6"/>
          <w:lang w:val="en-US" w:eastAsia="zh-CN"/>
        </w:rPr>
        <w:object>
          <v:shape id="_x0000_i1066" o:spt="75" type="#_x0000_t75" style="height:13.95pt;width:2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9">
            <o:LockedField>false</o:LockedField>
          </o:OLEObject>
        </w:object>
      </w:r>
      <w:bookmarkEnd w:id="0"/>
      <w:r>
        <w:rPr>
          <w:rFonts w:hint="eastAsia"/>
          <w:lang w:val="en-US" w:eastAsia="zh-CN"/>
        </w:rPr>
        <w:t>的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2pt;width:6.9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1">
            <o:LockedField>false</o:LockedField>
          </o:OLEObject>
        </w:object>
      </w:r>
      <w:r>
        <w:rPr>
          <w:rFonts w:hint="eastAsia"/>
          <w:lang w:val="en-US" w:eastAsia="zh-CN"/>
        </w:rPr>
        <w:t>分布的</w:t>
      </w:r>
      <w:r>
        <w:rPr>
          <w:rFonts w:hint="eastAsia"/>
          <w:position w:val="-6"/>
          <w:lang w:val="en-US" w:eastAsia="zh-CN"/>
        </w:rPr>
        <w:object>
          <v:shape id="_x0000_i1068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3">
            <o:LockedField>false</o:LockedField>
          </o:OLEObject>
        </w:object>
      </w:r>
      <w:r>
        <w:rPr>
          <w:rFonts w:hint="eastAsia"/>
          <w:lang w:val="en-US" w:eastAsia="zh-CN"/>
        </w:rPr>
        <w:t>分位数。若滑动窗口残差均值或标准差的置信区间超过阈值时，则发出设备故障报警信息。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2）序贯概率比检验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序贯概率比检验(Sequential probability ratio test，SPRT)是由著名统计学家Wald提出的一种统计决策方法。不同于固定样本检验方法，即用于检验的样本大小是一个固定的常数，序贯检验不一劳永逸的决定检验样本大小，而是进行往复的抽样、检验过程。使用SPRT进行过程监控的基本框架是通过逐一比较（一次抽取一个样本）真实数据与估计数据的误差序列来判断是否出现异常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给定原假设</w:t>
      </w:r>
      <w:r>
        <w:rPr>
          <w:rFonts w:hint="eastAsia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object>
          <v:shape id="_x0000_i1069" o:spt="75" type="#_x0000_t75" style="height:18pt;width:7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5">
            <o:LockedField>false</o:LockedField>
          </o:OLEObject>
        </w:object>
      </w:r>
      <w:r>
        <w:rPr>
          <w:rFonts w:hint="eastAsia"/>
          <w:lang w:val="en-US" w:eastAsia="zh-CN"/>
        </w:rPr>
        <w:t>；备择假设：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7pt;width:72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7">
            <o:LockedField>false</o:LockedField>
          </o:OLEObject>
        </w:objec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异常报警阈值记为</w:t>
      </w:r>
      <w:r>
        <w:rPr>
          <w:rFonts w:hint="eastAsia"/>
          <w:position w:val="-4"/>
          <w:lang w:val="en-US" w:eastAsia="zh-CN"/>
        </w:rPr>
        <w:object>
          <v:shape id="_x0000_i1071" o:spt="75" type="#_x0000_t75" style="height:13pt;width:16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9">
            <o:LockedField>false</o:LockedField>
          </o:OLEObject>
        </w:object>
      </w:r>
      <w:r>
        <w:rPr>
          <w:rFonts w:hint="eastAsia"/>
          <w:lang w:val="en-US" w:eastAsia="zh-CN"/>
        </w:rPr>
        <w:t>，则序贯概率比定义如下：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center"/>
        <w:outlineLvl w:val="9"/>
        <w:rPr>
          <w:rFonts w:hint="eastAsia"/>
          <w:position w:val="-30"/>
          <w:lang w:val="en-US" w:eastAsia="zh-CN"/>
        </w:rPr>
      </w:pPr>
      <w:bookmarkStart w:id="1" w:name="OLE_LINK2"/>
      <w:r>
        <w:rPr>
          <w:rFonts w:hint="eastAsia"/>
          <w:position w:val="-30"/>
          <w:lang w:val="en-US" w:eastAsia="zh-CN"/>
        </w:rPr>
        <w:object>
          <v:shape id="_x0000_i1072" o:spt="75" type="#_x0000_t75" style="height:35pt;width:89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1">
            <o:LockedField>false</o:LockedField>
          </o:OLEObject>
        </w:object>
      </w:r>
      <w:bookmarkEnd w:id="1"/>
      <w:r>
        <w:rPr>
          <w:rFonts w:hint="eastAsia"/>
          <w:position w:val="-30"/>
          <w:lang w:val="en-US" w:eastAsia="zh-CN"/>
        </w:rPr>
        <w:t xml:space="preserve">      （15）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式中</w:t>
      </w:r>
      <w:r>
        <w:rPr>
          <w:rFonts w:hint="eastAsia"/>
          <w:position w:val="-30"/>
          <w:lang w:val="en-US" w:eastAsia="zh-CN"/>
        </w:rPr>
        <w:object>
          <v:shape id="_x0000_i1073" o:spt="75" type="#_x0000_t75" style="height:18pt;width:47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3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>表示</w:t>
      </w:r>
      <w:r>
        <w:rPr>
          <w:rFonts w:hint="eastAsia"/>
          <w:position w:val="-30"/>
          <w:lang w:val="en-US" w:eastAsia="zh-CN"/>
        </w:rPr>
        <w:object>
          <v:shape id="_x0000_i1074" o:spt="75" type="#_x0000_t75" style="height:13pt;width:13.9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5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>为真时误差的概率密度函数。根据序贯概率比检验理论，给定误报率</w:t>
      </w:r>
      <w:r>
        <w:rPr>
          <w:rFonts w:hint="eastAsia"/>
          <w:position w:val="-30"/>
          <w:lang w:val="en-US" w:eastAsia="zh-CN"/>
        </w:rPr>
        <w:object>
          <v:shape id="_x0000_i1075" o:spt="75" type="#_x0000_t75" style="height:11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7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>，漏报率</w:t>
      </w:r>
      <w:r>
        <w:rPr>
          <w:rFonts w:hint="eastAsia"/>
          <w:position w:val="-30"/>
          <w:lang w:val="en-US" w:eastAsia="zh-CN"/>
        </w:rPr>
        <w:object>
          <v:shape id="_x0000_i1076" o:spt="75" type="#_x0000_t75" style="height:16pt;width:12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9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>，则检验过程为：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center"/>
        <w:outlineLvl w:val="9"/>
        <w:rPr>
          <w:rFonts w:hint="eastAsia"/>
          <w:position w:val="-30"/>
          <w:lang w:val="en-US" w:eastAsia="zh-CN"/>
        </w:rPr>
      </w:pPr>
      <w:r>
        <w:rPr>
          <w:rFonts w:hint="eastAsia"/>
          <w:position w:val="-94"/>
          <w:lang w:val="en-US" w:eastAsia="zh-CN"/>
        </w:rPr>
        <w:object>
          <v:shape id="_x0000_i1077" o:spt="75" type="#_x0000_t75" style="height:100pt;width:272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1">
            <o:LockedField>false</o:LockedField>
          </o:OLEObject>
        </w:object>
      </w:r>
      <w:r>
        <w:rPr>
          <w:rFonts w:hint="eastAsia"/>
          <w:position w:val="-94"/>
          <w:lang w:val="en-US" w:eastAsia="zh-CN"/>
        </w:rPr>
        <w:t xml:space="preserve">      （16）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bottom"/>
        <w:outlineLvl w:val="9"/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假设设备正常时残差服从均值为0的正态分布，设备异常时残差服从均值为M的正态分布，此时计算序贯概率比，得到：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center"/>
        <w:outlineLvl w:val="9"/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78" o:spt="75" type="#_x0000_t75" style="height:34pt;width:10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3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   （17）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记上式为</w:t>
      </w:r>
      <w:r>
        <w:rPr>
          <w:rFonts w:hint="eastAsia"/>
          <w:position w:val="-6"/>
          <w:lang w:val="en-US" w:eastAsia="zh-CN"/>
        </w:rPr>
        <w:object>
          <v:shape id="_x0000_i1079" o:spt="75" type="#_x0000_t75" style="height:13.95pt;width:33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5">
            <o:LockedField>false</o:LockedField>
          </o:OLEObject>
        </w:object>
      </w:r>
      <w:r>
        <w:rPr>
          <w:rFonts w:hint="eastAsia"/>
          <w:lang w:val="en-US" w:eastAsia="zh-CN"/>
        </w:rPr>
        <w:t>。则得检验过程如下：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center"/>
        <w:outlineLvl w:val="9"/>
        <w:rPr>
          <w:rFonts w:hint="eastAsia"/>
          <w:lang w:val="en-US" w:eastAsia="zh-CN"/>
        </w:rPr>
      </w:pPr>
      <w:r>
        <w:rPr>
          <w:rFonts w:hint="eastAsia"/>
          <w:position w:val="-94"/>
          <w:lang w:val="en-US" w:eastAsia="zh-CN"/>
        </w:rPr>
        <w:object>
          <v:shape id="_x0000_i1080" o:spt="75" type="#_x0000_t75" style="height:100pt;width:27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7">
            <o:LockedField>false</o:LockedField>
          </o:OLEObject>
        </w:object>
      </w:r>
      <w:r>
        <w:rPr>
          <w:rFonts w:hint="eastAsia"/>
          <w:position w:val="-94"/>
          <w:lang w:val="en-US" w:eastAsia="zh-CN"/>
        </w:rPr>
        <w:t xml:space="preserve">      （18）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过程说明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构建MSET算法模型过程需注意以下几点：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用来生成历史观测向量集合K的历史数据应满足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topLinePunct w:val="0"/>
        <w:autoSpaceDE/>
        <w:autoSpaceDN/>
        <w:bidi w:val="0"/>
        <w:adjustRightInd/>
        <w:snapToGrid w:val="0"/>
        <w:ind w:left="84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涵盖了一段足够长的运行时间；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topLinePunct w:val="0"/>
        <w:autoSpaceDE/>
        <w:autoSpaceDN/>
        <w:bidi w:val="0"/>
        <w:adjustRightInd/>
        <w:snapToGrid w:val="0"/>
        <w:ind w:left="84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每组数据都表达了设备对象的一个正常状态；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topLinePunct w:val="0"/>
        <w:autoSpaceDE/>
        <w:autoSpaceDN/>
        <w:bidi w:val="0"/>
        <w:adjustRightInd/>
        <w:snapToGrid w:val="0"/>
        <w:ind w:left="84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满足每一组采样值中各个变量的同时性，必须是同一时刻的采样值；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topLinePunct w:val="0"/>
        <w:autoSpaceDE/>
        <w:autoSpaceDN/>
        <w:bidi w:val="0"/>
        <w:adjustRightInd/>
        <w:snapToGrid w:val="0"/>
        <w:ind w:left="84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涵盖了机组在不同季节、不同负荷下的运行情况。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81" o:spt="75" type="#_x0000_t75" style="height:74pt;width:171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（20）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4"/>
          <w:lang w:val="en-US" w:eastAsia="zh-CN"/>
        </w:rPr>
        <w:object>
          <v:shape id="_x0000_i1082" o:spt="75" type="#_x0000_t75" style="height:13pt;width:16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1">
            <o:LockedField>false</o:LockedField>
          </o:OLEObject>
        </w:object>
      </w:r>
      <w:r>
        <w:rPr>
          <w:rFonts w:hint="eastAsia"/>
          <w:lang w:val="en-US" w:eastAsia="zh-CN"/>
        </w:rPr>
        <w:t>表示不同运行工况下历史观测向量总数，</w:t>
      </w:r>
      <w:r>
        <w:rPr>
          <w:rFonts w:hint="eastAsia"/>
          <w:position w:val="-6"/>
          <w:lang w:val="en-US" w:eastAsia="zh-CN"/>
        </w:rPr>
        <w:object>
          <v:shape id="_x0000_i1083" o:spt="75" type="#_x0000_t75" style="height:11pt;width:10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3">
            <o:LockedField>false</o:LockedField>
          </o:OLEObject>
        </w:object>
      </w:r>
      <w:r>
        <w:rPr>
          <w:rFonts w:hint="eastAsia"/>
          <w:lang w:val="en-US" w:eastAsia="zh-CN"/>
        </w:rPr>
        <w:t>表示设备变量数。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数据归一化处理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利用去均值，标准化方法将实际测量值映射到[0,1]区间，并消除变量量纲。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过程记忆矩阵的构造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通过历史数据矩阵K得到矩阵</w:t>
      </w:r>
      <w:r>
        <w:rPr>
          <w:rFonts w:hint="eastAsia"/>
          <w:position w:val="-4"/>
          <w:lang w:val="en-US" w:eastAsia="zh-CN"/>
        </w:rPr>
        <w:object>
          <v:shape id="_x0000_i1084" o:spt="75" type="#_x0000_t75" style="height:13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5">
            <o:LockedField>false</o:LockedField>
          </o:OLEObject>
        </w:object>
      </w:r>
      <w:r>
        <w:rPr>
          <w:rFonts w:hint="eastAsia"/>
          <w:lang w:val="en-US" w:eastAsia="zh-CN"/>
        </w:rPr>
        <w:t>的过程中，为使</w:t>
      </w:r>
      <w:r>
        <w:rPr>
          <w:rFonts w:hint="eastAsia"/>
          <w:position w:val="-4"/>
          <w:lang w:val="en-US" w:eastAsia="zh-CN"/>
        </w:rPr>
        <w:object>
          <v:shape id="_x0000_i1085" o:spt="75" type="#_x0000_t75" style="height:13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6">
            <o:LockedField>false</o:LockedField>
          </o:OLEObject>
        </w:object>
      </w:r>
      <w:r>
        <w:rPr>
          <w:rFonts w:hint="eastAsia"/>
          <w:lang w:val="en-US" w:eastAsia="zh-CN"/>
        </w:rPr>
        <w:t>中选取的观测向量尽量覆盖设备正常工作空间，对归一化后的矩阵K的每一个变量，将[0,1]区间等分为100份，以0.01为步长从集合K的所有观测向量中查找出若干个观测向量加入矩阵</w:t>
      </w:r>
      <w:r>
        <w:rPr>
          <w:rFonts w:hint="eastAsia"/>
          <w:position w:val="-4"/>
          <w:lang w:val="en-US" w:eastAsia="zh-CN"/>
        </w:rPr>
        <w:object>
          <v:shape id="_x0000_i1086" o:spt="75" type="#_x0000_t75" style="height:13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7">
            <o:LockedField>false</o:LockedField>
          </o:OLEObject>
        </w:object>
      </w:r>
      <w:r>
        <w:rPr>
          <w:rFonts w:hint="eastAsia"/>
          <w:lang w:val="en-US" w:eastAsia="zh-CN"/>
        </w:rPr>
        <w:t>。对于某些重要的变量，可取更小的步长。使用此方法构造过程记忆矩阵，能够将组成观测变量的</w:t>
      </w:r>
      <w:r>
        <w:rPr>
          <w:rFonts w:hint="eastAsia"/>
          <w:position w:val="-6"/>
          <w:lang w:val="en-US" w:eastAsia="zh-CN"/>
        </w:rPr>
        <w:object>
          <v:shape id="_x0000_i1087" o:spt="75" type="#_x0000_t75" style="height:11pt;width:10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8">
            <o:LockedField>false</o:LockedField>
          </o:OLEObject>
        </w:object>
      </w:r>
      <w:r>
        <w:rPr>
          <w:rFonts w:hint="eastAsia"/>
          <w:lang w:val="en-US" w:eastAsia="zh-CN"/>
        </w:rPr>
        <w:t>个变量的不同测量值对应的历史记录选入矩阵</w:t>
      </w:r>
      <w:r>
        <w:rPr>
          <w:rFonts w:hint="eastAsia"/>
          <w:position w:val="-4"/>
          <w:lang w:val="en-US" w:eastAsia="zh-CN"/>
        </w:rPr>
        <w:object>
          <v:shape id="_x0000_i1088" o:spt="75" type="#_x0000_t75" style="height:13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9">
            <o:LockedField>false</o:LockedField>
          </o:OLEObject>
        </w:object>
      </w:r>
      <w:r>
        <w:rPr>
          <w:rFonts w:hint="eastAsia"/>
          <w:lang w:val="en-US" w:eastAsia="zh-CN"/>
        </w:rPr>
        <w:t>中，从而使其较好的覆盖设备正常工作空间。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"http://www.anl.gov/sites/anl.gov/files/MSET.pdf"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http://www.anl.gov/sites/anl.gov/files/MSET.pdf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4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Gross K C, Wegerich S W, Singer R M, et al. Industrial process surveillance system: U.S. Patent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5,764,509[P]. 1998-6-9.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Gross K C, Humenik K E. Sequential probability ratio test for nuclear plant component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surveillance[J]. Nuclear Technology, 1991, 93(2):131-137.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[4] Singer R M, Gross K C, Herzog J P, et al. Model-based nuclear power plant monitoring and fault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detection: Theoretical foundations[C]// The, Intl. Conf. on Intelligent Systems Applications To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Power Systems, Seoul. 1997.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[5] Gross K C, Singer R M, Wegerich S W, et al. Application of a model-based fault detection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 to nuclear plant signals[J]. Office of Scientific &amp; Technical Information Technical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Reports, 1997.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[6] Black C L, Uhrig R E, Hines J W. System modeling and instrument calibration verification with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non-linear state estimation technique[C]//published in the proceedings of the Maintenance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 Reliability Conference (MARCON 98), Knoxville, TN, May. 1998: 12-14.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[7] Zavaljevski N, Gross K C. Sensor fault detection in nuclear power plants using multivariate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state estimation technique and support vector machines.[M]// The economic theory of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invention and innovation /. Edward Elgar, 2001:312-341.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[8] Zavaljevski N, Gross K C. Support vector machines for nuclear reactor state estimation[R].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Argonne National Lab., IL (US), 2000.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[9] ines J W, Usynin A. MSET performance optimization through regularization[J]. Nuclear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Engineering and Technology, 2005, 37(2): 177.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[10] 智能信号公司.用于预报和预测的序列核回归建模系统：中国，103842923A[P]. 2014.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[11] 韩国电力公社.用于发电厂设备性能监测的预测方法：中国，101872181A[P].2010.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[12] 高明. 火电厂送风机故障预警系统的研究[D]. 华北电力大学, 2013.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 w:val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[13] 李大中, 常永亮, 赵杰,等. 基于MSET模型的风力发电机故障预警[J]. 华北电力技术,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2016(12):43-48.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120B"/>
    <w:multiLevelType w:val="singleLevel"/>
    <w:tmpl w:val="5A15120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1512A3"/>
    <w:multiLevelType w:val="singleLevel"/>
    <w:tmpl w:val="5A1512A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151464"/>
    <w:multiLevelType w:val="multilevel"/>
    <w:tmpl w:val="5A151464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1FC1A6"/>
    <w:multiLevelType w:val="singleLevel"/>
    <w:tmpl w:val="5A1FC1A6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0646"/>
    <w:rsid w:val="01981C9C"/>
    <w:rsid w:val="020044E1"/>
    <w:rsid w:val="031005FE"/>
    <w:rsid w:val="03D011FB"/>
    <w:rsid w:val="0447639B"/>
    <w:rsid w:val="050D420C"/>
    <w:rsid w:val="05AC37DA"/>
    <w:rsid w:val="06221CCA"/>
    <w:rsid w:val="06CE455B"/>
    <w:rsid w:val="08323024"/>
    <w:rsid w:val="0ACA0EE5"/>
    <w:rsid w:val="0BB777D8"/>
    <w:rsid w:val="0E4F7BC7"/>
    <w:rsid w:val="0EBB3806"/>
    <w:rsid w:val="0F2B2128"/>
    <w:rsid w:val="0FB23A74"/>
    <w:rsid w:val="0FCF77DA"/>
    <w:rsid w:val="100B0189"/>
    <w:rsid w:val="11BA0DC0"/>
    <w:rsid w:val="11D124A2"/>
    <w:rsid w:val="11EB3846"/>
    <w:rsid w:val="121F044C"/>
    <w:rsid w:val="12EC6A63"/>
    <w:rsid w:val="15B61CE4"/>
    <w:rsid w:val="169E03F6"/>
    <w:rsid w:val="17113FFD"/>
    <w:rsid w:val="186309C5"/>
    <w:rsid w:val="1AB576BC"/>
    <w:rsid w:val="1AC94FEF"/>
    <w:rsid w:val="1C6E1A83"/>
    <w:rsid w:val="1DF17B69"/>
    <w:rsid w:val="1F943361"/>
    <w:rsid w:val="205340C2"/>
    <w:rsid w:val="20754735"/>
    <w:rsid w:val="2090206F"/>
    <w:rsid w:val="220F6AAC"/>
    <w:rsid w:val="221777D1"/>
    <w:rsid w:val="26A963EC"/>
    <w:rsid w:val="273B1182"/>
    <w:rsid w:val="28475643"/>
    <w:rsid w:val="2B541A09"/>
    <w:rsid w:val="2C7D164E"/>
    <w:rsid w:val="2C9E1B7E"/>
    <w:rsid w:val="2DA03840"/>
    <w:rsid w:val="2E281101"/>
    <w:rsid w:val="2FD602C6"/>
    <w:rsid w:val="3003514A"/>
    <w:rsid w:val="3036003F"/>
    <w:rsid w:val="30967E79"/>
    <w:rsid w:val="31283847"/>
    <w:rsid w:val="31A45675"/>
    <w:rsid w:val="32053CB2"/>
    <w:rsid w:val="32432998"/>
    <w:rsid w:val="32727A77"/>
    <w:rsid w:val="33374BC0"/>
    <w:rsid w:val="337E4384"/>
    <w:rsid w:val="34DF71EB"/>
    <w:rsid w:val="3560536E"/>
    <w:rsid w:val="35C95CE4"/>
    <w:rsid w:val="36307EBA"/>
    <w:rsid w:val="372A2C62"/>
    <w:rsid w:val="374259E2"/>
    <w:rsid w:val="38790F73"/>
    <w:rsid w:val="38F01268"/>
    <w:rsid w:val="39001F94"/>
    <w:rsid w:val="39044B13"/>
    <w:rsid w:val="3AE111E4"/>
    <w:rsid w:val="3BF80332"/>
    <w:rsid w:val="3C105E73"/>
    <w:rsid w:val="3C706698"/>
    <w:rsid w:val="3CA60890"/>
    <w:rsid w:val="3D947C37"/>
    <w:rsid w:val="3E974A28"/>
    <w:rsid w:val="3E9F0E90"/>
    <w:rsid w:val="40E97343"/>
    <w:rsid w:val="442A1CFC"/>
    <w:rsid w:val="453B4E06"/>
    <w:rsid w:val="46170D99"/>
    <w:rsid w:val="46CC6F98"/>
    <w:rsid w:val="477777B0"/>
    <w:rsid w:val="478C7BC7"/>
    <w:rsid w:val="495F5568"/>
    <w:rsid w:val="498D34BF"/>
    <w:rsid w:val="499A18B1"/>
    <w:rsid w:val="49D410D2"/>
    <w:rsid w:val="49F14410"/>
    <w:rsid w:val="4A883748"/>
    <w:rsid w:val="4B451C3B"/>
    <w:rsid w:val="4B8D01C1"/>
    <w:rsid w:val="4BAC6F4A"/>
    <w:rsid w:val="4C3F69A7"/>
    <w:rsid w:val="4C972098"/>
    <w:rsid w:val="4E382B0A"/>
    <w:rsid w:val="4E6579DB"/>
    <w:rsid w:val="4E933466"/>
    <w:rsid w:val="4EB36DFA"/>
    <w:rsid w:val="4F3B665E"/>
    <w:rsid w:val="4F6D53C3"/>
    <w:rsid w:val="50010DCA"/>
    <w:rsid w:val="515E4EA6"/>
    <w:rsid w:val="51B82DE7"/>
    <w:rsid w:val="51D706AF"/>
    <w:rsid w:val="523A2B21"/>
    <w:rsid w:val="524014AB"/>
    <w:rsid w:val="543B5424"/>
    <w:rsid w:val="5566250F"/>
    <w:rsid w:val="561A1310"/>
    <w:rsid w:val="574A44DB"/>
    <w:rsid w:val="57BA208E"/>
    <w:rsid w:val="585D280C"/>
    <w:rsid w:val="58C424DD"/>
    <w:rsid w:val="5A3559C9"/>
    <w:rsid w:val="5A6524A8"/>
    <w:rsid w:val="5AB2472B"/>
    <w:rsid w:val="5C396F73"/>
    <w:rsid w:val="5C6E299A"/>
    <w:rsid w:val="5EE42DD1"/>
    <w:rsid w:val="61936E6D"/>
    <w:rsid w:val="630F71A1"/>
    <w:rsid w:val="6371567A"/>
    <w:rsid w:val="63FC5EBE"/>
    <w:rsid w:val="64CF0F54"/>
    <w:rsid w:val="64DE6880"/>
    <w:rsid w:val="65DF2F26"/>
    <w:rsid w:val="66C53F86"/>
    <w:rsid w:val="675B6A04"/>
    <w:rsid w:val="679C6BA8"/>
    <w:rsid w:val="67F11101"/>
    <w:rsid w:val="68410D68"/>
    <w:rsid w:val="68AB2D45"/>
    <w:rsid w:val="6AA15624"/>
    <w:rsid w:val="6B144A92"/>
    <w:rsid w:val="6F775F81"/>
    <w:rsid w:val="6FFB5A09"/>
    <w:rsid w:val="700F04F0"/>
    <w:rsid w:val="71150AD2"/>
    <w:rsid w:val="719C775C"/>
    <w:rsid w:val="72677F65"/>
    <w:rsid w:val="73A24B41"/>
    <w:rsid w:val="74265DA4"/>
    <w:rsid w:val="7509486A"/>
    <w:rsid w:val="75C36A35"/>
    <w:rsid w:val="75FA5108"/>
    <w:rsid w:val="77AC763D"/>
    <w:rsid w:val="77F223EB"/>
    <w:rsid w:val="78BA7577"/>
    <w:rsid w:val="795E128E"/>
    <w:rsid w:val="79721EB4"/>
    <w:rsid w:val="7B70001D"/>
    <w:rsid w:val="7B9405E2"/>
    <w:rsid w:val="7C5B3F80"/>
    <w:rsid w:val="7C741EA1"/>
    <w:rsid w:val="7CB750F4"/>
    <w:rsid w:val="7CC54FB3"/>
    <w:rsid w:val="7DB0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4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3.wmf"/><Relationship Id="rId95" Type="http://schemas.openxmlformats.org/officeDocument/2006/relationships/oleObject" Target="embeddings/oleObject50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9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8.bin"/><Relationship Id="rId90" Type="http://schemas.openxmlformats.org/officeDocument/2006/relationships/image" Target="media/image40.wmf"/><Relationship Id="rId9" Type="http://schemas.openxmlformats.org/officeDocument/2006/relationships/image" Target="media/image3.wmf"/><Relationship Id="rId89" Type="http://schemas.openxmlformats.org/officeDocument/2006/relationships/oleObject" Target="embeddings/oleObject47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5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2.bin"/><Relationship Id="rId78" Type="http://schemas.openxmlformats.org/officeDocument/2006/relationships/image" Target="media/image34.wmf"/><Relationship Id="rId77" Type="http://schemas.openxmlformats.org/officeDocument/2006/relationships/oleObject" Target="embeddings/oleObject41.bin"/><Relationship Id="rId76" Type="http://schemas.openxmlformats.org/officeDocument/2006/relationships/image" Target="media/image33.wmf"/><Relationship Id="rId75" Type="http://schemas.openxmlformats.org/officeDocument/2006/relationships/oleObject" Target="embeddings/oleObject40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9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8.bin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2" Type="http://schemas.openxmlformats.org/officeDocument/2006/relationships/fontTable" Target="fontTable.xml"/><Relationship Id="rId121" Type="http://schemas.openxmlformats.org/officeDocument/2006/relationships/numbering" Target="numbering.xml"/><Relationship Id="rId120" Type="http://schemas.openxmlformats.org/officeDocument/2006/relationships/customXml" Target="../customXml/item1.xml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4.bin"/><Relationship Id="rId118" Type="http://schemas.openxmlformats.org/officeDocument/2006/relationships/oleObject" Target="embeddings/oleObject63.bin"/><Relationship Id="rId117" Type="http://schemas.openxmlformats.org/officeDocument/2006/relationships/oleObject" Target="embeddings/oleObject62.bin"/><Relationship Id="rId116" Type="http://schemas.openxmlformats.org/officeDocument/2006/relationships/oleObject" Target="embeddings/oleObject61.bin"/><Relationship Id="rId115" Type="http://schemas.openxmlformats.org/officeDocument/2006/relationships/oleObject" Target="embeddings/oleObject60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8.bin"/><Relationship Id="rId110" Type="http://schemas.openxmlformats.org/officeDocument/2006/relationships/image" Target="media/image50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7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6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5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3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yue_h</dc:creator>
  <cp:lastModifiedBy>yue_h</cp:lastModifiedBy>
  <dcterms:modified xsi:type="dcterms:W3CDTF">2017-12-02T02:05:41Z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