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09E693" w14:textId="77777777" w:rsidR="003825DD" w:rsidRDefault="00000000">
      <w:pPr>
        <w:pStyle w:val="Title"/>
        <w:keepNext/>
        <w:spacing w:after="60"/>
        <w:jc w:val="center"/>
      </w:pPr>
      <w:r>
        <w:rPr>
          <w:bCs/>
          <w:szCs w:val="40"/>
        </w:rPr>
        <w:t>YUE FAN</w:t>
      </w:r>
    </w:p>
    <w:p w14:paraId="66DF41AF" w14:textId="77777777" w:rsidR="003825DD" w:rsidRDefault="00000000">
      <w:pPr>
        <w:spacing w:after="20"/>
        <w:jc w:val="center"/>
      </w:pPr>
      <w:r>
        <w:t>Department of Electrical, Computer, and Systems Engineering</w:t>
      </w:r>
    </w:p>
    <w:p w14:paraId="1DE7BDD4" w14:textId="77777777" w:rsidR="003825DD" w:rsidRDefault="00000000">
      <w:pPr>
        <w:spacing w:after="20"/>
        <w:jc w:val="center"/>
      </w:pPr>
      <w:r>
        <w:t>Case Western Reserve University, Cleveland, OH, USA</w:t>
      </w:r>
    </w:p>
    <w:p>
      <w:pPr>
        <w:spacing w:after="40"/>
        <w:jc w:val="center"/>
      </w:pPr>
      <w:r>
        <w:rPr>
          <w:sz w:val="21"/>
          <w:szCs w:val="21"/>
        </w:rPr>
        <w:t xml:space="preserve">yxf486@case.edu ·  541-745-8627 ·  </w:t>
      </w:r>
      <w:hyperlink r:id="rId7" w:history="1">
        <w:r>
          <w:rPr>
            <w:rStyle w:val="Hyperlink"/>
            <w:sz w:val="21"/>
            <w:szCs w:val="21"/>
          </w:rPr>
          <w:t xml:space="preserve">yuegkg.github.io</w:t>
        </w:r>
      </w:hyperlink>
    </w:p>
    <w:p w14:paraId="08785BFA" w14:textId="77777777" w:rsidR="00A619DA" w:rsidRDefault="00A619DA">
      <w:pPr>
        <w:pStyle w:val="CVSection"/>
        <w:pBdr>
          <w:bottom w:val="single" w:sz="6" w:space="1" w:color="000000"/>
        </w:pBdr>
        <w:tabs>
          <w:tab w:val="right" w:pos="9360"/>
        </w:tabs>
        <w:spacing w:before="180" w:after="60"/>
      </w:pPr>
      <w:r>
        <w:rPr>
          <w:bCs/>
          <w:szCs w:val="23"/>
        </w:rPr>
        <w:t>EDUCATION</w:t>
      </w:r>
    </w:p>
    <w:p w14:paraId="7EF7F6A3" w14:textId="77777777" w:rsidR="0069044C" w:rsidRDefault="0069044C">
      <w:pPr>
        <w:keepNext/>
        <w:tabs>
          <w:tab w:val="right" w:pos="10080"/>
        </w:tabs>
        <w:spacing w:before="80"/>
      </w:pPr>
      <w:r>
        <w:rPr>
          <w:b/>
          <w:bCs/>
        </w:rPr>
        <w:t>Case Western Reserve University, Cleveland, OH</w:t>
      </w:r>
      <w:r>
        <w:rPr>
          <w:i/>
          <w:iCs/>
        </w:rPr>
        <w:tab/>
        <w:t>Aug 2022 – Present</w:t>
      </w:r>
    </w:p>
    <w:p w14:paraId="574CD27C" w14:textId="77777777" w:rsidR="00A619DA" w:rsidRDefault="00A619DA">
      <w:pPr>
        <w:keepNext/>
        <w:tabs>
          <w:tab w:val="right" w:pos="9360"/>
        </w:tabs>
      </w:pPr>
      <w:r>
        <w:rPr>
          <w:i/>
          <w:iCs/>
        </w:rPr>
        <w:t>Ph.D. Candidate, Systems and Control Engineering (Expected May 2027)</w:t>
      </w:r>
    </w:p>
    <w:p w14:paraId="3933C16E" w14:textId="77777777" w:rsidR="00A619DA" w:rsidRDefault="00A619DA" w:rsidP="00A619DA">
      <w:pPr>
        <w:numPr>
          <w:ilvl w:val="0"/>
          <w:numId w:val="3"/>
        </w:numPr>
        <w:tabs>
          <w:tab w:val="right" w:pos="9360"/>
        </w:tabs>
        <w:spacing w:line="278" w:lineRule="auto"/>
      </w:pPr>
      <w:r>
        <w:t>Advisor: Behnam Malakooti, Ph.D.</w:t>
      </w:r>
    </w:p>
    <w:p w14:paraId="11905F66" w14:textId="77777777" w:rsidR="00A619DA" w:rsidRDefault="00A619DA" w:rsidP="00A619DA">
      <w:pPr>
        <w:numPr>
          <w:ilvl w:val="0"/>
          <w:numId w:val="3"/>
        </w:numPr>
        <w:tabs>
          <w:tab w:val="right" w:pos="9360"/>
        </w:tabs>
        <w:spacing w:line="278" w:lineRule="auto"/>
      </w:pPr>
      <w:r>
        <w:t>Dissertation: Geometric Dispersion Theory for Decision Applications (tentative)</w:t>
      </w:r>
    </w:p>
    <w:p w14:paraId="227E1B43" w14:textId="77777777" w:rsidR="0069044C" w:rsidRDefault="0069044C">
      <w:pPr>
        <w:keepNext/>
        <w:tabs>
          <w:tab w:val="right" w:pos="10080"/>
        </w:tabs>
        <w:spacing w:before="80"/>
      </w:pPr>
      <w:r>
        <w:rPr>
          <w:b/>
          <w:bCs/>
        </w:rPr>
        <w:t>Oregon State University, Corvallis, OR</w:t>
      </w:r>
      <w:r>
        <w:rPr>
          <w:i/>
          <w:iCs/>
        </w:rPr>
        <w:tab/>
        <w:t>Mar 2021</w:t>
      </w:r>
    </w:p>
    <w:p w14:paraId="5BB5E726" w14:textId="77777777" w:rsidR="00A619DA" w:rsidRDefault="00A619DA">
      <w:pPr>
        <w:keepNext/>
        <w:tabs>
          <w:tab w:val="right" w:pos="9360"/>
        </w:tabs>
      </w:pPr>
      <w:r>
        <w:rPr>
          <w:i/>
          <w:iCs/>
        </w:rPr>
        <w:t>B.S., Electrical &amp; Computer Engineering; Minor in Computer Science</w:t>
      </w:r>
    </w:p>
    <w:p w14:paraId="6C717D16" w14:textId="77777777" w:rsidR="00A619DA" w:rsidRDefault="00A619DA">
      <w:pPr>
        <w:pStyle w:val="CVSection"/>
        <w:pBdr>
          <w:bottom w:val="single" w:sz="6" w:space="1" w:color="000000"/>
        </w:pBdr>
        <w:tabs>
          <w:tab w:val="right" w:pos="9360"/>
        </w:tabs>
        <w:spacing w:before="180" w:after="60"/>
      </w:pPr>
      <w:r>
        <w:rPr>
          <w:bCs/>
          <w:szCs w:val="23"/>
        </w:rPr>
        <w:t>RESEARCH INTERESTS</w:t>
      </w:r>
    </w:p>
    <w:p w14:paraId="58D89E7D" w14:textId="77777777" w:rsidR="00A619DA" w:rsidRDefault="00A619DA">
      <w:pPr>
        <w:tabs>
          <w:tab w:val="right" w:pos="9360"/>
        </w:tabs>
        <w:spacing w:after="20"/>
      </w:pPr>
      <w:r>
        <w:t>Multi-criteria decision making (MCDM); Geometric Dispersion Theory (GDT); decision analytics and utility/value prediction; interpretable machine learning and hybrid ML–decision frameworks; decision making under risk; optimization modeling with applications in energy, finance, and quality assessment.</w:t>
      </w:r>
    </w:p>
    <w:p w14:paraId="09451806" w14:textId="77777777" w:rsidR="00A619DA" w:rsidRDefault="00A619DA">
      <w:pPr>
        <w:pStyle w:val="CVSection"/>
        <w:pBdr>
          <w:bottom w:val="single" w:sz="6" w:space="1" w:color="000000"/>
        </w:pBdr>
        <w:tabs>
          <w:tab w:val="right" w:pos="9360"/>
        </w:tabs>
        <w:spacing w:before="180" w:after="60"/>
      </w:pPr>
      <w:r>
        <w:rPr>
          <w:bCs/>
          <w:szCs w:val="23"/>
        </w:rPr>
        <w:t>TECHNICAL SKILLS</w:t>
      </w:r>
    </w:p>
    <w:p w14:paraId="3AB76643" w14:textId="77777777" w:rsidR="00A619DA" w:rsidRDefault="00A619DA" w:rsidP="00A619DA">
      <w:pPr>
        <w:numPr>
          <w:ilvl w:val="0"/>
          <w:numId w:val="3"/>
        </w:numPr>
        <w:tabs>
          <w:tab w:val="right" w:pos="9360"/>
        </w:tabs>
        <w:spacing w:line="278" w:lineRule="auto"/>
      </w:pPr>
      <w:r>
        <w:t>Programming: Python (PyTorch, TensorFlow, scikit-learn, NumPy, pandas), MATLAB, C/C++</w:t>
      </w:r>
    </w:p>
    <w:p w14:paraId="28DAE824" w14:textId="77777777" w:rsidR="00A619DA" w:rsidRDefault="00A619DA" w:rsidP="00A619DA">
      <w:pPr>
        <w:numPr>
          <w:ilvl w:val="0"/>
          <w:numId w:val="3"/>
        </w:numPr>
        <w:tabs>
          <w:tab w:val="right" w:pos="9360"/>
        </w:tabs>
        <w:spacing w:line="278" w:lineRule="auto"/>
      </w:pPr>
      <w:r>
        <w:t>Optimization &amp; Decision Science: convex optimization; linear, network, dynamic, integer, and nonlinear programming; MCDM (GDT, SAW, TOPSIS, VIKOR, AHP, MAUT, PROMETHEE); out-of-sample validation; experimental design</w:t>
      </w:r>
    </w:p>
    <w:p w14:paraId="710871B6" w14:textId="77777777" w:rsidR="00A619DA" w:rsidRDefault="00A619DA" w:rsidP="00A619DA">
      <w:pPr>
        <w:numPr>
          <w:ilvl w:val="0"/>
          <w:numId w:val="3"/>
        </w:numPr>
        <w:tabs>
          <w:tab w:val="right" w:pos="9360"/>
        </w:tabs>
        <w:spacing w:line="278" w:lineRule="auto"/>
      </w:pPr>
      <w:r>
        <w:t>Machine Learning &amp; Data Science: regression, classification, clustering, neural networks, SVM, feature selection, dimensionality reduction; distributed training (PyTorch Lightning, MPI)</w:t>
      </w:r>
    </w:p>
    <w:p w14:paraId="4DC3F035" w14:textId="77777777" w:rsidR="00A619DA" w:rsidRDefault="00A619DA" w:rsidP="00A619DA">
      <w:pPr>
        <w:numPr>
          <w:ilvl w:val="0"/>
          <w:numId w:val="4"/>
        </w:numPr>
        <w:tabs>
          <w:tab w:val="right" w:pos="9360"/>
        </w:tabs>
        <w:spacing w:line="278" w:lineRule="auto"/>
      </w:pPr>
      <w:r>
        <w:t>Tools: Tableau, Excel Solver, LaTeX, Git; PCB design (KiCad)</w:t>
      </w:r>
    </w:p>
    <w:p w14:paraId="4E363C19" w14:textId="70E31324" w:rsidR="00A619DA" w:rsidRDefault="00A619DA">
      <w:pPr>
        <w:pStyle w:val="CVSection"/>
        <w:pBdr>
          <w:bottom w:val="single" w:sz="6" w:space="1" w:color="000000"/>
        </w:pBdr>
        <w:tabs>
          <w:tab w:val="right" w:pos="9360"/>
        </w:tabs>
        <w:spacing w:before="180" w:after="60"/>
      </w:pPr>
      <w:r>
        <w:rPr>
          <w:bCs/>
          <w:szCs w:val="23"/>
        </w:rPr>
        <w:t xml:space="preserve">RESEARCH </w:t>
      </w:r>
      <w:r>
        <w:rPr>
          <w:bCs/>
          <w:szCs w:val="23"/>
        </w:rPr>
        <w:t>IN PROGRESS</w:t>
      </w:r>
    </w:p>
    <w:p>
      <w:pPr>
        <w:keepNext/>
        <w:tabs>
          <w:tab w:val="right" w:pos="9360"/>
        </w:tabs>
        <w:spacing w:before="80"/>
        <w:ind w:left="400" w:hanging="400"/>
      </w:pPr>
      <w:r>
        <w:rPr>
          <w:b/>
          <w:bCs/>
        </w:rPr>
        <w:t xml:space="preserve">[1]  Neural Networks with Geometric Dispersion Theory for Multi-Criteria Decision Making</w:t>
      </w:r>
      <w:r>
        <w:rPr>
          <w:i/>
          <w:iCs/>
        </w:rPr>
        <w:t xml:space="preserve"> (Job Market Paper; preparing for submission to Management Science, expected October 2026)</w:t>
      </w:r>
    </w:p>
    <w:p>
      <w:pPr>
        <w:tabs>
          <w:tab w:val="right" w:pos="9360"/>
        </w:tabs>
        <w:ind w:left="400"/>
      </w:pPr>
      <w:r>
        <w:rPr>
          <w:b/>
          <w:i/>
          <w:iCs/>
        </w:rPr>
        <w:t xml:space="preserve">Yue Fan</w:t>
      </w:r>
      <w:r>
        <w:rPr>
          <w:i/>
          <w:iCs/>
        </w:rPr>
        <w:t xml:space="preserve">, Huanshuo Wang, Behnam Malakooti</w:t>
      </w:r>
    </w:p>
    <w:p w14:paraId="1FC691CD" w14:textId="77777777" w:rsidR="00A619DA" w:rsidRDefault="00A619DA" w:rsidP="00FC36AE">
      <w:pPr>
        <w:tabs>
          <w:tab w:val="right" w:pos="9360"/>
        </w:tabs>
        <w:ind w:left="760"/>
      </w:pPr>
      <w:r>
        <w:t>–  Accepted for presentation at INFORMS Annual Meeting 2026, San Francisco</w:t>
      </w:r>
    </w:p>
    <w:p>
      <w:pPr>
        <w:keepNext/>
        <w:tabs>
          <w:tab w:val="right" w:pos="9360"/>
        </w:tabs>
        <w:spacing w:before="80"/>
        <w:ind w:left="400" w:hanging="400"/>
      </w:pPr>
      <w:r>
        <w:rPr>
          <w:b/>
          <w:bCs/>
        </w:rPr>
        <w:t xml:space="preserve">[2]  Geometric Dispersion Utilities for Multi-Criteria Decision Making Under Criterion and Training-Sample Reduction</w:t>
      </w:r>
      <w:r>
        <w:rPr>
          <w:i/>
          <w:iCs/>
        </w:rPr>
        <w:t xml:space="preserve"> (Under Review at IEEE Transactions on Systems, Man, and Cybernetics: Systems)</w:t>
      </w:r>
    </w:p>
    <w:p>
      <w:pPr>
        <w:tabs>
          <w:tab w:val="right" w:pos="9360"/>
        </w:tabs>
        <w:ind w:left="400"/>
      </w:pPr>
      <w:r>
        <w:rPr>
          <w:b/>
          <w:i/>
          <w:iCs/>
        </w:rPr>
        <w:t xml:space="preserve">Yue Fan</w:t>
      </w:r>
      <w:r>
        <w:rPr>
          <w:i/>
          <w:iCs/>
        </w:rPr>
        <w:t xml:space="preserve">, Huanshuo Wang, Behnam Malakooti</w:t>
      </w:r>
    </w:p>
    <w:p>
      <w:pPr>
        <w:keepNext/>
        <w:tabs>
          <w:tab w:val="right" w:pos="9360"/>
        </w:tabs>
        <w:spacing w:before="80"/>
        <w:ind w:left="400" w:hanging="400"/>
      </w:pPr>
      <w:r>
        <w:rPr>
          <w:b/>
          <w:bCs/>
        </w:rPr>
        <w:t xml:space="preserve">[3]  A Comparative Analysis of Multi-Criteria and Geometric Dispersion Theory Methods Using Out-of-Sample Validation with Application to Wind Farm Location Selection</w:t>
      </w:r>
      <w:r>
        <w:rPr>
          <w:i/>
          <w:iCs/>
        </w:rPr>
        <w:t xml:space="preserve"> (In revision for resubmission)</w:t>
      </w:r>
    </w:p>
    <w:p>
      <w:pPr>
        <w:tabs>
          <w:tab w:val="right" w:pos="9360"/>
        </w:tabs>
        <w:ind w:left="400"/>
      </w:pPr>
      <w:r>
        <w:rPr>
          <w:i/>
          <w:iCs/>
        </w:rPr>
        <w:t xml:space="preserve">Behnam Malakooti, Huanshuo Wang, </w:t>
      </w:r>
      <w:r>
        <w:rPr>
          <w:i/>
          <w:iCs/>
          <w:highlight w:val="yellow"/>
        </w:rPr>
        <w:t xml:space="preserve">Aziz [Last Name]</w:t>
      </w:r>
      <w:r>
        <w:rPr>
          <w:i/>
          <w:iCs/>
        </w:rPr>
        <w:t xml:space="preserve">, </w:t>
      </w:r>
      <w:r>
        <w:rPr>
          <w:b/>
          <w:i/>
          <w:iCs/>
        </w:rPr>
        <w:t xml:space="preserve">Yue Fan</w:t>
      </w:r>
    </w:p>
    <w:p w14:paraId="7CAC4DB0" w14:textId="2C59CD47" w:rsidR="00A619DA" w:rsidRDefault="00FC36AE" w:rsidP="00FC36AE">
      <w:pPr>
        <w:keepNext/>
        <w:tabs>
          <w:tab w:val="right" w:pos="9360"/>
        </w:tabs>
        <w:spacing w:before="80"/>
        <w:ind w:left="400" w:hanging="400"/>
      </w:pPr>
      <w:r>
        <w:rPr>
          <w:b/>
          <w:bCs/>
        </w:rPr>
        <w:t xml:space="preserve">[4]  Asymmetric GDT Distribution for Stock Portfolio Analysis</w:t>
      </w:r>
      <w:r>
        <w:rPr>
          <w:i/>
          <w:iCs/>
        </w:rPr>
        <w:t xml:space="preserve"> (Working Paper)</w:t>
      </w:r>
    </w:p>
    <w:p w14:paraId="792D44C2" w14:textId="6EE52096" w:rsidR="00A619DA" w:rsidRDefault="00A619DA" w:rsidP="00FC36AE">
      <w:pPr>
        <w:tabs>
          <w:tab w:val="right" w:pos="9360"/>
        </w:tabs>
        <w:ind w:left="400"/>
      </w:pPr>
      <w:r>
        <w:rPr>
          <w:b/>
          <w:i/>
          <w:iCs/>
        </w:rPr>
        <w:t>Yue Fan</w:t>
      </w:r>
      <w:r>
        <w:rPr>
          <w:i/>
          <w:iCs/>
        </w:rPr>
        <w:t xml:space="preserve">, Huanshuo Wang, Behnam Malakooti</w:t>
      </w:r>
    </w:p>
    <w:p w14:paraId="58B3AF00" w14:textId="0C24E9BF" w:rsidR="00A619DA" w:rsidRDefault="00FC36AE" w:rsidP="00FC36AE">
      <w:pPr>
        <w:keepNext/>
        <w:tabs>
          <w:tab w:val="right" w:pos="9360"/>
        </w:tabs>
        <w:spacing w:before="80"/>
        <w:ind w:left="400" w:hanging="400"/>
      </w:pPr>
      <w:r>
        <w:rPr>
          <w:b/>
          <w:bCs/>
        </w:rPr>
        <w:t xml:space="preserve">[5]  GDT-Based Group Decision-Making Framework: Aggregating Preferences Across Multiple Decision Makers</w:t>
      </w:r>
      <w:r>
        <w:rPr>
          <w:i/>
          <w:iCs/>
        </w:rPr>
        <w:t xml:space="preserve"> (Early Stage)</w:t>
      </w:r>
    </w:p>
    <w:p w14:paraId="004D7BD4" w14:textId="77777777" w:rsidR="00A619DA" w:rsidRDefault="00A619DA" w:rsidP="00FC36AE">
      <w:pPr>
        <w:tabs>
          <w:tab w:val="right" w:pos="9360"/>
        </w:tabs>
        <w:ind w:left="400"/>
      </w:pPr>
      <w:r>
        <w:rPr>
          <w:b/>
          <w:i/>
          <w:iCs/>
        </w:rPr>
        <w:t>Yue Fan</w:t>
      </w:r>
      <w:r>
        <w:rPr>
          <w:i/>
          <w:iCs/>
        </w:rPr>
        <w:t>, Behnam Malakooti</w:t>
      </w:r>
    </w:p>
    <w:p w14:paraId="37942BEA" w14:textId="7F280CC4" w:rsidR="00A619DA" w:rsidRDefault="00FC36AE" w:rsidP="00FC36AE">
      <w:pPr>
        <w:keepNext/>
        <w:tabs>
          <w:tab w:val="right" w:pos="9360"/>
        </w:tabs>
        <w:spacing w:before="80"/>
        <w:ind w:left="400" w:hanging="400"/>
      </w:pPr>
      <w:r>
        <w:rPr>
          <w:b/>
          <w:bCs/>
        </w:rPr>
        <w:t xml:space="preserve">[6]  Geometric Dispersion Theory as an Interpretable Alternative to SHAP</w:t>
      </w:r>
      <w:r>
        <w:rPr>
          <w:i/>
          <w:iCs/>
        </w:rPr>
        <w:t xml:space="preserve"> (Early Stage)</w:t>
      </w:r>
    </w:p>
    <w:p w14:paraId="4A6576D1" w14:textId="53A787B0" w:rsidR="00A619DA" w:rsidRDefault="0069044C" w:rsidP="00FC36AE">
      <w:pPr>
        <w:tabs>
          <w:tab w:val="right" w:pos="9360"/>
        </w:tabs>
        <w:ind w:left="400"/>
      </w:pPr>
      <w:r>
        <w:rPr>
          <w:i/>
          <w:iCs/>
        </w:rPr>
        <w:t xml:space="preserve">Huanshuo Wang, </w:t>
      </w:r>
      <w:r>
        <w:rPr>
          <w:b/>
          <w:i/>
          <w:iCs/>
        </w:rPr>
        <w:t>Yue Fan</w:t>
      </w:r>
    </w:p>
    <w:p w14:paraId="318C0ABD" w14:textId="4DCE87E8" w:rsidR="00A619DA" w:rsidRDefault="0069044C">
      <w:pPr>
        <w:pStyle w:val="CVSection"/>
        <w:pBdr>
          <w:bottom w:val="single" w:sz="6" w:space="1" w:color="000000"/>
        </w:pBdr>
        <w:tabs>
          <w:tab w:val="right" w:pos="9360"/>
        </w:tabs>
        <w:spacing w:before="180" w:after="60"/>
      </w:pPr>
      <w:r>
        <w:rPr>
          <w:bCs/>
          <w:szCs w:val="23"/>
        </w:rPr>
        <w:lastRenderedPageBreak/>
        <w:t xml:space="preserve">PUBLICATIONS AND </w:t>
      </w:r>
      <w:r>
        <w:rPr>
          <w:bCs/>
          <w:szCs w:val="23"/>
        </w:rPr>
        <w:t>PATENTS</w:t>
      </w:r>
    </w:p>
    <w:p w14:paraId="6484D431" w14:textId="0FD80F6C" w:rsidR="00A619DA" w:rsidRDefault="0069044C" w:rsidP="0069044C">
      <w:pPr>
        <w:keepNext/>
        <w:tabs>
          <w:tab w:val="right" w:pos="9360"/>
        </w:tabs>
        <w:spacing w:before="60" w:after="20"/>
        <w:ind w:left="360" w:hanging="360"/>
      </w:pPr>
      <w:r>
        <w:rPr>
          <w:b/>
        </w:rPr>
        <w:t>Fan, Y.</w:t>
      </w:r>
      <w:r>
        <w:t xml:space="preserve">, &amp; Wang, J. (2022). Solar cells fabrication procedures. In </w:t>
      </w:r>
      <w:r>
        <w:rPr>
          <w:i/>
        </w:rPr>
        <w:t>Proceedings of the 3rd International Conference on Electronic Science and Automation Control (ESAC 2022)</w:t>
      </w:r>
      <w:r>
        <w:t>. Bangkok, Thailand: Clausius Scientific Press. https://doi.org/10.23977/esac2022.004</w:t>
      </w:r>
    </w:p>
    <w:p>
      <w:pPr>
        <w:keepNext/>
        <w:tabs>
          <w:tab w:val="right" w:pos="9360"/>
        </w:tabs>
        <w:spacing w:before="60" w:after="20"/>
        <w:ind w:left="360" w:hanging="360"/>
      </w:pPr>
      <w:r>
        <w:rPr>
          <w:b/>
        </w:rPr>
        <w:t xml:space="preserve">Fan, Y.</w:t>
      </w:r>
      <w:r>
        <w:t xml:space="preserve"> (2021). Modular pet feeding device. Chinese Utility Model Patent No. ZL 2021 2 2413328.4 (filed October 2021; granted).</w:t>
      </w:r>
    </w:p>
    <w:p w14:paraId="2C5E956B" w14:textId="77777777" w:rsidR="00A619DA" w:rsidRDefault="00A619DA">
      <w:pPr>
        <w:pStyle w:val="CVSection"/>
        <w:pBdr>
          <w:bottom w:val="single" w:sz="6" w:space="1" w:color="000000"/>
        </w:pBdr>
        <w:tabs>
          <w:tab w:val="right" w:pos="9360"/>
        </w:tabs>
        <w:spacing w:before="180" w:after="60"/>
      </w:pPr>
      <w:r>
        <w:rPr>
          <w:bCs/>
          <w:szCs w:val="23"/>
        </w:rPr>
        <w:t>RESEARCH EXPERIENCE</w:t>
      </w:r>
    </w:p>
    <w:p w14:paraId="300EA5C2" w14:textId="77777777" w:rsidR="0069044C" w:rsidRDefault="0069044C">
      <w:pPr>
        <w:keepNext/>
        <w:tabs>
          <w:tab w:val="right" w:pos="10080"/>
        </w:tabs>
        <w:spacing w:before="80"/>
      </w:pPr>
      <w:r>
        <w:rPr>
          <w:b/>
          <w:bCs/>
        </w:rPr>
        <w:t>Network Lab, Case Western Reserve University</w:t>
      </w:r>
      <w:r>
        <w:rPr>
          <w:i/>
          <w:iCs/>
        </w:rPr>
        <w:tab/>
        <w:t>Sep 2023 – Present</w:t>
      </w:r>
    </w:p>
    <w:p w14:paraId="12737A6E" w14:textId="77777777" w:rsidR="00A619DA" w:rsidRDefault="00A619DA">
      <w:pPr>
        <w:keepNext/>
        <w:tabs>
          <w:tab w:val="right" w:pos="9360"/>
        </w:tabs>
      </w:pPr>
      <w:r>
        <w:rPr>
          <w:i/>
          <w:iCs/>
        </w:rPr>
        <w:t>Graduate Research Assistant (Advisor: Behnam Malakooti, Ph.D.)</w:t>
      </w:r>
    </w:p>
    <w:p w14:paraId="732C9A9C" w14:textId="752BBCF2" w:rsidR="00A619DA" w:rsidRDefault="007F5989" w:rsidP="00A619DA">
      <w:pPr>
        <w:numPr>
          <w:ilvl w:val="0"/>
          <w:numId w:val="5"/>
        </w:numPr>
        <w:tabs>
          <w:tab w:val="right" w:pos="9360"/>
        </w:tabs>
        <w:spacing w:line="278" w:lineRule="auto"/>
      </w:pPr>
      <w:r>
        <w:t xml:space="preserve">Established the mathematical foundations of Geometric Dispersion Theory (GDT), proving that ranking-only MCDM methods (TOPSIS, VIKOR) cannot recover absolute utility values because their scores shift with the alternative set, while GDT produces context-independent utilities </w:t>
      </w:r>
    </w:p>
    <w:p w14:paraId="11344BE9" w14:textId="316D7D4D" w:rsidR="00A619DA" w:rsidRDefault="007F5989" w:rsidP="00A619DA">
      <w:pPr>
        <w:numPr>
          <w:ilvl w:val="0"/>
          <w:numId w:val="5"/>
        </w:numPr>
        <w:tabs>
          <w:tab w:val="right" w:pos="9360"/>
        </w:tabs>
        <w:spacing w:line="278" w:lineRule="auto"/>
      </w:pPr>
      <w:r>
        <w:t xml:space="preserve">Built hybrid neural-network–GDT models that preserve weight-normalization constraints during training, retaining interpretable criterion weights while matching black-box predictive accuracy; validated across four domains (wind-farm siting, Amazon product ratings, health-insurance claims, portfolio returns), improving out-of-sample error by </w:t>
      </w:r>
      <w:r>
        <w:rPr>
          <w:rFonts w:hint="eastAsia"/>
        </w:rPr>
        <w:t>23</w:t>
      </w:r>
      <w:r>
        <w:t>% over standard MCDM baselines.</w:t>
      </w:r>
    </w:p>
    <w:p w14:paraId="1E50D914" w14:textId="77777777" w:rsidR="00A619DA" w:rsidRDefault="00A619DA" w:rsidP="00A619DA">
      <w:pPr>
        <w:numPr>
          <w:ilvl w:val="0"/>
          <w:numId w:val="5"/>
        </w:numPr>
        <w:tabs>
          <w:tab w:val="right" w:pos="9360"/>
        </w:tabs>
        <w:spacing w:line="278" w:lineRule="auto"/>
      </w:pPr>
      <w:r>
        <w:t>Benchmark interpretable GDT utilities against traditional MCDM and predictive models for accuracy, stability, and interpretability under criterion and training-sample reduction (red-wine quality, social-worker decisions, and housing-price data).</w:t>
      </w:r>
    </w:p>
    <w:p w14:paraId="34A0C637" w14:textId="77777777" w:rsidR="0069044C" w:rsidRDefault="0069044C">
      <w:pPr>
        <w:keepNext/>
        <w:tabs>
          <w:tab w:val="right" w:pos="10080"/>
        </w:tabs>
        <w:spacing w:before="80"/>
      </w:pPr>
      <w:r>
        <w:rPr>
          <w:b/>
          <w:bCs/>
        </w:rPr>
        <w:t>Semiconductor Device Physics and Fabrication Seminar</w:t>
      </w:r>
      <w:r>
        <w:rPr>
          <w:i/>
          <w:iCs/>
        </w:rPr>
        <w:tab/>
        <w:t>Oct 2021 – Dec 2021</w:t>
      </w:r>
    </w:p>
    <w:p w14:paraId="1CF5DA42" w14:textId="77777777" w:rsidR="00A619DA" w:rsidRDefault="00A619DA">
      <w:pPr>
        <w:keepNext/>
        <w:tabs>
          <w:tab w:val="right" w:pos="9360"/>
        </w:tabs>
      </w:pPr>
      <w:r>
        <w:rPr>
          <w:i/>
          <w:iCs/>
        </w:rPr>
        <w:t>Research Team Lead (Supervisor: Munib Wober, Ph.D.)</w:t>
      </w:r>
    </w:p>
    <w:p w14:paraId="1EC2E015" w14:textId="12D11705" w:rsidR="00A619DA" w:rsidRDefault="00A619DA" w:rsidP="00A619DA">
      <w:pPr>
        <w:numPr>
          <w:ilvl w:val="0"/>
          <w:numId w:val="5"/>
        </w:numPr>
        <w:tabs>
          <w:tab w:val="right" w:pos="9360"/>
        </w:tabs>
        <w:spacing w:line="278" w:lineRule="auto"/>
      </w:pPr>
      <w:r>
        <w:t xml:space="preserve">Led a </w:t>
      </w:r>
      <w:r>
        <w:rPr>
          <w:rFonts w:hint="eastAsia"/>
        </w:rPr>
        <w:t>5</w:t>
      </w:r>
      <w:r>
        <w:t>-person team evaluating wafer-cleaning and doping sequences for solar-cell efficiency; designed a P+/N-type cell structure that became the basis of the team's ESAC 2022 conference paper.</w:t>
      </w:r>
    </w:p>
    <w:p w14:paraId="351B51C2" w14:textId="77777777" w:rsidR="00A619DA" w:rsidRDefault="00A619DA">
      <w:pPr>
        <w:pStyle w:val="CVSection"/>
        <w:pBdr>
          <w:bottom w:val="single" w:sz="6" w:space="1" w:color="000000"/>
        </w:pBdr>
        <w:tabs>
          <w:tab w:val="right" w:pos="9360"/>
        </w:tabs>
        <w:spacing w:before="180" w:after="60"/>
      </w:pPr>
      <w:r>
        <w:rPr>
          <w:bCs/>
          <w:szCs w:val="23"/>
        </w:rPr>
        <w:t>TEACHING EXPERIENCE</w:t>
      </w:r>
    </w:p>
    <w:p w14:paraId="741C47EE" w14:textId="46F6D6E5" w:rsidR="00A619DA" w:rsidRDefault="0069044C">
      <w:pPr>
        <w:keepNext/>
        <w:tabs>
          <w:tab w:val="right" w:pos="9360"/>
        </w:tabs>
        <w:spacing w:before="60"/>
      </w:pPr>
      <w:r>
        <w:rPr>
          <w:b/>
          <w:bCs/>
        </w:rPr>
        <w:t>Teaching Assistant with Lecturing and Course Development, Case Western Reserve University</w:t>
      </w:r>
    </w:p>
    <w:p w14:paraId="6BC10F96" w14:textId="77777777" w:rsidR="0069044C" w:rsidRDefault="0069044C">
      <w:pPr>
        <w:tabs>
          <w:tab w:val="right" w:pos="10080"/>
        </w:tabs>
      </w:pPr>
      <w:r>
        <w:t>ECSE 360/460 Manufacturing and Automated Systems: Design and Optimization</w:t>
      </w:r>
      <w:r>
        <w:rPr>
          <w:i/>
          <w:iCs/>
        </w:rPr>
        <w:tab/>
        <w:t>Fall 2025</w:t>
      </w:r>
    </w:p>
    <w:p w14:paraId="36A683D7" w14:textId="39795B44" w:rsidR="00A619DA" w:rsidRDefault="00A619DA" w:rsidP="00A619DA">
      <w:pPr>
        <w:numPr>
          <w:ilvl w:val="0"/>
          <w:numId w:val="5"/>
        </w:numPr>
        <w:tabs>
          <w:tab w:val="right" w:pos="9360"/>
        </w:tabs>
        <w:spacing w:line="278" w:lineRule="auto"/>
      </w:pPr>
      <w:r>
        <w:t>Co-designed the Multi-Criteria Decision-Making module and delivered lectures</w:t>
      </w:r>
    </w:p>
    <w:p w14:paraId="723A3C0C" w14:textId="77777777" w:rsidR="0069044C" w:rsidRDefault="0069044C">
      <w:pPr>
        <w:tabs>
          <w:tab w:val="right" w:pos="10080"/>
        </w:tabs>
      </w:pPr>
      <w:r>
        <w:t>ECSE 352 Engineering Economics and Decision Analysis</w:t>
      </w:r>
      <w:r>
        <w:rPr>
          <w:i/>
          <w:iCs/>
        </w:rPr>
        <w:tab/>
        <w:t>Fall 2024, Fall 2025</w:t>
      </w:r>
    </w:p>
    <w:p w14:paraId="3C488317" w14:textId="7FAF1FAF" w:rsidR="00A619DA" w:rsidRDefault="00A619DA" w:rsidP="00A619DA">
      <w:pPr>
        <w:numPr>
          <w:ilvl w:val="0"/>
          <w:numId w:val="5"/>
        </w:numPr>
        <w:tabs>
          <w:tab w:val="right" w:pos="9360"/>
        </w:tabs>
        <w:spacing w:line="278" w:lineRule="auto"/>
      </w:pPr>
      <w:r>
        <w:t>Designed the Risk Decision module (mean–variance analysis, decision trees, expected utility theory, GDT) and taught multiple lectures</w:t>
      </w:r>
    </w:p>
    <w:p w14:paraId="2D5BC1E5" w14:textId="77777777" w:rsidR="0069044C" w:rsidRDefault="0069044C">
      <w:pPr>
        <w:tabs>
          <w:tab w:val="right" w:pos="10080"/>
        </w:tabs>
      </w:pPr>
      <w:r>
        <w:t>ECSE 350/450 Operations and Systems Design</w:t>
      </w:r>
      <w:r>
        <w:rPr>
          <w:i/>
          <w:iCs/>
        </w:rPr>
        <w:tab/>
        <w:t>Spring 2026</w:t>
      </w:r>
    </w:p>
    <w:p w14:paraId="76BCBD85" w14:textId="7C5F708F" w:rsidR="00A619DA" w:rsidRDefault="00A619DA" w:rsidP="00A619DA">
      <w:pPr>
        <w:numPr>
          <w:ilvl w:val="0"/>
          <w:numId w:val="5"/>
        </w:numPr>
        <w:tabs>
          <w:tab w:val="right" w:pos="9360"/>
        </w:tabs>
        <w:spacing w:line="278" w:lineRule="auto"/>
      </w:pPr>
      <w:r>
        <w:t>Led Excel Solver instruction and exam review sessions; graded case-study projects</w:t>
      </w:r>
    </w:p>
    <w:p w14:paraId="41BFA142" w14:textId="77777777" w:rsidR="00A619DA" w:rsidRDefault="00A619DA">
      <w:pPr>
        <w:keepNext/>
        <w:tabs>
          <w:tab w:val="right" w:pos="9360"/>
        </w:tabs>
        <w:spacing w:before="60"/>
      </w:pPr>
      <w:r>
        <w:rPr>
          <w:b/>
          <w:bCs/>
        </w:rPr>
        <w:t>Teaching Assistant, Case Western Reserve University</w:t>
      </w:r>
    </w:p>
    <w:p w14:paraId="080949A5" w14:textId="7923CB01" w:rsidR="0069044C" w:rsidRDefault="0069044C">
      <w:pPr>
        <w:tabs>
          <w:tab w:val="right" w:pos="10080"/>
        </w:tabs>
      </w:pPr>
      <w:r>
        <w:t>ECSE 416 Convex Optimization in Engineering</w:t>
      </w:r>
      <w:r>
        <w:rPr>
          <w:i/>
          <w:iCs/>
        </w:rPr>
        <w:tab/>
        <w:t>Spring 2024, Spring 2025</w:t>
      </w:r>
    </w:p>
    <w:p w14:paraId="16BABB92" w14:textId="6D2FED22" w:rsidR="0069044C" w:rsidRDefault="0069044C">
      <w:pPr>
        <w:tabs>
          <w:tab w:val="right" w:pos="10080"/>
        </w:tabs>
      </w:pPr>
      <w:r>
        <w:t>ECSE 346 Engineering Optimization</w:t>
      </w:r>
      <w:r>
        <w:rPr>
          <w:i/>
          <w:iCs/>
        </w:rPr>
        <w:tab/>
        <w:t>Spring 2024, Spring 2025</w:t>
      </w:r>
    </w:p>
    <w:p w14:paraId="6A0F4813" w14:textId="77777777" w:rsidR="0069044C" w:rsidRDefault="0069044C">
      <w:pPr>
        <w:tabs>
          <w:tab w:val="right" w:pos="10080"/>
        </w:tabs>
      </w:pPr>
      <w:r>
        <w:t>EPOM 405 / ECSE 411 Applied Engineering Statistics (online graduate course)</w:t>
      </w:r>
      <w:r>
        <w:rPr>
          <w:i/>
          <w:iCs/>
        </w:rPr>
        <w:tab/>
        <w:t>Spring 2026</w:t>
      </w:r>
    </w:p>
    <w:p w14:paraId="26C28C10" w14:textId="70D5F014" w:rsidR="0069044C" w:rsidRDefault="0069044C">
      <w:pPr>
        <w:tabs>
          <w:tab w:val="right" w:pos="10080"/>
        </w:tabs>
      </w:pPr>
      <w:r>
        <w:t>ECSE 408 Introduction to Linear Systems</w:t>
      </w:r>
      <w:r>
        <w:rPr>
          <w:i/>
          <w:iCs/>
        </w:rPr>
        <w:tab/>
        <w:t>Fall 2023</w:t>
      </w:r>
    </w:p>
    <w:p w14:paraId="75B3B7CF" w14:textId="77777777" w:rsidR="0069044C" w:rsidRDefault="0069044C">
      <w:pPr>
        <w:tabs>
          <w:tab w:val="right" w:pos="10080"/>
        </w:tabs>
        <w:rPr>
          <w:i/>
          <w:iCs/>
        </w:rPr>
      </w:pPr>
      <w:r>
        <w:t xml:space="preserve">BUAI 445 Advanced Marketing Analytics (Weatherhead School)</w:t>
      </w:r>
      <w:r>
        <w:rPr>
          <w:i/>
          <w:iCs/>
        </w:rPr>
        <w:tab/>
        <w:t>Spring 2023</w:t>
      </w:r>
    </w:p>
    <w:p w14:paraId="73844641" w14:textId="77777777" w:rsidR="00A619DA" w:rsidRDefault="00A619DA">
      <w:pPr>
        <w:pStyle w:val="CVSection"/>
        <w:pBdr>
          <w:bottom w:val="single" w:sz="6" w:space="1" w:color="000000"/>
        </w:pBdr>
        <w:tabs>
          <w:tab w:val="right" w:pos="9360"/>
        </w:tabs>
        <w:spacing w:before="180" w:after="60"/>
      </w:pPr>
      <w:r>
        <w:rPr>
          <w:bCs/>
          <w:szCs w:val="23"/>
        </w:rPr>
        <w:t>PROFESSIONAL EXPERIENCE</w:t>
      </w:r>
    </w:p>
    <w:p w14:paraId="4A1F1469" w14:textId="77777777" w:rsidR="0069044C" w:rsidRDefault="0069044C">
      <w:pPr>
        <w:keepNext/>
        <w:tabs>
          <w:tab w:val="right" w:pos="10080"/>
        </w:tabs>
        <w:spacing w:before="80"/>
      </w:pPr>
      <w:r>
        <w:rPr>
          <w:b/>
          <w:bCs/>
        </w:rPr>
        <w:t>Olababy, Beaverton, OR</w:t>
      </w:r>
      <w:r>
        <w:rPr>
          <w:i/>
          <w:iCs/>
        </w:rPr>
        <w:tab/>
        <w:t>Jun 2021 – Mar 2022</w:t>
      </w:r>
    </w:p>
    <w:p w14:paraId="657ED442" w14:textId="77777777" w:rsidR="00A619DA" w:rsidRDefault="00A619DA">
      <w:pPr>
        <w:keepNext/>
        <w:tabs>
          <w:tab w:val="right" w:pos="9360"/>
        </w:tabs>
      </w:pPr>
      <w:r>
        <w:rPr>
          <w:i/>
          <w:iCs/>
        </w:rPr>
        <w:t>Product Development Manager</w:t>
      </w:r>
    </w:p>
    <w:p w14:paraId="4DA1DFB6" w14:textId="77777777" w:rsidR="00A619DA" w:rsidRDefault="00A619DA" w:rsidP="00A619DA">
      <w:pPr>
        <w:numPr>
          <w:ilvl w:val="0"/>
          <w:numId w:val="6"/>
        </w:numPr>
        <w:tabs>
          <w:tab w:val="right" w:pos="9360"/>
        </w:tabs>
        <w:spacing w:line="278" w:lineRule="auto"/>
      </w:pPr>
      <w:r>
        <w:t>Led development of an automatic baby-formula dispenser from technical requirements and feasibility analysis through PCB design and an engineering validation prototype.</w:t>
      </w:r>
    </w:p>
    <w:p w14:paraId="56102CFF" w14:textId="77777777" w:rsidR="00A619DA" w:rsidRDefault="00A619DA" w:rsidP="00A619DA">
      <w:pPr>
        <w:numPr>
          <w:ilvl w:val="0"/>
          <w:numId w:val="6"/>
        </w:numPr>
        <w:tabs>
          <w:tab w:val="right" w:pos="9360"/>
        </w:tabs>
        <w:spacing w:line="278" w:lineRule="auto"/>
      </w:pPr>
      <w:r>
        <w:t>Translated brand and market requirements into technical specifications as liaison among design, engineering, and marketing teams; supported supply-chain operations.</w:t>
      </w:r>
    </w:p>
    <w:p w14:paraId="459B1159" w14:textId="77777777" w:rsidR="00A619DA" w:rsidRDefault="00A619DA">
      <w:pPr>
        <w:pStyle w:val="CVSection"/>
        <w:pBdr>
          <w:bottom w:val="single" w:sz="6" w:space="1" w:color="000000"/>
        </w:pBdr>
        <w:tabs>
          <w:tab w:val="right" w:pos="9360"/>
        </w:tabs>
        <w:spacing w:before="180" w:after="60"/>
      </w:pPr>
      <w:r>
        <w:rPr>
          <w:bCs/>
          <w:szCs w:val="23"/>
        </w:rPr>
        <w:lastRenderedPageBreak/>
        <w:t>SELECTED TECHNICAL PROJECTS</w:t>
      </w:r>
    </w:p>
    <w:p w14:paraId="070077F5" w14:textId="77777777" w:rsidR="0069044C" w:rsidRDefault="0069044C">
      <w:pPr>
        <w:keepNext/>
        <w:tabs>
          <w:tab w:val="right" w:pos="10080"/>
        </w:tabs>
        <w:spacing w:before="80"/>
      </w:pPr>
      <w:r>
        <w:rPr>
          <w:b/>
          <w:bCs/>
        </w:rPr>
        <w:t>Distributed Model Training with PyTorch Lightning and MPI</w:t>
      </w:r>
      <w:r>
        <w:rPr>
          <w:i/>
          <w:iCs/>
        </w:rPr>
        <w:tab/>
        <w:t>Fall 2023</w:t>
      </w:r>
    </w:p>
    <w:p w14:paraId="25AE4D8F" w14:textId="77777777" w:rsidR="00A619DA" w:rsidRDefault="00A619DA" w:rsidP="00A619DA">
      <w:pPr>
        <w:numPr>
          <w:ilvl w:val="0"/>
          <w:numId w:val="6"/>
        </w:numPr>
        <w:tabs>
          <w:tab w:val="right" w:pos="9360"/>
        </w:tabs>
        <w:spacing w:line="278" w:lineRule="auto"/>
      </w:pPr>
      <w:r>
        <w:t>Implemented distributed data-parallel training across multiple GPUs (BERT sentiment classification on IMDb); fine-tuned GPT-2 under constrained compute with real-time resource monitoring and early stopping.</w:t>
      </w:r>
    </w:p>
    <w:p w14:paraId="1371A8E1" w14:textId="77777777" w:rsidR="0069044C" w:rsidRDefault="0069044C">
      <w:pPr>
        <w:keepNext/>
        <w:tabs>
          <w:tab w:val="right" w:pos="10080"/>
        </w:tabs>
        <w:spacing w:before="80"/>
      </w:pPr>
      <w:r>
        <w:rPr>
          <w:b/>
          <w:bCs/>
        </w:rPr>
        <w:t>PET Image Reconstruction Using Convex Optimization</w:t>
      </w:r>
      <w:r>
        <w:rPr>
          <w:i/>
          <w:iCs/>
        </w:rPr>
        <w:tab/>
        <w:t>Spring 2024</w:t>
      </w:r>
    </w:p>
    <w:p w14:paraId="41054349" w14:textId="77777777" w:rsidR="00A619DA" w:rsidRDefault="00A619DA" w:rsidP="00A619DA">
      <w:pPr>
        <w:numPr>
          <w:ilvl w:val="0"/>
          <w:numId w:val="6"/>
        </w:numPr>
        <w:tabs>
          <w:tab w:val="right" w:pos="9360"/>
        </w:tabs>
        <w:spacing w:line="278" w:lineRule="auto"/>
      </w:pPr>
      <w:r>
        <w:t>Formulated PET reconstruction as log-likelihood maximization; implemented gradient-ascent and quasi-Newton methods exploiting sparsity (1,080 voxels, 2,164 detector pairs); analyzed MLE vs. penalized-likelihood trade-offs.</w:t>
      </w:r>
    </w:p>
    <w:p w14:paraId="7E654D2E" w14:textId="77777777" w:rsidR="0069044C" w:rsidRDefault="0069044C">
      <w:pPr>
        <w:keepNext/>
        <w:tabs>
          <w:tab w:val="right" w:pos="10080"/>
        </w:tabs>
        <w:spacing w:before="80"/>
      </w:pPr>
      <w:r>
        <w:rPr>
          <w:b/>
          <w:bCs/>
        </w:rPr>
        <w:t>Advanced Statistical Learning Implementations</w:t>
      </w:r>
      <w:r>
        <w:rPr>
          <w:i/>
          <w:iCs/>
        </w:rPr>
        <w:tab/>
        <w:t>Fall 2024</w:t>
      </w:r>
    </w:p>
    <w:p w14:paraId="65C12A33" w14:textId="77777777" w:rsidR="00A619DA" w:rsidRDefault="00A619DA" w:rsidP="00A619DA">
      <w:pPr>
        <w:numPr>
          <w:ilvl w:val="0"/>
          <w:numId w:val="6"/>
        </w:numPr>
        <w:tabs>
          <w:tab w:val="right" w:pos="9360"/>
        </w:tabs>
        <w:spacing w:line="278" w:lineRule="auto"/>
      </w:pPr>
      <w:r>
        <w:t>Built custom implementations of clustering, LAD/percentile regression, LASSO/ridge shrinkage, SVM, kNN, and multidimensional scaling; benchmarked against standard libraries.</w:t>
      </w:r>
    </w:p>
    <w:p w14:paraId="3E7CC16B" w14:textId="77777777" w:rsidR="00A619DA" w:rsidRDefault="00A619DA">
      <w:pPr>
        <w:pStyle w:val="CVSection"/>
        <w:pBdr>
          <w:bottom w:val="single" w:sz="6" w:space="1" w:color="000000"/>
        </w:pBdr>
        <w:tabs>
          <w:tab w:val="right" w:pos="9360"/>
        </w:tabs>
        <w:spacing w:before="180" w:after="60"/>
      </w:pPr>
      <w:r>
        <w:rPr>
          <w:bCs/>
          <w:szCs w:val="23"/>
        </w:rPr>
        <w:t>SERVICE AND PROFESSIONAL AFFILIATIONS</w:t>
      </w:r>
    </w:p>
    <w:p w14:paraId="5314FD03" w14:textId="77777777" w:rsidR="00A619DA" w:rsidRDefault="00A619DA" w:rsidP="00A619DA">
      <w:pPr>
        <w:numPr>
          <w:ilvl w:val="0"/>
          <w:numId w:val="6"/>
        </w:numPr>
        <w:tabs>
          <w:tab w:val="right" w:pos="9360"/>
        </w:tabs>
        <w:spacing w:line="278" w:lineRule="auto"/>
      </w:pPr>
      <w:r>
        <w:t>Peer Reviewer, INFORMS, 2026</w:t>
      </w:r>
    </w:p>
    <w:p w14:paraId="673B3F71" w14:textId="77777777" w:rsidR="00A619DA" w:rsidRDefault="00A619DA" w:rsidP="00A619DA">
      <w:pPr>
        <w:numPr>
          <w:ilvl w:val="0"/>
          <w:numId w:val="6"/>
        </w:numPr>
        <w:tabs>
          <w:tab w:val="right" w:pos="9360"/>
        </w:tabs>
        <w:spacing w:line="278" w:lineRule="auto"/>
      </w:pPr>
      <w:r>
        <w:t>IEEE Student Member, since 2024</w:t>
      </w:r>
    </w:p>
    <w:p w14:paraId="66FDCCB5" w14:textId="77777777" w:rsidR="00A619DA" w:rsidRDefault="00A619DA" w:rsidP="00A619DA">
      <w:pPr>
        <w:numPr>
          <w:ilvl w:val="0"/>
          <w:numId w:val="6"/>
        </w:numPr>
        <w:tabs>
          <w:tab w:val="right" w:pos="9360"/>
        </w:tabs>
        <w:spacing w:line="278" w:lineRule="auto"/>
      </w:pPr>
      <w:r>
        <w:t>XLab Member, Case Western Reserve University, since 2023</w:t>
      </w:r>
    </w:p>
    <w:p w14:paraId="31A322DB" w14:textId="77777777" w:rsidR="00A619DA" w:rsidRDefault="00A619DA">
      <w:pPr>
        <w:pStyle w:val="CVSection"/>
        <w:pBdr>
          <w:bottom w:val="single" w:sz="6" w:space="1" w:color="000000"/>
        </w:pBdr>
        <w:tabs>
          <w:tab w:val="right" w:pos="9360"/>
        </w:tabs>
        <w:spacing w:before="180" w:after="60"/>
      </w:pPr>
      <w:r>
        <w:rPr>
          <w:bCs/>
          <w:szCs w:val="23"/>
        </w:rPr>
        <w:t>REFERENCES</w:t>
      </w:r>
    </w:p>
    <w:p w14:paraId="5A7D0300" w14:textId="77777777" w:rsidR="00A619DA" w:rsidRDefault="00A619DA">
      <w:pPr>
        <w:keepNext/>
        <w:tabs>
          <w:tab w:val="right" w:pos="9360"/>
        </w:tabs>
        <w:spacing w:before="80"/>
      </w:pPr>
      <w:r>
        <w:rPr>
          <w:b/>
          <w:bCs/>
        </w:rPr>
        <w:t>Behnam Malakooti, Ph.D.</w:t>
      </w:r>
    </w:p>
    <w:p w14:paraId="08E8EFDE" w14:textId="77777777" w:rsidR="00A619DA" w:rsidRDefault="00A619DA">
      <w:pPr>
        <w:tabs>
          <w:tab w:val="right" w:pos="9360"/>
        </w:tabs>
      </w:pPr>
      <w:r>
        <w:rPr>
          <w:i/>
          <w:iCs/>
        </w:rPr>
        <w:t>Professor, Department of Electrical, Computer, and Systems Engineering, Case Western Reserve University</w:t>
      </w:r>
    </w:p>
    <w:p>
      <w:pPr>
        <w:tabs>
          <w:tab w:val="right" w:pos="9360"/>
        </w:tabs>
      </w:pPr>
      <w:r>
        <w:t xml:space="preserve">behnam.malakooti@case.edu</w:t>
      </w:r>
    </w:p>
    <w:p>
      <w:pPr>
        <w:keepNext/>
        <w:tabs>
          <w:tab w:val="right" w:pos="9360"/>
        </w:tabs>
        <w:spacing w:before="80"/>
      </w:pPr>
      <w:r>
        <w:rPr>
          <w:b/>
          <w:bCs/>
        </w:rPr>
        <w:t xml:space="preserve">Vira Chankong, Ph.D.</w:t>
      </w:r>
    </w:p>
    <w:p>
      <w:pPr>
        <w:tabs>
          <w:tab w:val="right" w:pos="9360"/>
        </w:tabs>
      </w:pPr>
      <w:r>
        <w:rPr>
          <w:i/>
          <w:iCs/>
        </w:rPr>
        <w:t xml:space="preserve">Associate Professor, Department of Electrical, Computer, and Systems Engineering, Case Western Reserve University</w:t>
      </w:r>
    </w:p>
    <w:p>
      <w:pPr>
        <w:tabs>
          <w:tab w:val="right" w:pos="9360"/>
        </w:tabs>
      </w:pPr>
      <w:r>
        <w:t xml:space="preserve">vira.chankong@case.edu</w:t>
      </w:r>
    </w:p>
    <w:p w14:paraId="18BAC05E" w14:textId="77777777" w:rsidR="009205A1" w:rsidRDefault="009205A1">
      <w:pPr>
        <w:spacing w:after="40"/>
        <w:rPr>
          <w:rFonts w:hint="eastAsia"/>
        </w:rPr>
      </w:pPr>
    </w:p>
    <w:sectPr w:rsidR="009205A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E6661F" w14:textId="77777777" w:rsidR="008E4EFC" w:rsidRDefault="008E4EFC" w:rsidP="00276373">
      <w:r>
        <w:separator/>
      </w:r>
    </w:p>
  </w:endnote>
  <w:endnote w:type="continuationSeparator" w:id="0">
    <w:p w14:paraId="67BF1885" w14:textId="77777777" w:rsidR="008E4EFC" w:rsidRDefault="008E4EFC" w:rsidP="00276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A66F14" w14:textId="77777777" w:rsidR="0014228A" w:rsidRDefault="001422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7B5E14" w14:textId="77777777" w:rsidR="0014228A" w:rsidRDefault="001422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36A77A" w14:textId="77777777" w:rsidR="0014228A" w:rsidRDefault="001422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E06EB3" w14:textId="77777777" w:rsidR="008E4EFC" w:rsidRDefault="008E4EFC" w:rsidP="00276373">
      <w:r>
        <w:separator/>
      </w:r>
    </w:p>
  </w:footnote>
  <w:footnote w:type="continuationSeparator" w:id="0">
    <w:p w14:paraId="331B7E58" w14:textId="77777777" w:rsidR="008E4EFC" w:rsidRDefault="008E4EFC" w:rsidP="002763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E84106" w14:textId="77777777" w:rsidR="0014228A" w:rsidRDefault="001422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3D1F76" w14:textId="77777777" w:rsidR="0014228A" w:rsidRDefault="001422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8786BE" w14:textId="77777777" w:rsidR="0014228A" w:rsidRDefault="001422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DA28B3"/>
    <w:multiLevelType w:val="singleLevel"/>
    <w:tmpl w:val="4C409A6C"/>
    <w:lvl w:ilvl="0">
      <w:start w:val="1"/>
      <w:numFmt w:val="bullet"/>
      <w:lvlText w:val="·"/>
      <w:lvlJc w:val="left"/>
      <w:pPr>
        <w:ind w:left="360" w:hanging="200"/>
      </w:pPr>
      <w:rPr>
        <w:rFonts w:ascii="Times New Roman" w:hAnsi="Times New Roman"/>
      </w:rPr>
    </w:lvl>
  </w:abstractNum>
  <w:abstractNum w:abstractNumId="1" w15:restartNumberingAfterBreak="0">
    <w:nsid w:val="28017B0B"/>
    <w:multiLevelType w:val="hybridMultilevel"/>
    <w:tmpl w:val="5E484CE6"/>
    <w:lvl w:ilvl="0" w:tplc="7722C820">
      <w:start w:val="1"/>
      <w:numFmt w:val="bullet"/>
      <w:lvlText w:val="•"/>
      <w:lvlJc w:val="left"/>
      <w:pPr>
        <w:ind w:left="604" w:hanging="244"/>
      </w:pPr>
    </w:lvl>
    <w:lvl w:ilvl="1" w:tplc="E7CE4F1A">
      <w:numFmt w:val="decimal"/>
      <w:lvlText w:val=""/>
      <w:lvlJc w:val="left"/>
    </w:lvl>
    <w:lvl w:ilvl="2" w:tplc="F0EC502A">
      <w:numFmt w:val="decimal"/>
      <w:lvlText w:val=""/>
      <w:lvlJc w:val="left"/>
    </w:lvl>
    <w:lvl w:ilvl="3" w:tplc="E3F48E7C">
      <w:numFmt w:val="decimal"/>
      <w:lvlText w:val=""/>
      <w:lvlJc w:val="left"/>
    </w:lvl>
    <w:lvl w:ilvl="4" w:tplc="B38A22BA">
      <w:numFmt w:val="decimal"/>
      <w:lvlText w:val=""/>
      <w:lvlJc w:val="left"/>
    </w:lvl>
    <w:lvl w:ilvl="5" w:tplc="BDC02A14">
      <w:numFmt w:val="decimal"/>
      <w:lvlText w:val=""/>
      <w:lvlJc w:val="left"/>
    </w:lvl>
    <w:lvl w:ilvl="6" w:tplc="B254D788">
      <w:numFmt w:val="decimal"/>
      <w:lvlText w:val=""/>
      <w:lvlJc w:val="left"/>
    </w:lvl>
    <w:lvl w:ilvl="7" w:tplc="F3687712">
      <w:numFmt w:val="decimal"/>
      <w:lvlText w:val=""/>
      <w:lvlJc w:val="left"/>
    </w:lvl>
    <w:lvl w:ilvl="8" w:tplc="5E6CCE9A">
      <w:numFmt w:val="decimal"/>
      <w:lvlText w:val=""/>
      <w:lvlJc w:val="left"/>
    </w:lvl>
  </w:abstractNum>
  <w:abstractNum w:abstractNumId="2" w15:restartNumberingAfterBreak="0">
    <w:nsid w:val="286A2D23"/>
    <w:multiLevelType w:val="hybridMultilevel"/>
    <w:tmpl w:val="F4B0AC4E"/>
    <w:lvl w:ilvl="0" w:tplc="A4AE1434">
      <w:start w:val="1"/>
      <w:numFmt w:val="bullet"/>
      <w:lvlText w:val="●"/>
      <w:lvlJc w:val="left"/>
      <w:pPr>
        <w:ind w:left="720" w:hanging="360"/>
      </w:pPr>
    </w:lvl>
    <w:lvl w:ilvl="1" w:tplc="518E19A6">
      <w:start w:val="1"/>
      <w:numFmt w:val="bullet"/>
      <w:lvlText w:val="○"/>
      <w:lvlJc w:val="left"/>
      <w:pPr>
        <w:ind w:left="1440" w:hanging="360"/>
      </w:pPr>
    </w:lvl>
    <w:lvl w:ilvl="2" w:tplc="4A8C5298">
      <w:start w:val="1"/>
      <w:numFmt w:val="bullet"/>
      <w:lvlText w:val="■"/>
      <w:lvlJc w:val="left"/>
      <w:pPr>
        <w:ind w:left="2160" w:hanging="360"/>
      </w:pPr>
    </w:lvl>
    <w:lvl w:ilvl="3" w:tplc="E33E6152">
      <w:start w:val="1"/>
      <w:numFmt w:val="bullet"/>
      <w:lvlText w:val="●"/>
      <w:lvlJc w:val="left"/>
      <w:pPr>
        <w:ind w:left="2880" w:hanging="360"/>
      </w:pPr>
    </w:lvl>
    <w:lvl w:ilvl="4" w:tplc="1EECB696">
      <w:start w:val="1"/>
      <w:numFmt w:val="bullet"/>
      <w:lvlText w:val="○"/>
      <w:lvlJc w:val="left"/>
      <w:pPr>
        <w:ind w:left="3600" w:hanging="360"/>
      </w:pPr>
    </w:lvl>
    <w:lvl w:ilvl="5" w:tplc="1802741C">
      <w:start w:val="1"/>
      <w:numFmt w:val="bullet"/>
      <w:lvlText w:val="■"/>
      <w:lvlJc w:val="left"/>
      <w:pPr>
        <w:ind w:left="4320" w:hanging="360"/>
      </w:pPr>
    </w:lvl>
    <w:lvl w:ilvl="6" w:tplc="F762F39A">
      <w:start w:val="1"/>
      <w:numFmt w:val="bullet"/>
      <w:lvlText w:val="●"/>
      <w:lvlJc w:val="left"/>
      <w:pPr>
        <w:ind w:left="5040" w:hanging="360"/>
      </w:pPr>
    </w:lvl>
    <w:lvl w:ilvl="7" w:tplc="F8C66308">
      <w:start w:val="1"/>
      <w:numFmt w:val="bullet"/>
      <w:lvlText w:val="●"/>
      <w:lvlJc w:val="left"/>
      <w:pPr>
        <w:ind w:left="5760" w:hanging="360"/>
      </w:pPr>
    </w:lvl>
    <w:lvl w:ilvl="8" w:tplc="9692E28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6663E70"/>
    <w:multiLevelType w:val="singleLevel"/>
    <w:tmpl w:val="1EC243B2"/>
    <w:lvl w:ilvl="0">
      <w:start w:val="1"/>
      <w:numFmt w:val="bullet"/>
      <w:lvlText w:val="·"/>
      <w:lvlJc w:val="left"/>
      <w:pPr>
        <w:ind w:left="360" w:hanging="200"/>
      </w:pPr>
      <w:rPr>
        <w:rFonts w:ascii="Times New Roman" w:hAnsi="Times New Roman"/>
      </w:rPr>
    </w:lvl>
  </w:abstractNum>
  <w:abstractNum w:abstractNumId="4" w15:restartNumberingAfterBreak="0">
    <w:nsid w:val="69C2785C"/>
    <w:multiLevelType w:val="singleLevel"/>
    <w:tmpl w:val="86B2C35A"/>
    <w:lvl w:ilvl="0">
      <w:start w:val="1"/>
      <w:numFmt w:val="bullet"/>
      <w:lvlText w:val="·"/>
      <w:lvlJc w:val="left"/>
      <w:pPr>
        <w:ind w:left="360" w:hanging="200"/>
      </w:pPr>
      <w:rPr>
        <w:rFonts w:ascii="Times New Roman" w:hAnsi="Times New Roman"/>
      </w:rPr>
    </w:lvl>
  </w:abstractNum>
  <w:abstractNum w:abstractNumId="5" w15:restartNumberingAfterBreak="0">
    <w:nsid w:val="6CE14C6B"/>
    <w:multiLevelType w:val="singleLevel"/>
    <w:tmpl w:val="CED68BC0"/>
    <w:lvl w:ilvl="0">
      <w:start w:val="1"/>
      <w:numFmt w:val="bullet"/>
      <w:lvlText w:val="·"/>
      <w:lvlJc w:val="left"/>
      <w:pPr>
        <w:ind w:left="360" w:hanging="200"/>
      </w:pPr>
      <w:rPr>
        <w:rFonts w:ascii="Times New Roman" w:hAnsi="Times New Roman"/>
      </w:rPr>
    </w:lvl>
  </w:abstractNum>
  <w:num w:numId="1" w16cid:durableId="1232227812">
    <w:abstractNumId w:val="2"/>
    <w:lvlOverride w:ilvl="0">
      <w:startOverride w:val="1"/>
    </w:lvlOverride>
  </w:num>
  <w:num w:numId="2" w16cid:durableId="460999818">
    <w:abstractNumId w:val="1"/>
    <w:lvlOverride w:ilvl="0">
      <w:startOverride w:val="1"/>
    </w:lvlOverride>
  </w:num>
  <w:num w:numId="3" w16cid:durableId="300548498">
    <w:abstractNumId w:val="5"/>
  </w:num>
  <w:num w:numId="4" w16cid:durableId="2096513266">
    <w:abstractNumId w:val="4"/>
  </w:num>
  <w:num w:numId="5" w16cid:durableId="2056927016">
    <w:abstractNumId w:val="0"/>
  </w:num>
  <w:num w:numId="6" w16cid:durableId="435174793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Kaige Gao">
    <w15:presenceInfo w15:providerId="AD" w15:userId="S::kgao13@binghamton.edu::6dac9027-8908-4acb-9a5d-26e853c10e07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5DD"/>
    <w:rsid w:val="0014228A"/>
    <w:rsid w:val="00177862"/>
    <w:rsid w:val="00230793"/>
    <w:rsid w:val="00276373"/>
    <w:rsid w:val="00324018"/>
    <w:rsid w:val="003825DD"/>
    <w:rsid w:val="005B171E"/>
    <w:rsid w:val="0069044C"/>
    <w:rsid w:val="007F5989"/>
    <w:rsid w:val="008248C5"/>
    <w:rsid w:val="00871664"/>
    <w:rsid w:val="008C4C48"/>
    <w:rsid w:val="008E4EFC"/>
    <w:rsid w:val="009205A1"/>
    <w:rsid w:val="00996C2A"/>
    <w:rsid w:val="00A619DA"/>
    <w:rsid w:val="00B853E6"/>
    <w:rsid w:val="00D736B9"/>
    <w:rsid w:val="00FC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F1B91A"/>
  <w15:docId w15:val="{C4F10008-BBC3-4430-ACEB-19F25E57A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color w:val="000000"/>
      <w:sz w:val="40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VSection">
    <w:name w:val="CV Section"/>
    <w:basedOn w:val="Normal"/>
    <w:pPr>
      <w:keepNext/>
      <w:keepLines/>
      <w:spacing w:before="160" w:after="90"/>
      <w:outlineLvl w:val="0"/>
    </w:pPr>
    <w:rPr>
      <w:b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2763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6373"/>
  </w:style>
  <w:style w:type="paragraph" w:styleId="Footer">
    <w:name w:val="footer"/>
    <w:basedOn w:val="Normal"/>
    <w:link w:val="FooterChar"/>
    <w:uiPriority w:val="99"/>
    <w:unhideWhenUsed/>
    <w:rsid w:val="002763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6373"/>
  </w:style>
  <w:style w:type="character" w:styleId="CommentReference">
    <w:name w:val="annotation reference"/>
    <w:basedOn w:val="DefaultParagraphFont"/>
    <w:uiPriority w:val="99"/>
    <w:semiHidden/>
    <w:unhideWhenUsed/>
    <w:rsid w:val="001422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228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228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22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228A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96C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uegkg.github.io/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44E2DFD-AF61-0A48-B032-0B560484C1F2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4d875ca8-8df2-49d0-a8ca-e1891f032c90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906</Words>
  <Characters>6306</Characters>
  <Application>Microsoft Office Word</Application>
  <DocSecurity>0</DocSecurity>
  <Lines>114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Yue Fan Academic CV</vt:lpstr>
    </vt:vector>
  </TitlesOfParts>
  <Company/>
  <LinksUpToDate>false</LinksUpToDate>
  <CharactersWithSpaces>7114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Yue Fan Academic CV</dc:title>
  <dc:subject>Academic curriculum vitae</dc:subject>
  <dc:creator>Un-named</dc:creator>
  <dc:description/>
  <cp:lastModifiedBy>Kaige Gao</cp:lastModifiedBy>
  <cp:revision>3</cp:revision>
  <cp:lastPrinted>2026-09-08T21:07:00Z</cp:lastPrinted>
  <dcterms:created xsi:type="dcterms:W3CDTF">2026-09-08T21:13:00Z</dcterms:created>
  <dcterms:modified xsi:type="dcterms:W3CDTF">2026-09-08T21:39:00Z</dcterms:modified>
</cp:coreProperties>
</file>