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4F0851AF" w:rsidR="000A7ED7" w:rsidRDefault="43AB1D59" w:rsidP="0ECE395E">
      <w:pPr>
        <w:spacing w:before="240" w:after="240"/>
        <w:rPr>
          <w:rFonts w:ascii="Aptos" w:eastAsia="Aptos" w:hAnsi="Aptos" w:cs="Aptos"/>
          <w:b/>
          <w:bCs/>
        </w:rPr>
      </w:pPr>
      <w:r>
        <w:t>Date and time: 02/03/2026</w:t>
      </w:r>
      <w:r w:rsidR="67E7F2A5">
        <w:t xml:space="preserve"> 9:30-9:39am </w:t>
      </w:r>
    </w:p>
    <w:p w14:paraId="39C56A83" w14:textId="703468BA" w:rsidR="43AB1D59" w:rsidRDefault="43AB1D59">
      <w:r>
        <w:t xml:space="preserve">Attendance: Priya, Shan, Alex, Yunting, </w:t>
      </w:r>
      <w:r w:rsidR="25E54715">
        <w:t xml:space="preserve">Lewis </w:t>
      </w:r>
    </w:p>
    <w:p w14:paraId="2ECED1E0" w14:textId="0F4B3CE3" w:rsidR="0CEA3B9B" w:rsidRDefault="0CEA3B9B">
      <w:r>
        <w:t xml:space="preserve">Apologies: Yueran </w:t>
      </w:r>
    </w:p>
    <w:p w14:paraId="75026E31" w14:textId="61184115" w:rsidR="43AB1D59" w:rsidRDefault="61E9C29C">
      <w:r>
        <w:t>Conclusion so far:</w:t>
      </w:r>
      <w:r w:rsidR="2690C229">
        <w:t xml:space="preserve"> </w:t>
      </w:r>
      <w:r w:rsidR="0112FAE4">
        <w:t xml:space="preserve">client </w:t>
      </w:r>
      <w:r w:rsidR="5C12B6EE">
        <w:t>claim</w:t>
      </w:r>
      <w:r w:rsidR="0112FAE4">
        <w:t>s that U</w:t>
      </w:r>
      <w:r w:rsidR="0A09CFB7">
        <w:t>K</w:t>
      </w:r>
      <w:r w:rsidR="0112FAE4">
        <w:t xml:space="preserve"> has using cleaning energy so far but the mean temperature still goes up, they are asking if they should go back to use the old style energy, and they are asking if we have any solutions for that</w:t>
      </w:r>
      <w:r w:rsidR="403145E4">
        <w:t xml:space="preserve">, they want the strongest possible way to support </w:t>
      </w:r>
      <w:r w:rsidR="3C85ECC1">
        <w:t>our conclusion</w:t>
      </w:r>
      <w:r w:rsidR="403145E4">
        <w:t xml:space="preserve">, can use other dataset to support. </w:t>
      </w:r>
    </w:p>
    <w:p w14:paraId="7A58B21F" w14:textId="31243BFA" w:rsidR="2ACB18C6" w:rsidRDefault="2ACB18C6" w:rsidP="4CE83A07">
      <w:pPr>
        <w:pStyle w:val="ListParagraph"/>
        <w:numPr>
          <w:ilvl w:val="0"/>
          <w:numId w:val="1"/>
        </w:numPr>
      </w:pPr>
      <w:r>
        <w:t xml:space="preserve">Answer: </w:t>
      </w:r>
      <w:r w:rsidR="00DF2296">
        <w:t xml:space="preserve">Implications </w:t>
      </w:r>
    </w:p>
    <w:p w14:paraId="1AAAB72B" w14:textId="6B794895" w:rsidR="59686A5E" w:rsidRDefault="59686A5E" w:rsidP="4CE83A07">
      <w:pPr>
        <w:pStyle w:val="ListParagraph"/>
        <w:numPr>
          <w:ilvl w:val="0"/>
          <w:numId w:val="3"/>
        </w:numPr>
        <w:rPr>
          <w:color w:val="0070C0"/>
        </w:rPr>
      </w:pPr>
      <w:r w:rsidRPr="4CE83A07">
        <w:rPr>
          <w:color w:val="0070C0"/>
        </w:rPr>
        <w:t>G</w:t>
      </w:r>
      <w:r w:rsidR="2ACB18C6" w:rsidRPr="4CE83A07">
        <w:rPr>
          <w:color w:val="0070C0"/>
        </w:rPr>
        <w:t>lobal vs UK emission</w:t>
      </w:r>
      <w:r w:rsidR="043B07D6" w:rsidRPr="4CE83A07">
        <w:rPr>
          <w:color w:val="0070C0"/>
        </w:rPr>
        <w:t xml:space="preserve"> (cumulative emission level still increasing</w:t>
      </w:r>
      <w:r w:rsidR="50654770" w:rsidRPr="4CE83A07">
        <w:rPr>
          <w:color w:val="0070C0"/>
        </w:rPr>
        <w:t>)</w:t>
      </w:r>
    </w:p>
    <w:p w14:paraId="0323F7FD" w14:textId="498FD6BF" w:rsidR="46267766" w:rsidRDefault="46267766" w:rsidP="4CE83A07">
      <w:pPr>
        <w:pStyle w:val="ListParagraph"/>
        <w:numPr>
          <w:ilvl w:val="1"/>
          <w:numId w:val="3"/>
        </w:numPr>
        <w:rPr>
          <w:color w:val="0070C0"/>
        </w:rPr>
      </w:pPr>
      <w:r w:rsidRPr="4CE83A07">
        <w:rPr>
          <w:color w:val="0070C0"/>
        </w:rPr>
        <w:t>Total emissions = energy demand × carbon intensity of energy</w:t>
      </w:r>
    </w:p>
    <w:p w14:paraId="12797FDF" w14:textId="7B3D9CCC" w:rsidR="0166A293" w:rsidRDefault="0166A293" w:rsidP="4CE83A07">
      <w:pPr>
        <w:pStyle w:val="ListParagraph"/>
        <w:numPr>
          <w:ilvl w:val="2"/>
          <w:numId w:val="3"/>
        </w:numPr>
        <w:rPr>
          <w:color w:val="0070C0"/>
        </w:rPr>
      </w:pPr>
      <w:r w:rsidRPr="4CE83A07">
        <w:rPr>
          <w:color w:val="0070C0"/>
        </w:rPr>
        <w:t>Electricity in China is still heavily powered by coal</w:t>
      </w:r>
      <w:r w:rsidR="0FFBE57E" w:rsidRPr="4CE83A07">
        <w:rPr>
          <w:color w:val="0070C0"/>
        </w:rPr>
        <w:t>.</w:t>
      </w:r>
    </w:p>
    <w:p w14:paraId="12A055DB" w14:textId="227142D7" w:rsidR="09BBBDDB" w:rsidRDefault="09BBBDDB">
      <w:r>
        <w:rPr>
          <w:noProof/>
        </w:rPr>
        <w:drawing>
          <wp:inline distT="0" distB="0" distL="0" distR="0" wp14:anchorId="4AB94FAA" wp14:editId="0CF09B4F">
            <wp:extent cx="3863068" cy="3989182"/>
            <wp:effectExtent l="0" t="0" r="0" b="0"/>
            <wp:docPr id="139278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2506" name="Picture 1392782506"/>
                    <pic:cNvPicPr/>
                  </pic:nvPicPr>
                  <pic:blipFill>
                    <a:blip r:embed="rId5">
                      <a:extLst>
                        <a:ext uri="{28A0092B-C50C-407E-A947-70E740481C1C}">
                          <a14:useLocalDpi xmlns:a14="http://schemas.microsoft.com/office/drawing/2010/main"/>
                        </a:ext>
                      </a:extLst>
                    </a:blip>
                    <a:stretch>
                      <a:fillRect/>
                    </a:stretch>
                  </pic:blipFill>
                  <pic:spPr>
                    <a:xfrm>
                      <a:off x="0" y="0"/>
                      <a:ext cx="3863068" cy="3989182"/>
                    </a:xfrm>
                    <a:prstGeom prst="rect">
                      <a:avLst/>
                    </a:prstGeom>
                  </pic:spPr>
                </pic:pic>
              </a:graphicData>
            </a:graphic>
          </wp:inline>
        </w:drawing>
      </w:r>
    </w:p>
    <w:p w14:paraId="7CCB2B4D" w14:textId="0DCCB300" w:rsidR="6EC81118" w:rsidRDefault="6EC81118" w:rsidP="4CE83A07">
      <w:pPr>
        <w:pStyle w:val="ListParagraph"/>
        <w:numPr>
          <w:ilvl w:val="0"/>
          <w:numId w:val="2"/>
        </w:numPr>
        <w:rPr>
          <w:color w:val="0070C0"/>
        </w:rPr>
      </w:pPr>
      <w:r w:rsidRPr="4CE83A07">
        <w:rPr>
          <w:color w:val="0070C0"/>
        </w:rPr>
        <w:t>Climate inertia:</w:t>
      </w:r>
    </w:p>
    <w:p w14:paraId="6341A31E" w14:textId="50D58A34" w:rsidR="3268DC5B" w:rsidRDefault="3268DC5B" w:rsidP="4CE83A07">
      <w:pPr>
        <w:pStyle w:val="ListParagraph"/>
        <w:numPr>
          <w:ilvl w:val="1"/>
          <w:numId w:val="2"/>
        </w:numPr>
        <w:rPr>
          <w:color w:val="0070C0"/>
        </w:rPr>
      </w:pPr>
      <w:hyperlink r:id="rId6">
        <w:r w:rsidRPr="4CE83A07">
          <w:rPr>
            <w:rStyle w:val="Hyperlink"/>
          </w:rPr>
          <w:t>Even if emissions stabilise, CO₂ does not disappear quickly from the atmosphere. A substantial fraction remains for hundreds of years.</w:t>
        </w:r>
      </w:hyperlink>
    </w:p>
    <w:p w14:paraId="5D9CB501" w14:textId="1F78B913" w:rsidR="2CAD22FE" w:rsidRDefault="2CAD22FE" w:rsidP="4CE83A07">
      <w:pPr>
        <w:pStyle w:val="ListParagraph"/>
        <w:numPr>
          <w:ilvl w:val="2"/>
          <w:numId w:val="2"/>
        </w:numPr>
        <w:rPr>
          <w:color w:val="0070C0"/>
        </w:rPr>
      </w:pPr>
      <w:r w:rsidRPr="4CE83A07">
        <w:rPr>
          <w:color w:val="0070C0"/>
        </w:rPr>
        <w:t>-&gt; Greenhouse effect -&gt; higher temperature</w:t>
      </w:r>
    </w:p>
    <w:p w14:paraId="29371CA0" w14:textId="44A860CC" w:rsidR="1DB6C603" w:rsidRDefault="1DB6C603" w:rsidP="4CE83A07">
      <w:pPr>
        <w:pStyle w:val="ListParagraph"/>
        <w:numPr>
          <w:ilvl w:val="1"/>
          <w:numId w:val="2"/>
        </w:numPr>
        <w:rPr>
          <w:color w:val="0070C0"/>
        </w:rPr>
      </w:pPr>
      <w:hyperlink r:id="rId7">
        <w:r w:rsidRPr="4CE83A07">
          <w:rPr>
            <w:rStyle w:val="Hyperlink"/>
          </w:rPr>
          <w:t>Over 90% of excess heat from global warming goes into the oceans</w:t>
        </w:r>
      </w:hyperlink>
      <w:r w:rsidRPr="4CE83A07">
        <w:rPr>
          <w:color w:val="0070C0"/>
        </w:rPr>
        <w:t xml:space="preserve"> -&gt; lag</w:t>
      </w:r>
    </w:p>
    <w:p w14:paraId="4F49B365" w14:textId="2216F55A" w:rsidR="43AB1D59" w:rsidRDefault="43AB1D59">
      <w:r>
        <w:t>Uncertainty:</w:t>
      </w:r>
      <w:r w:rsidR="5E805D4D">
        <w:t xml:space="preserve"> uncertainty associated with conclusion, need to know how the uncertainty could change the conclusion slightly, how </w:t>
      </w:r>
      <w:r w:rsidR="157135F6">
        <w:t>could the conclusion support the decision</w:t>
      </w:r>
    </w:p>
    <w:p w14:paraId="782997E4" w14:textId="2DBB7151" w:rsidR="43AB1D59" w:rsidRDefault="43AB1D59">
      <w:r>
        <w:t xml:space="preserve">Robustness: </w:t>
      </w:r>
      <w:r w:rsidR="2C0475C3">
        <w:t xml:space="preserve"> </w:t>
      </w:r>
      <w:r w:rsidR="0178394C">
        <w:t>client asks what GLM is</w:t>
      </w:r>
      <w:r w:rsidR="3012ED46">
        <w:t xml:space="preserve"> </w:t>
      </w:r>
    </w:p>
    <w:p w14:paraId="00AFAC59" w14:textId="11C91562" w:rsidR="0178394C" w:rsidRDefault="0178394C">
      <w:r>
        <w:t xml:space="preserve">Question: </w:t>
      </w:r>
      <w:r w:rsidR="3E84973E">
        <w:t xml:space="preserve">can use other dataset and other sources to support the conclusion and suggestion </w:t>
      </w:r>
    </w:p>
    <w:sectPr w:rsidR="017839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F2D9B"/>
    <w:multiLevelType w:val="hybridMultilevel"/>
    <w:tmpl w:val="D7488A12"/>
    <w:lvl w:ilvl="0" w:tplc="6F28E462">
      <w:start w:val="1"/>
      <w:numFmt w:val="bullet"/>
      <w:lvlText w:val="-"/>
      <w:lvlJc w:val="left"/>
      <w:pPr>
        <w:ind w:left="1080" w:hanging="360"/>
      </w:pPr>
      <w:rPr>
        <w:rFonts w:ascii="Aptos" w:hAnsi="Aptos" w:hint="default"/>
      </w:rPr>
    </w:lvl>
    <w:lvl w:ilvl="1" w:tplc="22DA569C">
      <w:start w:val="1"/>
      <w:numFmt w:val="bullet"/>
      <w:lvlText w:val="o"/>
      <w:lvlJc w:val="left"/>
      <w:pPr>
        <w:ind w:left="1800" w:hanging="360"/>
      </w:pPr>
      <w:rPr>
        <w:rFonts w:ascii="Courier New" w:hAnsi="Courier New" w:hint="default"/>
      </w:rPr>
    </w:lvl>
    <w:lvl w:ilvl="2" w:tplc="2774E3B6">
      <w:start w:val="1"/>
      <w:numFmt w:val="bullet"/>
      <w:lvlText w:val=""/>
      <w:lvlJc w:val="left"/>
      <w:pPr>
        <w:ind w:left="2520" w:hanging="360"/>
      </w:pPr>
      <w:rPr>
        <w:rFonts w:ascii="Wingdings" w:hAnsi="Wingdings" w:hint="default"/>
      </w:rPr>
    </w:lvl>
    <w:lvl w:ilvl="3" w:tplc="43B03ED2">
      <w:start w:val="1"/>
      <w:numFmt w:val="bullet"/>
      <w:lvlText w:val=""/>
      <w:lvlJc w:val="left"/>
      <w:pPr>
        <w:ind w:left="3240" w:hanging="360"/>
      </w:pPr>
      <w:rPr>
        <w:rFonts w:ascii="Symbol" w:hAnsi="Symbol" w:hint="default"/>
      </w:rPr>
    </w:lvl>
    <w:lvl w:ilvl="4" w:tplc="8C60BB22">
      <w:start w:val="1"/>
      <w:numFmt w:val="bullet"/>
      <w:lvlText w:val="o"/>
      <w:lvlJc w:val="left"/>
      <w:pPr>
        <w:ind w:left="3960" w:hanging="360"/>
      </w:pPr>
      <w:rPr>
        <w:rFonts w:ascii="Courier New" w:hAnsi="Courier New" w:hint="default"/>
      </w:rPr>
    </w:lvl>
    <w:lvl w:ilvl="5" w:tplc="B08C876E">
      <w:start w:val="1"/>
      <w:numFmt w:val="bullet"/>
      <w:lvlText w:val=""/>
      <w:lvlJc w:val="left"/>
      <w:pPr>
        <w:ind w:left="4680" w:hanging="360"/>
      </w:pPr>
      <w:rPr>
        <w:rFonts w:ascii="Wingdings" w:hAnsi="Wingdings" w:hint="default"/>
      </w:rPr>
    </w:lvl>
    <w:lvl w:ilvl="6" w:tplc="224E74A8">
      <w:start w:val="1"/>
      <w:numFmt w:val="bullet"/>
      <w:lvlText w:val=""/>
      <w:lvlJc w:val="left"/>
      <w:pPr>
        <w:ind w:left="5400" w:hanging="360"/>
      </w:pPr>
      <w:rPr>
        <w:rFonts w:ascii="Symbol" w:hAnsi="Symbol" w:hint="default"/>
      </w:rPr>
    </w:lvl>
    <w:lvl w:ilvl="7" w:tplc="F1BECECA">
      <w:start w:val="1"/>
      <w:numFmt w:val="bullet"/>
      <w:lvlText w:val="o"/>
      <w:lvlJc w:val="left"/>
      <w:pPr>
        <w:ind w:left="6120" w:hanging="360"/>
      </w:pPr>
      <w:rPr>
        <w:rFonts w:ascii="Courier New" w:hAnsi="Courier New" w:hint="default"/>
      </w:rPr>
    </w:lvl>
    <w:lvl w:ilvl="8" w:tplc="B1DE2E28">
      <w:start w:val="1"/>
      <w:numFmt w:val="bullet"/>
      <w:lvlText w:val=""/>
      <w:lvlJc w:val="left"/>
      <w:pPr>
        <w:ind w:left="6840" w:hanging="360"/>
      </w:pPr>
      <w:rPr>
        <w:rFonts w:ascii="Wingdings" w:hAnsi="Wingdings" w:hint="default"/>
      </w:rPr>
    </w:lvl>
  </w:abstractNum>
  <w:abstractNum w:abstractNumId="1" w15:restartNumberingAfterBreak="0">
    <w:nsid w:val="488AA981"/>
    <w:multiLevelType w:val="hybridMultilevel"/>
    <w:tmpl w:val="F7980D98"/>
    <w:lvl w:ilvl="0" w:tplc="ECB8F9F2">
      <w:start w:val="1"/>
      <w:numFmt w:val="bullet"/>
      <w:lvlText w:val="-"/>
      <w:lvlJc w:val="left"/>
      <w:pPr>
        <w:ind w:left="1440" w:hanging="360"/>
      </w:pPr>
      <w:rPr>
        <w:rFonts w:ascii="Aptos" w:hAnsi="Aptos" w:hint="default"/>
      </w:rPr>
    </w:lvl>
    <w:lvl w:ilvl="1" w:tplc="5888D166">
      <w:start w:val="1"/>
      <w:numFmt w:val="bullet"/>
      <w:lvlText w:val="o"/>
      <w:lvlJc w:val="left"/>
      <w:pPr>
        <w:ind w:left="2160" w:hanging="360"/>
      </w:pPr>
      <w:rPr>
        <w:rFonts w:ascii="Courier New" w:hAnsi="Courier New" w:hint="default"/>
      </w:rPr>
    </w:lvl>
    <w:lvl w:ilvl="2" w:tplc="AC7243F4">
      <w:start w:val="1"/>
      <w:numFmt w:val="bullet"/>
      <w:lvlText w:val=""/>
      <w:lvlJc w:val="left"/>
      <w:pPr>
        <w:ind w:left="2880" w:hanging="360"/>
      </w:pPr>
      <w:rPr>
        <w:rFonts w:ascii="Wingdings" w:hAnsi="Wingdings" w:hint="default"/>
      </w:rPr>
    </w:lvl>
    <w:lvl w:ilvl="3" w:tplc="5536787C">
      <w:start w:val="1"/>
      <w:numFmt w:val="bullet"/>
      <w:lvlText w:val=""/>
      <w:lvlJc w:val="left"/>
      <w:pPr>
        <w:ind w:left="3600" w:hanging="360"/>
      </w:pPr>
      <w:rPr>
        <w:rFonts w:ascii="Symbol" w:hAnsi="Symbol" w:hint="default"/>
      </w:rPr>
    </w:lvl>
    <w:lvl w:ilvl="4" w:tplc="C3EE3160">
      <w:start w:val="1"/>
      <w:numFmt w:val="bullet"/>
      <w:lvlText w:val="o"/>
      <w:lvlJc w:val="left"/>
      <w:pPr>
        <w:ind w:left="4320" w:hanging="360"/>
      </w:pPr>
      <w:rPr>
        <w:rFonts w:ascii="Courier New" w:hAnsi="Courier New" w:hint="default"/>
      </w:rPr>
    </w:lvl>
    <w:lvl w:ilvl="5" w:tplc="A888F778">
      <w:start w:val="1"/>
      <w:numFmt w:val="bullet"/>
      <w:lvlText w:val=""/>
      <w:lvlJc w:val="left"/>
      <w:pPr>
        <w:ind w:left="5040" w:hanging="360"/>
      </w:pPr>
      <w:rPr>
        <w:rFonts w:ascii="Wingdings" w:hAnsi="Wingdings" w:hint="default"/>
      </w:rPr>
    </w:lvl>
    <w:lvl w:ilvl="6" w:tplc="4CF8464A">
      <w:start w:val="1"/>
      <w:numFmt w:val="bullet"/>
      <w:lvlText w:val=""/>
      <w:lvlJc w:val="left"/>
      <w:pPr>
        <w:ind w:left="5760" w:hanging="360"/>
      </w:pPr>
      <w:rPr>
        <w:rFonts w:ascii="Symbol" w:hAnsi="Symbol" w:hint="default"/>
      </w:rPr>
    </w:lvl>
    <w:lvl w:ilvl="7" w:tplc="EB6AD26A">
      <w:start w:val="1"/>
      <w:numFmt w:val="bullet"/>
      <w:lvlText w:val="o"/>
      <w:lvlJc w:val="left"/>
      <w:pPr>
        <w:ind w:left="6480" w:hanging="360"/>
      </w:pPr>
      <w:rPr>
        <w:rFonts w:ascii="Courier New" w:hAnsi="Courier New" w:hint="default"/>
      </w:rPr>
    </w:lvl>
    <w:lvl w:ilvl="8" w:tplc="E8DE1716">
      <w:start w:val="1"/>
      <w:numFmt w:val="bullet"/>
      <w:lvlText w:val=""/>
      <w:lvlJc w:val="left"/>
      <w:pPr>
        <w:ind w:left="7200" w:hanging="360"/>
      </w:pPr>
      <w:rPr>
        <w:rFonts w:ascii="Wingdings" w:hAnsi="Wingdings" w:hint="default"/>
      </w:rPr>
    </w:lvl>
  </w:abstractNum>
  <w:abstractNum w:abstractNumId="2" w15:restartNumberingAfterBreak="0">
    <w:nsid w:val="49342788"/>
    <w:multiLevelType w:val="hybridMultilevel"/>
    <w:tmpl w:val="C2AA9ECC"/>
    <w:lvl w:ilvl="0" w:tplc="8E04D95E">
      <w:start w:val="1"/>
      <w:numFmt w:val="bullet"/>
      <w:lvlText w:val="-"/>
      <w:lvlJc w:val="left"/>
      <w:pPr>
        <w:ind w:left="720" w:hanging="360"/>
      </w:pPr>
      <w:rPr>
        <w:rFonts w:ascii="Aptos" w:hAnsi="Aptos" w:hint="default"/>
      </w:rPr>
    </w:lvl>
    <w:lvl w:ilvl="1" w:tplc="94785E84">
      <w:start w:val="1"/>
      <w:numFmt w:val="bullet"/>
      <w:lvlText w:val="o"/>
      <w:lvlJc w:val="left"/>
      <w:pPr>
        <w:ind w:left="1440" w:hanging="360"/>
      </w:pPr>
      <w:rPr>
        <w:rFonts w:ascii="Courier New" w:hAnsi="Courier New" w:hint="default"/>
      </w:rPr>
    </w:lvl>
    <w:lvl w:ilvl="2" w:tplc="42DA3A7C">
      <w:start w:val="1"/>
      <w:numFmt w:val="bullet"/>
      <w:lvlText w:val=""/>
      <w:lvlJc w:val="left"/>
      <w:pPr>
        <w:ind w:left="2160" w:hanging="360"/>
      </w:pPr>
      <w:rPr>
        <w:rFonts w:ascii="Wingdings" w:hAnsi="Wingdings" w:hint="default"/>
      </w:rPr>
    </w:lvl>
    <w:lvl w:ilvl="3" w:tplc="3AF8A9D6">
      <w:start w:val="1"/>
      <w:numFmt w:val="bullet"/>
      <w:lvlText w:val=""/>
      <w:lvlJc w:val="left"/>
      <w:pPr>
        <w:ind w:left="2880" w:hanging="360"/>
      </w:pPr>
      <w:rPr>
        <w:rFonts w:ascii="Symbol" w:hAnsi="Symbol" w:hint="default"/>
      </w:rPr>
    </w:lvl>
    <w:lvl w:ilvl="4" w:tplc="0D62BD94">
      <w:start w:val="1"/>
      <w:numFmt w:val="bullet"/>
      <w:lvlText w:val="o"/>
      <w:lvlJc w:val="left"/>
      <w:pPr>
        <w:ind w:left="3600" w:hanging="360"/>
      </w:pPr>
      <w:rPr>
        <w:rFonts w:ascii="Courier New" w:hAnsi="Courier New" w:hint="default"/>
      </w:rPr>
    </w:lvl>
    <w:lvl w:ilvl="5" w:tplc="536017AE">
      <w:start w:val="1"/>
      <w:numFmt w:val="bullet"/>
      <w:lvlText w:val=""/>
      <w:lvlJc w:val="left"/>
      <w:pPr>
        <w:ind w:left="4320" w:hanging="360"/>
      </w:pPr>
      <w:rPr>
        <w:rFonts w:ascii="Wingdings" w:hAnsi="Wingdings" w:hint="default"/>
      </w:rPr>
    </w:lvl>
    <w:lvl w:ilvl="6" w:tplc="C38C4BFC">
      <w:start w:val="1"/>
      <w:numFmt w:val="bullet"/>
      <w:lvlText w:val=""/>
      <w:lvlJc w:val="left"/>
      <w:pPr>
        <w:ind w:left="5040" w:hanging="360"/>
      </w:pPr>
      <w:rPr>
        <w:rFonts w:ascii="Symbol" w:hAnsi="Symbol" w:hint="default"/>
      </w:rPr>
    </w:lvl>
    <w:lvl w:ilvl="7" w:tplc="930A7036">
      <w:start w:val="1"/>
      <w:numFmt w:val="bullet"/>
      <w:lvlText w:val="o"/>
      <w:lvlJc w:val="left"/>
      <w:pPr>
        <w:ind w:left="5760" w:hanging="360"/>
      </w:pPr>
      <w:rPr>
        <w:rFonts w:ascii="Courier New" w:hAnsi="Courier New" w:hint="default"/>
      </w:rPr>
    </w:lvl>
    <w:lvl w:ilvl="8" w:tplc="64D6C4BE">
      <w:start w:val="1"/>
      <w:numFmt w:val="bullet"/>
      <w:lvlText w:val=""/>
      <w:lvlJc w:val="left"/>
      <w:pPr>
        <w:ind w:left="6480" w:hanging="360"/>
      </w:pPr>
      <w:rPr>
        <w:rFonts w:ascii="Wingdings" w:hAnsi="Wingdings" w:hint="default"/>
      </w:rPr>
    </w:lvl>
  </w:abstractNum>
  <w:abstractNum w:abstractNumId="3" w15:restartNumberingAfterBreak="0">
    <w:nsid w:val="59C6D6F1"/>
    <w:multiLevelType w:val="hybridMultilevel"/>
    <w:tmpl w:val="9F82A8C8"/>
    <w:lvl w:ilvl="0" w:tplc="73D05176">
      <w:start w:val="1"/>
      <w:numFmt w:val="bullet"/>
      <w:lvlText w:val=""/>
      <w:lvlJc w:val="left"/>
      <w:pPr>
        <w:ind w:left="720" w:hanging="360"/>
      </w:pPr>
      <w:rPr>
        <w:rFonts w:ascii="Symbol" w:hAnsi="Symbol" w:hint="default"/>
      </w:rPr>
    </w:lvl>
    <w:lvl w:ilvl="1" w:tplc="8EB2E9DA">
      <w:start w:val="1"/>
      <w:numFmt w:val="bullet"/>
      <w:lvlText w:val="o"/>
      <w:lvlJc w:val="left"/>
      <w:pPr>
        <w:ind w:left="1440" w:hanging="360"/>
      </w:pPr>
      <w:rPr>
        <w:rFonts w:ascii="Courier New" w:hAnsi="Courier New" w:hint="default"/>
      </w:rPr>
    </w:lvl>
    <w:lvl w:ilvl="2" w:tplc="F2402C82">
      <w:start w:val="1"/>
      <w:numFmt w:val="bullet"/>
      <w:lvlText w:val=""/>
      <w:lvlJc w:val="left"/>
      <w:pPr>
        <w:ind w:left="2160" w:hanging="360"/>
      </w:pPr>
      <w:rPr>
        <w:rFonts w:ascii="Wingdings" w:hAnsi="Wingdings" w:hint="default"/>
      </w:rPr>
    </w:lvl>
    <w:lvl w:ilvl="3" w:tplc="CDE0BB9C">
      <w:start w:val="1"/>
      <w:numFmt w:val="bullet"/>
      <w:lvlText w:val=""/>
      <w:lvlJc w:val="left"/>
      <w:pPr>
        <w:ind w:left="2880" w:hanging="360"/>
      </w:pPr>
      <w:rPr>
        <w:rFonts w:ascii="Symbol" w:hAnsi="Symbol" w:hint="default"/>
      </w:rPr>
    </w:lvl>
    <w:lvl w:ilvl="4" w:tplc="003E9938">
      <w:start w:val="1"/>
      <w:numFmt w:val="bullet"/>
      <w:lvlText w:val="o"/>
      <w:lvlJc w:val="left"/>
      <w:pPr>
        <w:ind w:left="3600" w:hanging="360"/>
      </w:pPr>
      <w:rPr>
        <w:rFonts w:ascii="Courier New" w:hAnsi="Courier New" w:hint="default"/>
      </w:rPr>
    </w:lvl>
    <w:lvl w:ilvl="5" w:tplc="978A2F76">
      <w:start w:val="1"/>
      <w:numFmt w:val="bullet"/>
      <w:lvlText w:val=""/>
      <w:lvlJc w:val="left"/>
      <w:pPr>
        <w:ind w:left="4320" w:hanging="360"/>
      </w:pPr>
      <w:rPr>
        <w:rFonts w:ascii="Wingdings" w:hAnsi="Wingdings" w:hint="default"/>
      </w:rPr>
    </w:lvl>
    <w:lvl w:ilvl="6" w:tplc="303014F2">
      <w:start w:val="1"/>
      <w:numFmt w:val="bullet"/>
      <w:lvlText w:val=""/>
      <w:lvlJc w:val="left"/>
      <w:pPr>
        <w:ind w:left="5040" w:hanging="360"/>
      </w:pPr>
      <w:rPr>
        <w:rFonts w:ascii="Symbol" w:hAnsi="Symbol" w:hint="default"/>
      </w:rPr>
    </w:lvl>
    <w:lvl w:ilvl="7" w:tplc="E200CB3C">
      <w:start w:val="1"/>
      <w:numFmt w:val="bullet"/>
      <w:lvlText w:val="o"/>
      <w:lvlJc w:val="left"/>
      <w:pPr>
        <w:ind w:left="5760" w:hanging="360"/>
      </w:pPr>
      <w:rPr>
        <w:rFonts w:ascii="Courier New" w:hAnsi="Courier New" w:hint="default"/>
      </w:rPr>
    </w:lvl>
    <w:lvl w:ilvl="8" w:tplc="4BC426E4">
      <w:start w:val="1"/>
      <w:numFmt w:val="bullet"/>
      <w:lvlText w:val=""/>
      <w:lvlJc w:val="left"/>
      <w:pPr>
        <w:ind w:left="6480" w:hanging="360"/>
      </w:pPr>
      <w:rPr>
        <w:rFonts w:ascii="Wingdings" w:hAnsi="Wingdings" w:hint="default"/>
      </w:rPr>
    </w:lvl>
  </w:abstractNum>
  <w:abstractNum w:abstractNumId="4" w15:restartNumberingAfterBreak="0">
    <w:nsid w:val="619EA877"/>
    <w:multiLevelType w:val="hybridMultilevel"/>
    <w:tmpl w:val="9B185204"/>
    <w:lvl w:ilvl="0" w:tplc="EF7608F4">
      <w:start w:val="1"/>
      <w:numFmt w:val="bullet"/>
      <w:lvlText w:val="-"/>
      <w:lvlJc w:val="left"/>
      <w:pPr>
        <w:ind w:left="1080" w:hanging="360"/>
      </w:pPr>
      <w:rPr>
        <w:rFonts w:ascii="Aptos" w:hAnsi="Aptos" w:hint="default"/>
      </w:rPr>
    </w:lvl>
    <w:lvl w:ilvl="1" w:tplc="B810D2BA">
      <w:start w:val="1"/>
      <w:numFmt w:val="bullet"/>
      <w:lvlText w:val="o"/>
      <w:lvlJc w:val="left"/>
      <w:pPr>
        <w:ind w:left="1800" w:hanging="360"/>
      </w:pPr>
      <w:rPr>
        <w:rFonts w:ascii="Courier New" w:hAnsi="Courier New" w:hint="default"/>
      </w:rPr>
    </w:lvl>
    <w:lvl w:ilvl="2" w:tplc="C89467D4">
      <w:start w:val="1"/>
      <w:numFmt w:val="bullet"/>
      <w:lvlText w:val=""/>
      <w:lvlJc w:val="left"/>
      <w:pPr>
        <w:ind w:left="2520" w:hanging="360"/>
      </w:pPr>
      <w:rPr>
        <w:rFonts w:ascii="Wingdings" w:hAnsi="Wingdings" w:hint="default"/>
      </w:rPr>
    </w:lvl>
    <w:lvl w:ilvl="3" w:tplc="965E2732">
      <w:start w:val="1"/>
      <w:numFmt w:val="bullet"/>
      <w:lvlText w:val=""/>
      <w:lvlJc w:val="left"/>
      <w:pPr>
        <w:ind w:left="3240" w:hanging="360"/>
      </w:pPr>
      <w:rPr>
        <w:rFonts w:ascii="Symbol" w:hAnsi="Symbol" w:hint="default"/>
      </w:rPr>
    </w:lvl>
    <w:lvl w:ilvl="4" w:tplc="F45AAAF6">
      <w:start w:val="1"/>
      <w:numFmt w:val="bullet"/>
      <w:lvlText w:val="o"/>
      <w:lvlJc w:val="left"/>
      <w:pPr>
        <w:ind w:left="3960" w:hanging="360"/>
      </w:pPr>
      <w:rPr>
        <w:rFonts w:ascii="Courier New" w:hAnsi="Courier New" w:hint="default"/>
      </w:rPr>
    </w:lvl>
    <w:lvl w:ilvl="5" w:tplc="492A3EF2">
      <w:start w:val="1"/>
      <w:numFmt w:val="bullet"/>
      <w:lvlText w:val=""/>
      <w:lvlJc w:val="left"/>
      <w:pPr>
        <w:ind w:left="4680" w:hanging="360"/>
      </w:pPr>
      <w:rPr>
        <w:rFonts w:ascii="Wingdings" w:hAnsi="Wingdings" w:hint="default"/>
      </w:rPr>
    </w:lvl>
    <w:lvl w:ilvl="6" w:tplc="52807B2E">
      <w:start w:val="1"/>
      <w:numFmt w:val="bullet"/>
      <w:lvlText w:val=""/>
      <w:lvlJc w:val="left"/>
      <w:pPr>
        <w:ind w:left="5400" w:hanging="360"/>
      </w:pPr>
      <w:rPr>
        <w:rFonts w:ascii="Symbol" w:hAnsi="Symbol" w:hint="default"/>
      </w:rPr>
    </w:lvl>
    <w:lvl w:ilvl="7" w:tplc="F66C4BC0">
      <w:start w:val="1"/>
      <w:numFmt w:val="bullet"/>
      <w:lvlText w:val="o"/>
      <w:lvlJc w:val="left"/>
      <w:pPr>
        <w:ind w:left="6120" w:hanging="360"/>
      </w:pPr>
      <w:rPr>
        <w:rFonts w:ascii="Courier New" w:hAnsi="Courier New" w:hint="default"/>
      </w:rPr>
    </w:lvl>
    <w:lvl w:ilvl="8" w:tplc="69B6F412">
      <w:start w:val="1"/>
      <w:numFmt w:val="bullet"/>
      <w:lvlText w:val=""/>
      <w:lvlJc w:val="left"/>
      <w:pPr>
        <w:ind w:left="6840" w:hanging="360"/>
      </w:pPr>
      <w:rPr>
        <w:rFonts w:ascii="Wingdings" w:hAnsi="Wingdings" w:hint="default"/>
      </w:rPr>
    </w:lvl>
  </w:abstractNum>
  <w:num w:numId="1" w16cid:durableId="2078824374">
    <w:abstractNumId w:val="2"/>
  </w:num>
  <w:num w:numId="2" w16cid:durableId="249585166">
    <w:abstractNumId w:val="4"/>
  </w:num>
  <w:num w:numId="3" w16cid:durableId="1519277241">
    <w:abstractNumId w:val="1"/>
  </w:num>
  <w:num w:numId="4" w16cid:durableId="17506812">
    <w:abstractNumId w:val="0"/>
  </w:num>
  <w:num w:numId="5" w16cid:durableId="30963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184BA"/>
    <w:rsid w:val="000A7ED7"/>
    <w:rsid w:val="001A3CA4"/>
    <w:rsid w:val="00C648E6"/>
    <w:rsid w:val="00C7206B"/>
    <w:rsid w:val="00DF2296"/>
    <w:rsid w:val="0112FAE4"/>
    <w:rsid w:val="0166A293"/>
    <w:rsid w:val="0178394C"/>
    <w:rsid w:val="02A440CE"/>
    <w:rsid w:val="043B07D6"/>
    <w:rsid w:val="0768CC18"/>
    <w:rsid w:val="09BBBDDB"/>
    <w:rsid w:val="0A09CFB7"/>
    <w:rsid w:val="0CEA3B9B"/>
    <w:rsid w:val="0ECE395E"/>
    <w:rsid w:val="0FFBE57E"/>
    <w:rsid w:val="154E1A09"/>
    <w:rsid w:val="157135F6"/>
    <w:rsid w:val="17AA7CD1"/>
    <w:rsid w:val="18D292EB"/>
    <w:rsid w:val="1DB6C603"/>
    <w:rsid w:val="1E2F559C"/>
    <w:rsid w:val="1EB207CA"/>
    <w:rsid w:val="1FA184BA"/>
    <w:rsid w:val="254A357C"/>
    <w:rsid w:val="25E54715"/>
    <w:rsid w:val="2690C229"/>
    <w:rsid w:val="28FAB151"/>
    <w:rsid w:val="2ACB18C6"/>
    <w:rsid w:val="2C0475C3"/>
    <w:rsid w:val="2CAD22FE"/>
    <w:rsid w:val="3012ED46"/>
    <w:rsid w:val="3268DC5B"/>
    <w:rsid w:val="32E2BE64"/>
    <w:rsid w:val="35A09E42"/>
    <w:rsid w:val="35B0B650"/>
    <w:rsid w:val="3ACAD34D"/>
    <w:rsid w:val="3AF1F713"/>
    <w:rsid w:val="3C85ECC1"/>
    <w:rsid w:val="3CE32C20"/>
    <w:rsid w:val="3D04B322"/>
    <w:rsid w:val="3E84973E"/>
    <w:rsid w:val="403145E4"/>
    <w:rsid w:val="4085F2F0"/>
    <w:rsid w:val="43AB1D59"/>
    <w:rsid w:val="44E68C3D"/>
    <w:rsid w:val="46267766"/>
    <w:rsid w:val="4678CAA6"/>
    <w:rsid w:val="47310942"/>
    <w:rsid w:val="4CE83A07"/>
    <w:rsid w:val="50654770"/>
    <w:rsid w:val="536F2299"/>
    <w:rsid w:val="561E1D50"/>
    <w:rsid w:val="59686A5E"/>
    <w:rsid w:val="59869351"/>
    <w:rsid w:val="59B2A14E"/>
    <w:rsid w:val="5C12B6EE"/>
    <w:rsid w:val="5E805D4D"/>
    <w:rsid w:val="60FFBE83"/>
    <w:rsid w:val="6198D639"/>
    <w:rsid w:val="61E9C29C"/>
    <w:rsid w:val="668FB40C"/>
    <w:rsid w:val="66EAD541"/>
    <w:rsid w:val="67E7F2A5"/>
    <w:rsid w:val="68DA7AC6"/>
    <w:rsid w:val="6D17703B"/>
    <w:rsid w:val="6D7A25D7"/>
    <w:rsid w:val="6EC81118"/>
    <w:rsid w:val="72617881"/>
    <w:rsid w:val="72BF4DAB"/>
    <w:rsid w:val="7561C7AE"/>
    <w:rsid w:val="76D915AF"/>
    <w:rsid w:val="76F81A21"/>
    <w:rsid w:val="79972C54"/>
    <w:rsid w:val="7A307A98"/>
    <w:rsid w:val="7E9D998A"/>
    <w:rsid w:val="7EF9B0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BE286"/>
  <w15:chartTrackingRefBased/>
  <w15:docId w15:val="{8713149D-CC97-4F1F-A6D7-B032B597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ECE395E"/>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ence.nasa.gov/earth/explore/earth-indicators/ocean-war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imate.gov/news-features/understanding-climate/climate-change-atmospheric-carbon-dioxid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自定义 1">
      <a:dk1>
        <a:sysClr val="windowText" lastClr="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 SHAN (PGT)</dc:creator>
  <cp:keywords/>
  <dc:description/>
  <cp:lastModifiedBy>Microsoft Office User</cp:lastModifiedBy>
  <cp:revision>5</cp:revision>
  <dcterms:created xsi:type="dcterms:W3CDTF">2026-03-01T12:47:00Z</dcterms:created>
  <dcterms:modified xsi:type="dcterms:W3CDTF">2026-03-09T11:55:00Z</dcterms:modified>
</cp:coreProperties>
</file>