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智慧园区系统集成合同</w:t>
      </w:r>
    </w:p>
    <w:p>
      <w:r>
        <w:rPr>
          <w:rFonts w:ascii="微软雅黑" w:hAnsi="微软雅黑" w:eastAsia="微软雅黑"/>
          <w:sz w:val="20"/>
        </w:rPr>
        <w:t>合同编号：HT-YZ-2026-INT-004</w:t>
      </w:r>
    </w:p>
    <w:p>
      <w:r>
        <w:rPr>
          <w:rFonts w:ascii="微软雅黑" w:hAnsi="微软雅黑" w:eastAsia="微软雅黑"/>
          <w:sz w:val="20"/>
        </w:rPr>
        <w:t>甲方（采购方）：智远科技有限公司</w:t>
      </w:r>
    </w:p>
    <w:p>
      <w:r>
        <w:rPr>
          <w:rFonts w:ascii="微软雅黑" w:hAnsi="微软雅黑" w:eastAsia="微软雅黑"/>
          <w:sz w:val="20"/>
        </w:rPr>
        <w:t>乙方（供应方）：中科系统集成有限公司</w:t>
      </w:r>
    </w:p>
    <w:p>
      <w:r>
        <w:rPr>
          <w:rFonts w:ascii="微软雅黑" w:hAnsi="微软雅黑" w:eastAsia="微软雅黑"/>
          <w:sz w:val="20"/>
        </w:rPr>
        <w:t>合同金额：人民币贰佰捌拾万元整（¥2,800,000.00）</w:t>
      </w:r>
    </w:p>
    <w:p/>
    <w:p>
      <w:r>
        <w:rPr>
          <w:rFonts w:ascii="微软雅黑" w:hAnsi="微软雅黑" w:eastAsia="微软雅黑"/>
          <w:b/>
          <w:color w:val="1677FF"/>
          <w:sz w:val="26"/>
        </w:rPr>
        <w:t>第一条  合同主体</w:t>
      </w:r>
    </w:p>
    <w:p>
      <w:r>
        <w:rPr>
          <w:rFonts w:ascii="微软雅黑" w:hAnsi="微软雅黑" w:eastAsia="微软雅黑"/>
          <w:sz w:val="21"/>
        </w:rPr>
        <w:t>甲方（采购方）：智远科技有限公司，法定代表人：张智远，统一社会信用代码：91440101MA5XXXXXX1，注册地址：北京市海淀区中关村大街1号。</w:t>
      </w:r>
    </w:p>
    <w:p>
      <w:r>
        <w:rPr>
          <w:rFonts w:ascii="微软雅黑" w:hAnsi="微软雅黑" w:eastAsia="微软雅黑"/>
          <w:sz w:val="21"/>
        </w:rPr>
        <w:t>乙方（供应方）：中科系统集成有限公司，法定代表人：李中科，统一社会信用代码：91440101MA5XXXXXX5，注册地址：武汉市东湖新技术开发区光谷大道1号。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第二条  合同标的</w:t>
      </w:r>
    </w:p>
    <w:p>
      <w:r>
        <w:rPr>
          <w:rFonts w:ascii="微软雅黑" w:hAnsi="微软雅黑" w:eastAsia="微软雅黑"/>
          <w:sz w:val="21"/>
        </w:rPr>
        <w:t>乙方承担甲方智慧园区综合管理平台系统集成项目，包含视频监控、门禁考勤、能耗管理、停车管理四大子系统的设计、开发、部署与联调。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第三条  合同金额与付款方式</w:t>
      </w:r>
    </w:p>
    <w:p>
      <w:r>
        <w:rPr>
          <w:rFonts w:ascii="微软雅黑" w:hAnsi="微软雅黑" w:eastAsia="微软雅黑"/>
          <w:sz w:val="21"/>
        </w:rPr>
        <w:t>本合同总金额为人民币贰佰捌拾万元整（¥2,800,000.00），含增值税。甲方按附表一《付款计划表》约定节点向乙方支付。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第四条  交付安排</w:t>
      </w:r>
    </w:p>
    <w:p>
      <w:r>
        <w:rPr>
          <w:rFonts w:ascii="微软雅黑" w:hAnsi="微软雅黑" w:eastAsia="微软雅黑"/>
          <w:sz w:val="21"/>
        </w:rPr>
        <w:t>项目总工期 120 个自然日，分四个里程碑阶段交付，各阶段成果经甲方验收确认后进入下一阶段，详见附表二。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第五条  验收标准</w:t>
      </w:r>
    </w:p>
    <w:p>
      <w:r>
        <w:rPr>
          <w:rFonts w:ascii="微软雅黑" w:hAnsi="微软雅黑" w:eastAsia="微软雅黑"/>
          <w:sz w:val="21"/>
        </w:rPr>
        <w:t>各子系统功能按《技术方案书》逐项验收，整体联调完成后进行为期 30 天的试运行，试运行期间无重大故障且各项指标达标后签署最终验收报告。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第六条  知识产权</w:t>
      </w:r>
    </w:p>
    <w:p>
      <w:r>
        <w:rPr>
          <w:rFonts w:ascii="微软雅黑" w:hAnsi="微软雅黑" w:eastAsia="微软雅黑"/>
          <w:sz w:val="21"/>
        </w:rPr>
        <w:t>本项目定制开发的平台源代码、接口文档及设计资料的知识产权归甲方所有；乙方提供的通用中间件、硬件驱动等保留所有权并授予甲方使用许可。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第七条  保密条款</w:t>
      </w:r>
    </w:p>
    <w:p>
      <w:r>
        <w:rPr>
          <w:rFonts w:ascii="微软雅黑" w:hAnsi="微软雅黑" w:eastAsia="微软雅黑"/>
          <w:sz w:val="21"/>
        </w:rPr>
        <w:t>双方对项目涉及的技术方案、园区数据、安防信息等承担严格保密义务，保密期限自合同生效起 5 年。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第八条  违约责任</w:t>
      </w:r>
    </w:p>
    <w:p>
      <w:r>
        <w:rPr>
          <w:rFonts w:ascii="微软雅黑" w:hAnsi="微软雅黑" w:eastAsia="微软雅黑"/>
          <w:sz w:val="21"/>
        </w:rPr>
        <w:t>1. 乙方逾期交付里程碑成果的，每日按合同总额 0.3‰ 支付违约金，累计不超过合同总额 10%；</w:t>
      </w:r>
    </w:p>
    <w:p>
      <w:r>
        <w:rPr>
          <w:rFonts w:ascii="微软雅黑" w:hAnsi="微软雅黑" w:eastAsia="微软雅黑"/>
          <w:sz w:val="21"/>
        </w:rPr>
        <w:t>2. 甲方逾期付款的，每日按应付金额 0.3‰ 支付违约金。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第九条  争议解决</w:t>
      </w:r>
    </w:p>
    <w:p>
      <w:r>
        <w:rPr>
          <w:rFonts w:ascii="微软雅黑" w:hAnsi="微软雅黑" w:eastAsia="微软雅黑"/>
          <w:sz w:val="21"/>
        </w:rPr>
        <w:t>本合同争议由合同签订地（北京市海淀区）人民法院管辖。</w:t>
      </w:r>
    </w:p>
    <w:p>
      <w:r>
        <w:rPr>
          <w:rFonts w:ascii="微软雅黑" w:hAnsi="微软雅黑" w:eastAsia="微软雅黑"/>
          <w:b/>
          <w:color w:val="1677FF"/>
          <w:sz w:val="26"/>
        </w:rPr>
        <w:t>附表一  付款计划表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2677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7370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付款节点</w:t>
            </w:r>
          </w:p>
        </w:tc>
        <w:tc>
          <w:tcPr>
            <w:tcW w:type="dxa" w:w="28346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5102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金额（元）</w:t>
            </w:r>
          </w:p>
        </w:tc>
        <w:tc>
          <w:tcPr>
            <w:tcW w:type="dxa" w:w="39685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合同签订后 10 个工作日内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560,000.00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预付款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设计方案评审通过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20%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560,000.00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设计款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各子系统部署完成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30%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840,000.00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进度款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整体试运行结束验收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25%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700,000.00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验收款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质保期满（24 个月）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140,000.00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质保金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73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4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100%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2,800,000.00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color w:val="1677FF"/>
          <w:sz w:val="26"/>
        </w:rPr>
        <w:t>附表二  项目里程碑表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3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6693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113386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3118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工期（天）</w:t>
            </w:r>
          </w:p>
        </w:tc>
        <w:tc>
          <w:tcPr>
            <w:tcW w:type="dxa" w:w="31181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完成节点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一</w:t>
            </w:r>
          </w:p>
        </w:tc>
        <w:tc>
          <w:tcPr>
            <w:tcW w:type="dxa" w:w="566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需求调研与方案设计</w:t>
            </w:r>
          </w:p>
        </w:tc>
        <w:tc>
          <w:tcPr>
            <w:tcW w:type="dxa" w:w="11338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需求规格说明书、技术方案书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T+20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二</w:t>
            </w:r>
          </w:p>
        </w:tc>
        <w:tc>
          <w:tcPr>
            <w:tcW w:type="dxa" w:w="566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子系统开发与部署</w:t>
            </w:r>
          </w:p>
        </w:tc>
        <w:tc>
          <w:tcPr>
            <w:tcW w:type="dxa" w:w="11338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视频/门禁/能耗/停车四子系统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T+70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三</w:t>
            </w:r>
          </w:p>
        </w:tc>
        <w:tc>
          <w:tcPr>
            <w:tcW w:type="dxa" w:w="566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系统集成与联调</w:t>
            </w:r>
          </w:p>
        </w:tc>
        <w:tc>
          <w:tcPr>
            <w:tcW w:type="dxa" w:w="11338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综合管理平台、接口联调报告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T+100</w:t>
            </w:r>
          </w:p>
        </w:tc>
      </w:tr>
      <w:tr>
        <w:tc>
          <w:tcPr>
            <w:tcW w:type="dxa" w:w="1984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四</w:t>
            </w:r>
          </w:p>
        </w:tc>
        <w:tc>
          <w:tcPr>
            <w:tcW w:type="dxa" w:w="566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试运行与最终验收</w:t>
            </w:r>
          </w:p>
        </w:tc>
        <w:tc>
          <w:tcPr>
            <w:tcW w:type="dxa" w:w="11338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试运行报告、最终验收报告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311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T+120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don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sz w:val="21"/>
        </w:rPr>
        <w:t>甲方（盖章）：智远科技有限公司          乙方（盖章）：供应方</w:t>
      </w:r>
    </w:p>
    <w:p>
      <w:r>
        <w:rPr>
          <w:rFonts w:ascii="微软雅黑" w:hAnsi="微软雅黑" w:eastAsia="微软雅黑"/>
          <w:sz w:val="21"/>
        </w:rPr>
        <w:t>授权代表：                        授权代表：</w:t>
      </w:r>
    </w:p>
    <w:p>
      <w:r>
        <w:rPr>
          <w:rFonts w:ascii="微软雅黑" w:hAnsi="微软雅黑" w:eastAsia="微软雅黑"/>
          <w:sz w:val="21"/>
        </w:rPr>
        <w:t>签订日期：    年    月    日       签订日期：    年    月    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sta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16"/>
        </w:rPr>
        <w:t>（本合同样例由系统自动生成，用于导入测试）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