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sz w:val="48"/>
          <w:szCs w:val="48"/>
        </w:rPr>
        <w:t xml:space="preserve"/>
      </w:r>
    </w:p>
    <w:p>
      <w:pPr>
        <w:spacing w:after="120"/>
        <w:jc w:val="center"/>
      </w:pPr>
      <w:r>
        <w:rPr>
          <w:b/>
          <w:bCs/>
          <w:color w:val="1677ff"/>
          <w:sz w:val="64"/>
          <w:szCs w:val="64"/>
        </w:rPr>
        <w:t xml:space="preserve">契审智控</w:t>
      </w:r>
    </w:p>
    <w:p>
      <w:pPr>
        <w:spacing w:after="480"/>
        <w:jc w:val="center"/>
      </w:pPr>
      <w:r>
        <w:rPr>
          <w:b/>
          <w:bCs/>
          <w:color w:val="13c2c2"/>
          <w:sz w:val="36"/>
          <w:szCs w:val="36"/>
        </w:rPr>
        <w:t xml:space="preserve">AI 采购合同审核平台</w:t>
      </w:r>
    </w:p>
    <w:p>
      <w:pPr>
        <w:spacing w:after="120"/>
        <w:jc w:val="center"/>
      </w:pPr>
      <w:r>
        <w:rPr>
          <w:color w:val="1d2129"/>
          <w:sz w:val="32"/>
          <w:szCs w:val="32"/>
        </w:rPr>
        <w:t xml:space="preserve">PRD 需求规格说明书</w:t>
      </w:r>
    </w:p>
    <w:p>
      <w:pPr>
        <w:spacing w:after="960"/>
        <w:jc w:val="center"/>
      </w:pPr>
      <w:r>
        <w:rPr>
          <w:color w:val="5b6470"/>
          <w:sz w:val="28"/>
          <w:szCs w:val="28"/>
        </w:rPr>
        <w:t xml:space="preserve">V2.0</w:t>
      </w:r>
    </w:p>
    <w:p>
      <w:pPr>
        <w:spacing w:after="80"/>
        <w:jc w:val="center"/>
      </w:pPr>
      <w:r>
        <w:rPr>
          <w:color w:val="5b6470"/>
          <w:sz w:val="22"/>
          <w:szCs w:val="22"/>
        </w:rPr>
        <w:t xml:space="preserve">编写日期：2026-06-29</w:t>
      </w:r>
    </w:p>
    <w:p>
      <w:pPr>
        <w:spacing w:after="80"/>
        <w:jc w:val="center"/>
      </w:pPr>
      <w:r>
        <w:rPr>
          <w:color w:val="52c41a"/>
          <w:sz w:val="22"/>
          <w:szCs w:val="22"/>
        </w:rPr>
        <w:t xml:space="preserve">状态：第一阶段已实现</w:t>
      </w:r>
    </w:p>
    <w:p>
      <w:pPr>
        <w:spacing w:after="80"/>
        <w:jc w:val="center"/>
      </w:pPr>
      <w:r>
        <w:rPr>
          <w:color w:val="5b6470"/>
          <w:sz w:val="22"/>
          <w:szCs w:val="22"/>
        </w:rPr>
        <w:t xml:space="preserve">适用范围：AI 产品经理求职作品集展示与项目交接说明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目录</w:t>
      </w:r>
    </w:p>
    <w:p>
      <w:pPr>
        <w:spacing w:after="100" w:line="320"/>
      </w:pPr>
      <w:r>
        <w:rPr>
          <w:sz w:val="20"/>
          <w:szCs w:val="20"/>
        </w:rPr>
        <w:t xml:space="preserve">一、产品概述</w:t>
      </w:r>
    </w:p>
    <w:p>
      <w:pPr>
        <w:spacing w:after="100" w:line="320"/>
      </w:pPr>
      <w:r>
        <w:rPr>
          <w:sz w:val="20"/>
          <w:szCs w:val="20"/>
        </w:rPr>
        <w:t xml:space="preserve">二、角色与权限</w:t>
      </w:r>
    </w:p>
    <w:p>
      <w:pPr>
        <w:spacing w:after="100" w:line="320"/>
      </w:pPr>
      <w:r>
        <w:rPr>
          <w:sz w:val="20"/>
          <w:szCs w:val="20"/>
        </w:rPr>
        <w:t xml:space="preserve">三、统一规范</w:t>
      </w:r>
    </w:p>
    <w:p>
      <w:pPr>
        <w:spacing w:after="100" w:line="320"/>
      </w:pPr>
      <w:r>
        <w:rPr>
          <w:sz w:val="20"/>
          <w:szCs w:val="20"/>
        </w:rPr>
        <w:t xml:space="preserve">四、页面清单与路由</w:t>
      </w:r>
    </w:p>
    <w:p>
      <w:pPr>
        <w:spacing w:after="100" w:line="320"/>
      </w:pPr>
      <w:r>
        <w:rPr>
          <w:sz w:val="20"/>
          <w:szCs w:val="20"/>
        </w:rPr>
        <w:t xml:space="preserve">P01 登录页</w:t>
      </w:r>
    </w:p>
    <w:p>
      <w:pPr>
        <w:spacing w:after="100" w:line="320"/>
      </w:pPr>
      <w:r>
        <w:rPr>
          <w:sz w:val="20"/>
          <w:szCs w:val="20"/>
        </w:rPr>
        <w:t xml:space="preserve">P02 工作台</w:t>
      </w:r>
    </w:p>
    <w:p>
      <w:pPr>
        <w:spacing w:after="100" w:line="320"/>
      </w:pPr>
      <w:r>
        <w:rPr>
          <w:sz w:val="20"/>
          <w:szCs w:val="20"/>
        </w:rPr>
        <w:t xml:space="preserve">P03 合同审核列表</w:t>
      </w:r>
    </w:p>
    <w:p>
      <w:pPr>
        <w:spacing w:after="100" w:line="320"/>
      </w:pPr>
      <w:r>
        <w:rPr>
          <w:sz w:val="20"/>
          <w:szCs w:val="20"/>
        </w:rPr>
        <w:t xml:space="preserve">P04 新建审核任务</w:t>
      </w:r>
    </w:p>
    <w:p>
      <w:pPr>
        <w:spacing w:after="100" w:line="320"/>
      </w:pPr>
      <w:r>
        <w:rPr>
          <w:sz w:val="20"/>
          <w:szCs w:val="20"/>
        </w:rPr>
        <w:t xml:space="preserve">P05 审核处理进度页</w:t>
      </w:r>
    </w:p>
    <w:p>
      <w:pPr>
        <w:spacing w:after="100" w:line="320"/>
      </w:pPr>
      <w:r>
        <w:rPr>
          <w:sz w:val="20"/>
          <w:szCs w:val="20"/>
        </w:rPr>
        <w:t xml:space="preserve">P06 合同信息字段确认页</w:t>
      </w:r>
    </w:p>
    <w:p>
      <w:pPr>
        <w:spacing w:after="100" w:line="320"/>
      </w:pPr>
      <w:r>
        <w:rPr>
          <w:sz w:val="20"/>
          <w:szCs w:val="20"/>
        </w:rPr>
        <w:t xml:space="preserve">P07 合同审核详情页（核心）</w:t>
      </w:r>
    </w:p>
    <w:p>
      <w:pPr>
        <w:spacing w:after="100" w:line="320"/>
      </w:pPr>
      <w:r>
        <w:rPr>
          <w:sz w:val="20"/>
          <w:szCs w:val="20"/>
        </w:rPr>
        <w:t xml:space="preserve">P08 法务复核页</w:t>
      </w:r>
    </w:p>
    <w:p>
      <w:pPr>
        <w:spacing w:after="100" w:line="320"/>
      </w:pPr>
      <w:r>
        <w:rPr>
          <w:sz w:val="20"/>
          <w:szCs w:val="20"/>
        </w:rPr>
        <w:t xml:space="preserve">P09 审核报告列表</w:t>
      </w:r>
    </w:p>
    <w:p>
      <w:pPr>
        <w:spacing w:after="100" w:line="320"/>
      </w:pPr>
      <w:r>
        <w:rPr>
          <w:sz w:val="20"/>
          <w:szCs w:val="20"/>
        </w:rPr>
        <w:t xml:space="preserve">P10 审核报告详情</w:t>
      </w:r>
    </w:p>
    <w:p>
      <w:pPr>
        <w:spacing w:after="100" w:line="320"/>
      </w:pPr>
      <w:r>
        <w:rPr>
          <w:sz w:val="20"/>
          <w:szCs w:val="20"/>
        </w:rPr>
        <w:t xml:space="preserve">P11 审核记录</w:t>
      </w:r>
    </w:p>
    <w:p>
      <w:pPr>
        <w:spacing w:after="100" w:line="320"/>
      </w:pPr>
      <w:r>
        <w:rPr>
          <w:sz w:val="20"/>
          <w:szCs w:val="20"/>
        </w:rPr>
        <w:t xml:space="preserve">P12 风险规则库</w:t>
      </w:r>
    </w:p>
    <w:p>
      <w:pPr>
        <w:spacing w:after="100" w:line="320"/>
      </w:pPr>
      <w:r>
        <w:rPr>
          <w:sz w:val="20"/>
          <w:szCs w:val="20"/>
        </w:rPr>
        <w:t xml:space="preserve">五、核心业务状态机</w:t>
      </w:r>
    </w:p>
    <w:p>
      <w:pPr>
        <w:spacing w:after="100" w:line="320"/>
      </w:pPr>
      <w:r>
        <w:rPr>
          <w:sz w:val="20"/>
          <w:szCs w:val="20"/>
        </w:rPr>
        <w:t xml:space="preserve">六、数据一致性约束</w:t>
      </w:r>
    </w:p>
    <w:p>
      <w:pPr>
        <w:spacing w:after="100" w:line="320"/>
      </w:pPr>
      <w:r>
        <w:rPr>
          <w:sz w:val="20"/>
          <w:szCs w:val="20"/>
        </w:rPr>
        <w:t xml:space="preserve">七、演示主流程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一、产品概述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1.1 产品定位</w:t>
      </w:r>
    </w:p>
    <w:p>
      <w:pPr>
        <w:spacing w:after="100" w:line="320"/>
      </w:pPr>
      <w:r>
        <w:rPr>
          <w:sz w:val="20"/>
          <w:szCs w:val="20"/>
        </w:rPr>
        <w:t xml:space="preserve">契审智控是一款面向企业采购合同审核场景的 AI 辅助审核平台。系统融合规则引擎与大模型语义分析，覆盖合同解析、字段抽取、风险识别、原文定位、修改建议、人工确认、法务复核、报告生成的完整闭环。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1.2 核心业务流程</w:t>
      </w:r>
    </w:p>
    <w:p>
      <w:pPr>
        <w:spacing w:after="100" w:line="320"/>
      </w:pPr>
      <w:r>
        <w:rPr>
          <w:sz w:val="20"/>
          <w:szCs w:val="20"/>
        </w:rPr>
        <w:t xml:space="preserve">上传合同 → 文档解析 → 字段抽取 → 规则引擎检查 → AI 语义审核 → 风险原文定位 → 生成风险说明与修改建议 → 业务人员逐条处理 → 提交法务复核 → 法务确认 → 生成审核报告 → 审核记录留档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1.3 当前阶段边界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已实现</w:t>
            </w:r>
          </w:p>
        </w:tc>
        <w:tc>
          <w:tcPr>
            <w:tcW w:type="pct" w:w="5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暂未实现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本地可交互前端 Demo（12 个页面）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真实大模型 API 接入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完整业务闭环演示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真实 Supabase 后端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高质量 Mock 数据层 + localStorage 持久化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真实鉴权（Mock 登录）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端到端 23 步演示流程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扫描 PDF OCR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浏览器打印导出 PDF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 红线修订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角色切换、数据重置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电子签章 / 复杂审批流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1.4 系统免责声明</w:t>
      </w:r>
    </w:p>
    <w:p>
      <w:pPr>
        <w:spacing w:after="120" w:before="80"/>
        <w:ind w:left="360"/>
      </w:pPr>
      <w:r>
        <w:rPr>
          <w:i/>
          <w:iCs/>
          <w:color w:val="5b6470"/>
          <w:sz w:val="18"/>
          <w:szCs w:val="18"/>
        </w:rPr>
        <w:t xml:space="preserve">本系统审核结果由 AI 辅助生成，仅供合同初审参考，不构成正式法律意见，最终结论应由专业人员确认。</w:t>
      </w:r>
    </w:p>
    <w:p>
      <w:pPr>
        <w:spacing w:after="100" w:line="320"/>
      </w:pPr>
      <w:r>
        <w:rPr>
          <w:sz w:val="20"/>
          <w:szCs w:val="20"/>
        </w:rPr>
        <w:t xml:space="preserve">免责声明在以下位置展示：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登录页底部黄色提示框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全局左侧导航底部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审核进度页底部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审核报告详情页底部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二、角色与权限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2.1 角色定义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pct" w:w="18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标识</w:t>
            </w:r>
          </w:p>
        </w:tc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演示账号</w:t>
            </w:r>
          </w:p>
        </w:tc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主要职责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采购业务人员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purchaser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purchaser@qszk.com / 123456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发起审核、处理风险、提交复核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法务审核人员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legal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legal@qszk.com / 123456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法务复核、修改建议、出具结论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系统管理员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admin@qszk.com / 123456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全部权限 + 规则库管理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2.2 权限矩阵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功能</w:t>
            </w:r>
          </w:p>
        </w:tc>
        <w:tc>
          <w:tcPr>
            <w:tcW w:type="pct" w:w="2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purchaser</w:t>
            </w:r>
          </w:p>
        </w:tc>
        <w:tc>
          <w:tcPr>
            <w:tcW w:type="pct" w:w="2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legal</w:t>
            </w:r>
          </w:p>
        </w:tc>
        <w:tc>
          <w:tcPr>
            <w:tcW w:type="pct" w:w="2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工作台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新建审核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查看审核列表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✅（菜单名「合同复核」）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风险处理（接受/编辑/忽略）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提交法务复核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法务复核操作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生成报告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规则库管理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角色切换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三、统一规范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3.1 设计 Token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色值</w:t>
            </w:r>
          </w:p>
        </w:tc>
        <w:tc>
          <w:tcPr>
            <w:tcW w:type="pct" w:w="5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primary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#1677ff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主色，专业蓝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#13c2c2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AI 辅助色，青绿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bg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#f5f7fa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页面背景，浅灰白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#f5222d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高风险，红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#fa8c16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中风险，橙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#52c41a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低风险，绿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notice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#8c8c8c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提示项，蓝灰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3.2 风险等级映射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等级</w:t>
            </w:r>
          </w:p>
        </w:tc>
        <w:tc>
          <w:tcPr>
            <w:tcW w:type="pct" w:w="2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标签</w:t>
            </w:r>
          </w:p>
        </w:tc>
        <w:tc>
          <w:tcPr>
            <w:tcW w:type="pct" w:w="2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颜色</w:t>
            </w:r>
          </w:p>
        </w:tc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背景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高风险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#f5222d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#fff1f0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中风险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#fa8c16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#fff7e6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低风险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#52c41a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#f6ffed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notice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提示项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#8c8c8c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#fafafa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3.3 审核任务状态映射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标签</w:t>
            </w:r>
          </w:p>
        </w:tc>
        <w:tc>
          <w:tcPr>
            <w:tcW w:type="pct" w:w="4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颜色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draft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草稿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parsing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解析中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processing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ai_reviewing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AI审核中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processing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pending_business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待人工确认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pending_legal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待法务复核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completed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已完成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failed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失败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3.4 风险处理状态映射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标签</w:t>
            </w:r>
          </w:p>
        </w:tc>
        <w:tc>
          <w:tcPr>
            <w:tcW w:type="pct" w:w="4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颜色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待处理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accepted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已接受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edited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已编辑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processing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ignored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已忽略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manual_review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转人工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confirmed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已确认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success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四、页面清单与路由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pct" w:w="2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页面名称</w:t>
            </w:r>
          </w:p>
        </w:tc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路由</w:t>
            </w:r>
          </w:p>
        </w:tc>
        <w:tc>
          <w:tcPr>
            <w:tcW w:type="pct" w:w="3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源文件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P01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登录页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/login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src/pages/LoginPage.tsx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P02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工作台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/dashboard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src/pages/DashboardPage.tsx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P03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合同审核列表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/reviews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src/pages/ReviewListPage.tsx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P04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新建审核任务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/reviews/new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src/pages/ReviewNewPage.tsx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P05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审核处理进度页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/reviews/:id/progress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src/pages/ReviewProgressPage.tsx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P06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字段确认页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/reviews/:id/fields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src/pages/FieldsConfirmPage.tsx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P07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合同审核详情页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/reviews/:id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src/pages/ReviewDetailPage.tsx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P08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法务复核页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/legal-reviews/:id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src/pages/LegalReviewPage.tsx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P09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审核报告列表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/reports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src/pages/ReportListPage.tsx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P10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审核报告详情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/reports/:id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src/pages/ReportDetailPage.tsx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P11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审核记录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/reviews/:id/history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src/pages/ReviewHistoryPage.tsx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P12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风险规则库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/rules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src/pages/RuleListPage.tsx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P01 登录页</w:t>
      </w:r>
    </w:p>
    <w:p>
      <w:pPr>
        <w:spacing w:after="100" w:line="320"/>
      </w:pPr>
      <w:r>
        <w:rPr>
          <w:sz w:val="20"/>
          <w:szCs w:val="20"/>
        </w:rPr>
        <w:t xml:space="preserve">路由：/login  ｜  访问条件：未登录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 xml:space="preserve">图 P01-1 登录页整体效果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页面元素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左侧品牌介绍区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产品 Logo（ShieldCheck 图标 + 渐变背景方块 48×48）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产品名称：契审智控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产品副标题：AI 采购合同审核平台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主标题：让每一份采购合同都经过智能审核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产品简介段落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 个能力卡片：智能解析 / AI 语义审核 / 原文定位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右侧登录卡片（宽 420px）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标题：欢迎登录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副标题：请使用演示账号登录体验完整审核流程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账号输入框（邮箱格式校验）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密码输入框（带显隐切换）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登录按钮（loading 态防重复提交）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分割线：演示账号（点击填充）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 个演示账号卡片（点击一键填充邮箱密码）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底部黄色免责声明提示框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交互逻辑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交互</w:t>
            </w:r>
          </w:p>
        </w:tc>
        <w:tc>
          <w:tcPr>
            <w:tcW w:type="pct" w:w="7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行为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点击演示账号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自动填充邮箱密码，选中态高亮（蓝色边框 + 浅蓝背景）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提交登录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校验邮箱格式 + 必填项 → 调用 authService.login → 成功跳转 /dashboard，失败提示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登录态校验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已登录用户访问 /login 自动跳转到 /dashboard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路由守卫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未登录访问受保护路由自动跳转到 /login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校验规则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账号：必填，邮箱格式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密码：必填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错误账号密码提示：「账号或密码错误，请使用演示账号登录」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P02 工作台</w:t>
      </w:r>
    </w:p>
    <w:p>
      <w:pPr>
        <w:spacing w:after="100" w:line="320"/>
      </w:pPr>
      <w:r>
        <w:rPr>
          <w:sz w:val="20"/>
          <w:szCs w:val="20"/>
        </w:rPr>
        <w:t xml:space="preserve">路由：/dashboard  ｜  访问条件：已登录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 xml:space="preserve">图 P02-1 工作台整体效果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页面元素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欢迎信息条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时段问候语（早上好 / 上午好 / 中午好 / 下午好 / 晚上好）+ 用户名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用户角色描述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右侧「新建审核」主按钮（仅 purchaser 角色显示）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4 个指标卡（点击跳转对应列表筛选）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pct" w:w="4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含义</w:t>
            </w:r>
          </w:p>
        </w:tc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跳转目标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待我处理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当前用户待处理任务数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/reviews?status=pending_business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审核中合同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AI 审核中任务数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/reviews?status=ai_reviewing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高风险合同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含高风险等级的合同数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/reviews?riskLevel=high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本月已完成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本月完成任务数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/reviews?status=completed</w:t>
            </w:r>
          </w:p>
        </w:tc>
      </w:tr>
    </w:tbl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审核趋势图（折线图，ECharts）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X 轴：最近 6 个月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双折线：发起数（蓝）/ 完成数（绿）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风险类型分布（饼图）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按风险类型统计：主体 / 付款 / 交付 / 验收 / 违约 / 知识产权 / 保密 / 解除 / 争议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最近审核任务列表（6 条）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合同名称、状态标签、风险等级标签、相对方、金额、更新时间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点击跳转详情页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待办事项列表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仅显示当前用户角色需要处理的任务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法务角色显示待复核任务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快捷入口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新建审核 / 查看报告 / 风险规则库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数据逻辑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所有数据来自 dashboardService，与列表、详情同源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指标卡数据由 db.getTasks() 实时计算，不缓存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趋势数据为 Mock 6 个月固定值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风险分布基于所有任务的风险项聚合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P03 合同审核列表</w:t>
      </w:r>
    </w:p>
    <w:p>
      <w:pPr>
        <w:spacing w:after="100" w:line="320"/>
      </w:pPr>
      <w:r>
        <w:rPr>
          <w:sz w:val="20"/>
          <w:szCs w:val="20"/>
        </w:rPr>
        <w:t xml:space="preserve">路由：/reviews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 xml:space="preserve">图 P03-1 审核列表整体效果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页面元素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筛选区（Card 包裹）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关键词搜索框（合同名称 / 编号 / 相对方）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审核状态多选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风险等级多选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合同类型单选（软件采购 / 硬件采购 / 服务采购 / 系统集成 / 设备租赁）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创建时间范围选择器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操作区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新建审核按钮（跳转 /reviews/new）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表格列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列名</w:t>
            </w:r>
          </w:p>
        </w:tc>
        <w:tc>
          <w:tcPr>
            <w:tcW w:type="pct" w:w="28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pct" w:w="5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合同名称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contractName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点击进入详情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合同编号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contractNo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相对方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counterparty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合同金额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amount + currency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货币格式化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合同类型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contractType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Tag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审核状态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ReviewStatusTag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最高风险等级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riskLevelMax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RiskLevelTag（含圆点）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风险数量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riskCount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数字（高+中+低+提示合计）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发起人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creatorName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创建时间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相对时间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操作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详情 / 报告 / 删除</w:t>
            </w:r>
          </w:p>
        </w:tc>
      </w:tr>
    </w:tbl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操作按钮（按状态动态显示）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详情：跳转 /reviews/:id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报告：若已生成报告则跳转 /reports/:rid，否则提示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删除：仅草稿状态可删，二次确认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交互逻辑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筛选条件变化自动重新加载（debounce 300ms）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筛选状态同步到 URL（useSearchParams），刷新可恢复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空状态：EmptyState 组件 + 「新建审核」按钮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加载状态：Skeleton 占位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删除前 modal.confirm 二次确认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P04 新建审核任务</w:t>
      </w:r>
    </w:p>
    <w:p>
      <w:pPr>
        <w:spacing w:after="100" w:line="320"/>
      </w:pPr>
      <w:r>
        <w:rPr>
          <w:sz w:val="20"/>
          <w:szCs w:val="20"/>
        </w:rPr>
        <w:t xml:space="preserve">路由：/reviews/new  ｜  访问权限：仅 purchaser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 xml:space="preserve">图 P04-1 新建审核第一步：上传合同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页面元素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步骤指示器（3 步）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第一步：上传合同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第二步：填写审核信息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第三步：确认并发起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第一步：上传合同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拖拽上传区（支持点击选择）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文件类型限制：PDF / 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文件大小限制：10MB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演示合同快捷按钮（一键填充预设文件）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上传成功后显示文件卡片（名称、大小、删除按钮）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第二步：填写审核信息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合同名称（必填）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合同类型（必选）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我方身份（甲方 / 乙方，必选）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相对方（必填）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所属部门（必选）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合同金额（数字输入，必填）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币种（CNY / USD / EUR）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审核重点（多选 Checkbox）：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合同主体 / 付款条款 / 交付与验收 / 违约责任 / 知识产权 / 保密与数据安全 / 合同解除 / 争议解决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补充说明（TextArea）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第三步：确认并发起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文件信息摘要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表单信息摘要（Descriptions）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「返回修改」按钮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「保存草稿」按钮（创建 draft 状态任务，跳转列表）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「开始 AI 审核」按钮（创建任务并跳转进度页）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校验规则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文件格式非 PDF/DOCX：错误提示并阻止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文件大小超 10MB：错误提示并阻止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必填项未填：表单项红色提示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必须选择演示合同或上传文件后才能进入第二步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P05 审核处理进度页</w:t>
      </w:r>
    </w:p>
    <w:p>
      <w:pPr>
        <w:spacing w:after="100" w:line="320"/>
      </w:pPr>
      <w:r>
        <w:rPr>
          <w:sz w:val="20"/>
          <w:szCs w:val="20"/>
        </w:rPr>
        <w:t xml:space="preserve">路由：/reviews/:id/progress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 xml:space="preserve">图 P05-1 审核进度页效果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页面元素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顶部摘要卡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当前阶段名称（如「正在抽取关键字段」）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阶段描述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整体进度百分比（28px 大字 + 蓝色渐变进度条）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Sparkles AI 图标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处理阶段卡（Steps 垂直方向）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pct" w:w="6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上传文件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文件已接收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解析文档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OCR + 文本提取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识别合同结构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章节切分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抽取关键字段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金额、日期、主体等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执行风险规则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规则引擎匹配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执行 AI 语义审核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大模型分析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生成审核结果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整理输出</w:t>
            </w:r>
          </w:p>
        </w:tc>
      </w:tr>
    </w:tbl>
    <w:p>
      <w:pPr>
        <w:spacing w:after="100" w:line="320"/>
      </w:pPr>
      <w:r>
        <w:rPr>
          <w:sz w:val="20"/>
          <w:szCs w:val="20"/>
        </w:rPr>
        <w:t xml:space="preserve">每阶段状态：wait / processing / success / failed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底部操作区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「模拟解析失败（演示用）」红色链接按钮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「预计处理时间约 10 秒」提示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完成态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Result 成功组件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风险数量摘要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「进入审核详情」主按钮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交互逻辑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进度基于时间戳计算（localStorage.data:reviewStarts 记录启动时间）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刷新页面后基于 Date.now() - start 重新计算进度，不丢失状态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每阶段约 1.5 秒，全程约 10 秒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全部完成 1 秒后自动跳转 /reviews/:id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点击「模拟解析失败」将任务标记为 failed 状态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失败后显示错误 Result + 「重新审核」按钮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P06 合同信息字段确认页</w:t>
      </w:r>
    </w:p>
    <w:p>
      <w:pPr>
        <w:spacing w:after="100" w:line="320"/>
      </w:pPr>
      <w:r>
        <w:rPr>
          <w:sz w:val="20"/>
          <w:szCs w:val="20"/>
        </w:rPr>
        <w:t xml:space="preserve">路由：/reviews/:id/fields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 xml:space="preserve">图 P06-1 字段确认页效果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页面元素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顶部信息条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返回详情按钮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任务状态标签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字段总数 / 已确认数 / 低置信度数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字段表格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列名</w:t>
            </w:r>
          </w:p>
        </w:tc>
        <w:tc>
          <w:tcPr>
            <w:tcW w:type="pct" w:w="7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字段名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fieldLabel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字段值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fieldValue（可编辑）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置信度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confidence 百分比 + 颜色标签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来源原文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sourceText（点击查看）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状态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已确认 / 待确认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操作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编辑 / 保存 / 确认</w:t>
            </w:r>
          </w:p>
        </w:tc>
      </w:tr>
    </w:tbl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字段清单（15 个）</w:t>
      </w:r>
    </w:p>
    <w:p>
      <w:pPr>
        <w:spacing w:after="100" w:line="320"/>
      </w:pPr>
      <w:r>
        <w:rPr>
          <w:sz w:val="20"/>
          <w:szCs w:val="20"/>
        </w:rPr>
        <w:t xml:space="preserve">合同名称、甲方、乙方、合同编号、合同金额、币种、税率、签约日期、生效日期、合同期限、付款方式、交付时间、验收方式、质保期限、争议管辖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底部操作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确认全部字段按钮（标记 task.fieldsConfirmed = true）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交互逻辑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低置信度字段（confidence &lt; 0.85）显示橙色「低置信度」标签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点击「编辑」切到 Input 输入框，按钮变「保存」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保存后字段 confirmed = true，写入审计日志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确认全部字段后 task.fieldsConfirmed 标记为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字段未全部确认时，提交法务复核会有提示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P07 合同审核详情页（核心页面）</w:t>
      </w:r>
    </w:p>
    <w:p>
      <w:pPr>
        <w:spacing w:after="100" w:line="320"/>
      </w:pPr>
      <w:r>
        <w:rPr>
          <w:sz w:val="20"/>
          <w:szCs w:val="20"/>
        </w:rPr>
        <w:t xml:space="preserve">路由：/reviews/:id  ｜  本项目最核心页面，三栏布局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 xml:space="preserve">图 P07-1 三栏审核详情页效果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整体布局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顶部任务信息条（Card）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返回列表按钮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状态标签 + 最高风险等级标签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合同名称（H4 标题）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合同编号 / 相对方 / 金额 / 更新时间（灰色小字）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右侧：字段确认入口（含待确认 Tag）+ 审核记录入口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三栏布局（flex 布局）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栏目</w:t>
            </w:r>
          </w:p>
        </w:tc>
        <w:tc>
          <w:tcPr>
            <w:tcW w:type="pct" w:w="2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宽度</w:t>
            </w:r>
          </w:p>
        </w:tc>
        <w:tc>
          <w:tcPr>
            <w:tcW w:type="pct" w:w="6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左栏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240px 固定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合同结构 + 风险统计 + 筛选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中栏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flex:1 自适应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合同原文 + 风险高亮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右栏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380px 固定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AI 结果 + 风险卡片列表 + 操作栏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左栏元素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合同结构卡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字段确认入口（带「待确认」橙色 Tag）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条款目录列表：按段落分组显示，每段显示条款编号 + 名称 + 风险数量 Tag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点击段落：筛选该段落风险 + 滚动到原文位置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风险统计卡（2×2 网格）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高风险数（红色背景）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中风险数（橙色背景）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低风险数（绿色背景）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提示项数（蓝灰背景）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底部：已处理 / 总数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筛选卡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处理状态 Select（全部 / 待处理 / 已接受 / 已编辑 / 已忽略 / 转人工 / 已确认）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风险类型 Select（9 种类型）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清空筛选按钮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中栏元素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合同原文区（Card 内 padding 0，高度撑满）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合同标题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16 段落正文（合同主体 / 采购标的 / 合同金额 / 付款方式 / 交付安排 / 验收标准 / 质保服务 / 知识产权 / 保密与数据安全 / 违约责任 / 合同解除 / 争议解决 / 合同期限 / 其他）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风险原文高亮：根据 startPosition / endPosition 切分文本，用 &lt;mark&gt; 包裹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高亮颜色按风险等级区分（红 / 橙 / 绿 / 蓝灰）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点击高亮 → 触发 onActivateRisk，右栏滚动到对应卡片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顶部工具栏：字号调整（小 / 中 / 大）+ 返回顶部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右栏元素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AI 审核结果综合卡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Sparkles 图标 + 「AI 审核结果」标题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最高风险等级标签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风险评分 Statistic（/100）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风险数量统计（4 个小卡）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审核进度条（已处理 / 总数）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免责声明（小字）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风险卡片列表（RiskCard 组件）</w:t>
      </w:r>
    </w:p>
    <w:p>
      <w:pPr>
        <w:spacing w:after="100" w:line="320"/>
      </w:pPr>
      <w:r>
        <w:rPr>
          <w:sz w:val="20"/>
          <w:szCs w:val="20"/>
        </w:rPr>
        <w:t xml:space="preserve">每张卡片包含：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顶部：序号 #N + 风险等级标签 + 风险类型标签 + 处理状态标签 + 风险标题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右上：条款位置 + 置信度百分比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低置信度警告条（橙色背景，仅 confidence &lt; 0.85 显示）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合同原文（折叠面板，可展开）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风险说明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审核依据（折叠）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修改建议（蓝色高亮卡片）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处理人 + 处理说明（已处理时显示）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操作按钮区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接受建议（绿色按钮，pending 显示）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编辑建议（弹窗输入新建议）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忽略风险（弹窗：选择忽略原因 + 填写说明，均必填）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转人工复核（弹窗：填写说明，必填）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恢复处理（已处理态显示，恢复为 pending）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添加备注（弹窗：填写备注）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底部固定操作栏（Affix）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上一条 / 下一条风险导航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保存处理结果（仅提示已自动保存）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提交法务复核（按钮，含二次确认）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生成报告（条件：任务状态为 completed 或 pending_legal）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返回列表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交互逻辑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双向定位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点击右栏风险卡片 → setActiveRiskId → 中栏 useEffect 滚动到段落 → 高亮该风险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点击中栏原文高亮 → setActiveRiskId → 右栏对应卡片 scrollIntoView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风险处理状态机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pending → accepted（接受建议）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pending → edited（编辑建议，必填新建议）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pending → ignored（忽略，必填原因 + 说明）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pending → manual_review（转人工，必填说明）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accepted/edited/ignored/manual_review → pending（恢复处理）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提交法务复核校验（checkCanSubmitForLegalReview）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任务状态必须为 pending_business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所有高风险必须已处理（accepted/edited/ignored/manual_review）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字段必须全部确认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二次确认弹窗：若有未处理风险提示数量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成功后任务状态变为 pending_legal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进度实时更新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风险处理操作后 db.recalcTaskStats 重算任务统计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列表页风险数量同步变化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工作台统计同步变化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P08 法务复核页</w:t>
      </w:r>
    </w:p>
    <w:p>
      <w:pPr>
        <w:spacing w:after="100" w:line="320"/>
      </w:pPr>
      <w:r>
        <w:rPr>
          <w:sz w:val="20"/>
          <w:szCs w:val="20"/>
        </w:rPr>
        <w:t xml:space="preserve">路由：/legal-reviews/:id  ｜  访问权限：legal 角色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 xml:space="preserve">图 P08-1 法务复核页效果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页面元素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页面头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标题：法务复核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描述：合同名称 + 最高风险标签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返回详情按钮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状态提示（非 pending_legal 时显示）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Alert 警告：当前任务非待法务复核状态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综合信息卡（5 列 Statistic + 描述列表）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风险评分 / 风险总数 / 已处理 / 重大风险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合同金额 / 相对方 / 发起人 + 发起时间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合同基本信息卡（3 列 Descriptions）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显示前 9 个抽取字段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风险列表卡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标题：风险审核（N）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右上：「新增人工风险」按钮（仅可复核时）</w:t>
      </w:r>
    </w:p>
    <w:p>
      <w:pPr>
        <w:spacing w:after="100" w:line="320"/>
      </w:pPr>
      <w:r>
        <w:rPr>
          <w:sz w:val="20"/>
          <w:szCs w:val="20"/>
        </w:rPr>
        <w:t xml:space="preserve">每个风险卡片包含：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序号 + 风险等级 + 处理状态 + 风险标题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条款位置 + 置信度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风险说明（粗体标签 + 内容）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修改建议（粗体标签 + 内容，优先显示 editedSuggestion）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业务处理信息（处理人 + 说明）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法务操作按钮：</w:t>
      </w:r>
    </w:p>
    <w:p>
      <w:pPr>
        <w:pStyle w:val="ListParagraph"/>
        <w:numPr>
          <w:ilvl w:val="2"/>
          <w:numId w:val="1"/>
        </w:numPr>
        <w:spacing w:after="60"/>
      </w:pPr>
      <w:r>
        <w:rPr>
          <w:sz w:val="20"/>
          <w:szCs w:val="20"/>
        </w:rPr>
        <w:t xml:space="preserve">确认（主按钮，pending/edited 显示，弹窗填写确认说明）</w:t>
      </w:r>
    </w:p>
    <w:p>
      <w:pPr>
        <w:pStyle w:val="ListParagraph"/>
        <w:numPr>
          <w:ilvl w:val="2"/>
          <w:numId w:val="1"/>
        </w:numPr>
        <w:spacing w:after="60"/>
      </w:pPr>
      <w:r>
        <w:rPr>
          <w:sz w:val="20"/>
          <w:szCs w:val="20"/>
        </w:rPr>
        <w:t xml:space="preserve">修改建议（弹窗编辑建议，状态变 edited）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新增人工风险弹窗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风险标题（必填）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风险类型（必选）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风险等级（必选）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风险说明（必填）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修改建议（可选）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原文（可选）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法务意见与结论卡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法务审核意见 TextArea（必填，最多 500 字，带字数统计）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最终审核结论 Select（4 选 1）：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sign：建议签署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sign_after_modify：建议修改后签署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postpone：建议暂缓签署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reject：不建议签署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底部操作：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退回业务人员（弹窗填写退回原因，必填，任务状态变回 pending_business）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完成审核（必须填写法务意见 + 选择结论，任务状态变 completed，自动生成报告）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校验规则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退回业务人员：必填退回原因（TextArea）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完成审核：法务意见不能为空 + 必须选择结论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完成后自动调用 reportService.generate 生成报告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P09 审核报告列表</w:t>
      </w:r>
    </w:p>
    <w:p>
      <w:pPr>
        <w:spacing w:after="100" w:line="320"/>
      </w:pPr>
      <w:r>
        <w:rPr>
          <w:sz w:val="20"/>
          <w:szCs w:val="20"/>
        </w:rPr>
        <w:t xml:space="preserve">路由：/reports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 xml:space="preserve">图 P09-1 报告列表效果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页面元素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筛选区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关键词搜索（报告编号 / 合同名称）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状态筛选（全部 / 生成中 / 已生成 / 生成失败）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表格列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列名</w:t>
            </w:r>
          </w:p>
        </w:tc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pct" w:w="5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报告编号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reportNo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点击查看详情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合同名称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snapshot.contractName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版本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versionNo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v1, v2...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综合风险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snapshot.overallRiskLevel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RiskLevelTag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状态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生成中 / 已生成 / 失败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生成时间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操作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查看 / 重试（失败时）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交互逻辑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「查看」跳转 /reports/:id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「重试」仅失败状态显示，调用 reportService.retry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空状态 EmptyState + 引导按钮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P10 审核报告详情</w:t>
      </w:r>
    </w:p>
    <w:p>
      <w:pPr>
        <w:spacing w:after="100" w:line="320"/>
      </w:pPr>
      <w:r>
        <w:rPr>
          <w:sz w:val="20"/>
          <w:szCs w:val="20"/>
        </w:rPr>
        <w:t xml:space="preserve">路由：/reports/:id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 xml:space="preserve">图 P10-1 报告详情效果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页面元素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工具栏（.no-print 不打印）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返回列表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打印按钮（调用 window.print()）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导出 PDF（弹窗提示后调用打印）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导出 Word（弹窗提示「当前版本暂未开放」）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报告头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ShieldCheck 图标 + 「采购合同审核报告」标题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报告编号 + 版本 + 生成时间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综合风险概览卡（背景色按风险等级）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综合风险等级标签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风险评分（大字 /100）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高 / 中 / 低 / 提示项 4 列统计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合同基本信息（2 列 Descriptions）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合同名称、编号、相对方、金额、币种、合同类型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我方身份、所属部门、发起人、创建时间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抽取字段（3 列 Descriptions）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显示所有 15 个字段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AI 审核结论摘要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文本块（来自 buildAISummary）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包含风险总数、主要风险类型、重大风险数量、建议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重大风险条款（Table）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序号 / 风险标题 / 等级 / 条款 / 处理状态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逐条风险明细（Table）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序号 / 风险（标题+等级+条款）/ 风险说明 / 修改建议 / 状态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人工审核结论卡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最终审核结论（带颜色 Tag）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法务审核意见（文本块）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法务审核人 + 完成时间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附件与留档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原始合同文件（文件名 + 大小）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报告版本记录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免责声明（底部）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打印逻辑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使用 @media print CSS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隐藏 .no-print 元素（工具栏、侧边栏、顶栏）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报告正文 .print-area 占满 A4 宽度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浏览器打印对话框可选「另存为 PDF」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P11 审核记录</w:t>
      </w:r>
    </w:p>
    <w:p>
      <w:pPr>
        <w:spacing w:after="100" w:line="320"/>
      </w:pPr>
      <w:r>
        <w:rPr>
          <w:sz w:val="20"/>
          <w:szCs w:val="20"/>
        </w:rPr>
        <w:t xml:space="preserve">路由：/reviews/:id/history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 xml:space="preserve">图 P11-1 审核记录效果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页面元素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页面头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标题：审核记录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描述：合同名称 + 当前状态标签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返回详情按钮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任务信息卡（Descriptions）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任务编号、合同编号、相对方、合同金额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发起人、创建时间、更新时间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提交复核时间、完成时间、法务审核人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文件记录卡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原始上传文件名 + 大小 + 「原始上传」Tag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报告记录卡（仅已生成报告时显示）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报告编号 + 版本 + 生成时间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状态 Tag（已生成 / 生成中 / 失败）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「查看」按钮跳转报告详情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操作时间轴（Timeline）</w:t>
      </w:r>
    </w:p>
    <w:p>
      <w:pPr>
        <w:spacing w:after="100" w:line="320"/>
      </w:pPr>
      <w:r>
        <w:rPr>
          <w:sz w:val="20"/>
          <w:szCs w:val="20"/>
        </w:rPr>
        <w:t xml:space="preserve">每条记录包含：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操作图标（按动作类型映射颜色与图标）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操作动作名称（粗体）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操作时间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操作人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操作前状态 → 操作后状态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备注（详细说明）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对象类型 Tag（task / risk / field / report）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图标映射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动作关键字</w:t>
            </w:r>
          </w:p>
        </w:tc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图标</w:t>
            </w:r>
          </w:p>
        </w:tc>
        <w:tc>
          <w:tcPr>
            <w:tcW w:type="pct" w:w="3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颜色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创建 / 上传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PlusCircle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蓝 #1677ff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解析 / 审核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RefreshCw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青 #13c2c2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接受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CheckCircle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绿 #52c41a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编辑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Edit3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蓝 #1677ff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忽略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灰 #8c8c8c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转人工 / 复核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ClipboardCheck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橙 #fa8c16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提交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Send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紫 #722ed1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确认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ShieldCheck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绿 #52c41a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退回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Undo2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红 #f5222d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报告 / 生成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FileText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蓝 #1677ff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其他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Clock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灰 #8c8c8c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数据来源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全部来自 db.getAuditLogsByTask(taskId)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按时间正序排列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所有操作均会写入审计日志：风险处理、字段编辑、状态变更、报告生成等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P12 风险规则库</w:t>
      </w:r>
    </w:p>
    <w:p>
      <w:pPr>
        <w:spacing w:after="100" w:line="320"/>
      </w:pPr>
      <w:r>
        <w:rPr>
          <w:sz w:val="20"/>
          <w:szCs w:val="20"/>
        </w:rPr>
        <w:t xml:space="preserve">路由：/rules  ｜  访问权限：legal / admin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c8c8c"/>
          <w:sz w:val="16"/>
          <w:szCs w:val="16"/>
        </w:rPr>
        <w:t xml:space="preserve">图 P12-1 风险规则库效果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页面元素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筛选区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关键词搜索（规则名称 / 编码）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风险类型筛选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风险等级筛选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启用状态筛选（启用 / 停用 / 草稿）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操作区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「新建规则」按钮（仅 admin / legal）</w:t>
      </w:r>
    </w:p>
    <w:p>
      <w:pPr>
        <w:pStyle w:val="Heading4"/>
        <w:spacing w:after="80" w:before="160"/>
      </w:pPr>
      <w:r>
        <w:rPr>
          <w:b/>
          <w:bCs/>
          <w:color w:val="5b6470"/>
          <w:sz w:val="20"/>
          <w:szCs w:val="20"/>
        </w:rPr>
        <w:t xml:space="preserve">表格列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列名</w:t>
            </w:r>
          </w:p>
        </w:tc>
        <w:tc>
          <w:tcPr>
            <w:tcW w:type="pct" w:w="2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pct" w:w="5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规则名称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规则编码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合同类型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contractType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风险类型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riskType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Tag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风险等级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riskLevel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RiskLevelTag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检测方式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规则 / AI / 混合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状态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启用 / 停用 / 草稿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版本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v1, v2...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更新时间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updatedAt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操作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编辑 / 启停 / 版本 / 删除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新建 / 编辑规则弹窗（Form）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pct" w:w="4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规则名称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规则编码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合同类型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风险类型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风险等级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检测方式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触发条件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风险说明模板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修改建议模板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规则状态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规则说明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交互逻辑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新建：调用 ruleService.create，状态默认 draft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编辑：编辑启用规则时自动 +1 版本号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启用/停用：modal.confirm 二次确认，调用 ruleService.toggle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删除：modal.confirm 二次确认，调用 ruleService.remove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查看版本：Drawer 抽屉展示当前版本详情（含触发条件、模板等）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所有操作持久化到 localStorage，刷新不丢失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五、核心业务状态机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5.1 审核任务状态机</w:t>
      </w:r>
    </w:p>
    <w:p>
      <w:pPr>
        <w:spacing w:after="100" w:line="320"/>
      </w:pPr>
      <w:r>
        <w:rPr>
          <w:sz w:val="20"/>
          <w:szCs w:val="20"/>
        </w:rPr>
        <w:t xml:space="preserve">状态流转路径：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draft → parsing（开始审核）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parsing → ai_reviewing（解析完成）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ai_reviewing → pending_business（AI 审核完成）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pending_business → pending_legal（提交法务复核）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pending_legal → pending_business（法务退回）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pending_legal → completed（法务完成审核）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parsing → failed（解析失败，可重试回到 parsing）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5.2 风险项状态机</w:t>
      </w:r>
    </w:p>
    <w:p>
      <w:pPr>
        <w:spacing w:after="100" w:line="320"/>
      </w:pPr>
      <w:r>
        <w:rPr>
          <w:sz w:val="20"/>
          <w:szCs w:val="20"/>
        </w:rPr>
        <w:t xml:space="preserve">状态流转路径：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pending → accepted（接受建议）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pending → edited（编辑建议，必填新建议）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pending → ignored（忽略，必填原因 + 说明）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pending → manual_review（转人工，必填说明）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accepted/edited/ignored/manual_review → pending（恢复处理）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法务复核阶段：pending/edited → confirmed（法务确认）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5.3 提交法务复核校验规则</w:t>
      </w:r>
    </w:p>
    <w:p>
      <w:pPr>
        <w:spacing w:after="100" w:line="320"/>
      </w:pPr>
      <w:r>
        <w:rPr>
          <w:sz w:val="20"/>
          <w:szCs w:val="20"/>
        </w:rPr>
        <w:t xml:space="preserve">checkCanSubmitForLegalReview(task, risks, force) 校验：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任务状态必须为 pending_business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所有 riskLevel === "high" 的风险必须 status ∈ [accepted, edited, ignored, manual_review]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所有字段必须 confirmed ===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校验失败返回 { canSubmit: false, reasons: [...] }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六、数据一致性约束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6.1 统一数据源</w:t>
      </w:r>
    </w:p>
    <w:p>
      <w:pPr>
        <w:spacing w:after="100" w:line="320"/>
      </w:pPr>
      <w:r>
        <w:rPr>
          <w:sz w:val="20"/>
          <w:szCs w:val="20"/>
        </w:rPr>
        <w:t xml:space="preserve">所有页面数据来自 src/services/db.ts 的 localStorage 集合：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集合</w:t>
            </w:r>
          </w:p>
        </w:tc>
        <w:tc>
          <w:tcPr>
            <w:tcW w:type="pct" w:w="2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pct" w:w="5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data:users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个演示账号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tasks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data:tasks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 个预设审核任务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risks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data:risks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演示合同预埋的 18 个风险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fields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data:fields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每个任务 15 个抽取字段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reports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data:reports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已生成的报告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rules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data:rules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风险规则库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auditLogs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data:auditLogs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全部操作日志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6.2 数据联动规则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pct" w:w="6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联动效果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风险处理（接受/编辑/忽略/转人工）</w:t>
            </w:r>
          </w:p>
        </w:tc>
        <w:tc>
          <w:tcPr>
            <w:tcW w:type="pct" w:w="6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db.recalcTaskStats 重算任务 riskCount + riskLevelMax，列表与工作台同步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提交法务复核</w:t>
            </w:r>
          </w:p>
        </w:tc>
        <w:tc>
          <w:tcPr>
            <w:tcW w:type="pct" w:w="6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任务状态 → pending_legal，列表状态变化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法务完成审核</w:t>
            </w:r>
          </w:p>
        </w:tc>
        <w:tc>
          <w:tcPr>
            <w:tcW w:type="pct" w:w="6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任务状态 → completed，自动生成报告，报告列表出现新记录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法务退回</w:t>
            </w:r>
          </w:p>
        </w:tc>
        <w:tc>
          <w:tcPr>
            <w:tcW w:type="pct" w:w="6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任务状态 → pending_business，业务人员可重新处理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字段编辑</w:t>
            </w:r>
          </w:p>
        </w:tc>
        <w:tc>
          <w:tcPr>
            <w:tcW w:type="pct" w:w="6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字段 confirmed = true，写入审计日志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规则启停</w:t>
            </w:r>
          </w:p>
        </w:tc>
        <w:tc>
          <w:tcPr>
            <w:tcW w:type="pct" w:w="6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规则状态变化，规则列表实时反映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所有操作</w:t>
            </w:r>
          </w:p>
        </w:tc>
        <w:tc>
          <w:tcPr>
            <w:tcW w:type="pct" w:w="6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写入 auditLogs，审核记录页可查看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6.3 报告快照机制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报告生成时调用 generateReportSnapshot(task, fields, risks, aiSummary, legalOpinion, conclusion)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快照为不可变对象，存储在 report.snapshot 字段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即使后续风险变化，已生成报告的内容不会改变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重新生成报告会创建新版本（versionNo + 1）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七、演示主流程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端到端 23 步演示路径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pct" w:w="1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pct" w:w="4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期望结果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登录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purchaser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进入工作台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查看工作台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显示 4 个指标卡 + 图表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点击「新建审核」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进入新建页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选择演示合同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文件已添加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填写审核信息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进入确认步骤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发起 AI 审核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创建任务，跳转进度页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查看进度页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 阶段依次推进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完成后进入字段确认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显示 15 个字段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确认字段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task.fieldsConfirmed = true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进入三栏详情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显示 18 个风险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点击风险卡片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中栏原文滚动定位 + 高亮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接受一条风险建议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状态 → accepted，统计 +1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编辑一条修改建议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状态 → edited，弹窗输入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忽略一条低风险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弹窗填写原因 + 说明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转人工复核一条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状态 → manual_review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提交法务复核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二次确认，状态 → pending_legal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退出登录，切换 legal 账号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登录成功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进入合同复核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legal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显示业务处理结果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填写法务意见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TextArea 输入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选择「建议修改后签署」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结论下拉选择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完成法务审核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状态 → completed，自动生成报告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查看报告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报告详情 7 大章节</w:t>
            </w:r>
          </w:p>
        </w:tc>
      </w:tr>
      <w:tr>
        <w:tc>
          <w:tcPr>
            <w:tcW w:type="pct" w:w="1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查看审核记录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时间轴展示所有操作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数据一致性验证点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步骤 12-15：每处理一条风险，左栏统计数字实时变化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步骤 16：列表页任务状态变为「待法务复核」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步骤 21：报告列表自动出现新报告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步骤 23：时间轴包含登录后的所有操作（创建、字段确认、风险处理、提交、法务确认、报告生成）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全程刷新页面：所有状态保留（localStorage 持久化）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附录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A. 项目结构</w:t>
      </w:r>
    </w:p>
    <w:p>
      <w:pPr>
        <w:spacing w:after="100" w:line="320"/>
      </w:pPr>
      <w:r>
        <w:rPr>
          <w:sz w:val="20"/>
          <w:szCs w:val="20"/>
        </w:rPr>
        <w:t xml:space="preserve">src/ 目录组织：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 - 12 个页面组件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features/review/ - 业务组件（RiskCard / ContractTextView）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components/ - 通用组件（StatusTag / PageHeader / EmptyState / ChartCard）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services/ - 业务服务层（8 个 service）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store/ - Zustand 状态管理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mock/ - 演示数据（合同正文 / 种子数据）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utils/ - 工具函数（logic / format / storage）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constants/ - 全局常量与状态映射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types/ - TypeScript 类型定义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theme/ - AntD 主题配置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layouts/ - 全局布局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router/ - 路由配置（懒加载 + 守卫）</w:t>
      </w:r>
    </w:p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B. 演示账号速查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pct" w:w="5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邮箱</w:t>
            </w:r>
          </w:p>
        </w:tc>
        <w:tc>
          <w:tcPr>
            <w:tcW w:type="pct" w:w="20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密码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采购业务人员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purchaser@qszk.com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123456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法务审核人员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legal@qszk.com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123456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系统管理员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admin@qszk.com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123456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C. 预设演示任务</w:t>
      </w:r>
    </w:p>
    <w:tbl>
      <w:tblPr>
        <w:tblW w:type="pct" w:w="100%"/>
        <w:tblBorders>
          <w:top w:val="single" w:color="e8ecf0" w:sz="4"/>
          <w:left w:val="single" w:color="e8ecf0" w:sz="4"/>
          <w:bottom w:val="single" w:color="e8ecf0" w:sz="4"/>
          <w:right w:val="single" w:color="e8ecf0" w:sz="4"/>
          <w:insideH w:val="single" w:color="e8ecf0" w:sz="4"/>
          <w:insideV w:val="single" w:color="e8ec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任务编号</w:t>
            </w:r>
          </w:p>
        </w:tc>
        <w:tc>
          <w:tcPr>
            <w:tcW w:type="pct" w:w="3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合同名称</w:t>
            </w:r>
          </w:p>
        </w:tc>
        <w:tc>
          <w:tcPr>
            <w:tcW w:type="pct" w:w="2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pct" w:w="15%"/>
            <w:shd w:fill="f0f5ff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风险数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RVT-DEMO-001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软件系统采购合同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待人工确认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RVT-DEMO-002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OA 系统集成服务合同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AI 审核中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RVT-DEMO-003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硬件设备采购合同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待法务复核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RVT-DEMO-004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云服务采购合同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已完成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RVT-DEMO-005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设备租赁合同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草稿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d2129"/>
          <w:sz w:val="26"/>
          <w:szCs w:val="26"/>
        </w:rPr>
        <w:t xml:space="preserve">D. 截图清单</w:t>
      </w:r>
    </w:p>
    <w:p>
      <w:pPr>
        <w:spacing w:after="100" w:line="320"/>
      </w:pPr>
      <w:r>
        <w:rPr>
          <w:sz w:val="20"/>
          <w:szCs w:val="20"/>
        </w:rPr>
        <w:t xml:space="preserve">所有截图位于 docs/screenshots/ 目录：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P01-登录页.png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P02-工作台.png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P03-审核列表.png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P04-新建审核-上传.png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P05-审核进度.png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P06-字段确认.png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P07-审核详情三栏.png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P08-法务复核.png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P09-报告列表.png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P10-报告详情.png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P11-审核记录.png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P12-风险规则库.png</w:t>
      </w:r>
    </w:p>
    <w:p>
      <w:pPr>
        <w:spacing w:after="100" w:line="320"/>
      </w:pPr>
      <w:r>
        <w:rPr>
          <w:sz w:val="20"/>
          <w:szCs w:val="20"/>
        </w:rPr>
        <w:t xml:space="preserve">截图脚本：scripts/capture.cjs（基于 Playwright + 本地 Chrome，1440×900 视窗）</w:t>
      </w:r>
    </w:p>
    <w:p>
      <w:pPr>
        <w:pStyle w:val="Heading1"/>
        <w:spacing w:after="160" w:before="320"/>
      </w:pPr>
      <w:r>
        <w:rPr>
          <w:b/>
          <w:bCs/>
          <w:color w:val="1677ff"/>
          <w:sz w:val="32"/>
          <w:szCs w:val="32"/>
        </w:rPr>
        <w:t xml:space="preserve">文档结束</w:t>
      </w:r>
    </w:p>
    <w:p>
      <w:pPr>
        <w:spacing w:after="100" w:line="320"/>
      </w:pPr>
      <w:r>
        <w:rPr>
          <w:sz w:val="20"/>
          <w:szCs w:val="20"/>
        </w:rPr>
        <w:t xml:space="preserve">本 PRD 与系统实际实现一一对应，所有页面元素、交互逻辑、状态流转、数据约束均已在第一阶段代码中落地。后续阶段将基于此文档扩展真实后端接入与高级能力。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8023b59af48b9816a5440c853a6454427422f3.png"/><Relationship Id="rId8" Type="http://schemas.openxmlformats.org/officeDocument/2006/relationships/image" Target="media/c252f8703aecf2a24c3cb9308a78dea0b3c2e4fa.png"/><Relationship Id="rId9" Type="http://schemas.openxmlformats.org/officeDocument/2006/relationships/image" Target="media/b4dfaf1d56fde986e8c1a25580c37ed3460fd381.png"/><Relationship Id="rId10" Type="http://schemas.openxmlformats.org/officeDocument/2006/relationships/image" Target="media/74fc13abddf6544ce9427b6ffa71ecc8b7e8015e.png"/><Relationship Id="rId11" Type="http://schemas.openxmlformats.org/officeDocument/2006/relationships/image" Target="media/fbb28a9cc67e19466122e8712abb6f305465ea09.png"/><Relationship Id="rId12" Type="http://schemas.openxmlformats.org/officeDocument/2006/relationships/image" Target="media/2972513d6b5e6c3348ed5399da264da9e54c95ad.png"/><Relationship Id="rId13" Type="http://schemas.openxmlformats.org/officeDocument/2006/relationships/image" Target="media/63b48e5b4c857de0cac2f9f14c390ecaec5e3fc1.png"/><Relationship Id="rId14" Type="http://schemas.openxmlformats.org/officeDocument/2006/relationships/image" Target="media/304a3a7c2fe3238c814d88a1f058489071a71288.png"/><Relationship Id="rId15" Type="http://schemas.openxmlformats.org/officeDocument/2006/relationships/image" Target="media/1ed3da9b235f488227e78c919894d7d3b27b71c7.png"/><Relationship Id="rId16" Type="http://schemas.openxmlformats.org/officeDocument/2006/relationships/image" Target="media/55eedfcaee48154b320c980f849796f8df5907e6.png"/><Relationship Id="rId17" Type="http://schemas.openxmlformats.org/officeDocument/2006/relationships/image" Target="media/ca646676a3b2f9699c15eb02992217a2c13566c7.png"/><Relationship Id="rId18" Type="http://schemas.openxmlformats.org/officeDocument/2006/relationships/image" Target="media/29f7b30ccd158b299191b4be759323da04e3de2b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契审智控 PRD 需求文档 V2.0</dc:title>
  <dc:creator>契审智控</dc:creator>
  <dc:description>AI 采购合同审核平台 PRD</dc:description>
  <cp:lastModifiedBy>Un-named</cp:lastModifiedBy>
  <cp:revision>1</cp:revision>
  <dcterms:created xsi:type="dcterms:W3CDTF">2026-06-30T09:17:10.399Z</dcterms:created>
  <dcterms:modified xsi:type="dcterms:W3CDTF">2026-06-30T09:17:10.400Z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