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692A" w14:textId="027ECBE0" w:rsidR="00157239" w:rsidRDefault="00C801FC" w:rsidP="0093161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7D5610" w:rsidRPr="002E4F53">
        <w:rPr>
          <w:color w:val="000000" w:themeColor="text1"/>
          <w:sz w:val="28"/>
          <w:szCs w:val="28"/>
        </w:rPr>
        <w:t xml:space="preserve"> </w:t>
      </w:r>
      <w:r w:rsidR="00152844">
        <w:rPr>
          <w:color w:val="000000" w:themeColor="text1"/>
          <w:sz w:val="28"/>
          <w:szCs w:val="28"/>
        </w:rPr>
        <w:t>P</w:t>
      </w:r>
      <w:r w:rsidR="005B6807">
        <w:rPr>
          <w:color w:val="000000" w:themeColor="text1"/>
          <w:sz w:val="28"/>
          <w:szCs w:val="28"/>
        </w:rPr>
        <w:t>roposal</w:t>
      </w:r>
      <w:r w:rsidR="00931614">
        <w:rPr>
          <w:color w:val="000000" w:themeColor="text1"/>
          <w:sz w:val="28"/>
          <w:szCs w:val="28"/>
        </w:rPr>
        <w:t>-</w:t>
      </w:r>
      <w:r w:rsidR="00895EA0">
        <w:rPr>
          <w:color w:val="000000" w:themeColor="text1"/>
          <w:sz w:val="28"/>
          <w:szCs w:val="28"/>
        </w:rPr>
        <w:t>Form</w:t>
      </w:r>
    </w:p>
    <w:p w14:paraId="57F536DE" w14:textId="69137234" w:rsidR="004116BD" w:rsidRDefault="004116BD" w:rsidP="004116BD">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30 June 202</w:t>
      </w:r>
      <w:r w:rsidR="00B167E5">
        <w:rPr>
          <w:color w:val="000000" w:themeColor="text1"/>
          <w:sz w:val="28"/>
          <w:szCs w:val="28"/>
        </w:rPr>
        <w:t>5</w:t>
      </w:r>
      <w:r>
        <w:rPr>
          <w:color w:val="000000" w:themeColor="text1"/>
          <w:sz w:val="28"/>
          <w:szCs w:val="28"/>
        </w:rPr>
        <w:t>)</w:t>
      </w:r>
    </w:p>
    <w:tbl>
      <w:tblPr>
        <w:tblStyle w:val="TableGrid"/>
        <w:tblW w:w="10569" w:type="dxa"/>
        <w:tblInd w:w="-113" w:type="dxa"/>
        <w:tblLook w:val="04A0" w:firstRow="1" w:lastRow="0" w:firstColumn="1" w:lastColumn="0" w:noHBand="0" w:noVBand="1"/>
      </w:tblPr>
      <w:tblGrid>
        <w:gridCol w:w="118"/>
        <w:gridCol w:w="3136"/>
        <w:gridCol w:w="118"/>
        <w:gridCol w:w="7079"/>
        <w:gridCol w:w="118"/>
      </w:tblGrid>
      <w:tr w:rsidR="002561CA" w14:paraId="6E9A9873" w14:textId="77777777" w:rsidTr="00B167E5">
        <w:trPr>
          <w:gridBefore w:val="1"/>
          <w:wBefore w:w="118" w:type="dxa"/>
        </w:trPr>
        <w:tc>
          <w:tcPr>
            <w:tcW w:w="3254" w:type="dxa"/>
            <w:gridSpan w:val="2"/>
          </w:tcPr>
          <w:p w14:paraId="12A59988" w14:textId="77777777" w:rsidR="002561CA" w:rsidRDefault="002561CA" w:rsidP="002F2B76">
            <w:pPr>
              <w:rPr>
                <w:color w:val="000000" w:themeColor="text1"/>
              </w:rPr>
            </w:pPr>
            <w:r>
              <w:rPr>
                <w:color w:val="000000" w:themeColor="text1"/>
              </w:rPr>
              <w:t>Project agency (school, industry)</w:t>
            </w:r>
          </w:p>
        </w:tc>
        <w:tc>
          <w:tcPr>
            <w:tcW w:w="7197" w:type="dxa"/>
            <w:gridSpan w:val="2"/>
          </w:tcPr>
          <w:p w14:paraId="75FFBA4A" w14:textId="3F4BC757" w:rsidR="002561CA" w:rsidRDefault="002561CA" w:rsidP="002F2B76">
            <w:pPr>
              <w:rPr>
                <w:color w:val="000000" w:themeColor="text1"/>
              </w:rPr>
            </w:pPr>
            <w:r>
              <w:rPr>
                <w:color w:val="000000" w:themeColor="text1"/>
              </w:rPr>
              <w:t xml:space="preserve">School of </w:t>
            </w:r>
            <w:r w:rsidR="000E6A5B">
              <w:rPr>
                <w:color w:val="000000" w:themeColor="text1"/>
              </w:rPr>
              <w:t>Computer Science</w:t>
            </w:r>
          </w:p>
        </w:tc>
      </w:tr>
      <w:tr w:rsidR="002561CA" w:rsidRPr="002D686C" w14:paraId="4A8975C7" w14:textId="77777777" w:rsidTr="00B167E5">
        <w:trPr>
          <w:gridBefore w:val="1"/>
          <w:wBefore w:w="118" w:type="dxa"/>
        </w:trPr>
        <w:tc>
          <w:tcPr>
            <w:tcW w:w="3254" w:type="dxa"/>
            <w:gridSpan w:val="2"/>
          </w:tcPr>
          <w:p w14:paraId="3BD75F73" w14:textId="77777777" w:rsidR="002561CA" w:rsidRPr="00FF78D3" w:rsidRDefault="002561CA" w:rsidP="002F2B76">
            <w:pPr>
              <w:rPr>
                <w:color w:val="000000" w:themeColor="text1"/>
              </w:rPr>
            </w:pPr>
            <w:r>
              <w:rPr>
                <w:color w:val="000000" w:themeColor="text1"/>
              </w:rPr>
              <w:t xml:space="preserve">Industry supervisor and contact emails </w:t>
            </w:r>
          </w:p>
        </w:tc>
        <w:tc>
          <w:tcPr>
            <w:tcW w:w="7197" w:type="dxa"/>
            <w:gridSpan w:val="2"/>
          </w:tcPr>
          <w:p w14:paraId="5075995D" w14:textId="54CC7B0D" w:rsidR="002561CA" w:rsidRPr="002D686C" w:rsidRDefault="000E6A5B" w:rsidP="002F2B76">
            <w:pPr>
              <w:rPr>
                <w:color w:val="000000" w:themeColor="text1"/>
              </w:rPr>
            </w:pPr>
            <w:r>
              <w:rPr>
                <w:color w:val="000000" w:themeColor="text1"/>
              </w:rPr>
              <w:t>NA</w:t>
            </w:r>
          </w:p>
        </w:tc>
      </w:tr>
      <w:tr w:rsidR="000E6A5B" w:rsidRPr="004B71B1" w14:paraId="63B0E457" w14:textId="77777777" w:rsidTr="00B167E5">
        <w:trPr>
          <w:gridBefore w:val="1"/>
          <w:wBefore w:w="118" w:type="dxa"/>
        </w:trPr>
        <w:tc>
          <w:tcPr>
            <w:tcW w:w="3254" w:type="dxa"/>
            <w:gridSpan w:val="2"/>
          </w:tcPr>
          <w:p w14:paraId="167829D7" w14:textId="77777777" w:rsidR="000E6A5B" w:rsidRDefault="000E6A5B" w:rsidP="000E6A5B">
            <w:pPr>
              <w:rPr>
                <w:color w:val="000000" w:themeColor="text1"/>
              </w:rPr>
            </w:pPr>
            <w:r>
              <w:rPr>
                <w:color w:val="000000" w:themeColor="text1"/>
              </w:rPr>
              <w:t>Academic Supervisor name(s) and contact emails</w:t>
            </w:r>
          </w:p>
        </w:tc>
        <w:tc>
          <w:tcPr>
            <w:tcW w:w="7197" w:type="dxa"/>
            <w:gridSpan w:val="2"/>
          </w:tcPr>
          <w:p w14:paraId="2C28D061" w14:textId="5937CD6B" w:rsidR="000E6A5B" w:rsidRDefault="005A3110" w:rsidP="000E6A5B">
            <w:pPr>
              <w:rPr>
                <w:color w:val="000000" w:themeColor="text1"/>
              </w:rPr>
            </w:pPr>
            <w:hyperlink r:id="rId9" w:history="1">
              <w:r w:rsidRPr="007E6394">
                <w:rPr>
                  <w:rStyle w:val="Hyperlink"/>
                </w:rPr>
                <w:t>y.feng@qut.edu.au</w:t>
              </w:r>
            </w:hyperlink>
          </w:p>
          <w:p w14:paraId="15C5E362" w14:textId="078826AB" w:rsidR="005A3110" w:rsidRPr="00D3575C" w:rsidRDefault="005A3110" w:rsidP="000E6A5B">
            <w:pPr>
              <w:rPr>
                <w:color w:val="000000" w:themeColor="text1"/>
              </w:rPr>
            </w:pPr>
          </w:p>
        </w:tc>
      </w:tr>
      <w:tr w:rsidR="000E6A5B" w:rsidRPr="00FF78D3" w14:paraId="0D9D1BDB" w14:textId="77777777" w:rsidTr="00B167E5">
        <w:trPr>
          <w:gridBefore w:val="1"/>
          <w:wBefore w:w="118" w:type="dxa"/>
        </w:trPr>
        <w:tc>
          <w:tcPr>
            <w:tcW w:w="3254" w:type="dxa"/>
            <w:gridSpan w:val="2"/>
          </w:tcPr>
          <w:p w14:paraId="5D8AEBD9" w14:textId="01F6562F" w:rsidR="000E6A5B" w:rsidRPr="00FF78D3" w:rsidRDefault="000E6A5B" w:rsidP="000E6A5B">
            <w:pPr>
              <w:rPr>
                <w:color w:val="000000" w:themeColor="text1"/>
              </w:rPr>
            </w:pPr>
            <w:r>
              <w:rPr>
                <w:color w:val="000000" w:themeColor="text1"/>
              </w:rPr>
              <w:t>Information Technology major(s)</w:t>
            </w:r>
          </w:p>
        </w:tc>
        <w:tc>
          <w:tcPr>
            <w:tcW w:w="7197" w:type="dxa"/>
            <w:gridSpan w:val="2"/>
          </w:tcPr>
          <w:p w14:paraId="3586C0BE" w14:textId="7AAF5EE1" w:rsidR="000E6A5B" w:rsidRPr="00FF78D3" w:rsidRDefault="00B167E5" w:rsidP="000E6A5B">
            <w:pPr>
              <w:rPr>
                <w:color w:val="000000" w:themeColor="text1"/>
              </w:rPr>
            </w:pPr>
            <w:r>
              <w:rPr>
                <w:color w:val="000000" w:themeColor="text1"/>
              </w:rPr>
              <w:t>Business analysis major only</w:t>
            </w:r>
          </w:p>
        </w:tc>
      </w:tr>
      <w:tr w:rsidR="006E2D66" w:rsidRPr="00FF78D3" w14:paraId="0CFF32B5" w14:textId="77777777" w:rsidTr="00B167E5">
        <w:trPr>
          <w:gridBefore w:val="1"/>
          <w:wBefore w:w="118" w:type="dxa"/>
        </w:trPr>
        <w:tc>
          <w:tcPr>
            <w:tcW w:w="3254" w:type="dxa"/>
            <w:gridSpan w:val="2"/>
          </w:tcPr>
          <w:p w14:paraId="4DD5B82E" w14:textId="501359A6" w:rsidR="006E2D66" w:rsidRPr="00FF78D3" w:rsidRDefault="006E2D66" w:rsidP="006E2D66">
            <w:pPr>
              <w:rPr>
                <w:color w:val="000000" w:themeColor="text1"/>
              </w:rPr>
            </w:pPr>
            <w:r w:rsidRPr="00FF78D3">
              <w:rPr>
                <w:color w:val="000000" w:themeColor="text1"/>
              </w:rPr>
              <w:t>Project title</w:t>
            </w:r>
          </w:p>
        </w:tc>
        <w:tc>
          <w:tcPr>
            <w:tcW w:w="7197" w:type="dxa"/>
            <w:gridSpan w:val="2"/>
          </w:tcPr>
          <w:p w14:paraId="1B079581" w14:textId="199AF50E" w:rsidR="006E2D66" w:rsidRPr="00E4403B" w:rsidRDefault="006E2D66" w:rsidP="006E2D66">
            <w:pPr>
              <w:rPr>
                <w:color w:val="000000" w:themeColor="text1"/>
                <w:sz w:val="24"/>
                <w:szCs w:val="24"/>
              </w:rPr>
            </w:pPr>
            <w:r w:rsidRPr="00E4403B">
              <w:rPr>
                <w:rStyle w:val="IntenseEmphasis"/>
                <w:i w:val="0"/>
                <w:iCs w:val="0"/>
                <w:color w:val="auto"/>
                <w:sz w:val="24"/>
                <w:szCs w:val="24"/>
              </w:rPr>
              <w:t>Assessing the IT Skill Requirements Expected from Graduates Among Various Industry Professionals</w:t>
            </w:r>
          </w:p>
        </w:tc>
      </w:tr>
      <w:tr w:rsidR="006E2D66" w:rsidRPr="00FF78D3" w14:paraId="326D2BA5" w14:textId="77777777" w:rsidTr="00B167E5">
        <w:trPr>
          <w:gridBefore w:val="1"/>
          <w:wBefore w:w="118" w:type="dxa"/>
          <w:trHeight w:val="166"/>
        </w:trPr>
        <w:tc>
          <w:tcPr>
            <w:tcW w:w="3254" w:type="dxa"/>
            <w:gridSpan w:val="2"/>
          </w:tcPr>
          <w:p w14:paraId="3069ABD8" w14:textId="564CD6A6" w:rsidR="006E2D66" w:rsidRPr="00FF78D3" w:rsidRDefault="006E2D66" w:rsidP="006E2D66">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gaps, aims, methodology and expected outputs</w:t>
            </w:r>
            <w:r w:rsidRPr="00FF78D3">
              <w:rPr>
                <w:color w:val="000000" w:themeColor="text1"/>
              </w:rPr>
              <w:t xml:space="preserve"> (</w:t>
            </w:r>
            <w:r>
              <w:rPr>
                <w:color w:val="000000" w:themeColor="text1"/>
              </w:rPr>
              <w:t>~</w:t>
            </w:r>
            <w:r w:rsidRPr="00FF78D3">
              <w:rPr>
                <w:color w:val="000000" w:themeColor="text1"/>
              </w:rPr>
              <w:t>200 words)</w:t>
            </w:r>
          </w:p>
          <w:p w14:paraId="60F24938" w14:textId="77777777" w:rsidR="006E2D66" w:rsidRPr="00FF78D3" w:rsidRDefault="006E2D66" w:rsidP="006E2D66">
            <w:pPr>
              <w:rPr>
                <w:color w:val="000000" w:themeColor="text1"/>
              </w:rPr>
            </w:pPr>
          </w:p>
          <w:p w14:paraId="49EFDBAF" w14:textId="77777777" w:rsidR="006E2D66" w:rsidRPr="00FF78D3" w:rsidRDefault="006E2D66" w:rsidP="006E2D66">
            <w:pPr>
              <w:rPr>
                <w:color w:val="000000" w:themeColor="text1"/>
              </w:rPr>
            </w:pPr>
          </w:p>
          <w:p w14:paraId="11CBA976" w14:textId="77777777" w:rsidR="006E2D66" w:rsidRPr="00FF78D3" w:rsidRDefault="006E2D66" w:rsidP="006E2D66">
            <w:pPr>
              <w:rPr>
                <w:color w:val="000000" w:themeColor="text1"/>
              </w:rPr>
            </w:pPr>
          </w:p>
          <w:p w14:paraId="4D30C206" w14:textId="77777777" w:rsidR="006E2D66" w:rsidRPr="00FF78D3" w:rsidRDefault="006E2D66" w:rsidP="006E2D66">
            <w:pPr>
              <w:rPr>
                <w:color w:val="000000" w:themeColor="text1"/>
              </w:rPr>
            </w:pPr>
          </w:p>
          <w:p w14:paraId="629035D2" w14:textId="77777777" w:rsidR="006E2D66" w:rsidRPr="00FF78D3" w:rsidRDefault="006E2D66" w:rsidP="006E2D66">
            <w:pPr>
              <w:rPr>
                <w:color w:val="000000" w:themeColor="text1"/>
              </w:rPr>
            </w:pPr>
          </w:p>
          <w:p w14:paraId="3549101D" w14:textId="116306FB" w:rsidR="006E2D66" w:rsidRPr="00FF78D3" w:rsidRDefault="006E2D66" w:rsidP="006E2D66">
            <w:pPr>
              <w:rPr>
                <w:color w:val="000000" w:themeColor="text1"/>
              </w:rPr>
            </w:pPr>
          </w:p>
        </w:tc>
        <w:tc>
          <w:tcPr>
            <w:tcW w:w="7197" w:type="dxa"/>
            <w:gridSpan w:val="2"/>
          </w:tcPr>
          <w:p w14:paraId="511FD2B3" w14:textId="77777777" w:rsidR="00B167E5" w:rsidRDefault="00B167E5" w:rsidP="00B167E5">
            <w:pPr>
              <w:pStyle w:val="NormalWeb"/>
            </w:pPr>
            <w:r>
              <w:t>This project aims to identify the specific IT skills required in various professional domains relevant to MIT graduates. Through a combination of industry surveys and in-depth interviews with domain professionals, the project will collect detailed information on the practical application of IT skills in real-world settings.</w:t>
            </w:r>
          </w:p>
          <w:p w14:paraId="4CE2F1EC" w14:textId="77777777" w:rsidR="00B167E5" w:rsidRDefault="00B167E5" w:rsidP="00B167E5">
            <w:pPr>
              <w:pStyle w:val="NormalWeb"/>
            </w:pPr>
            <w:r>
              <w:t>Researchers will design targeted questionnaires and conduct interviews across selected sectors—such as spatial information, transportation, civil engineering, and mechanical engineering. The focus will be on understanding how core IT competencies, including research and project management skills developed through the MIT program, are applied in these domains.</w:t>
            </w:r>
          </w:p>
          <w:p w14:paraId="3967BCDB" w14:textId="77777777" w:rsidR="00B167E5" w:rsidRDefault="00B167E5" w:rsidP="00B167E5">
            <w:pPr>
              <w:pStyle w:val="NormalWeb"/>
            </w:pPr>
            <w:r>
              <w:t xml:space="preserve">The data collected will be systematically </w:t>
            </w:r>
            <w:proofErr w:type="spellStart"/>
            <w:r>
              <w:t>analyzed</w:t>
            </w:r>
            <w:proofErr w:type="spellEnd"/>
            <w:r>
              <w:t xml:space="preserve"> to:</w:t>
            </w:r>
          </w:p>
          <w:p w14:paraId="5BC4FA65" w14:textId="77777777" w:rsidR="00B167E5" w:rsidRDefault="00B167E5" w:rsidP="00B167E5">
            <w:pPr>
              <w:pStyle w:val="NormalWeb"/>
              <w:numPr>
                <w:ilvl w:val="0"/>
                <w:numId w:val="21"/>
              </w:numPr>
            </w:pPr>
            <w:r>
              <w:t>Identify the most critical IT skills demanded in each sector</w:t>
            </w:r>
          </w:p>
          <w:p w14:paraId="2EC6D08E" w14:textId="77777777" w:rsidR="00B167E5" w:rsidRDefault="00B167E5" w:rsidP="00B167E5">
            <w:pPr>
              <w:pStyle w:val="NormalWeb"/>
              <w:numPr>
                <w:ilvl w:val="0"/>
                <w:numId w:val="21"/>
              </w:numPr>
            </w:pPr>
            <w:r>
              <w:t>Highlight skill gaps between academic preparation and industry expectations</w:t>
            </w:r>
          </w:p>
          <w:p w14:paraId="1C3BA597" w14:textId="77777777" w:rsidR="00B167E5" w:rsidRDefault="00B167E5" w:rsidP="00B167E5">
            <w:pPr>
              <w:pStyle w:val="NormalWeb"/>
              <w:numPr>
                <w:ilvl w:val="0"/>
                <w:numId w:val="21"/>
              </w:numPr>
            </w:pPr>
            <w:r>
              <w:t>Offer sector-specific insights into the evolving role of IT in professional practice</w:t>
            </w:r>
          </w:p>
          <w:p w14:paraId="374C48B4" w14:textId="77777777" w:rsidR="00B167E5" w:rsidRDefault="00B167E5" w:rsidP="00B167E5">
            <w:pPr>
              <w:pStyle w:val="NormalWeb"/>
            </w:pPr>
            <w:r>
              <w:rPr>
                <w:rStyle w:val="Strong"/>
              </w:rPr>
              <w:t>Expected outcomes include:</w:t>
            </w:r>
          </w:p>
          <w:p w14:paraId="048DF9BC" w14:textId="77777777" w:rsidR="00B167E5" w:rsidRDefault="00B167E5" w:rsidP="00B167E5">
            <w:pPr>
              <w:pStyle w:val="NormalWeb"/>
              <w:numPr>
                <w:ilvl w:val="0"/>
                <w:numId w:val="22"/>
              </w:numPr>
            </w:pPr>
            <w:r>
              <w:t>A set of validated, sector-specific IT skills profiles</w:t>
            </w:r>
          </w:p>
          <w:p w14:paraId="55B25AB1" w14:textId="77777777" w:rsidR="00B167E5" w:rsidRDefault="00B167E5" w:rsidP="00B167E5">
            <w:pPr>
              <w:pStyle w:val="NormalWeb"/>
              <w:numPr>
                <w:ilvl w:val="0"/>
                <w:numId w:val="22"/>
              </w:numPr>
            </w:pPr>
            <w:r>
              <w:t>Recommendations for curriculum enhancements to better align with industry needs</w:t>
            </w:r>
          </w:p>
          <w:p w14:paraId="364E1763" w14:textId="77777777" w:rsidR="00B167E5" w:rsidRDefault="00B167E5" w:rsidP="00B167E5">
            <w:pPr>
              <w:pStyle w:val="NormalWeb"/>
              <w:numPr>
                <w:ilvl w:val="0"/>
                <w:numId w:val="22"/>
              </w:numPr>
            </w:pPr>
            <w:r>
              <w:t>Guidance for students and graduates on skills development for targeted career pathways</w:t>
            </w:r>
          </w:p>
          <w:p w14:paraId="6CE3F7B2" w14:textId="77777777" w:rsidR="00B167E5" w:rsidRDefault="00B167E5" w:rsidP="00B167E5">
            <w:pPr>
              <w:pStyle w:val="NormalWeb"/>
              <w:numPr>
                <w:ilvl w:val="0"/>
                <w:numId w:val="22"/>
              </w:numPr>
            </w:pPr>
            <w:r>
              <w:t>Resources for educators and training providers to improve course relevance and employability outcomes</w:t>
            </w:r>
          </w:p>
          <w:p w14:paraId="4EFBF184" w14:textId="0D8A81A1" w:rsidR="006E2D66" w:rsidRPr="00BC7CBD" w:rsidRDefault="00126B2D" w:rsidP="00126B2D">
            <w:pPr>
              <w:rPr>
                <w:color w:val="000000" w:themeColor="text1"/>
                <w:sz w:val="24"/>
                <w:szCs w:val="24"/>
              </w:rPr>
            </w:pPr>
            <w:r w:rsidRPr="00BC7CBD">
              <w:rPr>
                <w:rFonts w:cstheme="minorHAnsi"/>
                <w:sz w:val="24"/>
                <w:szCs w:val="24"/>
              </w:rPr>
              <w:t xml:space="preserve">This project will be conducted in align with the established standard conditions under the approved QUT </w:t>
            </w:r>
            <w:r w:rsidRPr="00BC7CBD">
              <w:rPr>
                <w:rFonts w:eastAsia="Times New Roman" w:cstheme="minorHAnsi"/>
                <w:sz w:val="24"/>
                <w:szCs w:val="24"/>
              </w:rPr>
              <w:t xml:space="preserve">human ethics application: approval number: 8311 - HE09. </w:t>
            </w:r>
          </w:p>
        </w:tc>
      </w:tr>
      <w:tr w:rsidR="006E2D66" w:rsidRPr="00FF78D3" w14:paraId="70C728A4" w14:textId="77777777" w:rsidTr="00B167E5">
        <w:trPr>
          <w:gridBefore w:val="1"/>
          <w:wBefore w:w="118" w:type="dxa"/>
          <w:trHeight w:val="529"/>
        </w:trPr>
        <w:tc>
          <w:tcPr>
            <w:tcW w:w="3254" w:type="dxa"/>
            <w:gridSpan w:val="2"/>
          </w:tcPr>
          <w:p w14:paraId="27EEF378" w14:textId="77777777" w:rsidR="006E2D66" w:rsidRDefault="006E2D66" w:rsidP="006E2D66">
            <w:pPr>
              <w:rPr>
                <w:color w:val="000000" w:themeColor="text1"/>
              </w:rPr>
            </w:pPr>
            <w:r>
              <w:rPr>
                <w:color w:val="000000" w:themeColor="text1"/>
              </w:rPr>
              <w:t>Answerable research questions for 3-5 students</w:t>
            </w:r>
          </w:p>
          <w:p w14:paraId="60D4E918" w14:textId="31C5F65B" w:rsidR="006E2D66" w:rsidRPr="00FF78D3" w:rsidRDefault="006E2D66" w:rsidP="006E2D66">
            <w:pPr>
              <w:rPr>
                <w:color w:val="000000" w:themeColor="text1"/>
              </w:rPr>
            </w:pPr>
          </w:p>
        </w:tc>
        <w:tc>
          <w:tcPr>
            <w:tcW w:w="7197" w:type="dxa"/>
            <w:gridSpan w:val="2"/>
          </w:tcPr>
          <w:p w14:paraId="5DD99E8A" w14:textId="77777777" w:rsidR="005A3110" w:rsidRPr="00210996" w:rsidRDefault="005A3110" w:rsidP="005A3110">
            <w:pPr>
              <w:numPr>
                <w:ilvl w:val="0"/>
                <w:numId w:val="20"/>
              </w:numPr>
              <w:spacing w:before="100" w:beforeAutospacing="1" w:after="100" w:afterAutospacing="1"/>
              <w:rPr>
                <w:rFonts w:ascii="Times New Roman" w:eastAsia="Times New Roman" w:hAnsi="Times New Roman" w:cs="Times New Roman"/>
                <w:sz w:val="24"/>
                <w:szCs w:val="24"/>
              </w:rPr>
            </w:pPr>
            <w:r w:rsidRPr="00210996">
              <w:rPr>
                <w:rFonts w:ascii="Times New Roman" w:eastAsia="Times New Roman" w:hAnsi="Times New Roman" w:cs="Times New Roman"/>
                <w:sz w:val="24"/>
                <w:szCs w:val="24"/>
              </w:rPr>
              <w:t>What are the most in-demand IT skills across selected industry sectors (e.g., spatial, transport, civil, mechanical)?</w:t>
            </w:r>
          </w:p>
          <w:p w14:paraId="00A3F64B" w14:textId="77777777" w:rsidR="005A3110" w:rsidRPr="00210996" w:rsidRDefault="005A3110" w:rsidP="005A3110">
            <w:pPr>
              <w:numPr>
                <w:ilvl w:val="0"/>
                <w:numId w:val="20"/>
              </w:numPr>
              <w:spacing w:before="100" w:beforeAutospacing="1" w:after="100" w:afterAutospacing="1"/>
              <w:rPr>
                <w:rFonts w:ascii="Times New Roman" w:eastAsia="Times New Roman" w:hAnsi="Times New Roman" w:cs="Times New Roman"/>
                <w:sz w:val="24"/>
                <w:szCs w:val="24"/>
              </w:rPr>
            </w:pPr>
            <w:r w:rsidRPr="00210996">
              <w:rPr>
                <w:rFonts w:ascii="Times New Roman" w:eastAsia="Times New Roman" w:hAnsi="Times New Roman" w:cs="Times New Roman"/>
                <w:sz w:val="24"/>
                <w:szCs w:val="24"/>
              </w:rPr>
              <w:t>How do IT professionals in different domains apply their technical and project management skills in day-to-day work?</w:t>
            </w:r>
          </w:p>
          <w:p w14:paraId="2D2C4CC6" w14:textId="77777777" w:rsidR="005A3110" w:rsidRPr="00210996" w:rsidRDefault="005A3110" w:rsidP="005A3110">
            <w:pPr>
              <w:numPr>
                <w:ilvl w:val="0"/>
                <w:numId w:val="20"/>
              </w:numPr>
              <w:spacing w:before="100" w:beforeAutospacing="1" w:after="100" w:afterAutospacing="1"/>
              <w:rPr>
                <w:rFonts w:ascii="Times New Roman" w:eastAsia="Times New Roman" w:hAnsi="Times New Roman" w:cs="Times New Roman"/>
                <w:sz w:val="24"/>
                <w:szCs w:val="24"/>
              </w:rPr>
            </w:pPr>
            <w:r w:rsidRPr="00210996">
              <w:rPr>
                <w:rFonts w:ascii="Times New Roman" w:eastAsia="Times New Roman" w:hAnsi="Times New Roman" w:cs="Times New Roman"/>
                <w:sz w:val="24"/>
                <w:szCs w:val="24"/>
              </w:rPr>
              <w:t>What gaps exist between the IT skills taught in MIT coursework and those required in industry practice?</w:t>
            </w:r>
          </w:p>
          <w:p w14:paraId="178A243F" w14:textId="77777777" w:rsidR="005A3110" w:rsidRPr="00210996" w:rsidRDefault="005A3110" w:rsidP="005A3110">
            <w:pPr>
              <w:numPr>
                <w:ilvl w:val="0"/>
                <w:numId w:val="20"/>
              </w:numPr>
              <w:spacing w:before="100" w:beforeAutospacing="1" w:after="100" w:afterAutospacing="1"/>
              <w:rPr>
                <w:rFonts w:ascii="Times New Roman" w:eastAsia="Times New Roman" w:hAnsi="Times New Roman" w:cs="Times New Roman"/>
                <w:sz w:val="24"/>
                <w:szCs w:val="24"/>
              </w:rPr>
            </w:pPr>
            <w:r w:rsidRPr="00210996">
              <w:rPr>
                <w:rFonts w:ascii="Times New Roman" w:eastAsia="Times New Roman" w:hAnsi="Times New Roman" w:cs="Times New Roman"/>
                <w:sz w:val="24"/>
                <w:szCs w:val="24"/>
              </w:rPr>
              <w:t>How do employers evaluate the importance of soft skills (e.g., communication, teamwork) alongside technical IT skills in hiring decisions?</w:t>
            </w:r>
          </w:p>
          <w:p w14:paraId="299D3B79" w14:textId="77777777" w:rsidR="005A3110" w:rsidRPr="005A3110" w:rsidRDefault="005A3110" w:rsidP="005A3110">
            <w:pPr>
              <w:numPr>
                <w:ilvl w:val="0"/>
                <w:numId w:val="20"/>
              </w:numPr>
              <w:spacing w:before="100" w:beforeAutospacing="1" w:after="100" w:afterAutospacing="1"/>
              <w:rPr>
                <w:rFonts w:ascii="Times New Roman" w:eastAsia="Times New Roman" w:hAnsi="Times New Roman" w:cs="Times New Roman"/>
                <w:sz w:val="24"/>
                <w:szCs w:val="24"/>
              </w:rPr>
            </w:pPr>
            <w:r w:rsidRPr="00210996">
              <w:rPr>
                <w:rFonts w:ascii="Times New Roman" w:eastAsia="Times New Roman" w:hAnsi="Times New Roman" w:cs="Times New Roman"/>
                <w:sz w:val="24"/>
                <w:szCs w:val="24"/>
              </w:rPr>
              <w:lastRenderedPageBreak/>
              <w:t>What emerging technologies or tools (e.g., AI, cloud, data analytics) are shaping the future IT skill requirements in each sector?</w:t>
            </w:r>
          </w:p>
          <w:p w14:paraId="0FFF6418" w14:textId="77777777" w:rsidR="005A3110" w:rsidRPr="00210996" w:rsidRDefault="005A3110" w:rsidP="005A3110">
            <w:pPr>
              <w:numPr>
                <w:ilvl w:val="0"/>
                <w:numId w:val="20"/>
              </w:numPr>
              <w:spacing w:before="100" w:beforeAutospacing="1" w:after="100" w:afterAutospacing="1"/>
              <w:rPr>
                <w:rFonts w:ascii="Times New Roman" w:eastAsia="Times New Roman" w:hAnsi="Times New Roman" w:cs="Times New Roman"/>
                <w:sz w:val="24"/>
                <w:szCs w:val="24"/>
              </w:rPr>
            </w:pPr>
            <w:r w:rsidRPr="00210996">
              <w:rPr>
                <w:rFonts w:ascii="Times New Roman" w:eastAsia="Times New Roman" w:hAnsi="Times New Roman" w:cs="Times New Roman"/>
                <w:sz w:val="24"/>
                <w:szCs w:val="24"/>
              </w:rPr>
              <w:t>How well does the current MIT curriculum align with the technical and non-technical skills demanded by employers?</w:t>
            </w:r>
          </w:p>
          <w:p w14:paraId="53AFA15B" w14:textId="77777777" w:rsidR="005A3110" w:rsidRPr="00210996" w:rsidRDefault="005A3110" w:rsidP="005A3110">
            <w:pPr>
              <w:numPr>
                <w:ilvl w:val="0"/>
                <w:numId w:val="20"/>
              </w:numPr>
              <w:spacing w:before="100" w:beforeAutospacing="1" w:after="100" w:afterAutospacing="1"/>
              <w:rPr>
                <w:rFonts w:ascii="Times New Roman" w:eastAsia="Times New Roman" w:hAnsi="Times New Roman" w:cs="Times New Roman"/>
                <w:sz w:val="24"/>
                <w:szCs w:val="24"/>
              </w:rPr>
            </w:pPr>
            <w:r w:rsidRPr="00210996">
              <w:rPr>
                <w:rFonts w:ascii="Times New Roman" w:eastAsia="Times New Roman" w:hAnsi="Times New Roman" w:cs="Times New Roman"/>
                <w:sz w:val="24"/>
                <w:szCs w:val="24"/>
              </w:rPr>
              <w:t>What specific coursework or experiential learning components (e.g., internships, capstones) best prepare students for IT roles in interdisciplinary sectors?</w:t>
            </w:r>
          </w:p>
          <w:p w14:paraId="62FF21F9" w14:textId="628E52F9" w:rsidR="004C5468" w:rsidRPr="00A87302" w:rsidRDefault="005A3110" w:rsidP="005A3110">
            <w:pPr>
              <w:numPr>
                <w:ilvl w:val="0"/>
                <w:numId w:val="20"/>
              </w:numPr>
              <w:spacing w:before="100" w:beforeAutospacing="1" w:afterAutospacing="1"/>
              <w:rPr>
                <w:color w:val="000000" w:themeColor="text1"/>
                <w:sz w:val="24"/>
                <w:szCs w:val="24"/>
              </w:rPr>
            </w:pPr>
            <w:r w:rsidRPr="00210996">
              <w:rPr>
                <w:rFonts w:ascii="Times New Roman" w:eastAsia="Times New Roman" w:hAnsi="Times New Roman" w:cs="Times New Roman"/>
                <w:sz w:val="24"/>
                <w:szCs w:val="24"/>
              </w:rPr>
              <w:t>Which IT skill areas are perceived by industry experts as underdeveloped among recent graduates?</w:t>
            </w:r>
          </w:p>
        </w:tc>
      </w:tr>
      <w:tr w:rsidR="006E2D66" w:rsidRPr="00FF78D3" w14:paraId="3FD9C3C4" w14:textId="77777777" w:rsidTr="00B167E5">
        <w:trPr>
          <w:gridAfter w:val="1"/>
          <w:wAfter w:w="118" w:type="dxa"/>
          <w:trHeight w:val="529"/>
        </w:trPr>
        <w:tc>
          <w:tcPr>
            <w:tcW w:w="3254" w:type="dxa"/>
            <w:gridSpan w:val="2"/>
          </w:tcPr>
          <w:p w14:paraId="2F717DFA" w14:textId="22AD3C0D" w:rsidR="006E2D66" w:rsidRDefault="006E2D66" w:rsidP="006E2D66">
            <w:pPr>
              <w:rPr>
                <w:color w:val="000000" w:themeColor="text1"/>
              </w:rPr>
            </w:pPr>
            <w:r>
              <w:rPr>
                <w:color w:val="000000" w:themeColor="text1"/>
              </w:rPr>
              <w:lastRenderedPageBreak/>
              <w:t>3-5 key references (very preferable for students to start)</w:t>
            </w:r>
          </w:p>
        </w:tc>
        <w:tc>
          <w:tcPr>
            <w:tcW w:w="7197" w:type="dxa"/>
            <w:gridSpan w:val="2"/>
          </w:tcPr>
          <w:p w14:paraId="63674326" w14:textId="7A73331C" w:rsidR="00B167E5" w:rsidRPr="00B167E5" w:rsidRDefault="00B167E5" w:rsidP="00B167E5">
            <w:pPr>
              <w:pStyle w:val="NoSpacing"/>
            </w:pPr>
            <w:r w:rsidRPr="00B167E5">
              <w:rPr>
                <w:b/>
                <w:bCs/>
              </w:rPr>
              <w:t>Australian Computer Society (ACS). (2021).</w:t>
            </w:r>
            <w:r>
              <w:rPr>
                <w:b/>
                <w:bCs/>
              </w:rPr>
              <w:t xml:space="preserve"> </w:t>
            </w:r>
            <w:r w:rsidRPr="00B167E5">
              <w:rPr>
                <w:i/>
                <w:iCs/>
              </w:rPr>
              <w:t>Digital Pulse 2021: Shaping the Future of our Nation.</w:t>
            </w:r>
            <w:r w:rsidRPr="00B167E5">
              <w:br/>
            </w:r>
            <w:r w:rsidRPr="00B167E5">
              <w:rPr>
                <w:b/>
                <w:bCs/>
              </w:rPr>
              <w:t>Source:</w:t>
            </w:r>
            <w:r w:rsidRPr="00B167E5">
              <w:t xml:space="preserve"> ACS &amp; Deloitte Access Economics.</w:t>
            </w:r>
            <w:r w:rsidRPr="00B167E5">
              <w:br/>
              <w:t>https://www.acs.org.au/insightsandpublications/reports-publications/digital-pulse-2021.html</w:t>
            </w:r>
            <w:r w:rsidRPr="00B167E5">
              <w:br/>
            </w:r>
            <w:proofErr w:type="spellStart"/>
            <w:r w:rsidRPr="00B167E5">
              <w:rPr>
                <w:b/>
                <w:bCs/>
              </w:rPr>
              <w:t>Liyanagunawardena</w:t>
            </w:r>
            <w:proofErr w:type="spellEnd"/>
            <w:r w:rsidRPr="00B167E5">
              <w:rPr>
                <w:b/>
                <w:bCs/>
              </w:rPr>
              <w:t>, T. R., &amp; Williams, S. A. (2021).</w:t>
            </w:r>
            <w:r>
              <w:rPr>
                <w:b/>
                <w:bCs/>
              </w:rPr>
              <w:t xml:space="preserve"> </w:t>
            </w:r>
            <w:r w:rsidRPr="00B167E5">
              <w:rPr>
                <w:i/>
                <w:iCs/>
              </w:rPr>
              <w:t>Skills Mapping: Using a Text Mining Approach to Identify Skill Gaps in Higher Education Curricula.</w:t>
            </w:r>
            <w:r w:rsidRPr="00B167E5">
              <w:br/>
            </w:r>
            <w:r w:rsidRPr="00B167E5">
              <w:rPr>
                <w:b/>
                <w:bCs/>
              </w:rPr>
              <w:t>Source:</w:t>
            </w:r>
            <w:r w:rsidRPr="00B167E5">
              <w:t xml:space="preserve"> </w:t>
            </w:r>
            <w:r w:rsidRPr="00B167E5">
              <w:rPr>
                <w:i/>
                <w:iCs/>
              </w:rPr>
              <w:t>British Journal of Educational Technology</w:t>
            </w:r>
            <w:r w:rsidRPr="00B167E5">
              <w:t>, 52(4), 1534–1550.</w:t>
            </w:r>
            <w:r w:rsidRPr="00B167E5">
              <w:br/>
              <w:t>https://doi.org/10.1111/bjet.13075</w:t>
            </w:r>
            <w:r w:rsidRPr="00B167E5">
              <w:br/>
            </w:r>
            <w:r w:rsidRPr="00B167E5">
              <w:rPr>
                <w:b/>
                <w:bCs/>
              </w:rPr>
              <w:t>World Economic Forum. (2020).</w:t>
            </w:r>
            <w:r>
              <w:rPr>
                <w:b/>
                <w:bCs/>
              </w:rPr>
              <w:t xml:space="preserve"> </w:t>
            </w:r>
            <w:r w:rsidRPr="00B167E5">
              <w:rPr>
                <w:i/>
                <w:iCs/>
              </w:rPr>
              <w:t>The Future of Jobs Report 2020.</w:t>
            </w:r>
            <w:r w:rsidRPr="00B167E5">
              <w:br/>
            </w:r>
            <w:r w:rsidRPr="00B167E5">
              <w:rPr>
                <w:b/>
                <w:bCs/>
              </w:rPr>
              <w:t>Source:</w:t>
            </w:r>
            <w:r w:rsidRPr="00B167E5">
              <w:t xml:space="preserve"> World Economic Forum.</w:t>
            </w:r>
            <w:r w:rsidRPr="00B167E5">
              <w:br/>
              <w:t>https://www.weforum.org/reports/the-future-of-jobs-report-2020.</w:t>
            </w:r>
          </w:p>
          <w:p w14:paraId="2FFAB40B" w14:textId="0BD75E5E" w:rsidR="001A3B23" w:rsidRPr="00FF78D3" w:rsidRDefault="00B167E5" w:rsidP="00B167E5">
            <w:pPr>
              <w:pStyle w:val="NoSpacing"/>
              <w:rPr>
                <w:color w:val="000000" w:themeColor="text1"/>
              </w:rPr>
            </w:pPr>
            <w:r w:rsidRPr="00B167E5">
              <w:rPr>
                <w:b/>
                <w:bCs/>
              </w:rPr>
              <w:t>Jackson, D. (2016).</w:t>
            </w:r>
            <w:r>
              <w:rPr>
                <w:b/>
                <w:bCs/>
              </w:rPr>
              <w:t xml:space="preserve"> </w:t>
            </w:r>
            <w:r w:rsidRPr="00B167E5">
              <w:rPr>
                <w:i/>
                <w:iCs/>
              </w:rPr>
              <w:t>Re-conceptualising graduate employability: The importance of pre-professional identity.</w:t>
            </w:r>
            <w:r w:rsidRPr="00B167E5">
              <w:br/>
            </w:r>
            <w:r w:rsidRPr="00B167E5">
              <w:rPr>
                <w:b/>
                <w:bCs/>
              </w:rPr>
              <w:t>Source:</w:t>
            </w:r>
            <w:r w:rsidRPr="00B167E5">
              <w:t xml:space="preserve"> </w:t>
            </w:r>
            <w:r w:rsidRPr="00B167E5">
              <w:rPr>
                <w:i/>
                <w:iCs/>
              </w:rPr>
              <w:t>Studies in Higher Education</w:t>
            </w:r>
            <w:r w:rsidRPr="00B167E5">
              <w:t>, 41(8), 1237–1258.</w:t>
            </w:r>
            <w:r w:rsidRPr="00B167E5">
              <w:br/>
              <w:t>https://doi.org/10.1080/03075079.2014.981011</w:t>
            </w:r>
            <w:r w:rsidRPr="00B167E5">
              <w:br/>
            </w:r>
          </w:p>
        </w:tc>
      </w:tr>
      <w:tr w:rsidR="006E2D66" w:rsidRPr="00FF78D3" w14:paraId="412F30C8" w14:textId="77777777" w:rsidTr="00B167E5">
        <w:trPr>
          <w:gridBefore w:val="1"/>
          <w:wBefore w:w="118" w:type="dxa"/>
        </w:trPr>
        <w:tc>
          <w:tcPr>
            <w:tcW w:w="3254" w:type="dxa"/>
            <w:gridSpan w:val="2"/>
          </w:tcPr>
          <w:p w14:paraId="1FC87A6D" w14:textId="675C931D" w:rsidR="006E2D66" w:rsidRPr="00FF78D3" w:rsidRDefault="006E2D66" w:rsidP="006E2D66">
            <w:pPr>
              <w:rPr>
                <w:color w:val="000000" w:themeColor="text1"/>
              </w:rPr>
            </w:pPr>
            <w:r>
              <w:rPr>
                <w:color w:val="000000" w:themeColor="text1"/>
              </w:rPr>
              <w:t>R</w:t>
            </w:r>
            <w:r w:rsidRPr="00FF78D3">
              <w:rPr>
                <w:color w:val="000000" w:themeColor="text1"/>
              </w:rPr>
              <w:t>equired major of studies, skills, knowledge, and speciality</w:t>
            </w:r>
          </w:p>
        </w:tc>
        <w:tc>
          <w:tcPr>
            <w:tcW w:w="7197" w:type="dxa"/>
            <w:gridSpan w:val="2"/>
          </w:tcPr>
          <w:p w14:paraId="690D602B" w14:textId="4C842EC3" w:rsidR="00E4403B" w:rsidRPr="00FF78D3" w:rsidRDefault="00E4403B" w:rsidP="00E4403B">
            <w:pPr>
              <w:rPr>
                <w:color w:val="000000" w:themeColor="text1"/>
              </w:rPr>
            </w:pPr>
            <w:r>
              <w:rPr>
                <w:color w:val="000000" w:themeColor="text1"/>
              </w:rPr>
              <w:t xml:space="preserve">Students majoring Computer Science, BPM and Business Analysis are preferred to work on this project with different research questions or focuses. Each will design and conduct survey and interviews for a specific industry sector. </w:t>
            </w:r>
          </w:p>
        </w:tc>
      </w:tr>
      <w:tr w:rsidR="006E2D66" w:rsidRPr="00FF78D3" w14:paraId="58217C0E" w14:textId="77777777" w:rsidTr="00B167E5">
        <w:trPr>
          <w:gridBefore w:val="1"/>
          <w:wBefore w:w="118" w:type="dxa"/>
        </w:trPr>
        <w:tc>
          <w:tcPr>
            <w:tcW w:w="3254" w:type="dxa"/>
            <w:gridSpan w:val="2"/>
          </w:tcPr>
          <w:p w14:paraId="063F4140" w14:textId="230BB126" w:rsidR="006E2D66" w:rsidRPr="00FF78D3" w:rsidRDefault="006E2D66" w:rsidP="006E2D66">
            <w:pPr>
              <w:rPr>
                <w:color w:val="000000" w:themeColor="text1"/>
              </w:rPr>
            </w:pPr>
            <w:r w:rsidRPr="00CE59F6">
              <w:rPr>
                <w:b/>
                <w:bCs/>
                <w:sz w:val="20"/>
                <w:szCs w:val="20"/>
              </w:rPr>
              <w:t xml:space="preserve">Industry-based project: Student IP Agreement. </w:t>
            </w:r>
            <w:r w:rsidRPr="00CE59F6">
              <w:rPr>
                <w:sz w:val="20"/>
                <w:szCs w:val="20"/>
              </w:rPr>
              <w:t xml:space="preserve">This is the IP model agreed between the parties. Please note that it is QUT policy that where possible students should be allowed to keep their IP. If students are asked to assign their </w:t>
            </w:r>
            <w:proofErr w:type="gramStart"/>
            <w:r w:rsidRPr="00CE59F6">
              <w:rPr>
                <w:sz w:val="20"/>
                <w:szCs w:val="20"/>
              </w:rPr>
              <w:t>work</w:t>
            </w:r>
            <w:proofErr w:type="gramEnd"/>
            <w:r w:rsidRPr="00CE59F6">
              <w:rPr>
                <w:sz w:val="20"/>
                <w:szCs w:val="20"/>
              </w:rPr>
              <w:t xml:space="preserve"> then please </w:t>
            </w:r>
            <w:r w:rsidRPr="00CE59F6">
              <w:rPr>
                <w:b/>
                <w:bCs/>
                <w:sz w:val="20"/>
                <w:szCs w:val="20"/>
              </w:rPr>
              <w:t>provide a brief rationale</w:t>
            </w:r>
            <w:r w:rsidRPr="00CE59F6">
              <w:rPr>
                <w:sz w:val="20"/>
                <w:szCs w:val="20"/>
              </w:rPr>
              <w:t xml:space="preserve"> as additional permissions are needed by QUT to approve. </w:t>
            </w:r>
          </w:p>
        </w:tc>
        <w:tc>
          <w:tcPr>
            <w:tcW w:w="7197" w:type="dxa"/>
            <w:gridSpan w:val="2"/>
          </w:tcPr>
          <w:p w14:paraId="60998616" w14:textId="77777777" w:rsidR="006E2D66" w:rsidRPr="00236DBF" w:rsidRDefault="005A3110" w:rsidP="006E2D66">
            <w:pPr>
              <w:pStyle w:val="ListParagraph"/>
              <w:ind w:left="0"/>
              <w:rPr>
                <w:rFonts w:asciiTheme="minorHAnsi" w:hAnsiTheme="minorHAnsi" w:cstheme="minorHAnsi"/>
                <w:lang w:eastAsia="en-AU"/>
                <w14:ligatures w14:val="standardContextual"/>
              </w:rPr>
            </w:pPr>
            <w:sdt>
              <w:sdtPr>
                <w:rPr>
                  <w:rFonts w:asciiTheme="minorHAnsi" w:hAnsiTheme="minorHAnsi" w:cstheme="minorHAnsi"/>
                  <w:lang w:eastAsia="en-AU"/>
                  <w14:ligatures w14:val="standardContextual"/>
                </w:rPr>
                <w:id w:val="-1833599582"/>
                <w14:checkbox>
                  <w14:checked w14:val="0"/>
                  <w14:checkedState w14:val="2612" w14:font="MS Gothic"/>
                  <w14:uncheckedState w14:val="2610" w14:font="MS Gothic"/>
                </w14:checkbox>
              </w:sdtPr>
              <w:sdtEndPr/>
              <w:sdtContent>
                <w:r w:rsidR="006E2D66" w:rsidRPr="00236DBF">
                  <w:rPr>
                    <w:rFonts w:ascii="Segoe UI Symbol" w:eastAsia="MS Gothic" w:hAnsi="Segoe UI Symbol" w:cs="Segoe UI Symbol"/>
                    <w:lang w:eastAsia="en-AU"/>
                    <w14:ligatures w14:val="standardContextual"/>
                  </w:rPr>
                  <w:t>☐</w:t>
                </w:r>
              </w:sdtContent>
            </w:sdt>
            <w:r w:rsidR="006E2D66" w:rsidRPr="00236DBF">
              <w:rPr>
                <w:rFonts w:asciiTheme="minorHAnsi" w:hAnsiTheme="minorHAnsi" w:cstheme="minorHAnsi"/>
                <w:lang w:eastAsia="en-AU"/>
                <w14:ligatures w14:val="standardContextual"/>
              </w:rPr>
              <w:t xml:space="preserve"> Project IP vests in the </w:t>
            </w:r>
            <w:proofErr w:type="gramStart"/>
            <w:r w:rsidR="006E2D66" w:rsidRPr="00236DBF">
              <w:rPr>
                <w:rFonts w:asciiTheme="minorHAnsi" w:hAnsiTheme="minorHAnsi" w:cstheme="minorHAnsi"/>
                <w:lang w:eastAsia="en-AU"/>
                <w14:ligatures w14:val="standardContextual"/>
              </w:rPr>
              <w:t>Student</w:t>
            </w:r>
            <w:proofErr w:type="gramEnd"/>
            <w:r w:rsidR="006E2D66" w:rsidRPr="00236DBF">
              <w:rPr>
                <w:rFonts w:asciiTheme="minorHAnsi" w:hAnsiTheme="minorHAnsi" w:cstheme="minorHAnsi"/>
                <w:lang w:eastAsia="en-AU"/>
                <w14:ligatures w14:val="standardContextual"/>
              </w:rPr>
              <w:t xml:space="preserve"> with a license back to Industry Partner </w:t>
            </w:r>
            <w:r w:rsidR="006E2D66" w:rsidRPr="00236DBF">
              <w:rPr>
                <w:rFonts w:asciiTheme="minorHAnsi" w:hAnsiTheme="minorHAnsi" w:cstheme="minorHAnsi"/>
                <w:b/>
                <w:bCs/>
                <w:lang w:eastAsia="en-AU"/>
                <w14:ligatures w14:val="standardContextual"/>
              </w:rPr>
              <w:t>(</w:t>
            </w:r>
            <w:proofErr w:type="spellStart"/>
            <w:r w:rsidR="006E2D66" w:rsidRPr="00236DBF">
              <w:rPr>
                <w:rFonts w:asciiTheme="minorHAnsi" w:hAnsiTheme="minorHAnsi" w:cstheme="minorHAnsi"/>
                <w:b/>
                <w:bCs/>
                <w:lang w:eastAsia="en-AU"/>
                <w14:ligatures w14:val="standardContextual"/>
              </w:rPr>
              <w:t>licence</w:t>
            </w:r>
            <w:proofErr w:type="spellEnd"/>
            <w:r w:rsidR="006E2D66" w:rsidRPr="00236DBF">
              <w:rPr>
                <w:rFonts w:asciiTheme="minorHAnsi" w:hAnsiTheme="minorHAnsi" w:cstheme="minorHAnsi"/>
                <w:b/>
                <w:bCs/>
                <w:lang w:eastAsia="en-AU"/>
                <w14:ligatures w14:val="standardContextual"/>
              </w:rPr>
              <w:t>)</w:t>
            </w:r>
          </w:p>
          <w:p w14:paraId="7CB9DB9F" w14:textId="77777777" w:rsidR="006E2D66" w:rsidRPr="00236DBF" w:rsidRDefault="006E2D66" w:rsidP="006E2D66">
            <w:pPr>
              <w:pStyle w:val="ListParagraph"/>
              <w:ind w:left="0"/>
              <w:rPr>
                <w:rFonts w:asciiTheme="minorHAnsi" w:hAnsiTheme="minorHAnsi" w:cstheme="minorHAnsi"/>
                <w:spacing w:val="-1"/>
                <w:sz w:val="20"/>
                <w:szCs w:val="20"/>
              </w:rPr>
            </w:pPr>
            <w:r w:rsidRPr="00236DBF">
              <w:rPr>
                <w:rFonts w:asciiTheme="minorHAnsi" w:hAnsiTheme="minorHAnsi" w:cstheme="minorHAnsi"/>
                <w:lang w:eastAsia="en-AU"/>
                <w14:ligatures w14:val="standardContextual"/>
              </w:rPr>
              <w:t>OR</w:t>
            </w:r>
          </w:p>
          <w:p w14:paraId="012B569B" w14:textId="1484406F" w:rsidR="006E2D66" w:rsidRPr="00236DBF" w:rsidRDefault="005A3110" w:rsidP="006E2D66">
            <w:pPr>
              <w:rPr>
                <w:rFonts w:cstheme="minorHAnsi"/>
                <w:b/>
                <w:bCs/>
              </w:rPr>
            </w:pPr>
            <w:sdt>
              <w:sdtPr>
                <w:rPr>
                  <w:rFonts w:cstheme="minorHAnsi"/>
                </w:rPr>
                <w:id w:val="678392848"/>
                <w14:checkbox>
                  <w14:checked w14:val="0"/>
                  <w14:checkedState w14:val="2612" w14:font="MS Gothic"/>
                  <w14:uncheckedState w14:val="2610" w14:font="MS Gothic"/>
                </w14:checkbox>
              </w:sdtPr>
              <w:sdtEndPr/>
              <w:sdtContent>
                <w:r w:rsidR="00BE0556">
                  <w:rPr>
                    <w:rFonts w:ascii="MS Gothic" w:eastAsia="MS Gothic" w:hAnsi="MS Gothic" w:cstheme="minorHAnsi" w:hint="eastAsia"/>
                  </w:rPr>
                  <w:t>☐</w:t>
                </w:r>
              </w:sdtContent>
            </w:sdt>
            <w:r w:rsidR="006E2D66" w:rsidRPr="00236DBF">
              <w:rPr>
                <w:rFonts w:cstheme="minorHAnsi"/>
              </w:rPr>
              <w:t xml:space="preserve"> Project IP vests in the Industry Partner with a licence back to the </w:t>
            </w:r>
            <w:proofErr w:type="gramStart"/>
            <w:r w:rsidR="006E2D66" w:rsidRPr="00236DBF">
              <w:rPr>
                <w:rFonts w:cstheme="minorHAnsi"/>
              </w:rPr>
              <w:t>Student</w:t>
            </w:r>
            <w:proofErr w:type="gramEnd"/>
            <w:r w:rsidR="006E2D66" w:rsidRPr="00236DBF">
              <w:rPr>
                <w:rFonts w:cstheme="minorHAnsi"/>
              </w:rPr>
              <w:t xml:space="preserve"> </w:t>
            </w:r>
            <w:r w:rsidR="006E2D66" w:rsidRPr="00236DBF">
              <w:rPr>
                <w:rFonts w:cstheme="minorHAnsi"/>
                <w:b/>
                <w:bCs/>
              </w:rPr>
              <w:t>(assignment)</w:t>
            </w:r>
          </w:p>
          <w:p w14:paraId="76A624BD" w14:textId="77777777" w:rsidR="006E2D66" w:rsidRPr="00236DBF" w:rsidRDefault="006E2D66" w:rsidP="006E2D66">
            <w:pPr>
              <w:rPr>
                <w:rFonts w:cstheme="minorHAnsi"/>
                <w:color w:val="000000" w:themeColor="text1"/>
              </w:rPr>
            </w:pPr>
            <w:r w:rsidRPr="00236DBF">
              <w:rPr>
                <w:rFonts w:cstheme="minorHAnsi"/>
                <w:color w:val="000000" w:themeColor="text1"/>
              </w:rPr>
              <w:t>O</w:t>
            </w:r>
            <w:r>
              <w:rPr>
                <w:rFonts w:cstheme="minorHAnsi"/>
                <w:color w:val="000000" w:themeColor="text1"/>
              </w:rPr>
              <w:t>R</w:t>
            </w:r>
          </w:p>
          <w:p w14:paraId="43B6D54B" w14:textId="7145667A" w:rsidR="006E2D66" w:rsidRDefault="005A3110" w:rsidP="006E2D66">
            <w:pPr>
              <w:rPr>
                <w:color w:val="000000" w:themeColor="text1"/>
              </w:rPr>
            </w:pPr>
            <w:sdt>
              <w:sdtPr>
                <w:rPr>
                  <w:rFonts w:cstheme="minorHAnsi"/>
                </w:rPr>
                <w:id w:val="391393672"/>
                <w14:checkbox>
                  <w14:checked w14:val="1"/>
                  <w14:checkedState w14:val="2612" w14:font="MS Gothic"/>
                  <w14:uncheckedState w14:val="2610" w14:font="MS Gothic"/>
                </w14:checkbox>
              </w:sdtPr>
              <w:sdtEndPr/>
              <w:sdtContent>
                <w:r w:rsidR="00BE0556">
                  <w:rPr>
                    <w:rFonts w:ascii="MS Gothic" w:eastAsia="MS Gothic" w:hAnsi="MS Gothic" w:cstheme="minorHAnsi" w:hint="eastAsia"/>
                  </w:rPr>
                  <w:t>☒</w:t>
                </w:r>
              </w:sdtContent>
            </w:sdt>
            <w:r w:rsidR="006E2D66">
              <w:rPr>
                <w:rFonts w:cstheme="minorHAnsi"/>
              </w:rPr>
              <w:t xml:space="preserve"> Academic project</w:t>
            </w:r>
          </w:p>
        </w:tc>
      </w:tr>
      <w:tr w:rsidR="006E2D66" w:rsidRPr="00FF78D3" w14:paraId="654B712B" w14:textId="77777777" w:rsidTr="00B167E5">
        <w:trPr>
          <w:gridBefore w:val="1"/>
          <w:wBefore w:w="118" w:type="dxa"/>
        </w:trPr>
        <w:tc>
          <w:tcPr>
            <w:tcW w:w="3254" w:type="dxa"/>
            <w:gridSpan w:val="2"/>
          </w:tcPr>
          <w:p w14:paraId="4399AA4C" w14:textId="03855039" w:rsidR="006E2D66" w:rsidRPr="00FF78D3" w:rsidRDefault="006E2D66" w:rsidP="006E2D66">
            <w:pPr>
              <w:rPr>
                <w:color w:val="000000" w:themeColor="text1"/>
              </w:rPr>
            </w:pPr>
            <w:r>
              <w:rPr>
                <w:color w:val="000000" w:themeColor="text1"/>
              </w:rPr>
              <w:t xml:space="preserve">Number of students </w:t>
            </w:r>
          </w:p>
        </w:tc>
        <w:tc>
          <w:tcPr>
            <w:tcW w:w="7197" w:type="dxa"/>
            <w:gridSpan w:val="2"/>
          </w:tcPr>
          <w:p w14:paraId="7926EC7D" w14:textId="2CD4898A" w:rsidR="006E2D66" w:rsidRPr="00FF78D3" w:rsidRDefault="006E2D66" w:rsidP="006E2D66">
            <w:pPr>
              <w:rPr>
                <w:color w:val="000000" w:themeColor="text1"/>
              </w:rPr>
            </w:pPr>
            <w:r>
              <w:rPr>
                <w:color w:val="000000" w:themeColor="text1"/>
              </w:rPr>
              <w:t>3-5</w:t>
            </w:r>
          </w:p>
        </w:tc>
      </w:tr>
      <w:tr w:rsidR="006E2D66" w14:paraId="731325D1" w14:textId="77777777" w:rsidTr="00B167E5">
        <w:trPr>
          <w:gridBefore w:val="1"/>
          <w:wBefore w:w="118" w:type="dxa"/>
        </w:trPr>
        <w:tc>
          <w:tcPr>
            <w:tcW w:w="3254" w:type="dxa"/>
            <w:gridSpan w:val="2"/>
          </w:tcPr>
          <w:p w14:paraId="33B7CEFA" w14:textId="798469B1" w:rsidR="006E2D66" w:rsidRDefault="006E2D66" w:rsidP="006E2D66">
            <w:r>
              <w:t>Student names (if known)</w:t>
            </w:r>
          </w:p>
        </w:tc>
        <w:tc>
          <w:tcPr>
            <w:tcW w:w="7197" w:type="dxa"/>
            <w:gridSpan w:val="2"/>
          </w:tcPr>
          <w:p w14:paraId="2D8C1BCC" w14:textId="77777777" w:rsidR="006E2D66" w:rsidRDefault="006E2D66" w:rsidP="006E2D66">
            <w:pPr>
              <w:rPr>
                <w:color w:val="4472C4"/>
              </w:rPr>
            </w:pPr>
          </w:p>
        </w:tc>
      </w:tr>
      <w:tr w:rsidR="006E2D66" w14:paraId="5D36EDEA" w14:textId="77777777" w:rsidTr="00B167E5">
        <w:trPr>
          <w:gridBefore w:val="1"/>
          <w:wBefore w:w="118" w:type="dxa"/>
        </w:trPr>
        <w:tc>
          <w:tcPr>
            <w:tcW w:w="3254" w:type="dxa"/>
            <w:gridSpan w:val="2"/>
          </w:tcPr>
          <w:p w14:paraId="08F8486F" w14:textId="635553BB" w:rsidR="006E2D66" w:rsidRDefault="006E2D66" w:rsidP="006E2D66">
            <w:bookmarkStart w:id="0" w:name="_Hlk76630584"/>
            <w:r>
              <w:t>1</w:t>
            </w:r>
          </w:p>
        </w:tc>
        <w:tc>
          <w:tcPr>
            <w:tcW w:w="7197" w:type="dxa"/>
            <w:gridSpan w:val="2"/>
          </w:tcPr>
          <w:p w14:paraId="37FF6E4A" w14:textId="6A1E7B48" w:rsidR="006E2D66" w:rsidRDefault="006E2D66" w:rsidP="006E2D66">
            <w:pPr>
              <w:rPr>
                <w:color w:val="4472C4"/>
              </w:rPr>
            </w:pPr>
          </w:p>
        </w:tc>
      </w:tr>
      <w:tr w:rsidR="006E2D66" w14:paraId="5848FF88" w14:textId="77777777" w:rsidTr="00B167E5">
        <w:trPr>
          <w:gridBefore w:val="1"/>
          <w:wBefore w:w="118" w:type="dxa"/>
        </w:trPr>
        <w:tc>
          <w:tcPr>
            <w:tcW w:w="3254" w:type="dxa"/>
            <w:gridSpan w:val="2"/>
          </w:tcPr>
          <w:p w14:paraId="24D9F7EF" w14:textId="5B7A0CC4" w:rsidR="006E2D66" w:rsidRDefault="006E2D66" w:rsidP="006E2D66">
            <w:r>
              <w:t>2</w:t>
            </w:r>
          </w:p>
        </w:tc>
        <w:tc>
          <w:tcPr>
            <w:tcW w:w="7197" w:type="dxa"/>
            <w:gridSpan w:val="2"/>
          </w:tcPr>
          <w:p w14:paraId="590963DD" w14:textId="77777777" w:rsidR="006E2D66" w:rsidRDefault="006E2D66" w:rsidP="006E2D66">
            <w:pPr>
              <w:rPr>
                <w:color w:val="4472C4"/>
              </w:rPr>
            </w:pPr>
          </w:p>
        </w:tc>
      </w:tr>
      <w:bookmarkEnd w:id="0"/>
      <w:tr w:rsidR="006E2D66" w14:paraId="4AA5F51A" w14:textId="77777777" w:rsidTr="00B167E5">
        <w:trPr>
          <w:gridBefore w:val="1"/>
          <w:wBefore w:w="118" w:type="dxa"/>
        </w:trPr>
        <w:tc>
          <w:tcPr>
            <w:tcW w:w="3254" w:type="dxa"/>
            <w:gridSpan w:val="2"/>
          </w:tcPr>
          <w:p w14:paraId="6EBB25D2" w14:textId="191CF4B8" w:rsidR="006E2D66" w:rsidRDefault="006E2D66" w:rsidP="006E2D66">
            <w:r>
              <w:t>3</w:t>
            </w:r>
          </w:p>
        </w:tc>
        <w:tc>
          <w:tcPr>
            <w:tcW w:w="7197" w:type="dxa"/>
            <w:gridSpan w:val="2"/>
          </w:tcPr>
          <w:p w14:paraId="1CA6EB84" w14:textId="77777777" w:rsidR="006E2D66" w:rsidRDefault="006E2D66" w:rsidP="006E2D66">
            <w:pPr>
              <w:rPr>
                <w:color w:val="4472C4"/>
              </w:rPr>
            </w:pPr>
          </w:p>
        </w:tc>
      </w:tr>
      <w:tr w:rsidR="006E2D66" w14:paraId="24B973FB" w14:textId="77777777" w:rsidTr="00B167E5">
        <w:trPr>
          <w:gridBefore w:val="1"/>
          <w:wBefore w:w="118" w:type="dxa"/>
        </w:trPr>
        <w:tc>
          <w:tcPr>
            <w:tcW w:w="3254" w:type="dxa"/>
            <w:gridSpan w:val="2"/>
          </w:tcPr>
          <w:p w14:paraId="6B7CA74F" w14:textId="06E4EE25" w:rsidR="006E2D66" w:rsidRDefault="006E2D66" w:rsidP="006E2D66">
            <w:r>
              <w:t>4</w:t>
            </w:r>
          </w:p>
        </w:tc>
        <w:tc>
          <w:tcPr>
            <w:tcW w:w="7197" w:type="dxa"/>
            <w:gridSpan w:val="2"/>
          </w:tcPr>
          <w:p w14:paraId="282B6B20" w14:textId="77777777" w:rsidR="006E2D66" w:rsidRDefault="006E2D66" w:rsidP="006E2D66">
            <w:pPr>
              <w:rPr>
                <w:color w:val="4472C4"/>
              </w:rPr>
            </w:pPr>
          </w:p>
        </w:tc>
      </w:tr>
      <w:tr w:rsidR="006E2D66" w14:paraId="69C9DD63" w14:textId="77777777" w:rsidTr="00B167E5">
        <w:trPr>
          <w:gridBefore w:val="1"/>
          <w:wBefore w:w="118" w:type="dxa"/>
        </w:trPr>
        <w:tc>
          <w:tcPr>
            <w:tcW w:w="3254" w:type="dxa"/>
            <w:gridSpan w:val="2"/>
          </w:tcPr>
          <w:p w14:paraId="79A3375A" w14:textId="1790B6DE" w:rsidR="006E2D66" w:rsidRDefault="006E2D66" w:rsidP="006E2D66">
            <w:r>
              <w:t>5</w:t>
            </w:r>
          </w:p>
        </w:tc>
        <w:tc>
          <w:tcPr>
            <w:tcW w:w="7197" w:type="dxa"/>
            <w:gridSpan w:val="2"/>
          </w:tcPr>
          <w:p w14:paraId="058F695E" w14:textId="77777777" w:rsidR="006E2D66" w:rsidRDefault="006E2D66" w:rsidP="006E2D66">
            <w:pPr>
              <w:rPr>
                <w:color w:val="4472C4"/>
              </w:rPr>
            </w:pPr>
          </w:p>
        </w:tc>
      </w:tr>
      <w:tr w:rsidR="006E2D66" w14:paraId="4320C1DE" w14:textId="77777777" w:rsidTr="00B167E5">
        <w:trPr>
          <w:gridBefore w:val="1"/>
          <w:wBefore w:w="118" w:type="dxa"/>
        </w:trPr>
        <w:tc>
          <w:tcPr>
            <w:tcW w:w="3254" w:type="dxa"/>
            <w:gridSpan w:val="2"/>
          </w:tcPr>
          <w:p w14:paraId="622B3AE5" w14:textId="09037AC9" w:rsidR="006E2D66" w:rsidRDefault="006E2D66" w:rsidP="006E2D66">
            <w:r>
              <w:t>Remarks on conditions of offer</w:t>
            </w:r>
          </w:p>
        </w:tc>
        <w:tc>
          <w:tcPr>
            <w:tcW w:w="7197" w:type="dxa"/>
            <w:gridSpan w:val="2"/>
          </w:tcPr>
          <w:p w14:paraId="2F7F565C" w14:textId="2F20A585" w:rsidR="006E2D66" w:rsidRPr="006B2E62" w:rsidRDefault="006E2D66" w:rsidP="006E2D66">
            <w:pPr>
              <w:spacing w:after="160" w:line="259" w:lineRule="auto"/>
              <w:rPr>
                <w:rFonts w:eastAsiaTheme="minorHAnsi"/>
                <w:lang w:eastAsia="en-US"/>
              </w:rPr>
            </w:pPr>
            <w:r>
              <w:rPr>
                <w:color w:val="4472C4"/>
              </w:rPr>
              <w:t>The supervising team will shortlist the candidates after their application.</w:t>
            </w:r>
          </w:p>
        </w:tc>
      </w:tr>
    </w:tbl>
    <w:p w14:paraId="59C2DE4C" w14:textId="0DAE2995" w:rsidR="001B46C9" w:rsidRDefault="001B46C9" w:rsidP="00A7738F">
      <w:pPr>
        <w:rPr>
          <w:color w:val="000000" w:themeColor="text1"/>
        </w:rPr>
      </w:pPr>
    </w:p>
    <w:p w14:paraId="6D7DF286" w14:textId="13CDDDC4" w:rsidR="00B43D5D" w:rsidRDefault="00B43D5D" w:rsidP="00A7738F">
      <w:pPr>
        <w:rPr>
          <w:color w:val="000000" w:themeColor="text1"/>
        </w:rPr>
      </w:pPr>
    </w:p>
    <w:p w14:paraId="5BC16F02" w14:textId="26CC9285" w:rsidR="00B43D5D" w:rsidRDefault="00B43D5D" w:rsidP="00A7738F">
      <w:pPr>
        <w:rPr>
          <w:color w:val="000000" w:themeColor="text1"/>
        </w:rPr>
      </w:pPr>
    </w:p>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676AB"/>
    <w:multiLevelType w:val="multilevel"/>
    <w:tmpl w:val="7C0C3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10" w15:restartNumberingAfterBreak="0">
    <w:nsid w:val="2E2F09F1"/>
    <w:multiLevelType w:val="multilevel"/>
    <w:tmpl w:val="2CE00A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8938A9"/>
    <w:multiLevelType w:val="multilevel"/>
    <w:tmpl w:val="E8EE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B7FAB"/>
    <w:multiLevelType w:val="hybridMultilevel"/>
    <w:tmpl w:val="23DE51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CC4731B"/>
    <w:multiLevelType w:val="hybridMultilevel"/>
    <w:tmpl w:val="6BB8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4C0761EC"/>
    <w:multiLevelType w:val="multilevel"/>
    <w:tmpl w:val="BAF011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45086"/>
    <w:multiLevelType w:val="multilevel"/>
    <w:tmpl w:val="BF9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565A3"/>
    <w:multiLevelType w:val="multilevel"/>
    <w:tmpl w:val="F44A8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EF7E8F"/>
    <w:multiLevelType w:val="multilevel"/>
    <w:tmpl w:val="306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18"/>
  </w:num>
  <w:num w:numId="2" w16cid:durableId="1587610261">
    <w:abstractNumId w:val="2"/>
  </w:num>
  <w:num w:numId="3" w16cid:durableId="1076710765">
    <w:abstractNumId w:val="9"/>
  </w:num>
  <w:num w:numId="4" w16cid:durableId="417290747">
    <w:abstractNumId w:val="1"/>
  </w:num>
  <w:num w:numId="5" w16cid:durableId="1749185171">
    <w:abstractNumId w:val="16"/>
  </w:num>
  <w:num w:numId="6" w16cid:durableId="519662542">
    <w:abstractNumId w:val="26"/>
  </w:num>
  <w:num w:numId="7" w16cid:durableId="742987078">
    <w:abstractNumId w:val="24"/>
  </w:num>
  <w:num w:numId="8" w16cid:durableId="778767798">
    <w:abstractNumId w:val="17"/>
  </w:num>
  <w:num w:numId="9" w16cid:durableId="1045064673">
    <w:abstractNumId w:val="3"/>
  </w:num>
  <w:num w:numId="10" w16cid:durableId="717433196">
    <w:abstractNumId w:val="13"/>
  </w:num>
  <w:num w:numId="11" w16cid:durableId="247230212">
    <w:abstractNumId w:val="0"/>
  </w:num>
  <w:num w:numId="12" w16cid:durableId="120344023">
    <w:abstractNumId w:val="21"/>
  </w:num>
  <w:num w:numId="13" w16cid:durableId="1055079185">
    <w:abstractNumId w:val="23"/>
  </w:num>
  <w:num w:numId="14" w16cid:durableId="1579632882">
    <w:abstractNumId w:val="11"/>
  </w:num>
  <w:num w:numId="15" w16cid:durableId="670449775">
    <w:abstractNumId w:val="5"/>
  </w:num>
  <w:num w:numId="16" w16cid:durableId="1646087712">
    <w:abstractNumId w:val="6"/>
  </w:num>
  <w:num w:numId="17" w16cid:durableId="1516731781">
    <w:abstractNumId w:val="4"/>
  </w:num>
  <w:num w:numId="18" w16cid:durableId="79641169">
    <w:abstractNumId w:val="7"/>
  </w:num>
  <w:num w:numId="19" w16cid:durableId="1731616952">
    <w:abstractNumId w:val="15"/>
  </w:num>
  <w:num w:numId="20" w16cid:durableId="19749253">
    <w:abstractNumId w:val="14"/>
  </w:num>
  <w:num w:numId="21" w16cid:durableId="1668511854">
    <w:abstractNumId w:val="25"/>
  </w:num>
  <w:num w:numId="22" w16cid:durableId="1260329239">
    <w:abstractNumId w:val="20"/>
  </w:num>
  <w:num w:numId="23" w16cid:durableId="1954747056">
    <w:abstractNumId w:val="22"/>
  </w:num>
  <w:num w:numId="24" w16cid:durableId="1877043548">
    <w:abstractNumId w:val="8"/>
  </w:num>
  <w:num w:numId="25" w16cid:durableId="228731104">
    <w:abstractNumId w:val="10"/>
  </w:num>
  <w:num w:numId="26" w16cid:durableId="2085641069">
    <w:abstractNumId w:val="19"/>
  </w:num>
  <w:num w:numId="27" w16cid:durableId="13310633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10FC4"/>
    <w:rsid w:val="000170FD"/>
    <w:rsid w:val="00021597"/>
    <w:rsid w:val="00025BBC"/>
    <w:rsid w:val="0003561E"/>
    <w:rsid w:val="000361E5"/>
    <w:rsid w:val="00043715"/>
    <w:rsid w:val="0004555E"/>
    <w:rsid w:val="00047656"/>
    <w:rsid w:val="00055915"/>
    <w:rsid w:val="000656DA"/>
    <w:rsid w:val="00072A07"/>
    <w:rsid w:val="000775CD"/>
    <w:rsid w:val="000A52EC"/>
    <w:rsid w:val="000B0041"/>
    <w:rsid w:val="000D1D7C"/>
    <w:rsid w:val="000D29B4"/>
    <w:rsid w:val="000E6A5B"/>
    <w:rsid w:val="000E7927"/>
    <w:rsid w:val="00107AE0"/>
    <w:rsid w:val="00126B2D"/>
    <w:rsid w:val="001466C3"/>
    <w:rsid w:val="00152844"/>
    <w:rsid w:val="001532E3"/>
    <w:rsid w:val="00154524"/>
    <w:rsid w:val="00156E5A"/>
    <w:rsid w:val="00157239"/>
    <w:rsid w:val="001617F7"/>
    <w:rsid w:val="00166295"/>
    <w:rsid w:val="00176B66"/>
    <w:rsid w:val="0018731E"/>
    <w:rsid w:val="00195AD8"/>
    <w:rsid w:val="001A1553"/>
    <w:rsid w:val="001A2701"/>
    <w:rsid w:val="001A3B23"/>
    <w:rsid w:val="001B2032"/>
    <w:rsid w:val="001B2E09"/>
    <w:rsid w:val="001B46C9"/>
    <w:rsid w:val="001C1537"/>
    <w:rsid w:val="001D4C43"/>
    <w:rsid w:val="001E47E8"/>
    <w:rsid w:val="001F0F07"/>
    <w:rsid w:val="001F7794"/>
    <w:rsid w:val="0021267B"/>
    <w:rsid w:val="00226399"/>
    <w:rsid w:val="00231165"/>
    <w:rsid w:val="00232B4E"/>
    <w:rsid w:val="00236B92"/>
    <w:rsid w:val="002412B0"/>
    <w:rsid w:val="002436E0"/>
    <w:rsid w:val="002514A0"/>
    <w:rsid w:val="00253D5E"/>
    <w:rsid w:val="002561CA"/>
    <w:rsid w:val="002638D5"/>
    <w:rsid w:val="002651FB"/>
    <w:rsid w:val="00265D83"/>
    <w:rsid w:val="00284EE0"/>
    <w:rsid w:val="00294EEC"/>
    <w:rsid w:val="002A6C56"/>
    <w:rsid w:val="002A7762"/>
    <w:rsid w:val="002B3E46"/>
    <w:rsid w:val="002D12CD"/>
    <w:rsid w:val="002D686C"/>
    <w:rsid w:val="002E31FD"/>
    <w:rsid w:val="002E4F53"/>
    <w:rsid w:val="002E6591"/>
    <w:rsid w:val="002E7391"/>
    <w:rsid w:val="002F57FD"/>
    <w:rsid w:val="002F67AD"/>
    <w:rsid w:val="003017F3"/>
    <w:rsid w:val="00312A9A"/>
    <w:rsid w:val="0033603F"/>
    <w:rsid w:val="00336103"/>
    <w:rsid w:val="003511A9"/>
    <w:rsid w:val="00352EA4"/>
    <w:rsid w:val="00357D73"/>
    <w:rsid w:val="00364DFD"/>
    <w:rsid w:val="00374C02"/>
    <w:rsid w:val="00382015"/>
    <w:rsid w:val="00385B64"/>
    <w:rsid w:val="00391594"/>
    <w:rsid w:val="003A33B7"/>
    <w:rsid w:val="003B1B91"/>
    <w:rsid w:val="003B2719"/>
    <w:rsid w:val="003B41A8"/>
    <w:rsid w:val="003B6BC4"/>
    <w:rsid w:val="003C2458"/>
    <w:rsid w:val="003E3BA9"/>
    <w:rsid w:val="003E5B10"/>
    <w:rsid w:val="003F0599"/>
    <w:rsid w:val="004014E1"/>
    <w:rsid w:val="00407F6B"/>
    <w:rsid w:val="004116BD"/>
    <w:rsid w:val="00417446"/>
    <w:rsid w:val="004225B5"/>
    <w:rsid w:val="0042765E"/>
    <w:rsid w:val="00434AE6"/>
    <w:rsid w:val="00434BB8"/>
    <w:rsid w:val="00451F05"/>
    <w:rsid w:val="0045379F"/>
    <w:rsid w:val="00462260"/>
    <w:rsid w:val="004624EF"/>
    <w:rsid w:val="00471AD5"/>
    <w:rsid w:val="0047652D"/>
    <w:rsid w:val="00476CA7"/>
    <w:rsid w:val="004776BC"/>
    <w:rsid w:val="00482D4A"/>
    <w:rsid w:val="004A3B64"/>
    <w:rsid w:val="004B07EA"/>
    <w:rsid w:val="004B4E5C"/>
    <w:rsid w:val="004C5468"/>
    <w:rsid w:val="004D1219"/>
    <w:rsid w:val="004E0FEA"/>
    <w:rsid w:val="004E5406"/>
    <w:rsid w:val="004E5BFC"/>
    <w:rsid w:val="004F0F2A"/>
    <w:rsid w:val="00500B49"/>
    <w:rsid w:val="00511CA4"/>
    <w:rsid w:val="00512D20"/>
    <w:rsid w:val="0052369D"/>
    <w:rsid w:val="00523A7E"/>
    <w:rsid w:val="0053418D"/>
    <w:rsid w:val="005373FE"/>
    <w:rsid w:val="00544671"/>
    <w:rsid w:val="00552BED"/>
    <w:rsid w:val="005A3110"/>
    <w:rsid w:val="005A57B0"/>
    <w:rsid w:val="005B6807"/>
    <w:rsid w:val="005C5E58"/>
    <w:rsid w:val="005E0376"/>
    <w:rsid w:val="005E0B22"/>
    <w:rsid w:val="005E7E81"/>
    <w:rsid w:val="00611AB1"/>
    <w:rsid w:val="00615C8F"/>
    <w:rsid w:val="006252F4"/>
    <w:rsid w:val="00634BA3"/>
    <w:rsid w:val="00635F38"/>
    <w:rsid w:val="00640E00"/>
    <w:rsid w:val="00642705"/>
    <w:rsid w:val="00647F2A"/>
    <w:rsid w:val="006676FB"/>
    <w:rsid w:val="00675843"/>
    <w:rsid w:val="006804D8"/>
    <w:rsid w:val="0068182D"/>
    <w:rsid w:val="00685968"/>
    <w:rsid w:val="006937D2"/>
    <w:rsid w:val="006B2E62"/>
    <w:rsid w:val="006D2045"/>
    <w:rsid w:val="006E0968"/>
    <w:rsid w:val="006E1FF9"/>
    <w:rsid w:val="006E2A33"/>
    <w:rsid w:val="006E2D66"/>
    <w:rsid w:val="006E7E7C"/>
    <w:rsid w:val="006F3534"/>
    <w:rsid w:val="00705B26"/>
    <w:rsid w:val="00714522"/>
    <w:rsid w:val="00714C88"/>
    <w:rsid w:val="007216D6"/>
    <w:rsid w:val="007314E0"/>
    <w:rsid w:val="0073440C"/>
    <w:rsid w:val="00741E64"/>
    <w:rsid w:val="00775D06"/>
    <w:rsid w:val="00786121"/>
    <w:rsid w:val="00796C02"/>
    <w:rsid w:val="007970B3"/>
    <w:rsid w:val="007A06D0"/>
    <w:rsid w:val="007B0227"/>
    <w:rsid w:val="007B3EF7"/>
    <w:rsid w:val="007D1BD0"/>
    <w:rsid w:val="007D5610"/>
    <w:rsid w:val="007E6F62"/>
    <w:rsid w:val="007F70D5"/>
    <w:rsid w:val="00800955"/>
    <w:rsid w:val="0080241C"/>
    <w:rsid w:val="0080629A"/>
    <w:rsid w:val="008142C9"/>
    <w:rsid w:val="00814A3B"/>
    <w:rsid w:val="00836046"/>
    <w:rsid w:val="0083739C"/>
    <w:rsid w:val="00855245"/>
    <w:rsid w:val="008568AF"/>
    <w:rsid w:val="00862597"/>
    <w:rsid w:val="00870C90"/>
    <w:rsid w:val="00871330"/>
    <w:rsid w:val="0087194D"/>
    <w:rsid w:val="00895EA0"/>
    <w:rsid w:val="008A3A12"/>
    <w:rsid w:val="008A4354"/>
    <w:rsid w:val="008D3474"/>
    <w:rsid w:val="008E31D6"/>
    <w:rsid w:val="008E7B51"/>
    <w:rsid w:val="008F2839"/>
    <w:rsid w:val="00904295"/>
    <w:rsid w:val="00910E91"/>
    <w:rsid w:val="009220E9"/>
    <w:rsid w:val="0092527B"/>
    <w:rsid w:val="00930804"/>
    <w:rsid w:val="00931614"/>
    <w:rsid w:val="009415FF"/>
    <w:rsid w:val="009542B6"/>
    <w:rsid w:val="00957B01"/>
    <w:rsid w:val="00960152"/>
    <w:rsid w:val="00962920"/>
    <w:rsid w:val="00963041"/>
    <w:rsid w:val="009747CE"/>
    <w:rsid w:val="00977A70"/>
    <w:rsid w:val="00987FB0"/>
    <w:rsid w:val="009A3609"/>
    <w:rsid w:val="009A3A1F"/>
    <w:rsid w:val="009A5C45"/>
    <w:rsid w:val="009B0347"/>
    <w:rsid w:val="009B0B18"/>
    <w:rsid w:val="009C4A38"/>
    <w:rsid w:val="009C650A"/>
    <w:rsid w:val="009D04D9"/>
    <w:rsid w:val="009D561F"/>
    <w:rsid w:val="009E0157"/>
    <w:rsid w:val="009E57E3"/>
    <w:rsid w:val="009E7CF3"/>
    <w:rsid w:val="009F05AE"/>
    <w:rsid w:val="009F40BF"/>
    <w:rsid w:val="009F54B5"/>
    <w:rsid w:val="00A02B40"/>
    <w:rsid w:val="00A12B43"/>
    <w:rsid w:val="00A14C90"/>
    <w:rsid w:val="00A17762"/>
    <w:rsid w:val="00A205AF"/>
    <w:rsid w:val="00A23A91"/>
    <w:rsid w:val="00A24369"/>
    <w:rsid w:val="00A24A1F"/>
    <w:rsid w:val="00A32629"/>
    <w:rsid w:val="00A40294"/>
    <w:rsid w:val="00A41C92"/>
    <w:rsid w:val="00A70D62"/>
    <w:rsid w:val="00A71E7A"/>
    <w:rsid w:val="00A7372F"/>
    <w:rsid w:val="00A7738F"/>
    <w:rsid w:val="00A87302"/>
    <w:rsid w:val="00AA4F7D"/>
    <w:rsid w:val="00AA59C5"/>
    <w:rsid w:val="00AB0AFE"/>
    <w:rsid w:val="00AB347D"/>
    <w:rsid w:val="00AC1675"/>
    <w:rsid w:val="00AD0E03"/>
    <w:rsid w:val="00AD6FF8"/>
    <w:rsid w:val="00AE1FF1"/>
    <w:rsid w:val="00AE360F"/>
    <w:rsid w:val="00AF7AE6"/>
    <w:rsid w:val="00B07178"/>
    <w:rsid w:val="00B12EE6"/>
    <w:rsid w:val="00B1309B"/>
    <w:rsid w:val="00B167E5"/>
    <w:rsid w:val="00B37D28"/>
    <w:rsid w:val="00B4128D"/>
    <w:rsid w:val="00B43D5D"/>
    <w:rsid w:val="00B50181"/>
    <w:rsid w:val="00B5253B"/>
    <w:rsid w:val="00B6096D"/>
    <w:rsid w:val="00B64439"/>
    <w:rsid w:val="00B66792"/>
    <w:rsid w:val="00B70837"/>
    <w:rsid w:val="00B73C0E"/>
    <w:rsid w:val="00B847F9"/>
    <w:rsid w:val="00B87FF0"/>
    <w:rsid w:val="00B91650"/>
    <w:rsid w:val="00B9165E"/>
    <w:rsid w:val="00B968D7"/>
    <w:rsid w:val="00BA289C"/>
    <w:rsid w:val="00BA4F62"/>
    <w:rsid w:val="00BA792A"/>
    <w:rsid w:val="00BB33A7"/>
    <w:rsid w:val="00BB7DB1"/>
    <w:rsid w:val="00BC2994"/>
    <w:rsid w:val="00BC7CBD"/>
    <w:rsid w:val="00BD63FB"/>
    <w:rsid w:val="00BD6C4A"/>
    <w:rsid w:val="00BE0556"/>
    <w:rsid w:val="00C04DE8"/>
    <w:rsid w:val="00C06D85"/>
    <w:rsid w:val="00C10354"/>
    <w:rsid w:val="00C258D7"/>
    <w:rsid w:val="00C308A2"/>
    <w:rsid w:val="00C5066B"/>
    <w:rsid w:val="00C53738"/>
    <w:rsid w:val="00C62756"/>
    <w:rsid w:val="00C64F8C"/>
    <w:rsid w:val="00C801FC"/>
    <w:rsid w:val="00C855AD"/>
    <w:rsid w:val="00C877EA"/>
    <w:rsid w:val="00CA1B9D"/>
    <w:rsid w:val="00CA7AF9"/>
    <w:rsid w:val="00CC0282"/>
    <w:rsid w:val="00CC26A4"/>
    <w:rsid w:val="00CC769E"/>
    <w:rsid w:val="00CF06B2"/>
    <w:rsid w:val="00CF67BF"/>
    <w:rsid w:val="00D05E0F"/>
    <w:rsid w:val="00D07E19"/>
    <w:rsid w:val="00D30EA2"/>
    <w:rsid w:val="00D33FA9"/>
    <w:rsid w:val="00D3575C"/>
    <w:rsid w:val="00D35F7E"/>
    <w:rsid w:val="00D57A18"/>
    <w:rsid w:val="00D72737"/>
    <w:rsid w:val="00D81D30"/>
    <w:rsid w:val="00D83886"/>
    <w:rsid w:val="00D85110"/>
    <w:rsid w:val="00D86C43"/>
    <w:rsid w:val="00DB1FB8"/>
    <w:rsid w:val="00DC1C3B"/>
    <w:rsid w:val="00DD15AC"/>
    <w:rsid w:val="00DD2462"/>
    <w:rsid w:val="00DD32D3"/>
    <w:rsid w:val="00DE313F"/>
    <w:rsid w:val="00DE34E3"/>
    <w:rsid w:val="00DE3BC7"/>
    <w:rsid w:val="00E00893"/>
    <w:rsid w:val="00E12A95"/>
    <w:rsid w:val="00E12BF3"/>
    <w:rsid w:val="00E13065"/>
    <w:rsid w:val="00E15CAB"/>
    <w:rsid w:val="00E415D8"/>
    <w:rsid w:val="00E4403B"/>
    <w:rsid w:val="00E5107D"/>
    <w:rsid w:val="00E666D7"/>
    <w:rsid w:val="00E66AC6"/>
    <w:rsid w:val="00E74F03"/>
    <w:rsid w:val="00E86614"/>
    <w:rsid w:val="00E90667"/>
    <w:rsid w:val="00E93C4B"/>
    <w:rsid w:val="00E96ADB"/>
    <w:rsid w:val="00EA1EA2"/>
    <w:rsid w:val="00EA2338"/>
    <w:rsid w:val="00EA4FD0"/>
    <w:rsid w:val="00EA6A32"/>
    <w:rsid w:val="00EB074F"/>
    <w:rsid w:val="00EB4C0E"/>
    <w:rsid w:val="00EB6179"/>
    <w:rsid w:val="00EE7DBD"/>
    <w:rsid w:val="00EF227E"/>
    <w:rsid w:val="00EF7394"/>
    <w:rsid w:val="00F076B5"/>
    <w:rsid w:val="00F3251E"/>
    <w:rsid w:val="00F51030"/>
    <w:rsid w:val="00F554EA"/>
    <w:rsid w:val="00F56973"/>
    <w:rsid w:val="00F570E0"/>
    <w:rsid w:val="00F637C1"/>
    <w:rsid w:val="00F6447B"/>
    <w:rsid w:val="00F73C6F"/>
    <w:rsid w:val="00F86288"/>
    <w:rsid w:val="00F90DA4"/>
    <w:rsid w:val="00F9787D"/>
    <w:rsid w:val="00FA0308"/>
    <w:rsid w:val="00FB79C7"/>
    <w:rsid w:val="00FC4F7F"/>
    <w:rsid w:val="00FC64EA"/>
    <w:rsid w:val="00FD0745"/>
    <w:rsid w:val="00FD565E"/>
    <w:rsid w:val="00FD5EFC"/>
    <w:rsid w:val="00FD7BDE"/>
    <w:rsid w:val="00FE56B6"/>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6E2D66"/>
    <w:rPr>
      <w:i/>
      <w:iCs/>
      <w:color w:val="4472C4" w:themeColor="accent1"/>
    </w:rPr>
  </w:style>
  <w:style w:type="character" w:styleId="Strong">
    <w:name w:val="Strong"/>
    <w:basedOn w:val="DefaultParagraphFont"/>
    <w:uiPriority w:val="22"/>
    <w:qFormat/>
    <w:rsid w:val="00B16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55629">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63010317">
      <w:bodyDiv w:val="1"/>
      <w:marLeft w:val="0"/>
      <w:marRight w:val="0"/>
      <w:marTop w:val="0"/>
      <w:marBottom w:val="0"/>
      <w:divBdr>
        <w:top w:val="none" w:sz="0" w:space="0" w:color="auto"/>
        <w:left w:val="none" w:sz="0" w:space="0" w:color="auto"/>
        <w:bottom w:val="none" w:sz="0" w:space="0" w:color="auto"/>
        <w:right w:val="none" w:sz="0" w:space="0" w:color="auto"/>
      </w:divBdr>
    </w:div>
    <w:div w:id="922884253">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488978628">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feng@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E96DE-F5A4-4AA8-83DA-DAA1D0C9CD55}">
  <we:reference id="a3b40b4f-8edf-490e-9df1-7e66f93912bf" version="1.0.33.0" store="EXCatalog" storeType="EXCatalog"/>
  <we:alternateReferences>
    <we:reference id="WA104380526" version="1.0.33.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3.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Yanming Feng</cp:lastModifiedBy>
  <cp:revision>2</cp:revision>
  <dcterms:created xsi:type="dcterms:W3CDTF">2025-07-25T14:06:00Z</dcterms:created>
  <dcterms:modified xsi:type="dcterms:W3CDTF">2025-07-25T14:06:00Z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