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3"/>
        <w:gridCol w:w="1458"/>
        <w:gridCol w:w="1458"/>
        <w:gridCol w:w="1458"/>
        <w:gridCol w:w="2126"/>
      </w:tblGrid>
      <w:tr w:rsidR="006B0ED1" w:rsidRPr="006B0ED1" w14:paraId="6B8C08B4" w14:textId="77777777" w:rsidTr="003E3F8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71CA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組別統計量</w:t>
            </w:r>
          </w:p>
        </w:tc>
      </w:tr>
      <w:tr w:rsidR="006B0ED1" w:rsidRPr="006B0ED1" w14:paraId="13BCE2AF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0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6D5AD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5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B04A74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2520AD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637334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7474A29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標準差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4F4F08C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平均數的標準誤</w:t>
            </w:r>
          </w:p>
        </w:tc>
      </w:tr>
      <w:tr w:rsidR="006B0ED1" w:rsidRPr="006B0ED1" w14:paraId="33982200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09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051136A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運動時間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1629A0E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CEF0A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59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2B3850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91.95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1C1B32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53.363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C2799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6.947</w:t>
            </w:r>
          </w:p>
        </w:tc>
      </w:tr>
      <w:tr w:rsidR="006B0ED1" w:rsidRPr="006B0ED1" w14:paraId="0B133523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09" w:type="pct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E5D38EF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58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95E07FD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51C65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56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F4453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75.36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ED2B3F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58.913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A0FCE9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7.873</w:t>
            </w:r>
          </w:p>
        </w:tc>
      </w:tr>
    </w:tbl>
    <w:p w14:paraId="7AEA45EB" w14:textId="77777777" w:rsidR="006B0ED1" w:rsidRPr="006B0ED1" w:rsidRDefault="006B0ED1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5C56150D" w14:textId="77777777" w:rsidR="006B0ED1" w:rsidRPr="006B0ED1" w:rsidRDefault="006B0ED1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1182"/>
        <w:gridCol w:w="725"/>
        <w:gridCol w:w="843"/>
        <w:gridCol w:w="709"/>
        <w:gridCol w:w="850"/>
        <w:gridCol w:w="848"/>
        <w:gridCol w:w="707"/>
        <w:gridCol w:w="852"/>
        <w:gridCol w:w="852"/>
        <w:gridCol w:w="803"/>
      </w:tblGrid>
      <w:tr w:rsidR="006B0ED1" w:rsidRPr="006B0ED1" w14:paraId="5DA213CA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2869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獨立樣本檢定</w:t>
            </w:r>
          </w:p>
        </w:tc>
      </w:tr>
      <w:tr w:rsidR="003E3F8F" w:rsidRPr="006B0ED1" w14:paraId="360C6E12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6" w:type="pct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DE0A6B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86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A428323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變異數相等的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Levene</w:t>
            </w:r>
            <w:proofErr w:type="spellEnd"/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檢定</w:t>
            </w:r>
          </w:p>
        </w:tc>
        <w:tc>
          <w:tcPr>
            <w:tcW w:w="3115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ADAE82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平均數相等的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t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檢定</w:t>
            </w:r>
          </w:p>
        </w:tc>
      </w:tr>
      <w:tr w:rsidR="003E3F8F" w:rsidRPr="006B0ED1" w14:paraId="4E5A1393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6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E76EE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0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963688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F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檢定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B6FC77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顯著性</w:t>
            </w:r>
          </w:p>
        </w:tc>
        <w:tc>
          <w:tcPr>
            <w:tcW w:w="3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001AC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t</w:t>
            </w:r>
          </w:p>
        </w:tc>
        <w:tc>
          <w:tcPr>
            <w:tcW w:w="471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100AF4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自由度</w:t>
            </w:r>
          </w:p>
        </w:tc>
        <w:tc>
          <w:tcPr>
            <w:tcW w:w="470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80F121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顯著性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AF6B8F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平均差異</w:t>
            </w:r>
          </w:p>
        </w:tc>
        <w:tc>
          <w:tcPr>
            <w:tcW w:w="47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BE39D3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標準誤差異</w:t>
            </w:r>
          </w:p>
        </w:tc>
        <w:tc>
          <w:tcPr>
            <w:tcW w:w="9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D0447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差異的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95%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信賴區間</w:t>
            </w:r>
          </w:p>
        </w:tc>
      </w:tr>
      <w:tr w:rsidR="003E3F8F" w:rsidRPr="006B0ED1" w14:paraId="73BF9615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6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ADCAF0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4F3F8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67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56FC5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DD9BD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B0D861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69E770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E0AA9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FD9389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11D472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下界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1005E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上界</w:t>
            </w:r>
          </w:p>
        </w:tc>
      </w:tr>
      <w:tr w:rsidR="003E3F8F" w:rsidRPr="006B0ED1" w14:paraId="2C160FFB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36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D86B0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運動時間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4C683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假設變異數相等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04862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.938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F5CBA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.335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32076" w14:textId="37F3417C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1.58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11155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113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12A1C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.116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5161B" w14:textId="5999883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16.59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DC6E0" w14:textId="3FFF5845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10.47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835AA4" w14:textId="3ED92793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-4.1</w:t>
            </w:r>
            <w:r w:rsid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90232" w14:textId="4EA59420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37.34</w:t>
            </w:r>
          </w:p>
        </w:tc>
      </w:tr>
      <w:tr w:rsidR="003E3F8F" w:rsidRPr="006B0ED1" w14:paraId="50A3A92E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36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6FE58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C5419D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不假設變異數相等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72E824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Times New Roman"/>
                <w:kern w:val="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0B18E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Times New Roman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84D75" w14:textId="0A24109C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1.58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0562D" w14:textId="249DECFE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110.48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6B991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A9B284" w14:textId="720B8BCE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16.59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322655" w14:textId="41EA216A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10.50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53D15" w14:textId="68866BC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-4.2</w:t>
            </w:r>
            <w:r w:rsid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51CEE" w14:textId="573D1F9B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37.</w:t>
            </w:r>
            <w:r w:rsid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40</w:t>
            </w:r>
          </w:p>
        </w:tc>
      </w:tr>
    </w:tbl>
    <w:p w14:paraId="319E37EF" w14:textId="536FEA44" w:rsidR="006B0ED1" w:rsidRDefault="006B0ED1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077B0CFF" w14:textId="16AE4165" w:rsidR="00D04535" w:rsidRDefault="00D04535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360F805B" w14:textId="77777777" w:rsidR="00D04535" w:rsidRPr="006B0ED1" w:rsidRDefault="00D04535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 w:hint="eastAsia"/>
          <w:kern w:val="0"/>
          <w:sz w:val="22"/>
        </w:rPr>
      </w:pPr>
    </w:p>
    <w:p w14:paraId="4EE8BA55" w14:textId="3A50EE60" w:rsidR="0048740C" w:rsidRPr="003E3F8F" w:rsidRDefault="0048740C" w:rsidP="003E3F8F">
      <w:pPr>
        <w:widowControl/>
        <w:spacing w:line="320" w:lineRule="exact"/>
        <w:rPr>
          <w:rFonts w:ascii="微軟正黑體" w:eastAsia="微軟正黑體" w:hAnsi="微軟正黑體"/>
          <w:sz w:val="22"/>
        </w:rPr>
      </w:pPr>
      <w:r w:rsidRPr="003E3F8F">
        <w:rPr>
          <w:rFonts w:ascii="微軟正黑體" w:eastAsia="微軟正黑體" w:hAnsi="微軟正黑體"/>
          <w:sz w:val="22"/>
        </w:rP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"/>
        <w:gridCol w:w="864"/>
        <w:gridCol w:w="863"/>
        <w:gridCol w:w="864"/>
        <w:gridCol w:w="863"/>
        <w:gridCol w:w="864"/>
        <w:gridCol w:w="1767"/>
        <w:gridCol w:w="1557"/>
        <w:gridCol w:w="518"/>
      </w:tblGrid>
      <w:tr w:rsidR="0048740C" w:rsidRPr="003E3F8F" w14:paraId="0299C5CE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CC0E" w14:textId="3A50EE60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8EF90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5118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E7608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總和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F2D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AE51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T值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38C07" w14:textId="730111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顯著性(</w:t>
            </w:r>
            <w:proofErr w:type="gramStart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)</w:t>
            </w:r>
            <w:r w:rsidRPr="003E3F8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P值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FDF3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顯著性(</w:t>
            </w:r>
            <w:proofErr w:type="gramStart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單尾</w:t>
            </w:r>
            <w:proofErr w:type="gramEnd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3A97B" w14:textId="198B4E05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&lt;α</w:t>
            </w:r>
          </w:p>
        </w:tc>
      </w:tr>
      <w:tr w:rsidR="0048740C" w:rsidRPr="003E3F8F" w14:paraId="581AA8E7" w14:textId="77777777" w:rsidTr="0048740C">
        <w:trPr>
          <w:trHeight w:val="454"/>
        </w:trPr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58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去油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9D88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4.15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51C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3.88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3F28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3.97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838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7D8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1.67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BBE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2DB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BAC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4F639589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97B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抗</w:t>
            </w:r>
            <w:proofErr w:type="gramStart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痘</w:t>
            </w:r>
            <w:proofErr w:type="gramEnd"/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DDC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4.02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7335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8B4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E02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55A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539F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ADB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0CB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</w:tr>
      <w:tr w:rsidR="0048740C" w:rsidRPr="003E3F8F" w14:paraId="116416EC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C91A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保濕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325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696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4.13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A18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3.87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8CF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CB6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-5.99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090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5C5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E59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70D8EBDF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0445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美白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F2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F83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4.05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FA0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3.76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9FE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89B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-5.96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ADD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E1F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272F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56680782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B3E3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緊</w:t>
            </w:r>
            <w:proofErr w:type="gramStart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緻</w:t>
            </w:r>
            <w:proofErr w:type="gramEnd"/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毛孔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D84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3.20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898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33423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3.72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22D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9A4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-4.70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64B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782F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6E8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2FD36213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F79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去角質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553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E8E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3.46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439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3D7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F15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-2.19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A6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E7A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E3C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2F420718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3463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卸妝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B0B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2.30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A59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3.50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596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FCE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9850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-6.09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F49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92F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9B9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</w:tbl>
    <w:p w14:paraId="4DD59B09" w14:textId="6EE927DF" w:rsidR="00F93AC1" w:rsidRPr="003E3F8F" w:rsidRDefault="00F93AC1" w:rsidP="003E3F8F">
      <w:pPr>
        <w:spacing w:line="320" w:lineRule="exact"/>
        <w:rPr>
          <w:rFonts w:ascii="微軟正黑體" w:eastAsia="微軟正黑體" w:hAnsi="微軟正黑體"/>
          <w:sz w:val="22"/>
        </w:rPr>
      </w:pPr>
    </w:p>
    <w:p w14:paraId="47ECA452" w14:textId="5A882161" w:rsidR="003E3F8F" w:rsidRPr="003E3F8F" w:rsidRDefault="0048740C" w:rsidP="00D04535">
      <w:pPr>
        <w:widowControl/>
        <w:spacing w:line="320" w:lineRule="exact"/>
        <w:rPr>
          <w:rFonts w:ascii="微軟正黑體" w:eastAsia="微軟正黑體" w:hAnsi="微軟正黑體" w:hint="eastAsia"/>
          <w:sz w:val="22"/>
        </w:rPr>
      </w:pPr>
      <w:r w:rsidRPr="003E3F8F">
        <w:rPr>
          <w:rFonts w:ascii="微軟正黑體" w:eastAsia="微軟正黑體" w:hAnsi="微軟正黑體"/>
          <w:sz w:val="22"/>
        </w:rP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804"/>
        <w:gridCol w:w="1805"/>
        <w:gridCol w:w="1805"/>
        <w:gridCol w:w="1805"/>
      </w:tblGrid>
      <w:tr w:rsidR="003E3F8F" w:rsidRPr="003E3F8F" w14:paraId="607253DA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276BF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lastRenderedPageBreak/>
              <w:t>成對樣本統計量</w:t>
            </w:r>
          </w:p>
        </w:tc>
      </w:tr>
      <w:tr w:rsidR="003E3F8F" w:rsidRPr="003E3F8F" w14:paraId="6458E5F5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7C390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E63E5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平均數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F2269D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個數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BFFF72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標準差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B78AE8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平均數的標準誤</w:t>
            </w:r>
          </w:p>
        </w:tc>
      </w:tr>
      <w:tr w:rsidR="003E3F8F" w:rsidRPr="003E3F8F" w14:paraId="10ED9F1F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0622B00" w14:textId="02FCE6A2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1186A9A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58.42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E7A59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68917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9.298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A10946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2.684</w:t>
            </w:r>
          </w:p>
        </w:tc>
      </w:tr>
      <w:tr w:rsidR="003E3F8F" w:rsidRPr="003E3F8F" w14:paraId="647AF525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BB1E7E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減肥後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31A18A7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49.42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309E0E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C3B5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4.981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CE0DA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1.438</w:t>
            </w:r>
          </w:p>
        </w:tc>
      </w:tr>
    </w:tbl>
    <w:p w14:paraId="5C1B7723" w14:textId="77777777" w:rsidR="003E3F8F" w:rsidRPr="003E3F8F" w:rsidRDefault="003E3F8F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7CDBE173" w14:textId="77777777" w:rsidR="0048740C" w:rsidRPr="0048740C" w:rsidRDefault="0048740C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810"/>
        <w:gridCol w:w="810"/>
        <w:gridCol w:w="1178"/>
        <w:gridCol w:w="823"/>
        <w:gridCol w:w="823"/>
        <w:gridCol w:w="810"/>
        <w:gridCol w:w="810"/>
        <w:gridCol w:w="1088"/>
      </w:tblGrid>
      <w:tr w:rsidR="0048740C" w:rsidRPr="0048740C" w14:paraId="2C4682A9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5000" w:type="pct"/>
            <w:gridSpan w:val="9"/>
            <w:shd w:val="clear" w:color="auto" w:fill="FFFFFF"/>
            <w:vAlign w:val="center"/>
          </w:tcPr>
          <w:p w14:paraId="1A64E8DF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成對樣本檢定</w:t>
            </w:r>
          </w:p>
        </w:tc>
      </w:tr>
      <w:tr w:rsidR="00D04535" w:rsidRPr="0048740C" w14:paraId="5363D487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6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0F6A75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2463" w:type="pct"/>
            <w:gridSpan w:val="5"/>
            <w:shd w:val="clear" w:color="auto" w:fill="FFFFFF"/>
            <w:vAlign w:val="center"/>
          </w:tcPr>
          <w:p w14:paraId="7273D4E8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成對變數差異</w:t>
            </w:r>
          </w:p>
        </w:tc>
        <w:tc>
          <w:tcPr>
            <w:tcW w:w="449" w:type="pct"/>
            <w:vMerge w:val="restart"/>
            <w:shd w:val="clear" w:color="auto" w:fill="FFFFFF"/>
            <w:vAlign w:val="center"/>
          </w:tcPr>
          <w:p w14:paraId="60BBB048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t</w:t>
            </w:r>
          </w:p>
        </w:tc>
        <w:tc>
          <w:tcPr>
            <w:tcW w:w="449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66987E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自由度</w:t>
            </w:r>
          </w:p>
        </w:tc>
        <w:tc>
          <w:tcPr>
            <w:tcW w:w="604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F4E78C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顯著性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)</w:t>
            </w:r>
          </w:p>
        </w:tc>
      </w:tr>
      <w:tr w:rsidR="00D04535" w:rsidRPr="0048740C" w14:paraId="6E46433E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6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DD23BF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B13506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</w:t>
            </w:r>
          </w:p>
        </w:tc>
        <w:tc>
          <w:tcPr>
            <w:tcW w:w="449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4BEA7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標準差</w:t>
            </w:r>
          </w:p>
        </w:tc>
        <w:tc>
          <w:tcPr>
            <w:tcW w:w="653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6EB56B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平均數的標準誤</w:t>
            </w:r>
          </w:p>
        </w:tc>
        <w:tc>
          <w:tcPr>
            <w:tcW w:w="912" w:type="pct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F3289B6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差異的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95% </w:t>
            </w: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信賴區間</w:t>
            </w: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D9DBAA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CCECB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04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A1E7CB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</w:tr>
      <w:tr w:rsidR="00D04535" w:rsidRPr="0048740C" w14:paraId="5D3C7192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6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8E876E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EE3BA3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72AA4B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53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FBBD10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90E30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下界</w:t>
            </w:r>
          </w:p>
        </w:tc>
        <w:tc>
          <w:tcPr>
            <w:tcW w:w="4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28A0A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上界</w:t>
            </w: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567D44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109F8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04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C4C166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</w:tr>
      <w:tr w:rsidR="003E3F8F" w:rsidRPr="0048740C" w14:paraId="5A1D9567" w14:textId="77777777" w:rsidTr="00D0453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8BC5ED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減肥前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- </w:t>
            </w: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減肥後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734ED71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9.000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85C173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7.544</w:t>
            </w:r>
          </w:p>
        </w:tc>
        <w:tc>
          <w:tcPr>
            <w:tcW w:w="653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5B117F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2.178</w:t>
            </w:r>
          </w:p>
        </w:tc>
        <w:tc>
          <w:tcPr>
            <w:tcW w:w="45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BB223C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4.207</w:t>
            </w:r>
          </w:p>
        </w:tc>
        <w:tc>
          <w:tcPr>
            <w:tcW w:w="45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1D1D42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13.793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F82F11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4.133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7325A99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604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1CA54A1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.002</w:t>
            </w:r>
          </w:p>
        </w:tc>
      </w:tr>
    </w:tbl>
    <w:p w14:paraId="3BF9865B" w14:textId="77777777" w:rsidR="0048740C" w:rsidRPr="0048740C" w:rsidRDefault="0048740C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30B2BC6E" w14:textId="0407A0AF" w:rsidR="0048740C" w:rsidRPr="003E3F8F" w:rsidRDefault="00D04535" w:rsidP="003E3F8F">
      <w:pPr>
        <w:spacing w:line="32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由此表可看出，減肥前後</w:t>
      </w:r>
      <w:proofErr w:type="gramStart"/>
      <w:r>
        <w:rPr>
          <w:rFonts w:ascii="微軟正黑體" w:eastAsia="微軟正黑體" w:hAnsi="微軟正黑體" w:hint="eastAsia"/>
          <w:sz w:val="22"/>
        </w:rPr>
        <w:t>平均體種分別</w:t>
      </w:r>
      <w:proofErr w:type="gramEnd"/>
      <w:r>
        <w:rPr>
          <w:rFonts w:ascii="微軟正黑體" w:eastAsia="微軟正黑體" w:hAnsi="微軟正黑體" w:hint="eastAsia"/>
          <w:sz w:val="22"/>
        </w:rPr>
        <w:t>為5</w:t>
      </w:r>
      <w:r>
        <w:rPr>
          <w:rFonts w:ascii="微軟正黑體" w:eastAsia="微軟正黑體" w:hAnsi="微軟正黑體"/>
          <w:sz w:val="22"/>
        </w:rPr>
        <w:t>8.42</w:t>
      </w:r>
      <w:r>
        <w:rPr>
          <w:rFonts w:ascii="微軟正黑體" w:eastAsia="微軟正黑體" w:hAnsi="微軟正黑體" w:hint="eastAsia"/>
          <w:sz w:val="22"/>
        </w:rPr>
        <w:t>公斤與4</w:t>
      </w:r>
      <w:r>
        <w:rPr>
          <w:rFonts w:ascii="微軟正黑體" w:eastAsia="微軟正黑體" w:hAnsi="微軟正黑體"/>
          <w:sz w:val="22"/>
        </w:rPr>
        <w:t>9.42</w:t>
      </w:r>
      <w:r>
        <w:rPr>
          <w:rFonts w:ascii="微軟正黑體" w:eastAsia="微軟正黑體" w:hAnsi="微軟正黑體" w:hint="eastAsia"/>
          <w:sz w:val="22"/>
        </w:rPr>
        <w:t>公斤。由</w:t>
      </w:r>
    </w:p>
    <w:sectPr w:rsidR="0048740C" w:rsidRPr="003E3F8F" w:rsidSect="006668E7">
      <w:pgSz w:w="11903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D1"/>
    <w:rsid w:val="003E3F8F"/>
    <w:rsid w:val="0048740C"/>
    <w:rsid w:val="006B0ED1"/>
    <w:rsid w:val="00D04535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D298"/>
  <w15:chartTrackingRefBased/>
  <w15:docId w15:val="{88821AC0-BD96-4A50-98C7-D3F79134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2024-04-29T06:10:00Z</dcterms:created>
  <dcterms:modified xsi:type="dcterms:W3CDTF">2024-04-29T07:32:00Z</dcterms:modified>
</cp:coreProperties>
</file>