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AA0" w:rsidRDefault="009164C3" w:rsidP="00C45CD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fldChar w:fldCharType="begin"/>
      </w:r>
      <w:r w:rsidR="00CF1FC6">
        <w:rPr>
          <w:rFonts w:ascii="Times New Roman" w:hAnsi="Times New Roman" w:cs="Times New Roman"/>
          <w:b/>
          <w:sz w:val="36"/>
        </w:rPr>
        <w:instrText xml:space="preserve"> MACROBUTTON MTEditEquationSection2 </w:instrText>
      </w:r>
      <w:r w:rsidR="00CF1FC6" w:rsidRPr="00CF1FC6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6"/>
        </w:rPr>
        <w:fldChar w:fldCharType="begin"/>
      </w:r>
      <w:r w:rsidR="00CF1FC6">
        <w:rPr>
          <w:rFonts w:ascii="Times New Roman" w:hAnsi="Times New Roman" w:cs="Times New Roman"/>
          <w:b/>
          <w:sz w:val="36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6"/>
        </w:rPr>
        <w:fldChar w:fldCharType="end"/>
      </w:r>
      <w:r>
        <w:rPr>
          <w:rFonts w:ascii="Times New Roman" w:hAnsi="Times New Roman" w:cs="Times New Roman"/>
          <w:b/>
          <w:sz w:val="36"/>
        </w:rPr>
        <w:fldChar w:fldCharType="begin"/>
      </w:r>
      <w:r w:rsidR="00CF1FC6">
        <w:rPr>
          <w:rFonts w:ascii="Times New Roman" w:hAnsi="Times New Roman" w:cs="Times New Roman"/>
          <w:b/>
          <w:sz w:val="36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6"/>
        </w:rPr>
        <w:fldChar w:fldCharType="end"/>
      </w:r>
      <w:r>
        <w:rPr>
          <w:rFonts w:ascii="Times New Roman" w:hAnsi="Times New Roman" w:cs="Times New Roman"/>
          <w:b/>
          <w:sz w:val="36"/>
        </w:rPr>
        <w:fldChar w:fldCharType="begin"/>
      </w:r>
      <w:r w:rsidR="00CF1FC6">
        <w:rPr>
          <w:rFonts w:ascii="Times New Roman" w:hAnsi="Times New Roman" w:cs="Times New Roman"/>
          <w:b/>
          <w:sz w:val="36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6"/>
        </w:rPr>
        <w:fldChar w:fldCharType="end"/>
      </w:r>
      <w:r>
        <w:rPr>
          <w:rFonts w:ascii="Times New Roman" w:hAnsi="Times New Roman" w:cs="Times New Roman"/>
          <w:b/>
          <w:sz w:val="36"/>
        </w:rPr>
        <w:fldChar w:fldCharType="end"/>
      </w:r>
      <w:r w:rsidR="00C45CD6">
        <w:rPr>
          <w:rFonts w:ascii="Times New Roman" w:hAnsi="Times New Roman" w:cs="Times New Roman"/>
          <w:b/>
          <w:sz w:val="36"/>
        </w:rPr>
        <w:t>ECE</w:t>
      </w:r>
      <w:r w:rsidR="0067657C" w:rsidRPr="0067657C">
        <w:rPr>
          <w:rFonts w:ascii="Times New Roman" w:hAnsi="Times New Roman" w:cs="Times New Roman"/>
          <w:b/>
          <w:sz w:val="36"/>
        </w:rPr>
        <w:t xml:space="preserve"> </w:t>
      </w:r>
      <w:r w:rsidR="00C45CD6">
        <w:rPr>
          <w:rFonts w:ascii="Times New Roman" w:hAnsi="Times New Roman" w:cs="Times New Roman"/>
          <w:b/>
          <w:sz w:val="36"/>
        </w:rPr>
        <w:t>232E</w:t>
      </w:r>
      <w:r w:rsidR="0067657C" w:rsidRPr="0067657C">
        <w:rPr>
          <w:rFonts w:ascii="Times New Roman" w:hAnsi="Times New Roman" w:cs="Times New Roman"/>
          <w:b/>
          <w:sz w:val="36"/>
        </w:rPr>
        <w:t xml:space="preserve"> - </w:t>
      </w:r>
      <w:r w:rsidR="00C45CD6">
        <w:rPr>
          <w:rFonts w:ascii="Times New Roman" w:hAnsi="Times New Roman" w:cs="Times New Roman"/>
          <w:b/>
          <w:sz w:val="36"/>
        </w:rPr>
        <w:t>Project</w:t>
      </w:r>
      <w:r w:rsidR="0067657C" w:rsidRPr="0067657C">
        <w:rPr>
          <w:rFonts w:ascii="Times New Roman" w:hAnsi="Times New Roman" w:cs="Times New Roman"/>
          <w:b/>
          <w:sz w:val="36"/>
        </w:rPr>
        <w:t xml:space="preserve"> </w:t>
      </w:r>
      <w:r w:rsidR="00F3107B">
        <w:rPr>
          <w:rFonts w:ascii="Times New Roman" w:hAnsi="Times New Roman" w:cs="Times New Roman"/>
          <w:b/>
          <w:sz w:val="36"/>
        </w:rPr>
        <w:t>2</w:t>
      </w:r>
    </w:p>
    <w:p w:rsidR="00C45CD6" w:rsidRPr="000B05A4" w:rsidRDefault="00F3107B" w:rsidP="00C45CD6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F3107B">
        <w:rPr>
          <w:rFonts w:ascii="Times New Roman" w:hAnsi="Times New Roman" w:cs="Times New Roman"/>
          <w:b/>
          <w:sz w:val="36"/>
        </w:rPr>
        <w:t>Social Network Mining</w:t>
      </w:r>
    </w:p>
    <w:p w:rsidR="003E4AA0" w:rsidRPr="008C4360" w:rsidRDefault="00C45CD6" w:rsidP="00944262">
      <w:pPr>
        <w:spacing w:line="240" w:lineRule="auto"/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Zhechen</w:t>
      </w:r>
      <w:proofErr w:type="spellEnd"/>
      <w:r>
        <w:rPr>
          <w:rFonts w:ascii="Times New Roman" w:hAnsi="Times New Roman" w:cs="Times New Roman"/>
          <w:i/>
        </w:rPr>
        <w:t xml:space="preserve"> Xu (</w:t>
      </w:r>
      <w:r w:rsidR="002D55A7">
        <w:rPr>
          <w:rFonts w:ascii="Times New Roman" w:hAnsi="Times New Roman" w:cs="Times New Roman"/>
          <w:i/>
        </w:rPr>
        <w:t>805030074</w:t>
      </w:r>
      <w:r>
        <w:rPr>
          <w:rFonts w:ascii="Times New Roman" w:hAnsi="Times New Roman" w:cs="Times New Roman"/>
          <w:i/>
        </w:rPr>
        <w:t xml:space="preserve">), </w:t>
      </w:r>
      <w:r w:rsidR="003E4AA0" w:rsidRPr="008C4360">
        <w:rPr>
          <w:rFonts w:ascii="Times New Roman" w:hAnsi="Times New Roman" w:cs="Times New Roman"/>
          <w:i/>
        </w:rPr>
        <w:t>Yufei Hu (404944367)</w:t>
      </w:r>
      <w:r>
        <w:rPr>
          <w:rFonts w:ascii="Times New Roman" w:hAnsi="Times New Roman" w:cs="Times New Roman"/>
          <w:i/>
        </w:rPr>
        <w:t>, Qi Zen</w:t>
      </w:r>
      <w:r w:rsidR="00723D7D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t xml:space="preserve"> (</w:t>
      </w:r>
      <w:r w:rsidR="00D83DD0" w:rsidRPr="00D83DD0">
        <w:rPr>
          <w:rFonts w:ascii="Times New Roman" w:hAnsi="Times New Roman" w:cs="Times New Roman"/>
          <w:i/>
        </w:rPr>
        <w:t>204946904</w:t>
      </w:r>
      <w:r>
        <w:rPr>
          <w:rFonts w:ascii="Times New Roman" w:hAnsi="Times New Roman" w:cs="Times New Roman"/>
          <w:i/>
        </w:rPr>
        <w:t xml:space="preserve">), </w:t>
      </w:r>
      <w:proofErr w:type="spellStart"/>
      <w:r>
        <w:rPr>
          <w:rFonts w:ascii="Times New Roman" w:hAnsi="Times New Roman" w:cs="Times New Roman"/>
          <w:i/>
        </w:rPr>
        <w:t>Liangkun</w:t>
      </w:r>
      <w:proofErr w:type="spellEnd"/>
      <w:r>
        <w:rPr>
          <w:rFonts w:ascii="Times New Roman" w:hAnsi="Times New Roman" w:cs="Times New Roman"/>
          <w:i/>
        </w:rPr>
        <w:t xml:space="preserve"> Zhao (</w:t>
      </w:r>
      <w:r w:rsidR="00BC10A4" w:rsidRPr="00BC10A4">
        <w:rPr>
          <w:rFonts w:ascii="Times New Roman" w:hAnsi="Times New Roman" w:cs="Times New Roman"/>
          <w:i/>
        </w:rPr>
        <w:t>204947003</w:t>
      </w:r>
      <w:r>
        <w:rPr>
          <w:rFonts w:ascii="Times New Roman" w:hAnsi="Times New Roman" w:cs="Times New Roman"/>
          <w:i/>
        </w:rPr>
        <w:t>)</w:t>
      </w:r>
    </w:p>
    <w:p w:rsidR="000D32FD" w:rsidRPr="008C4360" w:rsidRDefault="00F3107B" w:rsidP="00944262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May</w:t>
      </w:r>
      <w:r w:rsidR="0067657C">
        <w:rPr>
          <w:rFonts w:ascii="Times New Roman" w:hAnsi="Times New Roman" w:cs="Times New Roman"/>
          <w:i/>
        </w:rPr>
        <w:t xml:space="preserve"> </w:t>
      </w:r>
      <w:r w:rsidR="00C45CD6">
        <w:rPr>
          <w:rFonts w:ascii="Times New Roman" w:hAnsi="Times New Roman" w:cs="Times New Roman"/>
          <w:i/>
        </w:rPr>
        <w:t>2</w:t>
      </w:r>
      <w:r w:rsidR="003E4AA0" w:rsidRPr="008C4360">
        <w:rPr>
          <w:rFonts w:ascii="Times New Roman" w:hAnsi="Times New Roman" w:cs="Times New Roman"/>
          <w:i/>
        </w:rPr>
        <w:t>, 201</w:t>
      </w:r>
      <w:r w:rsidR="00C81338" w:rsidRPr="008C4360">
        <w:rPr>
          <w:rFonts w:ascii="Times New Roman" w:hAnsi="Times New Roman" w:cs="Times New Roman"/>
          <w:i/>
        </w:rPr>
        <w:t>8</w:t>
      </w:r>
    </w:p>
    <w:p w:rsidR="00C97CCE" w:rsidRDefault="00C97CCE">
      <w:pPr>
        <w:rPr>
          <w:rFonts w:ascii="Times New Roman" w:hAnsi="Times New Roman" w:cs="Times New Roman"/>
        </w:rPr>
      </w:pPr>
    </w:p>
    <w:p w:rsidR="003E4AA0" w:rsidRPr="001A778E" w:rsidRDefault="0067657C" w:rsidP="001A778E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67657C">
        <w:rPr>
          <w:rFonts w:ascii="Times New Roman" w:hAnsi="Times New Roman" w:cs="Times New Roman"/>
          <w:b/>
          <w:color w:val="000000" w:themeColor="text1"/>
          <w:sz w:val="28"/>
        </w:rPr>
        <w:t xml:space="preserve">Part 1: </w:t>
      </w:r>
      <w:r w:rsidR="00F3107B" w:rsidRPr="00F3107B">
        <w:rPr>
          <w:rFonts w:ascii="Times New Roman" w:hAnsi="Times New Roman" w:cs="Times New Roman"/>
          <w:b/>
          <w:color w:val="000000" w:themeColor="text1"/>
          <w:sz w:val="28"/>
        </w:rPr>
        <w:t>Facebook network</w:t>
      </w:r>
    </w:p>
    <w:p w:rsidR="00F3107B" w:rsidRDefault="00F3107B" w:rsidP="00C97CC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F3107B">
        <w:rPr>
          <w:rFonts w:ascii="Times New Roman" w:hAnsi="Times New Roman" w:cs="Times New Roman"/>
          <w:b/>
        </w:rPr>
        <w:t xml:space="preserve">1.1 Structural properties of the </w:t>
      </w:r>
      <w:proofErr w:type="spellStart"/>
      <w:r w:rsidRPr="00F3107B">
        <w:rPr>
          <w:rFonts w:ascii="Times New Roman" w:hAnsi="Times New Roman" w:cs="Times New Roman"/>
          <w:b/>
        </w:rPr>
        <w:t>facebook</w:t>
      </w:r>
      <w:proofErr w:type="spellEnd"/>
      <w:r w:rsidRPr="00F3107B">
        <w:rPr>
          <w:rFonts w:ascii="Times New Roman" w:hAnsi="Times New Roman" w:cs="Times New Roman"/>
          <w:b/>
        </w:rPr>
        <w:t xml:space="preserve"> network</w:t>
      </w:r>
    </w:p>
    <w:p w:rsidR="00F3107B" w:rsidRDefault="00F3107B" w:rsidP="00C97CC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1:</w:t>
      </w:r>
    </w:p>
    <w:p w:rsidR="00F3107B" w:rsidRDefault="00F310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3107B" w:rsidRPr="001A778E" w:rsidRDefault="00F3107B" w:rsidP="00F3107B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67657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Part </w:t>
      </w:r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Pr="0067657C">
        <w:rPr>
          <w:rFonts w:ascii="Times New Roman" w:hAnsi="Times New Roman" w:cs="Times New Roman"/>
          <w:b/>
          <w:color w:val="000000" w:themeColor="text1"/>
          <w:sz w:val="28"/>
        </w:rPr>
        <w:t xml:space="preserve">: </w:t>
      </w:r>
      <w:r w:rsidRPr="00F3107B">
        <w:rPr>
          <w:rFonts w:ascii="Times New Roman" w:hAnsi="Times New Roman" w:cs="Times New Roman"/>
          <w:b/>
          <w:color w:val="000000" w:themeColor="text1"/>
          <w:sz w:val="28"/>
        </w:rPr>
        <w:t>Google</w:t>
      </w:r>
      <w:r>
        <w:rPr>
          <w:rFonts w:ascii="Times New Roman" w:hAnsi="Times New Roman" w:cs="Times New Roman"/>
          <w:b/>
          <w:color w:val="000000" w:themeColor="text1"/>
          <w:sz w:val="28"/>
        </w:rPr>
        <w:t>+</w:t>
      </w:r>
      <w:r w:rsidRPr="00F3107B">
        <w:rPr>
          <w:rFonts w:ascii="Times New Roman" w:hAnsi="Times New Roman" w:cs="Times New Roman"/>
          <w:b/>
          <w:color w:val="000000" w:themeColor="text1"/>
          <w:sz w:val="28"/>
        </w:rPr>
        <w:t xml:space="preserve"> network</w:t>
      </w:r>
    </w:p>
    <w:p w:rsidR="00E742DC" w:rsidRDefault="00E742DC" w:rsidP="00E742DC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18:</w:t>
      </w:r>
    </w:p>
    <w:p w:rsidR="00E742DC" w:rsidRDefault="00E742DC" w:rsidP="00F31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 this part, the properties of a Google+ directed network is fully explored. After loading and constructing the network, the </w:t>
      </w:r>
      <w:r w:rsidRPr="00E742DC">
        <w:rPr>
          <w:rFonts w:ascii="Times New Roman" w:hAnsi="Times New Roman" w:cs="Times New Roman"/>
        </w:rPr>
        <w:t>community structure</w:t>
      </w:r>
      <w:r>
        <w:rPr>
          <w:rFonts w:ascii="Times New Roman" w:hAnsi="Times New Roman" w:cs="Times New Roman"/>
        </w:rPr>
        <w:t xml:space="preserve">s of some certain personal networks are extracted based on </w:t>
      </w:r>
      <w:proofErr w:type="spellStart"/>
      <w:r w:rsidRPr="00E742DC">
        <w:rPr>
          <w:rFonts w:ascii="Times New Roman" w:hAnsi="Times New Roman" w:cs="Times New Roman"/>
        </w:rPr>
        <w:t>Walktrap</w:t>
      </w:r>
      <w:proofErr w:type="spellEnd"/>
      <w:r w:rsidRPr="00E742DC">
        <w:rPr>
          <w:rFonts w:ascii="Times New Roman" w:hAnsi="Times New Roman" w:cs="Times New Roman"/>
        </w:rPr>
        <w:t xml:space="preserve"> community detection algorithm</w:t>
      </w:r>
      <w:r>
        <w:rPr>
          <w:rFonts w:ascii="Times New Roman" w:hAnsi="Times New Roman" w:cs="Times New Roman"/>
        </w:rPr>
        <w:t xml:space="preserve">. Finally, the chosen networks are further analyzed in terms of </w:t>
      </w:r>
      <w:r w:rsidRPr="00E742DC">
        <w:rPr>
          <w:rFonts w:ascii="Times New Roman" w:hAnsi="Times New Roman" w:cs="Times New Roman"/>
        </w:rPr>
        <w:t>homogeneity and completeness</w:t>
      </w:r>
      <w:r>
        <w:rPr>
          <w:rFonts w:ascii="Times New Roman" w:hAnsi="Times New Roman" w:cs="Times New Roman"/>
        </w:rPr>
        <w:t>.</w:t>
      </w:r>
    </w:p>
    <w:p w:rsidR="00E742DC" w:rsidRDefault="00E742DC" w:rsidP="00F31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According to the simulation results, there are 58 personal networks that have more than 2 circles.</w:t>
      </w:r>
    </w:p>
    <w:p w:rsidR="00E742DC" w:rsidRDefault="00E742DC" w:rsidP="00F3107B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742DC" w:rsidRDefault="00E742DC" w:rsidP="00E742DC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19:</w:t>
      </w:r>
    </w:p>
    <w:p w:rsidR="006C5EBC" w:rsidRDefault="006C5EBC" w:rsidP="006C5EB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357992" cy="5105840"/>
            <wp:effectExtent l="0" t="0" r="0" b="0"/>
            <wp:docPr id="41" name="Picture 41" descr="C:\Users\User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78" cy="51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DC" w:rsidRPr="0047370C" w:rsidRDefault="006C5EBC" w:rsidP="006C5EB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 xml:space="preserve">Figure </w:t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begin"/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separate"/>
      </w:r>
      <w:r w:rsidR="00A654C2">
        <w:rPr>
          <w:rFonts w:ascii="Times New Roman" w:hAnsi="Times New Roman" w:cs="Times New Roman"/>
          <w:b/>
          <w:i w:val="0"/>
          <w:iCs w:val="0"/>
          <w:noProof/>
          <w:color w:val="auto"/>
          <w:sz w:val="22"/>
          <w:szCs w:val="22"/>
        </w:rPr>
        <w:t>1</w:t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end"/>
      </w:r>
      <w:r w:rsidRPr="0047370C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>:</w:t>
      </w:r>
      <w:r w:rsidRPr="004737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In and out degree distribution of the chosen </w:t>
      </w:r>
      <w:r w:rsidR="0047370C" w:rsidRPr="004737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personal networks</w:t>
      </w:r>
    </w:p>
    <w:p w:rsidR="00E742DC" w:rsidRDefault="00D4029B" w:rsidP="00F31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The degree distributions of the three chosen personal networks are </w:t>
      </w:r>
      <w:r>
        <w:rPr>
          <w:rFonts w:ascii="Times New Roman" w:hAnsi="Times New Roman" w:cs="Times New Roman" w:hint="eastAsia"/>
        </w:rPr>
        <w:t>quite</w:t>
      </w:r>
      <w:r>
        <w:rPr>
          <w:rFonts w:ascii="Times New Roman" w:hAnsi="Times New Roman" w:cs="Times New Roman"/>
        </w:rPr>
        <w:t xml:space="preserve"> different comparing to each other. The personal network for node </w:t>
      </w:r>
      <w:r w:rsidRPr="00D4029B">
        <w:rPr>
          <w:rFonts w:ascii="Times New Roman" w:hAnsi="Times New Roman" w:cs="Times New Roman"/>
          <w:i/>
        </w:rPr>
        <w:t>109327480479767108490</w:t>
      </w:r>
      <w:r>
        <w:rPr>
          <w:rFonts w:ascii="Times New Roman" w:hAnsi="Times New Roman" w:cs="Times New Roman"/>
        </w:rPr>
        <w:t xml:space="preserve"> has much more and much bigger in and out degrees based on the histogram. The personal network for node </w:t>
      </w:r>
      <w:r w:rsidRPr="00D4029B">
        <w:rPr>
          <w:rFonts w:ascii="Times New Roman" w:hAnsi="Times New Roman" w:cs="Times New Roman"/>
          <w:i/>
        </w:rPr>
        <w:t>115625564993990145546</w:t>
      </w:r>
      <w:r>
        <w:rPr>
          <w:rFonts w:ascii="Times New Roman" w:hAnsi="Times New Roman" w:cs="Times New Roman"/>
        </w:rPr>
        <w:t xml:space="preserve">, on contrary, has the least number of in and out degrees and with the smallest scales. However, </w:t>
      </w:r>
      <w:proofErr w:type="gramStart"/>
      <w:r>
        <w:rPr>
          <w:rFonts w:ascii="Times New Roman" w:hAnsi="Times New Roman" w:cs="Times New Roman"/>
        </w:rPr>
        <w:t>the majority of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FF0E64">
        <w:rPr>
          <w:rFonts w:ascii="Times New Roman" w:hAnsi="Times New Roman" w:cs="Times New Roman"/>
        </w:rPr>
        <w:t>nodes in the</w:t>
      </w:r>
      <w:r>
        <w:rPr>
          <w:rFonts w:ascii="Times New Roman" w:hAnsi="Times New Roman" w:cs="Times New Roman"/>
        </w:rPr>
        <w:t xml:space="preserve"> three personal networks </w:t>
      </w:r>
      <w:r w:rsidR="00FF0E64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have</w:t>
      </w:r>
      <w:r w:rsidR="00FF0E64">
        <w:rPr>
          <w:rFonts w:ascii="Times New Roman" w:hAnsi="Times New Roman" w:cs="Times New Roman"/>
        </w:rPr>
        <w:t xml:space="preserve"> relatively</w:t>
      </w:r>
      <w:r>
        <w:rPr>
          <w:rFonts w:ascii="Times New Roman" w:hAnsi="Times New Roman" w:cs="Times New Roman"/>
        </w:rPr>
        <w:t xml:space="preserve"> </w:t>
      </w:r>
      <w:r w:rsidR="00FF0E64">
        <w:rPr>
          <w:rFonts w:ascii="Times New Roman" w:hAnsi="Times New Roman" w:cs="Times New Roman"/>
        </w:rPr>
        <w:t>small in and out degrees.</w:t>
      </w:r>
    </w:p>
    <w:p w:rsidR="00FF0E64" w:rsidRDefault="00FF0E64" w:rsidP="00F3107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D94CE8" w:rsidRDefault="00D94CE8" w:rsidP="00F3107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94CE8">
        <w:rPr>
          <w:rFonts w:ascii="Times New Roman" w:hAnsi="Times New Roman" w:cs="Times New Roman"/>
          <w:b/>
        </w:rPr>
        <w:t>2.1 Community structure of personal networks</w:t>
      </w:r>
    </w:p>
    <w:p w:rsidR="00F3107B" w:rsidRDefault="00F3107B" w:rsidP="00F3107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</w:t>
      </w:r>
      <w:r w:rsidR="00D94CE8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:</w:t>
      </w:r>
    </w:p>
    <w:p w:rsidR="00A654C2" w:rsidRDefault="00A654C2" w:rsidP="00A654C2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943600" cy="1641096"/>
            <wp:effectExtent l="0" t="0" r="0" b="0"/>
            <wp:docPr id="42" name="Picture 42" descr="C:\Users\User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C2" w:rsidRDefault="00A654C2" w:rsidP="00A654C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 xml:space="preserve">Figure </w:t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begin"/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separate"/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>2</w:t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fldChar w:fldCharType="end"/>
      </w:r>
      <w:r w:rsidRPr="00A654C2">
        <w:rPr>
          <w:rFonts w:ascii="Times New Roman" w:hAnsi="Times New Roman" w:cs="Times New Roman"/>
          <w:b/>
          <w:i w:val="0"/>
          <w:iCs w:val="0"/>
          <w:color w:val="auto"/>
          <w:sz w:val="22"/>
          <w:szCs w:val="22"/>
        </w:rPr>
        <w:t>:</w:t>
      </w:r>
      <w:r w:rsidRPr="00A654C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Communities of the chosen personal networks</w:t>
      </w:r>
    </w:p>
    <w:p w:rsidR="004E182A" w:rsidRPr="004E182A" w:rsidRDefault="004E182A" w:rsidP="004E182A"/>
    <w:p w:rsidR="00A654C2" w:rsidRPr="005F011D" w:rsidRDefault="00A654C2" w:rsidP="00A654C2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F011D">
        <w:rPr>
          <w:rFonts w:ascii="Times New Roman" w:hAnsi="Times New Roman" w:cs="Times New Roman"/>
          <w:b/>
        </w:rPr>
        <w:t xml:space="preserve">Table </w:t>
      </w:r>
      <w:r w:rsidRPr="005F011D">
        <w:rPr>
          <w:rFonts w:ascii="Times New Roman" w:hAnsi="Times New Roman" w:cs="Times New Roman"/>
          <w:b/>
        </w:rPr>
        <w:fldChar w:fldCharType="begin"/>
      </w:r>
      <w:r w:rsidRPr="005F011D">
        <w:rPr>
          <w:rFonts w:ascii="Times New Roman" w:hAnsi="Times New Roman" w:cs="Times New Roman"/>
          <w:b/>
        </w:rPr>
        <w:instrText xml:space="preserve"> SEQ Table \* ARABIC </w:instrText>
      </w:r>
      <w:r w:rsidRPr="005F011D">
        <w:rPr>
          <w:rFonts w:ascii="Times New Roman" w:hAnsi="Times New Roman" w:cs="Times New Roman"/>
          <w:b/>
        </w:rPr>
        <w:fldChar w:fldCharType="separate"/>
      </w:r>
      <w:r>
        <w:rPr>
          <w:rFonts w:ascii="Times New Roman" w:hAnsi="Times New Roman" w:cs="Times New Roman"/>
          <w:b/>
          <w:noProof/>
        </w:rPr>
        <w:t>1</w:t>
      </w:r>
      <w:r w:rsidRPr="005F011D">
        <w:rPr>
          <w:rFonts w:ascii="Times New Roman" w:hAnsi="Times New Roman" w:cs="Times New Roman"/>
          <w:b/>
        </w:rPr>
        <w:fldChar w:fldCharType="end"/>
      </w:r>
      <w:r w:rsidRPr="005F011D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</w:t>
      </w:r>
      <w:r w:rsidRPr="00A654C2">
        <w:rPr>
          <w:rFonts w:ascii="Times New Roman" w:hAnsi="Times New Roman" w:cs="Times New Roman"/>
        </w:rPr>
        <w:t>odularity scores</w:t>
      </w:r>
      <w:r>
        <w:rPr>
          <w:rFonts w:ascii="Times New Roman" w:hAnsi="Times New Roman" w:cs="Times New Roman"/>
        </w:rPr>
        <w:t xml:space="preserve"> of the chosen personal networks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9"/>
        <w:gridCol w:w="3241"/>
      </w:tblGrid>
      <w:tr w:rsidR="00A654C2" w:rsidRPr="00D66918" w:rsidTr="00A654C2">
        <w:trPr>
          <w:trHeight w:val="379"/>
          <w:jc w:val="center"/>
        </w:trPr>
        <w:tc>
          <w:tcPr>
            <w:tcW w:w="3429" w:type="dxa"/>
            <w:tcBorders>
              <w:bottom w:val="single" w:sz="4" w:space="0" w:color="auto"/>
            </w:tcBorders>
            <w:vAlign w:val="center"/>
          </w:tcPr>
          <w:p w:rsidR="00A654C2" w:rsidRPr="00D66918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vAlign w:val="center"/>
          </w:tcPr>
          <w:p w:rsidR="00A654C2" w:rsidRPr="00D66918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54C2">
              <w:rPr>
                <w:rFonts w:ascii="Times New Roman" w:hAnsi="Times New Roman" w:cs="Times New Roman"/>
                <w:b/>
              </w:rPr>
              <w:t>Modularity scores</w:t>
            </w:r>
          </w:p>
        </w:tc>
      </w:tr>
      <w:tr w:rsidR="00A654C2" w:rsidTr="00A654C2">
        <w:trPr>
          <w:trHeight w:val="380"/>
          <w:jc w:val="center"/>
        </w:trPr>
        <w:tc>
          <w:tcPr>
            <w:tcW w:w="3429" w:type="dxa"/>
            <w:tcBorders>
              <w:bottom w:val="nil"/>
            </w:tcBorders>
            <w:vAlign w:val="center"/>
          </w:tcPr>
          <w:p w:rsidR="00A654C2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109327480479767108490</w:t>
            </w:r>
          </w:p>
        </w:tc>
        <w:tc>
          <w:tcPr>
            <w:tcW w:w="3241" w:type="dxa"/>
            <w:tcBorders>
              <w:bottom w:val="nil"/>
            </w:tcBorders>
            <w:vAlign w:val="center"/>
          </w:tcPr>
          <w:p w:rsidR="00A654C2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0.191090</w:t>
            </w:r>
          </w:p>
        </w:tc>
      </w:tr>
      <w:tr w:rsidR="00A654C2" w:rsidTr="00A654C2">
        <w:trPr>
          <w:trHeight w:val="379"/>
          <w:jc w:val="center"/>
        </w:trPr>
        <w:tc>
          <w:tcPr>
            <w:tcW w:w="3429" w:type="dxa"/>
            <w:tcBorders>
              <w:top w:val="nil"/>
              <w:bottom w:val="nil"/>
            </w:tcBorders>
            <w:vAlign w:val="center"/>
          </w:tcPr>
          <w:p w:rsidR="00A654C2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115625564993990145546</w:t>
            </w:r>
          </w:p>
        </w:tc>
        <w:tc>
          <w:tcPr>
            <w:tcW w:w="3241" w:type="dxa"/>
            <w:tcBorders>
              <w:top w:val="nil"/>
              <w:bottom w:val="nil"/>
            </w:tcBorders>
            <w:vAlign w:val="center"/>
          </w:tcPr>
          <w:p w:rsidR="00A654C2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0.252765</w:t>
            </w:r>
          </w:p>
        </w:tc>
      </w:tr>
      <w:tr w:rsidR="00A654C2" w:rsidTr="00A654C2">
        <w:trPr>
          <w:trHeight w:val="380"/>
          <w:jc w:val="center"/>
        </w:trPr>
        <w:tc>
          <w:tcPr>
            <w:tcW w:w="3429" w:type="dxa"/>
            <w:tcBorders>
              <w:top w:val="nil"/>
              <w:bottom w:val="single" w:sz="4" w:space="0" w:color="auto"/>
            </w:tcBorders>
            <w:vAlign w:val="center"/>
          </w:tcPr>
          <w:p w:rsidR="00A654C2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101373961279443806744</w:t>
            </w:r>
          </w:p>
        </w:tc>
        <w:tc>
          <w:tcPr>
            <w:tcW w:w="3241" w:type="dxa"/>
            <w:tcBorders>
              <w:top w:val="nil"/>
              <w:bottom w:val="single" w:sz="4" w:space="0" w:color="auto"/>
            </w:tcBorders>
            <w:vAlign w:val="center"/>
          </w:tcPr>
          <w:p w:rsidR="00A654C2" w:rsidRDefault="00A654C2" w:rsidP="00A654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0.319473</w:t>
            </w:r>
          </w:p>
        </w:tc>
      </w:tr>
    </w:tbl>
    <w:p w:rsidR="00A654C2" w:rsidRDefault="00A654C2" w:rsidP="00A654C2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A654C2" w:rsidRDefault="00A654C2" w:rsidP="00A654C2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modularity scores for the three chosen personal networks are quite different. </w:t>
      </w:r>
      <w:r w:rsidR="005743BB">
        <w:rPr>
          <w:rFonts w:ascii="Times New Roman" w:hAnsi="Times New Roman" w:cs="Times New Roman"/>
        </w:rPr>
        <w:t>It can be seen both from the Figure and Table above that the personal netw</w:t>
      </w:r>
      <w:bookmarkStart w:id="0" w:name="_GoBack"/>
      <w:bookmarkEnd w:id="0"/>
      <w:r w:rsidR="005743BB">
        <w:rPr>
          <w:rFonts w:ascii="Times New Roman" w:hAnsi="Times New Roman" w:cs="Times New Roman"/>
        </w:rPr>
        <w:t xml:space="preserve">ork of node </w:t>
      </w:r>
      <w:r w:rsidR="005743BB" w:rsidRPr="00CB7873">
        <w:rPr>
          <w:rFonts w:ascii="Times New Roman" w:hAnsi="Times New Roman" w:cs="Times New Roman"/>
          <w:i/>
        </w:rPr>
        <w:t>101373961279443806744</w:t>
      </w:r>
      <w:r w:rsidR="005743BB">
        <w:rPr>
          <w:rFonts w:ascii="Times New Roman" w:hAnsi="Times New Roman" w:cs="Times New Roman"/>
        </w:rPr>
        <w:t xml:space="preserve"> has the </w:t>
      </w:r>
      <w:r w:rsidR="00CB7873">
        <w:rPr>
          <w:rFonts w:ascii="Times New Roman" w:hAnsi="Times New Roman" w:cs="Times New Roman"/>
        </w:rPr>
        <w:t>densest</w:t>
      </w:r>
      <w:r w:rsidR="005743BB">
        <w:rPr>
          <w:rFonts w:ascii="Times New Roman" w:hAnsi="Times New Roman" w:cs="Times New Roman"/>
        </w:rPr>
        <w:t xml:space="preserve"> connections while </w:t>
      </w:r>
      <w:r w:rsidR="005743BB" w:rsidRPr="00D4029B">
        <w:rPr>
          <w:rFonts w:ascii="Times New Roman" w:hAnsi="Times New Roman" w:cs="Times New Roman"/>
          <w:i/>
        </w:rPr>
        <w:t>109327480479767108490</w:t>
      </w:r>
      <w:r w:rsidR="005743BB">
        <w:rPr>
          <w:rFonts w:ascii="Times New Roman" w:hAnsi="Times New Roman" w:cs="Times New Roman"/>
          <w:i/>
        </w:rPr>
        <w:t xml:space="preserve"> </w:t>
      </w:r>
      <w:r w:rsidR="005743BB" w:rsidRPr="005743BB">
        <w:rPr>
          <w:rFonts w:ascii="Times New Roman" w:hAnsi="Times New Roman" w:cs="Times New Roman"/>
        </w:rPr>
        <w:t>has</w:t>
      </w:r>
      <w:r w:rsidR="005743BB">
        <w:rPr>
          <w:rFonts w:ascii="Times New Roman" w:hAnsi="Times New Roman" w:cs="Times New Roman"/>
        </w:rPr>
        <w:t xml:space="preserve"> the </w:t>
      </w:r>
      <w:r w:rsidR="00D27A65">
        <w:rPr>
          <w:rFonts w:ascii="Times New Roman" w:hAnsi="Times New Roman" w:cs="Times New Roman"/>
        </w:rPr>
        <w:t>sparsest</w:t>
      </w:r>
      <w:r w:rsidR="005743BB">
        <w:rPr>
          <w:rFonts w:ascii="Times New Roman" w:hAnsi="Times New Roman" w:cs="Times New Roman"/>
        </w:rPr>
        <w:t xml:space="preserve"> connections. </w:t>
      </w:r>
    </w:p>
    <w:p w:rsidR="00037D85" w:rsidRDefault="00037D85" w:rsidP="00037D85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037D85" w:rsidRDefault="00037D85" w:rsidP="00037D85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21:</w:t>
      </w:r>
    </w:p>
    <w:p w:rsidR="001234C8" w:rsidRPr="001234C8" w:rsidRDefault="001234C8" w:rsidP="00A654C2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1234C8">
        <w:rPr>
          <w:rFonts w:ascii="Times New Roman" w:hAnsi="Times New Roman" w:cs="Times New Roman"/>
          <w:b/>
        </w:rPr>
        <w:t>About homogeneity:</w:t>
      </w:r>
    </w:p>
    <w:p w:rsidR="005743BB" w:rsidRDefault="00037D85" w:rsidP="00A654C2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37D85">
        <w:rPr>
          <w:rFonts w:ascii="Times New Roman" w:hAnsi="Times New Roman" w:cs="Times New Roman"/>
        </w:rPr>
        <w:t xml:space="preserve">Based on the definition, homogeneity reaches its maximum when </w:t>
      </w:r>
      <w:r w:rsidRPr="001234C8">
        <w:rPr>
          <w:rFonts w:ascii="Times New Roman" w:hAnsi="Times New Roman" w:cs="Times New Roman"/>
          <w:i/>
        </w:rPr>
        <w:t>H(C|K)</w:t>
      </w:r>
      <w:r w:rsidRPr="00037D85">
        <w:rPr>
          <w:rFonts w:ascii="Times New Roman" w:hAnsi="Times New Roman" w:cs="Times New Roman"/>
        </w:rPr>
        <w:t xml:space="preserve"> equals to 0 and </w:t>
      </w:r>
      <w:r w:rsidR="001234C8">
        <w:rPr>
          <w:rFonts w:ascii="Times New Roman" w:hAnsi="Times New Roman" w:cs="Times New Roman"/>
        </w:rPr>
        <w:t xml:space="preserve">it </w:t>
      </w:r>
      <w:r w:rsidRPr="00037D85">
        <w:rPr>
          <w:rFonts w:ascii="Times New Roman" w:hAnsi="Times New Roman" w:cs="Times New Roman"/>
        </w:rPr>
        <w:t xml:space="preserve">reaches its minimum when </w:t>
      </w:r>
      <w:r w:rsidRPr="001234C8">
        <w:rPr>
          <w:rFonts w:ascii="Times New Roman" w:hAnsi="Times New Roman" w:cs="Times New Roman"/>
          <w:i/>
        </w:rPr>
        <w:t>H(C|K)</w:t>
      </w:r>
      <w:r w:rsidRPr="00037D85">
        <w:rPr>
          <w:rFonts w:ascii="Times New Roman" w:hAnsi="Times New Roman" w:cs="Times New Roman"/>
        </w:rPr>
        <w:t xml:space="preserve"> equals to </w:t>
      </w:r>
      <w:r w:rsidRPr="001234C8">
        <w:rPr>
          <w:rFonts w:ascii="Times New Roman" w:hAnsi="Times New Roman" w:cs="Times New Roman"/>
          <w:i/>
        </w:rPr>
        <w:t>H(C).</w:t>
      </w:r>
      <w:r w:rsidRPr="00037D85">
        <w:rPr>
          <w:rFonts w:ascii="Times New Roman" w:hAnsi="Times New Roman" w:cs="Times New Roman"/>
        </w:rPr>
        <w:t xml:space="preserve"> The former situation implies the condition when each community only contains nodes belonging to one circle while the latter situation indicates that the community contains no extra information </w:t>
      </w:r>
      <w:r w:rsidR="001234C8">
        <w:rPr>
          <w:rFonts w:ascii="Times New Roman" w:hAnsi="Times New Roman" w:cs="Times New Roman"/>
        </w:rPr>
        <w:t>since</w:t>
      </w:r>
      <w:r w:rsidRPr="00037D85">
        <w:rPr>
          <w:rFonts w:ascii="Times New Roman" w:hAnsi="Times New Roman" w:cs="Times New Roman"/>
        </w:rPr>
        <w:t xml:space="preserve"> the distribution of circles within each community is the same to the </w:t>
      </w:r>
      <w:r w:rsidRPr="00037D85">
        <w:rPr>
          <w:rFonts w:ascii="Times New Roman" w:hAnsi="Times New Roman" w:cs="Times New Roman"/>
        </w:rPr>
        <w:lastRenderedPageBreak/>
        <w:t xml:space="preserve">overall distribution of </w:t>
      </w:r>
      <w:r w:rsidR="001234C8">
        <w:rPr>
          <w:rFonts w:ascii="Times New Roman" w:hAnsi="Times New Roman" w:cs="Times New Roman"/>
        </w:rPr>
        <w:t>all</w:t>
      </w:r>
      <w:r w:rsidRPr="00037D85">
        <w:rPr>
          <w:rFonts w:ascii="Times New Roman" w:hAnsi="Times New Roman" w:cs="Times New Roman"/>
        </w:rPr>
        <w:t xml:space="preserve"> circles. This means that homogeneity measures the degree to which the communities contain only nodes of a single circle.</w:t>
      </w:r>
    </w:p>
    <w:p w:rsidR="001234C8" w:rsidRPr="001234C8" w:rsidRDefault="001234C8" w:rsidP="001234C8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1234C8">
        <w:rPr>
          <w:rFonts w:ascii="Times New Roman" w:hAnsi="Times New Roman" w:cs="Times New Roman"/>
          <w:b/>
        </w:rPr>
        <w:t>About completeness:</w:t>
      </w:r>
    </w:p>
    <w:p w:rsidR="005743BB" w:rsidRDefault="001234C8" w:rsidP="00A654C2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1234C8">
        <w:rPr>
          <w:rFonts w:ascii="Times New Roman" w:hAnsi="Times New Roman" w:cs="Times New Roman"/>
        </w:rPr>
        <w:t xml:space="preserve">Based on the definition, completeness reaches its maximum when </w:t>
      </w:r>
      <w:r w:rsidRPr="001234C8">
        <w:rPr>
          <w:rFonts w:ascii="Times New Roman" w:hAnsi="Times New Roman" w:cs="Times New Roman"/>
          <w:i/>
        </w:rPr>
        <w:t>H(K|C)</w:t>
      </w:r>
      <w:r w:rsidRPr="001234C8">
        <w:rPr>
          <w:rFonts w:ascii="Times New Roman" w:hAnsi="Times New Roman" w:cs="Times New Roman"/>
        </w:rPr>
        <w:t xml:space="preserve"> equals to 0 and it reaches its minimum when </w:t>
      </w:r>
      <w:r w:rsidRPr="001234C8">
        <w:rPr>
          <w:rFonts w:ascii="Times New Roman" w:hAnsi="Times New Roman" w:cs="Times New Roman"/>
          <w:i/>
        </w:rPr>
        <w:t>H(K|C)</w:t>
      </w:r>
      <w:r w:rsidRPr="001234C8">
        <w:rPr>
          <w:rFonts w:ascii="Times New Roman" w:hAnsi="Times New Roman" w:cs="Times New Roman"/>
        </w:rPr>
        <w:t xml:space="preserve"> equals to </w:t>
      </w:r>
      <w:r w:rsidRPr="001234C8">
        <w:rPr>
          <w:rFonts w:ascii="Times New Roman" w:hAnsi="Times New Roman" w:cs="Times New Roman"/>
          <w:i/>
        </w:rPr>
        <w:t>H(K)</w:t>
      </w:r>
      <w:r w:rsidRPr="001234C8">
        <w:rPr>
          <w:rFonts w:ascii="Times New Roman" w:hAnsi="Times New Roman" w:cs="Times New Roman"/>
        </w:rPr>
        <w:t>. The former situation implies the condition when all the nodes of a circle are also in a same community. The latter situation indicates that each circle is represented by every community with a distribution same to the circle size. This means that completeness measures the degree to which each community contain all nodes of a given circle.</w:t>
      </w:r>
    </w:p>
    <w:p w:rsidR="00EF78DA" w:rsidRDefault="00EF78DA" w:rsidP="00A654C2">
      <w:pPr>
        <w:spacing w:line="360" w:lineRule="auto"/>
        <w:jc w:val="both"/>
        <w:rPr>
          <w:rFonts w:ascii="Times New Roman" w:hAnsi="Times New Roman" w:cs="Times New Roman"/>
        </w:rPr>
      </w:pPr>
    </w:p>
    <w:p w:rsidR="00437C77" w:rsidRDefault="00EF78DA" w:rsidP="00EF78DA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22:</w:t>
      </w:r>
    </w:p>
    <w:p w:rsidR="006F5B13" w:rsidRPr="005F011D" w:rsidRDefault="006F5B13" w:rsidP="006F5B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F011D">
        <w:rPr>
          <w:rFonts w:ascii="Times New Roman" w:hAnsi="Times New Roman" w:cs="Times New Roman"/>
          <w:b/>
        </w:rPr>
        <w:t xml:space="preserve">Table </w:t>
      </w:r>
      <w:r w:rsidRPr="005F011D">
        <w:rPr>
          <w:rFonts w:ascii="Times New Roman" w:hAnsi="Times New Roman" w:cs="Times New Roman"/>
          <w:b/>
        </w:rPr>
        <w:fldChar w:fldCharType="begin"/>
      </w:r>
      <w:r w:rsidRPr="005F011D">
        <w:rPr>
          <w:rFonts w:ascii="Times New Roman" w:hAnsi="Times New Roman" w:cs="Times New Roman"/>
          <w:b/>
        </w:rPr>
        <w:instrText xml:space="preserve"> SEQ Table \* ARABIC </w:instrText>
      </w:r>
      <w:r w:rsidRPr="005F011D">
        <w:rPr>
          <w:rFonts w:ascii="Times New Roman" w:hAnsi="Times New Roman" w:cs="Times New Roman"/>
          <w:b/>
        </w:rPr>
        <w:fldChar w:fldCharType="separate"/>
      </w:r>
      <w:r>
        <w:rPr>
          <w:rFonts w:ascii="Times New Roman" w:hAnsi="Times New Roman" w:cs="Times New Roman"/>
          <w:b/>
          <w:noProof/>
        </w:rPr>
        <w:t>2</w:t>
      </w:r>
      <w:r w:rsidRPr="005F011D">
        <w:rPr>
          <w:rFonts w:ascii="Times New Roman" w:hAnsi="Times New Roman" w:cs="Times New Roman"/>
          <w:b/>
        </w:rPr>
        <w:fldChar w:fldCharType="end"/>
      </w:r>
      <w:r w:rsidRPr="005F011D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H</w:t>
      </w:r>
      <w:r w:rsidRPr="006F5B13">
        <w:rPr>
          <w:rFonts w:ascii="Times New Roman" w:hAnsi="Times New Roman" w:cs="Times New Roman"/>
        </w:rPr>
        <w:t>omogeneity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6F5B13">
        <w:rPr>
          <w:rFonts w:ascii="Times New Roman" w:hAnsi="Times New Roman" w:cs="Times New Roman"/>
        </w:rPr>
        <w:t>completeness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chosen personal networks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80"/>
        <w:gridCol w:w="3134"/>
        <w:gridCol w:w="3076"/>
      </w:tblGrid>
      <w:tr w:rsidR="006F5B13" w:rsidRPr="00D66918" w:rsidTr="006F5B13">
        <w:trPr>
          <w:trHeight w:val="379"/>
          <w:jc w:val="center"/>
        </w:trPr>
        <w:tc>
          <w:tcPr>
            <w:tcW w:w="3380" w:type="dxa"/>
            <w:tcBorders>
              <w:bottom w:val="single" w:sz="4" w:space="0" w:color="auto"/>
            </w:tcBorders>
            <w:vAlign w:val="center"/>
          </w:tcPr>
          <w:p w:rsidR="006F5B13" w:rsidRPr="00D66918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3134" w:type="dxa"/>
            <w:tcBorders>
              <w:bottom w:val="single" w:sz="4" w:space="0" w:color="auto"/>
            </w:tcBorders>
            <w:vAlign w:val="center"/>
          </w:tcPr>
          <w:p w:rsidR="006F5B13" w:rsidRPr="006F5B13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B13">
              <w:rPr>
                <w:rFonts w:ascii="Times New Roman" w:hAnsi="Times New Roman" w:cs="Times New Roman"/>
                <w:b/>
              </w:rPr>
              <w:t>Homogeneity</w:t>
            </w:r>
          </w:p>
        </w:tc>
        <w:tc>
          <w:tcPr>
            <w:tcW w:w="3076" w:type="dxa"/>
            <w:tcBorders>
              <w:bottom w:val="single" w:sz="4" w:space="0" w:color="auto"/>
            </w:tcBorders>
            <w:vAlign w:val="center"/>
          </w:tcPr>
          <w:p w:rsidR="006F5B13" w:rsidRPr="006F5B13" w:rsidRDefault="006F5B13" w:rsidP="006F5B1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B13">
              <w:rPr>
                <w:rFonts w:ascii="Times New Roman" w:hAnsi="Times New Roman" w:cs="Times New Roman"/>
                <w:b/>
              </w:rPr>
              <w:t>C</w:t>
            </w:r>
            <w:r w:rsidRPr="006F5B13">
              <w:rPr>
                <w:rFonts w:ascii="Times New Roman" w:hAnsi="Times New Roman" w:cs="Times New Roman"/>
                <w:b/>
              </w:rPr>
              <w:t>ompleteness</w:t>
            </w:r>
          </w:p>
        </w:tc>
      </w:tr>
      <w:tr w:rsidR="006F5B13" w:rsidTr="006F5B13">
        <w:trPr>
          <w:trHeight w:val="380"/>
          <w:jc w:val="center"/>
        </w:trPr>
        <w:tc>
          <w:tcPr>
            <w:tcW w:w="3380" w:type="dxa"/>
            <w:tcBorders>
              <w:bottom w:val="nil"/>
            </w:tcBorders>
            <w:vAlign w:val="center"/>
          </w:tcPr>
          <w:p w:rsidR="006F5B13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109327480479767108490</w:t>
            </w:r>
          </w:p>
        </w:tc>
        <w:tc>
          <w:tcPr>
            <w:tcW w:w="3134" w:type="dxa"/>
            <w:tcBorders>
              <w:bottom w:val="nil"/>
            </w:tcBorders>
            <w:vAlign w:val="center"/>
          </w:tcPr>
          <w:p w:rsidR="006F5B13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B13">
              <w:rPr>
                <w:rFonts w:ascii="Times New Roman" w:hAnsi="Times New Roman" w:cs="Times New Roman"/>
              </w:rPr>
              <w:t>0.138354</w:t>
            </w:r>
          </w:p>
        </w:tc>
        <w:tc>
          <w:tcPr>
            <w:tcW w:w="3076" w:type="dxa"/>
            <w:tcBorders>
              <w:bottom w:val="nil"/>
            </w:tcBorders>
            <w:vAlign w:val="center"/>
          </w:tcPr>
          <w:p w:rsidR="006F5B13" w:rsidRPr="00A654C2" w:rsidRDefault="006F5B13" w:rsidP="006F5B1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B13">
              <w:rPr>
                <w:rFonts w:ascii="Times New Roman" w:hAnsi="Times New Roman" w:cs="Times New Roman"/>
              </w:rPr>
              <w:t>0.848884</w:t>
            </w:r>
          </w:p>
        </w:tc>
      </w:tr>
      <w:tr w:rsidR="006F5B13" w:rsidTr="006F5B13">
        <w:trPr>
          <w:trHeight w:val="379"/>
          <w:jc w:val="center"/>
        </w:trPr>
        <w:tc>
          <w:tcPr>
            <w:tcW w:w="3380" w:type="dxa"/>
            <w:tcBorders>
              <w:top w:val="nil"/>
              <w:bottom w:val="nil"/>
            </w:tcBorders>
            <w:vAlign w:val="center"/>
          </w:tcPr>
          <w:p w:rsidR="006F5B13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115625564993990145546</w:t>
            </w:r>
          </w:p>
        </w:tc>
        <w:tc>
          <w:tcPr>
            <w:tcW w:w="3134" w:type="dxa"/>
            <w:tcBorders>
              <w:top w:val="nil"/>
              <w:bottom w:val="nil"/>
            </w:tcBorders>
            <w:vAlign w:val="center"/>
          </w:tcPr>
          <w:p w:rsidR="006F5B13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B13">
              <w:rPr>
                <w:rFonts w:ascii="Times New Roman" w:hAnsi="Times New Roman" w:cs="Times New Roman"/>
              </w:rPr>
              <w:t>0.831401</w:t>
            </w:r>
          </w:p>
        </w:tc>
        <w:tc>
          <w:tcPr>
            <w:tcW w:w="3076" w:type="dxa"/>
            <w:tcBorders>
              <w:top w:val="nil"/>
              <w:bottom w:val="nil"/>
            </w:tcBorders>
            <w:vAlign w:val="center"/>
          </w:tcPr>
          <w:p w:rsidR="006F5B13" w:rsidRPr="00A654C2" w:rsidRDefault="006F5B13" w:rsidP="006F5B1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B13">
              <w:rPr>
                <w:rFonts w:ascii="Times New Roman" w:hAnsi="Times New Roman" w:cs="Times New Roman"/>
              </w:rPr>
              <w:t>0.339593</w:t>
            </w:r>
          </w:p>
        </w:tc>
      </w:tr>
      <w:tr w:rsidR="006F5B13" w:rsidTr="006F5B13">
        <w:trPr>
          <w:trHeight w:val="380"/>
          <w:jc w:val="center"/>
        </w:trPr>
        <w:tc>
          <w:tcPr>
            <w:tcW w:w="3380" w:type="dxa"/>
            <w:tcBorders>
              <w:top w:val="nil"/>
              <w:bottom w:val="single" w:sz="4" w:space="0" w:color="auto"/>
            </w:tcBorders>
            <w:vAlign w:val="center"/>
          </w:tcPr>
          <w:p w:rsidR="006F5B13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54C2">
              <w:rPr>
                <w:rFonts w:ascii="Times New Roman" w:hAnsi="Times New Roman" w:cs="Times New Roman"/>
              </w:rPr>
              <w:t>101373961279443806744</w:t>
            </w:r>
          </w:p>
        </w:tc>
        <w:tc>
          <w:tcPr>
            <w:tcW w:w="3134" w:type="dxa"/>
            <w:tcBorders>
              <w:top w:val="nil"/>
              <w:bottom w:val="single" w:sz="4" w:space="0" w:color="auto"/>
            </w:tcBorders>
            <w:vAlign w:val="center"/>
          </w:tcPr>
          <w:p w:rsidR="006F5B13" w:rsidRDefault="006F5B13" w:rsidP="00EF12E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B13">
              <w:rPr>
                <w:rFonts w:ascii="Times New Roman" w:hAnsi="Times New Roman" w:cs="Times New Roman"/>
              </w:rPr>
              <w:t>0.465683</w:t>
            </w:r>
          </w:p>
        </w:tc>
        <w:tc>
          <w:tcPr>
            <w:tcW w:w="3076" w:type="dxa"/>
            <w:tcBorders>
              <w:top w:val="nil"/>
              <w:bottom w:val="single" w:sz="4" w:space="0" w:color="auto"/>
            </w:tcBorders>
            <w:vAlign w:val="center"/>
          </w:tcPr>
          <w:p w:rsidR="006F5B13" w:rsidRPr="00A654C2" w:rsidRDefault="006F5B13" w:rsidP="006F5B1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B13">
              <w:rPr>
                <w:rFonts w:ascii="Times New Roman" w:hAnsi="Times New Roman" w:cs="Times New Roman"/>
              </w:rPr>
              <w:t>-1.708311</w:t>
            </w:r>
          </w:p>
        </w:tc>
      </w:tr>
    </w:tbl>
    <w:p w:rsidR="006F5B13" w:rsidRDefault="006F5B13" w:rsidP="00A654C2">
      <w:pPr>
        <w:spacing w:line="360" w:lineRule="auto"/>
        <w:contextualSpacing/>
        <w:jc w:val="both"/>
      </w:pPr>
    </w:p>
    <w:p w:rsidR="00EA6AAE" w:rsidRDefault="00EA6AAE" w:rsidP="00EA6AA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It can be told from the table above that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communities of the </w:t>
      </w:r>
      <w:r>
        <w:rPr>
          <w:rFonts w:ascii="Times New Roman" w:hAnsi="Times New Roman" w:cs="Times New Roman"/>
        </w:rPr>
        <w:t xml:space="preserve">personal network of node </w:t>
      </w:r>
      <w:r w:rsidRPr="00D4029B">
        <w:rPr>
          <w:rFonts w:ascii="Times New Roman" w:hAnsi="Times New Roman" w:cs="Times New Roman"/>
          <w:i/>
        </w:rPr>
        <w:t>109327480479767108490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appears to be more complete and less homogeneous. In the contrary, </w:t>
      </w:r>
      <w:r>
        <w:rPr>
          <w:rFonts w:ascii="Times New Roman" w:hAnsi="Times New Roman" w:cs="Times New Roman"/>
        </w:rPr>
        <w:t xml:space="preserve">the communities of the personal network of node </w:t>
      </w:r>
      <w:r w:rsidRPr="00EA6AAE">
        <w:rPr>
          <w:rFonts w:ascii="Times New Roman" w:hAnsi="Times New Roman" w:cs="Times New Roman"/>
          <w:i/>
        </w:rPr>
        <w:t>115625564993990145546</w:t>
      </w:r>
      <w:r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more homogeneous</w:t>
      </w:r>
      <w:r>
        <w:rPr>
          <w:rFonts w:ascii="Times New Roman" w:hAnsi="Times New Roman" w:cs="Times New Roman"/>
        </w:rPr>
        <w:t xml:space="preserve"> while</w:t>
      </w:r>
      <w:r>
        <w:rPr>
          <w:rFonts w:ascii="Times New Roman" w:hAnsi="Times New Roman" w:cs="Times New Roman"/>
        </w:rPr>
        <w:t xml:space="preserve"> less</w:t>
      </w:r>
      <w:r>
        <w:rPr>
          <w:rFonts w:ascii="Times New Roman" w:hAnsi="Times New Roman" w:cs="Times New Roman"/>
        </w:rPr>
        <w:t xml:space="preserve"> complete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A6AAE">
        <w:rPr>
          <w:rFonts w:ascii="Times New Roman" w:hAnsi="Times New Roman" w:cs="Times New Roman"/>
        </w:rPr>
        <w:t>The homogeneity</w:t>
      </w:r>
      <w:r>
        <w:rPr>
          <w:rFonts w:ascii="Times New Roman" w:hAnsi="Times New Roman" w:cs="Times New Roman"/>
        </w:rPr>
        <w:t xml:space="preserve"> and completeness seems to be in opposite direction, meaning i</w:t>
      </w:r>
      <w:r w:rsidRPr="00EA6AAE">
        <w:rPr>
          <w:rFonts w:ascii="Times New Roman" w:hAnsi="Times New Roman" w:cs="Times New Roman"/>
        </w:rPr>
        <w:t xml:space="preserve">ncreasing the homogeneity often </w:t>
      </w:r>
      <w:r>
        <w:rPr>
          <w:rFonts w:ascii="Times New Roman" w:hAnsi="Times New Roman" w:cs="Times New Roman"/>
        </w:rPr>
        <w:t>leads to a decrease in</w:t>
      </w:r>
      <w:r w:rsidRPr="00EA6AAE">
        <w:rPr>
          <w:rFonts w:ascii="Times New Roman" w:hAnsi="Times New Roman" w:cs="Times New Roman"/>
        </w:rPr>
        <w:t xml:space="preserve"> completeness</w:t>
      </w:r>
      <w:r>
        <w:rPr>
          <w:rFonts w:ascii="Times New Roman" w:hAnsi="Times New Roman" w:cs="Times New Roman"/>
        </w:rPr>
        <w:t>.</w:t>
      </w:r>
      <w:r w:rsidRPr="00EA6AAE">
        <w:t xml:space="preserve"> </w:t>
      </w:r>
      <w:r w:rsidRPr="00EA6AAE">
        <w:rPr>
          <w:rFonts w:ascii="Times New Roman" w:hAnsi="Times New Roman" w:cs="Times New Roman"/>
        </w:rPr>
        <w:t xml:space="preserve">Intuitively, when all nodes belonging to a single circle are included in a community, it is highly likely that the community also contains nodes from other circles, thus </w:t>
      </w:r>
      <w:r w:rsidR="003B5735">
        <w:rPr>
          <w:rFonts w:ascii="Times New Roman" w:hAnsi="Times New Roman" w:cs="Times New Roman"/>
        </w:rPr>
        <w:t xml:space="preserve">the community </w:t>
      </w:r>
      <w:r w:rsidRPr="00EA6AAE">
        <w:rPr>
          <w:rFonts w:ascii="Times New Roman" w:hAnsi="Times New Roman" w:cs="Times New Roman"/>
        </w:rPr>
        <w:t>appears to be less homogeneous while more complete.</w:t>
      </w:r>
    </w:p>
    <w:p w:rsidR="00EA6AAE" w:rsidRPr="00EA6AAE" w:rsidRDefault="00EA6AAE" w:rsidP="00A654C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A6AAE" w:rsidRPr="00EA6AAE" w:rsidSect="00D330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0AF" w:rsidRDefault="00C900AF" w:rsidP="00954D0B">
      <w:pPr>
        <w:spacing w:after="0" w:line="240" w:lineRule="auto"/>
      </w:pPr>
      <w:r>
        <w:separator/>
      </w:r>
    </w:p>
  </w:endnote>
  <w:endnote w:type="continuationSeparator" w:id="0">
    <w:p w:rsidR="00C900AF" w:rsidRDefault="00C900AF" w:rsidP="0095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0312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654C2" w:rsidRPr="00C136F1" w:rsidRDefault="00A654C2">
        <w:pPr>
          <w:pStyle w:val="Footer"/>
          <w:jc w:val="center"/>
          <w:rPr>
            <w:rFonts w:ascii="Times New Roman" w:hAnsi="Times New Roman" w:cs="Times New Roman"/>
          </w:rPr>
        </w:pPr>
        <w:r w:rsidRPr="00C136F1">
          <w:rPr>
            <w:rFonts w:ascii="Times New Roman" w:hAnsi="Times New Roman" w:cs="Times New Roman"/>
          </w:rPr>
          <w:fldChar w:fldCharType="begin"/>
        </w:r>
        <w:r w:rsidRPr="00C136F1">
          <w:rPr>
            <w:rFonts w:ascii="Times New Roman" w:hAnsi="Times New Roman" w:cs="Times New Roman"/>
          </w:rPr>
          <w:instrText xml:space="preserve"> PAGE   \* MERGEFORMAT </w:instrText>
        </w:r>
        <w:r w:rsidRPr="00C136F1">
          <w:rPr>
            <w:rFonts w:ascii="Times New Roman" w:hAnsi="Times New Roman" w:cs="Times New Roman"/>
          </w:rPr>
          <w:fldChar w:fldCharType="separate"/>
        </w:r>
        <w:r w:rsidR="00F55BFA">
          <w:rPr>
            <w:rFonts w:ascii="Times New Roman" w:hAnsi="Times New Roman" w:cs="Times New Roman"/>
            <w:noProof/>
          </w:rPr>
          <w:t>4</w:t>
        </w:r>
        <w:r w:rsidRPr="00C136F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654C2" w:rsidRDefault="00A65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0AF" w:rsidRDefault="00C900AF" w:rsidP="00954D0B">
      <w:pPr>
        <w:spacing w:after="0" w:line="240" w:lineRule="auto"/>
      </w:pPr>
      <w:r>
        <w:separator/>
      </w:r>
    </w:p>
  </w:footnote>
  <w:footnote w:type="continuationSeparator" w:id="0">
    <w:p w:rsidR="00C900AF" w:rsidRDefault="00C900AF" w:rsidP="0095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1E64"/>
    <w:rsid w:val="00003416"/>
    <w:rsid w:val="00013326"/>
    <w:rsid w:val="00023557"/>
    <w:rsid w:val="00030776"/>
    <w:rsid w:val="000325F8"/>
    <w:rsid w:val="00033DF1"/>
    <w:rsid w:val="00037D85"/>
    <w:rsid w:val="00056B3E"/>
    <w:rsid w:val="000656CB"/>
    <w:rsid w:val="000656E5"/>
    <w:rsid w:val="0006593D"/>
    <w:rsid w:val="000672E5"/>
    <w:rsid w:val="00073F5A"/>
    <w:rsid w:val="00074781"/>
    <w:rsid w:val="00081FF2"/>
    <w:rsid w:val="00090196"/>
    <w:rsid w:val="00090A39"/>
    <w:rsid w:val="0009703A"/>
    <w:rsid w:val="00097B73"/>
    <w:rsid w:val="000A6CB0"/>
    <w:rsid w:val="000B05A4"/>
    <w:rsid w:val="000B3AD6"/>
    <w:rsid w:val="000B5779"/>
    <w:rsid w:val="000C08DB"/>
    <w:rsid w:val="000C148B"/>
    <w:rsid w:val="000D2AC2"/>
    <w:rsid w:val="000D32FD"/>
    <w:rsid w:val="000E23DB"/>
    <w:rsid w:val="000E3EE3"/>
    <w:rsid w:val="00100006"/>
    <w:rsid w:val="00103255"/>
    <w:rsid w:val="001233FB"/>
    <w:rsid w:val="001234C8"/>
    <w:rsid w:val="00133C0D"/>
    <w:rsid w:val="00137232"/>
    <w:rsid w:val="0015302B"/>
    <w:rsid w:val="001545C1"/>
    <w:rsid w:val="001748C4"/>
    <w:rsid w:val="00193DF0"/>
    <w:rsid w:val="001A5F36"/>
    <w:rsid w:val="001A778E"/>
    <w:rsid w:val="001C32AD"/>
    <w:rsid w:val="001C7709"/>
    <w:rsid w:val="001D00AB"/>
    <w:rsid w:val="001E6E74"/>
    <w:rsid w:val="001E7B41"/>
    <w:rsid w:val="00206FBB"/>
    <w:rsid w:val="002113EB"/>
    <w:rsid w:val="002149B5"/>
    <w:rsid w:val="00222511"/>
    <w:rsid w:val="0025224B"/>
    <w:rsid w:val="00261263"/>
    <w:rsid w:val="002737DB"/>
    <w:rsid w:val="0028076C"/>
    <w:rsid w:val="00282A3F"/>
    <w:rsid w:val="00284196"/>
    <w:rsid w:val="002C57BE"/>
    <w:rsid w:val="002D5268"/>
    <w:rsid w:val="002D55A7"/>
    <w:rsid w:val="002E3A07"/>
    <w:rsid w:val="002E6DCE"/>
    <w:rsid w:val="002F26EC"/>
    <w:rsid w:val="0030771D"/>
    <w:rsid w:val="00322619"/>
    <w:rsid w:val="00325008"/>
    <w:rsid w:val="00392653"/>
    <w:rsid w:val="00392DA1"/>
    <w:rsid w:val="0039412F"/>
    <w:rsid w:val="003A2C38"/>
    <w:rsid w:val="003A6E76"/>
    <w:rsid w:val="003A71B9"/>
    <w:rsid w:val="003B5735"/>
    <w:rsid w:val="003B6533"/>
    <w:rsid w:val="003D2D50"/>
    <w:rsid w:val="003E0EE6"/>
    <w:rsid w:val="003E31A1"/>
    <w:rsid w:val="003E4AA0"/>
    <w:rsid w:val="003F02E9"/>
    <w:rsid w:val="004072BD"/>
    <w:rsid w:val="00410F31"/>
    <w:rsid w:val="00434774"/>
    <w:rsid w:val="00437C77"/>
    <w:rsid w:val="00440469"/>
    <w:rsid w:val="00452EDB"/>
    <w:rsid w:val="004534BE"/>
    <w:rsid w:val="004569C1"/>
    <w:rsid w:val="00462121"/>
    <w:rsid w:val="0047370C"/>
    <w:rsid w:val="0047496A"/>
    <w:rsid w:val="00484F62"/>
    <w:rsid w:val="004900AF"/>
    <w:rsid w:val="004A1640"/>
    <w:rsid w:val="004A2186"/>
    <w:rsid w:val="004B6F95"/>
    <w:rsid w:val="004C47EC"/>
    <w:rsid w:val="004C4863"/>
    <w:rsid w:val="004D3EAE"/>
    <w:rsid w:val="004E182A"/>
    <w:rsid w:val="004E28FA"/>
    <w:rsid w:val="004E4E62"/>
    <w:rsid w:val="004F35B3"/>
    <w:rsid w:val="005002A0"/>
    <w:rsid w:val="005165E6"/>
    <w:rsid w:val="00521C38"/>
    <w:rsid w:val="005242E9"/>
    <w:rsid w:val="0052543E"/>
    <w:rsid w:val="00526EDF"/>
    <w:rsid w:val="00532DB7"/>
    <w:rsid w:val="00535520"/>
    <w:rsid w:val="00543150"/>
    <w:rsid w:val="005479B7"/>
    <w:rsid w:val="00556FB6"/>
    <w:rsid w:val="005743BB"/>
    <w:rsid w:val="005746C0"/>
    <w:rsid w:val="005749D3"/>
    <w:rsid w:val="005A0782"/>
    <w:rsid w:val="005A6E13"/>
    <w:rsid w:val="005A7060"/>
    <w:rsid w:val="005B1429"/>
    <w:rsid w:val="005C516A"/>
    <w:rsid w:val="005C5200"/>
    <w:rsid w:val="005D7C48"/>
    <w:rsid w:val="005E636C"/>
    <w:rsid w:val="005F011D"/>
    <w:rsid w:val="006115A8"/>
    <w:rsid w:val="006119BE"/>
    <w:rsid w:val="0062387B"/>
    <w:rsid w:val="0062578D"/>
    <w:rsid w:val="00627355"/>
    <w:rsid w:val="00647BBF"/>
    <w:rsid w:val="00650E90"/>
    <w:rsid w:val="00672C33"/>
    <w:rsid w:val="0067657C"/>
    <w:rsid w:val="006765FC"/>
    <w:rsid w:val="006A393E"/>
    <w:rsid w:val="006B3150"/>
    <w:rsid w:val="006C5EBC"/>
    <w:rsid w:val="006D3E15"/>
    <w:rsid w:val="006F4563"/>
    <w:rsid w:val="006F5AEE"/>
    <w:rsid w:val="006F5B13"/>
    <w:rsid w:val="006F6515"/>
    <w:rsid w:val="00711587"/>
    <w:rsid w:val="00711836"/>
    <w:rsid w:val="00723D7D"/>
    <w:rsid w:val="0072548B"/>
    <w:rsid w:val="00733362"/>
    <w:rsid w:val="007420F3"/>
    <w:rsid w:val="00743A70"/>
    <w:rsid w:val="00756B91"/>
    <w:rsid w:val="0076082E"/>
    <w:rsid w:val="0076534E"/>
    <w:rsid w:val="00767508"/>
    <w:rsid w:val="00780927"/>
    <w:rsid w:val="00784A23"/>
    <w:rsid w:val="00797094"/>
    <w:rsid w:val="007A773D"/>
    <w:rsid w:val="007C18D0"/>
    <w:rsid w:val="007C4D7F"/>
    <w:rsid w:val="007C6509"/>
    <w:rsid w:val="007D00E9"/>
    <w:rsid w:val="007D7994"/>
    <w:rsid w:val="007E3817"/>
    <w:rsid w:val="007E66EF"/>
    <w:rsid w:val="00800F6E"/>
    <w:rsid w:val="0080685B"/>
    <w:rsid w:val="00810593"/>
    <w:rsid w:val="00817CAA"/>
    <w:rsid w:val="008312B4"/>
    <w:rsid w:val="0085075C"/>
    <w:rsid w:val="00852A22"/>
    <w:rsid w:val="00861D8E"/>
    <w:rsid w:val="008640B3"/>
    <w:rsid w:val="00874091"/>
    <w:rsid w:val="00874F24"/>
    <w:rsid w:val="0088177C"/>
    <w:rsid w:val="0088387F"/>
    <w:rsid w:val="008838CA"/>
    <w:rsid w:val="00891E64"/>
    <w:rsid w:val="0089747F"/>
    <w:rsid w:val="008A536F"/>
    <w:rsid w:val="008C223B"/>
    <w:rsid w:val="008C4360"/>
    <w:rsid w:val="00906803"/>
    <w:rsid w:val="00907C61"/>
    <w:rsid w:val="00911C5A"/>
    <w:rsid w:val="00915824"/>
    <w:rsid w:val="009164C3"/>
    <w:rsid w:val="009241CF"/>
    <w:rsid w:val="00925617"/>
    <w:rsid w:val="009322BB"/>
    <w:rsid w:val="009441CC"/>
    <w:rsid w:val="00944262"/>
    <w:rsid w:val="00944AB9"/>
    <w:rsid w:val="00954D0B"/>
    <w:rsid w:val="00956F83"/>
    <w:rsid w:val="009572EC"/>
    <w:rsid w:val="0096465B"/>
    <w:rsid w:val="009756BC"/>
    <w:rsid w:val="00987C93"/>
    <w:rsid w:val="0099380E"/>
    <w:rsid w:val="00996B79"/>
    <w:rsid w:val="009C2BB0"/>
    <w:rsid w:val="009F4377"/>
    <w:rsid w:val="00A01D2D"/>
    <w:rsid w:val="00A04033"/>
    <w:rsid w:val="00A158E2"/>
    <w:rsid w:val="00A31805"/>
    <w:rsid w:val="00A32746"/>
    <w:rsid w:val="00A40775"/>
    <w:rsid w:val="00A51EDF"/>
    <w:rsid w:val="00A57948"/>
    <w:rsid w:val="00A654C2"/>
    <w:rsid w:val="00A70585"/>
    <w:rsid w:val="00A71413"/>
    <w:rsid w:val="00A823E7"/>
    <w:rsid w:val="00A864A8"/>
    <w:rsid w:val="00AA290E"/>
    <w:rsid w:val="00AC426E"/>
    <w:rsid w:val="00B05B94"/>
    <w:rsid w:val="00B05D8E"/>
    <w:rsid w:val="00B110D7"/>
    <w:rsid w:val="00B13A36"/>
    <w:rsid w:val="00B152B1"/>
    <w:rsid w:val="00B20D50"/>
    <w:rsid w:val="00B21664"/>
    <w:rsid w:val="00B37F86"/>
    <w:rsid w:val="00B47BDD"/>
    <w:rsid w:val="00B63C5C"/>
    <w:rsid w:val="00B67611"/>
    <w:rsid w:val="00B71CA0"/>
    <w:rsid w:val="00BA3897"/>
    <w:rsid w:val="00BB5890"/>
    <w:rsid w:val="00BB7D0F"/>
    <w:rsid w:val="00BC10A4"/>
    <w:rsid w:val="00BE7938"/>
    <w:rsid w:val="00BF2976"/>
    <w:rsid w:val="00BF725A"/>
    <w:rsid w:val="00C0431F"/>
    <w:rsid w:val="00C04969"/>
    <w:rsid w:val="00C136F1"/>
    <w:rsid w:val="00C32A7B"/>
    <w:rsid w:val="00C37571"/>
    <w:rsid w:val="00C45CD6"/>
    <w:rsid w:val="00C46074"/>
    <w:rsid w:val="00C66F66"/>
    <w:rsid w:val="00C754DD"/>
    <w:rsid w:val="00C81338"/>
    <w:rsid w:val="00C81AB4"/>
    <w:rsid w:val="00C87FEA"/>
    <w:rsid w:val="00C900AF"/>
    <w:rsid w:val="00C93970"/>
    <w:rsid w:val="00C97CCE"/>
    <w:rsid w:val="00CA6F9E"/>
    <w:rsid w:val="00CB7873"/>
    <w:rsid w:val="00CC4CB4"/>
    <w:rsid w:val="00CC4F96"/>
    <w:rsid w:val="00CC7659"/>
    <w:rsid w:val="00CC7BEE"/>
    <w:rsid w:val="00CD4125"/>
    <w:rsid w:val="00CE1674"/>
    <w:rsid w:val="00CF1FC6"/>
    <w:rsid w:val="00D05C52"/>
    <w:rsid w:val="00D27A65"/>
    <w:rsid w:val="00D330DB"/>
    <w:rsid w:val="00D33712"/>
    <w:rsid w:val="00D4029B"/>
    <w:rsid w:val="00D66918"/>
    <w:rsid w:val="00D80E69"/>
    <w:rsid w:val="00D83DD0"/>
    <w:rsid w:val="00D9401F"/>
    <w:rsid w:val="00D94CE8"/>
    <w:rsid w:val="00D96BC7"/>
    <w:rsid w:val="00DA043F"/>
    <w:rsid w:val="00DD1119"/>
    <w:rsid w:val="00DE0EA9"/>
    <w:rsid w:val="00DE1BD1"/>
    <w:rsid w:val="00DE7755"/>
    <w:rsid w:val="00DF2E7B"/>
    <w:rsid w:val="00DF7885"/>
    <w:rsid w:val="00E0742D"/>
    <w:rsid w:val="00E26A12"/>
    <w:rsid w:val="00E333D2"/>
    <w:rsid w:val="00E365B3"/>
    <w:rsid w:val="00E41A23"/>
    <w:rsid w:val="00E742DC"/>
    <w:rsid w:val="00E753BA"/>
    <w:rsid w:val="00E75404"/>
    <w:rsid w:val="00E919C4"/>
    <w:rsid w:val="00EA4473"/>
    <w:rsid w:val="00EA6AAE"/>
    <w:rsid w:val="00EB5002"/>
    <w:rsid w:val="00EB616D"/>
    <w:rsid w:val="00EC1F71"/>
    <w:rsid w:val="00ED34F9"/>
    <w:rsid w:val="00EF34A8"/>
    <w:rsid w:val="00EF5260"/>
    <w:rsid w:val="00EF607E"/>
    <w:rsid w:val="00EF78DA"/>
    <w:rsid w:val="00F00CEE"/>
    <w:rsid w:val="00F04351"/>
    <w:rsid w:val="00F11048"/>
    <w:rsid w:val="00F14810"/>
    <w:rsid w:val="00F14E4A"/>
    <w:rsid w:val="00F23EA3"/>
    <w:rsid w:val="00F2484B"/>
    <w:rsid w:val="00F24E9C"/>
    <w:rsid w:val="00F304D5"/>
    <w:rsid w:val="00F3107B"/>
    <w:rsid w:val="00F31232"/>
    <w:rsid w:val="00F3493D"/>
    <w:rsid w:val="00F37DBB"/>
    <w:rsid w:val="00F51651"/>
    <w:rsid w:val="00F531A9"/>
    <w:rsid w:val="00F55BFA"/>
    <w:rsid w:val="00F64DCD"/>
    <w:rsid w:val="00F75148"/>
    <w:rsid w:val="00F87D63"/>
    <w:rsid w:val="00F97164"/>
    <w:rsid w:val="00FA0BD0"/>
    <w:rsid w:val="00FA4421"/>
    <w:rsid w:val="00FC73C1"/>
    <w:rsid w:val="00FD059C"/>
    <w:rsid w:val="00FE5593"/>
    <w:rsid w:val="00FE7605"/>
    <w:rsid w:val="00FF0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E8886"/>
  <w15:docId w15:val="{94063085-ECAE-426E-8EDF-E6E5630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82E"/>
  </w:style>
  <w:style w:type="paragraph" w:styleId="Heading1">
    <w:name w:val="heading 1"/>
    <w:basedOn w:val="Normal"/>
    <w:next w:val="Normal"/>
    <w:link w:val="Heading1Char"/>
    <w:uiPriority w:val="9"/>
    <w:qFormat/>
    <w:rsid w:val="003E4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6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B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C77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TEquationSection">
    <w:name w:val="MTEquationSection"/>
    <w:basedOn w:val="DefaultParagraphFont"/>
    <w:rsid w:val="00CF1FC6"/>
    <w:rPr>
      <w:rFonts w:ascii="Times New Roman" w:hAnsi="Times New Roman" w:cs="Times New Roman"/>
      <w:b/>
      <w:vanish/>
      <w:color w:val="FF0000"/>
      <w:sz w:val="36"/>
    </w:rPr>
  </w:style>
  <w:style w:type="paragraph" w:customStyle="1" w:styleId="MTDisplayEquation">
    <w:name w:val="MTDisplayEquation"/>
    <w:basedOn w:val="Normal"/>
    <w:next w:val="Normal"/>
    <w:link w:val="MTDisplayEquationChar"/>
    <w:rsid w:val="00CF1FC6"/>
    <w:pPr>
      <w:tabs>
        <w:tab w:val="center" w:pos="4680"/>
        <w:tab w:val="right" w:pos="9360"/>
      </w:tabs>
      <w:spacing w:line="360" w:lineRule="auto"/>
      <w:jc w:val="both"/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CF1FC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A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4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4D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4D0B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5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E5CA0-9632-45C9-BECC-2C96BAFD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cp:lastPrinted>2018-04-23T21:37:00Z</cp:lastPrinted>
  <dcterms:created xsi:type="dcterms:W3CDTF">2017-10-26T03:28:00Z</dcterms:created>
  <dcterms:modified xsi:type="dcterms:W3CDTF">2018-05-03T21:32:00Z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