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Portfolio — Architecture</w:t>
      </w:r>
    </w:p>
    <w:p>
      <w:pPr>
        <w:pStyle w:val="Heading1"/>
      </w:pPr>
      <w:r>
        <w:t>1. Purpose</w:t>
      </w:r>
    </w:p>
    <w:p>
      <w:r>
        <w:t>ARCHITECTURE.md defines the structural model of the portfolio, its content hierarchy, page composition, component strategy, and progressive complexity.</w:t>
      </w:r>
    </w:p>
    <w:p>
      <w:pPr>
        <w:pStyle w:val="Heading1"/>
      </w:pPr>
      <w:r>
        <w:t>2. Architecture Principle</w:t>
      </w:r>
    </w:p>
    <w:p>
      <w:r>
        <w:t>Build from content and information hierarchy first, then interaction and visual effects. The website must remain understandable and functional without decorative effects.</w:t>
      </w:r>
    </w:p>
    <w:p>
      <w:pPr>
        <w:pStyle w:val="Heading1"/>
      </w:pPr>
      <w:r>
        <w:t>3. Primary Site Structure</w:t>
      </w:r>
    </w:p>
    <w:p>
      <w:r>
        <w:t>HOME → Identity → Value / Problem Statement → Selected Work → Capabilities → Approach → About → Contact.</w:t>
      </w:r>
    </w:p>
    <w:p>
      <w:pPr>
        <w:pStyle w:val="Heading1"/>
      </w:pPr>
      <w:r>
        <w:t>4. Homepage Layers</w:t>
      </w:r>
    </w:p>
    <w:p>
      <w:r>
        <w:t>Hero: identity and positioning. Introduction: concise explanation of the problem-solving approach. Selected Work: evidence. Capabilities: grouped disciplines rather than a software wall. Approach: methodology. About: concise context. Contact: clear action.</w:t>
      </w:r>
    </w:p>
    <w:p>
      <w:pPr>
        <w:pStyle w:val="Heading1"/>
      </w:pPr>
      <w:r>
        <w:t>5. Navigation</w:t>
      </w:r>
    </w:p>
    <w:p>
      <w:r>
        <w:t>Keep navigation minimal. It should provide fast access to major sections without competing with the content. Navigation must remain usable with keyboard and touch.</w:t>
      </w:r>
    </w:p>
    <w:p>
      <w:pPr>
        <w:pStyle w:val="Heading1"/>
      </w:pPr>
      <w:r>
        <w:t>6. Content Model</w:t>
      </w:r>
    </w:p>
    <w:p>
      <w:r>
        <w:t>Separate content from presentation wherever practical. Projects, capabilities, and future case studies should be structured so they can be expanded without redesigning the entire site.</w:t>
      </w:r>
    </w:p>
    <w:p>
      <w:pPr>
        <w:pStyle w:val="Heading1"/>
      </w:pPr>
      <w:r>
        <w:t>7. Component Strategy</w:t>
      </w:r>
    </w:p>
    <w:p>
      <w:r>
        <w:t>Create reusable components for navigation, buttons, typography, project cards, section headers, media blocks, tags, and interactive elements. Avoid premature abstraction.</w:t>
      </w:r>
    </w:p>
    <w:p>
      <w:pPr>
        <w:pStyle w:val="Heading1"/>
      </w:pPr>
      <w:r>
        <w:t>8. Progressive Complexity</w:t>
      </w:r>
    </w:p>
    <w:p>
      <w:r>
        <w:t>Fundamental layer: semantic HTML, responsive layout, typography, content, navigation, accessibility. Enhanced layer: transitions, reveals, hover states, subtle cursor behavior. Advanced layer: complex animation or special effects only when justified.</w:t>
      </w:r>
    </w:p>
    <w:p>
      <w:pPr>
        <w:pStyle w:val="Heading1"/>
      </w:pPr>
      <w:r>
        <w:t>9. Graceful Degradation</w:t>
      </w:r>
    </w:p>
    <w:p>
      <w:r>
        <w:t>If JavaScript fails or an enhancement is disabled, core content and navigation must remain usable. Effects should enhance the experience, not define it.</w:t>
      </w:r>
    </w:p>
    <w:p>
      <w:pPr>
        <w:pStyle w:val="Heading1"/>
      </w:pPr>
      <w:r>
        <w:t>10. Responsive Architecture</w:t>
      </w:r>
    </w:p>
    <w:p>
      <w:r>
        <w:t>Use a fluid layout system with deliberate breakpoints. Avoid designing only for a fixed desktop width. Typography, spacing, media, navigation, and interactions must adapt independently.</w:t>
      </w:r>
    </w:p>
    <w:p>
      <w:pPr>
        <w:pStyle w:val="Heading1"/>
      </w:pPr>
      <w:r>
        <w:t>11. Performance Architecture</w:t>
      </w:r>
    </w:p>
    <w:p>
      <w:r>
        <w:t>Prefer static or server-rendered content where appropriate. Lazy-load non-critical media. Avoid loading large libraries globally when only one component needs them. Keep the critical rendering path lean.</w:t>
      </w:r>
    </w:p>
    <w:p>
      <w:pPr>
        <w:pStyle w:val="Heading1"/>
      </w:pPr>
      <w:r>
        <w:t>12. Technical Separation</w:t>
      </w:r>
    </w:p>
    <w:p>
      <w:r>
        <w:t>Keep content, UI components, utilities, configuration, and assets logically separated. Avoid giant page files and avoid putting business logic inside visual components when unnecessary.</w:t>
      </w:r>
    </w:p>
    <w:p>
      <w:pPr>
        <w:pStyle w:val="Heading1"/>
      </w:pPr>
      <w:r>
        <w:t>13. Future Expansion</w:t>
      </w:r>
    </w:p>
    <w:p>
      <w:r>
        <w:t>The architecture must allow later addition of detailed case studies, experiments, articles, project filtering, analytics, and other content without requiring a complete rebuild.</w:t>
      </w:r>
    </w:p>
    <w:p>
      <w:pPr>
        <w:pStyle w:val="Heading1"/>
      </w:pPr>
      <w:r>
        <w:t>14. Failure Principle</w:t>
      </w:r>
    </w:p>
    <w:p>
      <w:r>
        <w:t>If a visual effect is removed, the architecture should still make sense. If a project is removed, the site should still function. If JavaScript is reduced, the fundamental experience should survive.</w:t>
      </w:r>
    </w:p>
    <w:p>
      <w:pPr>
        <w:pStyle w:val="Heading1"/>
      </w:pPr>
      <w:r>
        <w:t>15. Final Structural Principle</w:t>
      </w:r>
    </w:p>
    <w:p>
      <w:r>
        <w:t>The architecture should support a portfolio that feels cinematic on desktop and deliberate on mobile while remaining lightweight, accessible, maintainable, and content-first.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