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9A1BF" w14:textId="42C2693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1. PROJECT TEAM DETAILS</w:t>
      </w:r>
    </w:p>
    <w:tbl>
      <w:tblPr>
        <w:tblW w:w="9010" w:type="dxa"/>
        <w:tblCellMar>
          <w:left w:w="0" w:type="dxa"/>
          <w:right w:w="0" w:type="dxa"/>
        </w:tblCellMar>
        <w:tblLook w:val="04A0" w:firstRow="1" w:lastRow="0" w:firstColumn="1" w:lastColumn="0" w:noHBand="0" w:noVBand="1"/>
      </w:tblPr>
      <w:tblGrid>
        <w:gridCol w:w="559"/>
        <w:gridCol w:w="1062"/>
        <w:gridCol w:w="1632"/>
        <w:gridCol w:w="3260"/>
        <w:gridCol w:w="1417"/>
        <w:gridCol w:w="1080"/>
      </w:tblGrid>
      <w:tr w:rsidR="00CE3B82" w:rsidRPr="00386803" w14:paraId="204488D8" w14:textId="572C5733" w:rsidTr="00C45CAA">
        <w:trPr>
          <w:trHeight w:val="315"/>
        </w:trPr>
        <w:tc>
          <w:tcPr>
            <w:tcW w:w="559"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01A565A" w14:textId="77777777" w:rsidR="00CE3B82" w:rsidRPr="00386803" w:rsidRDefault="00CE3B82" w:rsidP="00386803">
            <w:pPr>
              <w:spacing w:line="276" w:lineRule="auto"/>
              <w:jc w:val="both"/>
              <w:rPr>
                <w:rFonts w:ascii="Times New Roman" w:hAnsi="Times New Roman" w:cs="Times New Roman"/>
                <w:b/>
                <w:bCs/>
              </w:rPr>
            </w:pPr>
            <w:r w:rsidRPr="00386803">
              <w:rPr>
                <w:rFonts w:ascii="Times New Roman" w:hAnsi="Times New Roman" w:cs="Times New Roman"/>
                <w:b/>
                <w:bCs/>
              </w:rPr>
              <w:t>Roll no</w:t>
            </w:r>
          </w:p>
        </w:tc>
        <w:tc>
          <w:tcPr>
            <w:tcW w:w="106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D6F7A17" w14:textId="256234D0" w:rsidR="00CE3B82" w:rsidRPr="00386803" w:rsidRDefault="00CE3B82" w:rsidP="00386803">
            <w:pPr>
              <w:spacing w:line="276" w:lineRule="auto"/>
              <w:jc w:val="both"/>
              <w:rPr>
                <w:rFonts w:ascii="Times New Roman" w:hAnsi="Times New Roman" w:cs="Times New Roman"/>
                <w:b/>
                <w:bCs/>
              </w:rPr>
            </w:pPr>
            <w:r w:rsidRPr="00386803">
              <w:rPr>
                <w:rFonts w:ascii="Times New Roman" w:hAnsi="Times New Roman" w:cs="Times New Roman"/>
                <w:b/>
                <w:bCs/>
              </w:rPr>
              <w:t>PRN</w:t>
            </w:r>
          </w:p>
        </w:tc>
        <w:tc>
          <w:tcPr>
            <w:tcW w:w="163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8AB6B19" w14:textId="6CD6C2C5" w:rsidR="00CE3B82" w:rsidRPr="00386803" w:rsidRDefault="00CE3B82" w:rsidP="00386803">
            <w:pPr>
              <w:spacing w:line="276" w:lineRule="auto"/>
              <w:jc w:val="both"/>
              <w:rPr>
                <w:rFonts w:ascii="Times New Roman" w:hAnsi="Times New Roman" w:cs="Times New Roman"/>
                <w:b/>
                <w:bCs/>
              </w:rPr>
            </w:pPr>
            <w:r w:rsidRPr="00386803">
              <w:rPr>
                <w:rFonts w:ascii="Times New Roman" w:hAnsi="Times New Roman" w:cs="Times New Roman"/>
                <w:b/>
                <w:bCs/>
              </w:rPr>
              <w:t>Name of student</w:t>
            </w:r>
          </w:p>
        </w:tc>
        <w:tc>
          <w:tcPr>
            <w:tcW w:w="326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385C68" w14:textId="77777777" w:rsidR="00CE3B82" w:rsidRPr="00386803" w:rsidRDefault="00CE3B82" w:rsidP="00386803">
            <w:pPr>
              <w:spacing w:line="276" w:lineRule="auto"/>
              <w:jc w:val="both"/>
              <w:rPr>
                <w:rFonts w:ascii="Times New Roman" w:hAnsi="Times New Roman" w:cs="Times New Roman"/>
                <w:b/>
                <w:bCs/>
              </w:rPr>
            </w:pPr>
            <w:r w:rsidRPr="00386803">
              <w:rPr>
                <w:rFonts w:ascii="Times New Roman" w:hAnsi="Times New Roman" w:cs="Times New Roman"/>
                <w:b/>
                <w:bCs/>
              </w:rPr>
              <w:t>MAILID</w:t>
            </w:r>
          </w:p>
        </w:tc>
        <w:tc>
          <w:tcPr>
            <w:tcW w:w="1417"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3DC1E7" w14:textId="77777777" w:rsidR="00CE3B82" w:rsidRPr="00386803" w:rsidRDefault="00CE3B82" w:rsidP="00386803">
            <w:pPr>
              <w:spacing w:line="276" w:lineRule="auto"/>
              <w:jc w:val="both"/>
              <w:rPr>
                <w:rFonts w:ascii="Times New Roman" w:hAnsi="Times New Roman" w:cs="Times New Roman"/>
                <w:b/>
                <w:bCs/>
              </w:rPr>
            </w:pPr>
            <w:r w:rsidRPr="00386803">
              <w:rPr>
                <w:rFonts w:ascii="Times New Roman" w:hAnsi="Times New Roman" w:cs="Times New Roman"/>
                <w:b/>
                <w:bCs/>
              </w:rPr>
              <w:t>MOBILE NO</w:t>
            </w:r>
          </w:p>
        </w:tc>
        <w:tc>
          <w:tcPr>
            <w:tcW w:w="1080" w:type="dxa"/>
            <w:tcBorders>
              <w:top w:val="single" w:sz="6" w:space="0" w:color="000000"/>
              <w:left w:val="single" w:sz="6" w:space="0" w:color="CCCCCC"/>
              <w:bottom w:val="single" w:sz="6" w:space="0" w:color="000000"/>
              <w:right w:val="single" w:sz="6" w:space="0" w:color="000000"/>
            </w:tcBorders>
          </w:tcPr>
          <w:p w14:paraId="5B1A2295" w14:textId="07F2938A" w:rsidR="00CE3B82" w:rsidRPr="00386803" w:rsidRDefault="00CE3B82" w:rsidP="00386803">
            <w:pPr>
              <w:spacing w:line="276" w:lineRule="auto"/>
              <w:jc w:val="both"/>
              <w:rPr>
                <w:rFonts w:ascii="Times New Roman" w:hAnsi="Times New Roman" w:cs="Times New Roman"/>
                <w:b/>
                <w:bCs/>
              </w:rPr>
            </w:pPr>
            <w:r w:rsidRPr="00386803">
              <w:rPr>
                <w:rFonts w:ascii="Times New Roman" w:hAnsi="Times New Roman" w:cs="Times New Roman"/>
                <w:b/>
                <w:bCs/>
              </w:rPr>
              <w:t>Signature</w:t>
            </w:r>
          </w:p>
        </w:tc>
      </w:tr>
      <w:tr w:rsidR="00CE3B82" w:rsidRPr="00386803" w14:paraId="13885F23" w14:textId="14AD8CEB" w:rsidTr="00C45CAA">
        <w:trPr>
          <w:trHeight w:val="315"/>
        </w:trPr>
        <w:tc>
          <w:tcPr>
            <w:tcW w:w="559" w:type="dxa"/>
            <w:tcBorders>
              <w:top w:val="single" w:sz="6" w:space="0" w:color="CCCCCC"/>
              <w:left w:val="single" w:sz="6" w:space="0" w:color="000000"/>
              <w:bottom w:val="single" w:sz="6" w:space="0" w:color="000000"/>
              <w:right w:val="single" w:sz="6" w:space="0" w:color="000000"/>
            </w:tcBorders>
            <w:shd w:val="clear" w:color="auto" w:fill="F6F8F9"/>
            <w:tcMar>
              <w:top w:w="30" w:type="dxa"/>
              <w:left w:w="45" w:type="dxa"/>
              <w:bottom w:w="30" w:type="dxa"/>
              <w:right w:w="45" w:type="dxa"/>
            </w:tcMar>
            <w:vAlign w:val="bottom"/>
            <w:hideMark/>
          </w:tcPr>
          <w:p w14:paraId="00429CB7"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11</w:t>
            </w:r>
          </w:p>
        </w:tc>
        <w:tc>
          <w:tcPr>
            <w:tcW w:w="1062" w:type="dxa"/>
            <w:tcBorders>
              <w:top w:val="single" w:sz="6" w:space="0" w:color="CCCCCC"/>
              <w:left w:val="single" w:sz="6" w:space="0" w:color="CCCCCC"/>
              <w:bottom w:val="single" w:sz="6" w:space="0" w:color="000000"/>
              <w:right w:val="single" w:sz="6" w:space="0" w:color="000000"/>
            </w:tcBorders>
            <w:shd w:val="clear" w:color="auto" w:fill="F6F8F9"/>
            <w:tcMar>
              <w:top w:w="30" w:type="dxa"/>
              <w:left w:w="45" w:type="dxa"/>
              <w:bottom w:w="30" w:type="dxa"/>
              <w:right w:w="45" w:type="dxa"/>
            </w:tcMar>
            <w:vAlign w:val="bottom"/>
            <w:hideMark/>
          </w:tcPr>
          <w:p w14:paraId="1682CE95"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12413071</w:t>
            </w:r>
          </w:p>
        </w:tc>
        <w:tc>
          <w:tcPr>
            <w:tcW w:w="16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3BE327"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 xml:space="preserve">Shreyas P. Patil </w:t>
            </w:r>
          </w:p>
        </w:tc>
        <w:tc>
          <w:tcPr>
            <w:tcW w:w="32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B8619C8"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shreyas.patil24@vit.edu</w:t>
            </w:r>
          </w:p>
        </w:tc>
        <w:tc>
          <w:tcPr>
            <w:tcW w:w="1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297C5B5"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9422996733</w:t>
            </w:r>
          </w:p>
        </w:tc>
        <w:tc>
          <w:tcPr>
            <w:tcW w:w="1080" w:type="dxa"/>
            <w:tcBorders>
              <w:top w:val="single" w:sz="6" w:space="0" w:color="CCCCCC"/>
              <w:left w:val="single" w:sz="6" w:space="0" w:color="CCCCCC"/>
              <w:bottom w:val="single" w:sz="6" w:space="0" w:color="000000"/>
              <w:right w:val="single" w:sz="6" w:space="0" w:color="000000"/>
            </w:tcBorders>
          </w:tcPr>
          <w:p w14:paraId="6103BE3A" w14:textId="77777777" w:rsidR="00CE3B82" w:rsidRPr="00386803" w:rsidRDefault="00CE3B82" w:rsidP="00386803">
            <w:pPr>
              <w:spacing w:line="276" w:lineRule="auto"/>
              <w:jc w:val="both"/>
              <w:rPr>
                <w:rFonts w:ascii="Times New Roman" w:hAnsi="Times New Roman" w:cs="Times New Roman"/>
                <w:b/>
                <w:bCs/>
              </w:rPr>
            </w:pPr>
          </w:p>
        </w:tc>
      </w:tr>
      <w:tr w:rsidR="00CE3B82" w:rsidRPr="00386803" w14:paraId="410D7615" w14:textId="67A5B360" w:rsidTr="00C45CAA">
        <w:trPr>
          <w:trHeight w:val="315"/>
        </w:trPr>
        <w:tc>
          <w:tcPr>
            <w:tcW w:w="559"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1B685E6"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14</w:t>
            </w:r>
          </w:p>
        </w:tc>
        <w:tc>
          <w:tcPr>
            <w:tcW w:w="1062"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23BC4A4"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12414973</w:t>
            </w:r>
          </w:p>
        </w:tc>
        <w:tc>
          <w:tcPr>
            <w:tcW w:w="16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9F37343"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Yugandhar G. Paulbudhe</w:t>
            </w:r>
          </w:p>
        </w:tc>
        <w:tc>
          <w:tcPr>
            <w:tcW w:w="32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B99A736"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yugandhar.paulbudhe24@vit.edu</w:t>
            </w:r>
          </w:p>
        </w:tc>
        <w:tc>
          <w:tcPr>
            <w:tcW w:w="1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0B0933D"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9112650632</w:t>
            </w:r>
          </w:p>
        </w:tc>
        <w:tc>
          <w:tcPr>
            <w:tcW w:w="1080" w:type="dxa"/>
            <w:tcBorders>
              <w:top w:val="single" w:sz="6" w:space="0" w:color="CCCCCC"/>
              <w:left w:val="single" w:sz="6" w:space="0" w:color="CCCCCC"/>
              <w:bottom w:val="single" w:sz="6" w:space="0" w:color="000000"/>
              <w:right w:val="single" w:sz="6" w:space="0" w:color="000000"/>
            </w:tcBorders>
          </w:tcPr>
          <w:p w14:paraId="5ADF50D3" w14:textId="77777777" w:rsidR="00CE3B82" w:rsidRPr="00386803" w:rsidRDefault="00CE3B82" w:rsidP="00386803">
            <w:pPr>
              <w:spacing w:line="276" w:lineRule="auto"/>
              <w:jc w:val="both"/>
              <w:rPr>
                <w:rFonts w:ascii="Times New Roman" w:hAnsi="Times New Roman" w:cs="Times New Roman"/>
                <w:b/>
                <w:bCs/>
              </w:rPr>
            </w:pPr>
          </w:p>
        </w:tc>
      </w:tr>
      <w:tr w:rsidR="00CE3B82" w:rsidRPr="00386803" w14:paraId="48134B5E" w14:textId="442C9E85" w:rsidTr="00C45CAA">
        <w:trPr>
          <w:trHeight w:val="315"/>
        </w:trPr>
        <w:tc>
          <w:tcPr>
            <w:tcW w:w="559" w:type="dxa"/>
            <w:tcBorders>
              <w:top w:val="single" w:sz="6" w:space="0" w:color="CCCCCC"/>
              <w:left w:val="single" w:sz="6" w:space="0" w:color="000000"/>
              <w:bottom w:val="single" w:sz="6" w:space="0" w:color="000000"/>
              <w:right w:val="single" w:sz="6" w:space="0" w:color="000000"/>
            </w:tcBorders>
            <w:shd w:val="clear" w:color="auto" w:fill="F6F8F9"/>
            <w:tcMar>
              <w:top w:w="30" w:type="dxa"/>
              <w:left w:w="45" w:type="dxa"/>
              <w:bottom w:w="30" w:type="dxa"/>
              <w:right w:w="45" w:type="dxa"/>
            </w:tcMar>
            <w:vAlign w:val="bottom"/>
            <w:hideMark/>
          </w:tcPr>
          <w:p w14:paraId="3C77E543"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23</w:t>
            </w:r>
          </w:p>
        </w:tc>
        <w:tc>
          <w:tcPr>
            <w:tcW w:w="1062" w:type="dxa"/>
            <w:tcBorders>
              <w:top w:val="single" w:sz="6" w:space="0" w:color="CCCCCC"/>
              <w:left w:val="single" w:sz="6" w:space="0" w:color="CCCCCC"/>
              <w:bottom w:val="single" w:sz="6" w:space="0" w:color="000000"/>
              <w:right w:val="single" w:sz="6" w:space="0" w:color="000000"/>
            </w:tcBorders>
            <w:shd w:val="clear" w:color="auto" w:fill="F6F8F9"/>
            <w:tcMar>
              <w:top w:w="30" w:type="dxa"/>
              <w:left w:w="45" w:type="dxa"/>
              <w:bottom w:w="30" w:type="dxa"/>
              <w:right w:w="45" w:type="dxa"/>
            </w:tcMar>
            <w:vAlign w:val="bottom"/>
            <w:hideMark/>
          </w:tcPr>
          <w:p w14:paraId="5EA308D0"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12414725</w:t>
            </w:r>
          </w:p>
        </w:tc>
        <w:tc>
          <w:tcPr>
            <w:tcW w:w="16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F960CB9"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Prithviraj V. Tandel</w:t>
            </w:r>
          </w:p>
        </w:tc>
        <w:tc>
          <w:tcPr>
            <w:tcW w:w="32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A72E409"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prithviraj.tandel24@vit.edu</w:t>
            </w:r>
          </w:p>
        </w:tc>
        <w:tc>
          <w:tcPr>
            <w:tcW w:w="1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A2E40C"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9766842608</w:t>
            </w:r>
          </w:p>
        </w:tc>
        <w:tc>
          <w:tcPr>
            <w:tcW w:w="1080" w:type="dxa"/>
            <w:tcBorders>
              <w:top w:val="single" w:sz="6" w:space="0" w:color="CCCCCC"/>
              <w:left w:val="single" w:sz="6" w:space="0" w:color="CCCCCC"/>
              <w:bottom w:val="single" w:sz="6" w:space="0" w:color="000000"/>
              <w:right w:val="single" w:sz="6" w:space="0" w:color="000000"/>
            </w:tcBorders>
          </w:tcPr>
          <w:p w14:paraId="7ECA356C" w14:textId="77777777" w:rsidR="00CE3B82" w:rsidRPr="00386803" w:rsidRDefault="00CE3B82" w:rsidP="00386803">
            <w:pPr>
              <w:spacing w:line="276" w:lineRule="auto"/>
              <w:jc w:val="both"/>
              <w:rPr>
                <w:rFonts w:ascii="Times New Roman" w:hAnsi="Times New Roman" w:cs="Times New Roman"/>
                <w:b/>
                <w:bCs/>
              </w:rPr>
            </w:pPr>
          </w:p>
        </w:tc>
      </w:tr>
      <w:tr w:rsidR="00CE3B82" w:rsidRPr="00386803" w14:paraId="2BD946B1" w14:textId="2E7059A9" w:rsidTr="00C45CAA">
        <w:trPr>
          <w:trHeight w:val="315"/>
        </w:trPr>
        <w:tc>
          <w:tcPr>
            <w:tcW w:w="559"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73F3908"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24</w:t>
            </w:r>
          </w:p>
        </w:tc>
        <w:tc>
          <w:tcPr>
            <w:tcW w:w="1062"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3F7BA041"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12414159</w:t>
            </w:r>
          </w:p>
        </w:tc>
        <w:tc>
          <w:tcPr>
            <w:tcW w:w="163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4BFA7DF"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Pruthvi J. Chaudhari</w:t>
            </w:r>
          </w:p>
        </w:tc>
        <w:tc>
          <w:tcPr>
            <w:tcW w:w="32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797C9B6"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pruthvi.chaudhari24@vit.edu</w:t>
            </w:r>
          </w:p>
        </w:tc>
        <w:tc>
          <w:tcPr>
            <w:tcW w:w="1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52231B2"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8766593055</w:t>
            </w:r>
          </w:p>
        </w:tc>
        <w:tc>
          <w:tcPr>
            <w:tcW w:w="1080" w:type="dxa"/>
            <w:tcBorders>
              <w:top w:val="single" w:sz="6" w:space="0" w:color="CCCCCC"/>
              <w:left w:val="single" w:sz="6" w:space="0" w:color="CCCCCC"/>
              <w:bottom w:val="single" w:sz="6" w:space="0" w:color="000000"/>
              <w:right w:val="single" w:sz="6" w:space="0" w:color="000000"/>
            </w:tcBorders>
          </w:tcPr>
          <w:p w14:paraId="272C71C0" w14:textId="77777777" w:rsidR="00CE3B82" w:rsidRPr="00386803" w:rsidRDefault="00CE3B82" w:rsidP="00386803">
            <w:pPr>
              <w:spacing w:line="276" w:lineRule="auto"/>
              <w:jc w:val="both"/>
              <w:rPr>
                <w:rFonts w:ascii="Times New Roman" w:hAnsi="Times New Roman" w:cs="Times New Roman"/>
                <w:b/>
                <w:bCs/>
              </w:rPr>
            </w:pPr>
          </w:p>
        </w:tc>
      </w:tr>
    </w:tbl>
    <w:p w14:paraId="367980B9" w14:textId="77777777" w:rsidR="00CE3B82" w:rsidRPr="00386803" w:rsidRDefault="00CE3B82" w:rsidP="00386803">
      <w:pPr>
        <w:spacing w:line="276" w:lineRule="auto"/>
        <w:jc w:val="both"/>
        <w:rPr>
          <w:rFonts w:ascii="Times New Roman" w:hAnsi="Times New Roman" w:cs="Times New Roman"/>
          <w:b/>
          <w:bCs/>
        </w:rPr>
      </w:pPr>
    </w:p>
    <w:p w14:paraId="0BC054F9" w14:textId="7DC62B56"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2. PROJECT TITLE</w:t>
      </w:r>
    </w:p>
    <w:p w14:paraId="4EDB1D21" w14:textId="1790CABE" w:rsidR="002B08D9" w:rsidRPr="00386803" w:rsidRDefault="00BA63F4" w:rsidP="00386803">
      <w:pPr>
        <w:spacing w:line="276" w:lineRule="auto"/>
        <w:jc w:val="both"/>
        <w:rPr>
          <w:rFonts w:ascii="Times New Roman" w:hAnsi="Times New Roman" w:cs="Times New Roman"/>
          <w:b/>
          <w:bCs/>
        </w:rPr>
      </w:pPr>
      <w:r w:rsidRPr="00386803">
        <w:rPr>
          <w:rFonts w:ascii="Times New Roman" w:hAnsi="Times New Roman" w:cs="Times New Roman"/>
          <w:b/>
          <w:bCs/>
        </w:rPr>
        <w:t>Knowledge Distillation for Efficient Object Detection and Depth Estimation in GOD'S EYE</w:t>
      </w:r>
    </w:p>
    <w:p w14:paraId="308D6043" w14:textId="77777777" w:rsidR="00BA63F4" w:rsidRPr="00386803" w:rsidRDefault="00BA63F4" w:rsidP="00386803">
      <w:pPr>
        <w:spacing w:line="276" w:lineRule="auto"/>
        <w:jc w:val="both"/>
        <w:rPr>
          <w:rFonts w:ascii="Times New Roman" w:hAnsi="Times New Roman" w:cs="Times New Roman"/>
          <w:b/>
          <w:bCs/>
        </w:rPr>
      </w:pPr>
    </w:p>
    <w:p w14:paraId="117E3D0C"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3. PROJECT DOMAIN</w:t>
      </w:r>
    </w:p>
    <w:p w14:paraId="32F8B8F2" w14:textId="77777777" w:rsidR="00CE3B82" w:rsidRPr="00386803" w:rsidRDefault="00CE3B82" w:rsidP="00386803">
      <w:pPr>
        <w:spacing w:line="276" w:lineRule="auto"/>
        <w:jc w:val="both"/>
        <w:rPr>
          <w:rFonts w:ascii="Times New Roman" w:hAnsi="Times New Roman" w:cs="Times New Roman"/>
        </w:rPr>
      </w:pPr>
      <w:r w:rsidRPr="00386803">
        <w:rPr>
          <w:rFonts w:ascii="Times New Roman" w:hAnsi="Times New Roman" w:cs="Times New Roman"/>
        </w:rPr>
        <w:t>Artificial Intelligence, Computer Vision, Deep Learning, Assistive Technology, Embedded Systems</w:t>
      </w:r>
    </w:p>
    <w:p w14:paraId="69DE50A8" w14:textId="77777777" w:rsidR="002B08D9" w:rsidRPr="00386803" w:rsidRDefault="002B08D9" w:rsidP="00386803">
      <w:pPr>
        <w:spacing w:line="276" w:lineRule="auto"/>
        <w:jc w:val="both"/>
        <w:rPr>
          <w:rFonts w:ascii="Times New Roman" w:hAnsi="Times New Roman" w:cs="Times New Roman"/>
        </w:rPr>
      </w:pPr>
    </w:p>
    <w:p w14:paraId="0ADBEF9D"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4. PROJECT ABSTRACT</w:t>
      </w:r>
    </w:p>
    <w:p w14:paraId="0DEF55A5" w14:textId="7369A178" w:rsidR="002B08D9" w:rsidRPr="00386803" w:rsidRDefault="00BA63F4" w:rsidP="00386803">
      <w:pPr>
        <w:spacing w:line="276" w:lineRule="auto"/>
        <w:jc w:val="both"/>
        <w:rPr>
          <w:rFonts w:ascii="Times New Roman" w:hAnsi="Times New Roman" w:cs="Times New Roman"/>
        </w:rPr>
      </w:pPr>
      <w:r w:rsidRPr="00386803">
        <w:rPr>
          <w:rFonts w:ascii="Times New Roman" w:hAnsi="Times New Roman" w:cs="Times New Roman"/>
        </w:rPr>
        <w:t>Modern computer-vision systems often achieve high accuracy using large deep-learning models, but their computational requirements make them difficult to deploy on portable and resource-constrained platforms. This project investigates knowledge distillation for reducing the computational requirements of the GOD'S EYE assistive vision system while maintaining its object detection and depth estimation capabilities. A high-capacity Teacher consisting of YOLO11-L and DPT-Large is compared with a compact Student consisting of YOLO11-S and DPT-Small. Both systems are evaluated as an integrated pair on the same RGB frames using KITTI and NYU Depth V2 datasets. Detection accuracy, depth accuracy, object-level distance estimation and computational efficiency are measured using a common evaluation protocol. The current Teacher-Student baseline demonstrates a substantial reduction in inference latency, GPU memory and model parameters with the compact Student, while also revealing task- and dataset-dependent performance losses. Knowledge distillation will subsequently be applied to transfer useful information from the Teacher to the Student. The final objective is to determine whether the Distilled Student can recover part of the Teacher's performance while retaining the computational advantages required for efficient deployment in GOD'S EYE.</w:t>
      </w:r>
    </w:p>
    <w:p w14:paraId="181CD798" w14:textId="77777777" w:rsidR="00BA63F4" w:rsidRPr="00386803" w:rsidRDefault="00BA63F4" w:rsidP="00386803">
      <w:pPr>
        <w:spacing w:line="276" w:lineRule="auto"/>
        <w:jc w:val="both"/>
        <w:rPr>
          <w:rFonts w:ascii="Times New Roman" w:hAnsi="Times New Roman" w:cs="Times New Roman"/>
        </w:rPr>
      </w:pPr>
    </w:p>
    <w:p w14:paraId="5EF0CF0A" w14:textId="77777777" w:rsidR="00BA63F4" w:rsidRPr="00386803" w:rsidRDefault="00BA63F4" w:rsidP="00386803">
      <w:pPr>
        <w:spacing w:line="276" w:lineRule="auto"/>
        <w:jc w:val="both"/>
        <w:rPr>
          <w:rFonts w:ascii="Times New Roman" w:hAnsi="Times New Roman" w:cs="Times New Roman"/>
        </w:rPr>
      </w:pPr>
    </w:p>
    <w:p w14:paraId="580BB1A0" w14:textId="77777777" w:rsidR="00BA63F4" w:rsidRPr="00386803" w:rsidRDefault="00BA63F4" w:rsidP="00386803">
      <w:pPr>
        <w:spacing w:line="276" w:lineRule="auto"/>
        <w:jc w:val="both"/>
        <w:rPr>
          <w:rFonts w:ascii="Times New Roman" w:hAnsi="Times New Roman" w:cs="Times New Roman"/>
        </w:rPr>
      </w:pPr>
    </w:p>
    <w:p w14:paraId="0E691361"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lastRenderedPageBreak/>
        <w:t>5. LITERATURE REVIEW / EXISTING TECHNOLOGY</w:t>
      </w:r>
    </w:p>
    <w:p w14:paraId="2F382D02" w14:textId="77777777" w:rsidR="00C45CAA" w:rsidRPr="00386803" w:rsidRDefault="00C45CAA" w:rsidP="00386803">
      <w:pPr>
        <w:spacing w:before="100" w:beforeAutospacing="1" w:after="100" w:afterAutospacing="1" w:line="276" w:lineRule="auto"/>
        <w:jc w:val="both"/>
        <w:outlineLvl w:val="1"/>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5.1 Existing Technologies</w:t>
      </w:r>
    </w:p>
    <w:p w14:paraId="19237B86"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Several technologies have been developed to assist visually impaired users with environmental perception and navigation.</w:t>
      </w:r>
    </w:p>
    <w:p w14:paraId="01467656" w14:textId="77777777" w:rsidR="00C45CAA" w:rsidRPr="00386803" w:rsidRDefault="00C45CAA" w:rsidP="00386803">
      <w:pPr>
        <w:spacing w:before="100" w:beforeAutospacing="1" w:after="100" w:afterAutospacing="1" w:line="276" w:lineRule="auto"/>
        <w:jc w:val="both"/>
        <w:outlineLvl w:val="2"/>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Traditional White Cane</w:t>
      </w:r>
    </w:p>
    <w:p w14:paraId="07366CA1"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white cane is one of the most widely used mobility aids. It allows users to detect nearby physical obstacles through direct contact and provides information about the immediate ground surface.</w:t>
      </w:r>
    </w:p>
    <w:p w14:paraId="4DF2167C"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b/>
          <w:bCs/>
          <w:kern w:val="0"/>
          <w:lang w:eastAsia="en-IN"/>
          <w14:ligatures w14:val="none"/>
        </w:rPr>
        <w:t>Limitation:</w:t>
      </w:r>
      <w:r w:rsidRPr="00386803">
        <w:rPr>
          <w:rFonts w:ascii="Times New Roman" w:eastAsia="Times New Roman" w:hAnsi="Times New Roman" w:cs="Times New Roman"/>
          <w:kern w:val="0"/>
          <w:lang w:eastAsia="en-IN"/>
          <w14:ligatures w14:val="none"/>
        </w:rPr>
        <w:br/>
        <w:t>It provides little or no semantic information about an obstacle. For example, it can indicate that an obstacle exists but cannot identify whether it is a chair, vehicle, person or staircase.</w:t>
      </w:r>
    </w:p>
    <w:p w14:paraId="5B5568A7" w14:textId="77777777" w:rsidR="00C45CAA" w:rsidRPr="00386803" w:rsidRDefault="00C45CAA" w:rsidP="00386803">
      <w:pPr>
        <w:spacing w:before="100" w:beforeAutospacing="1" w:after="100" w:afterAutospacing="1" w:line="276" w:lineRule="auto"/>
        <w:jc w:val="both"/>
        <w:outlineLvl w:val="2"/>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Ultrasonic Obstacle Detection</w:t>
      </w:r>
    </w:p>
    <w:p w14:paraId="769CA97A"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Ultrasonic sensors can measure the distance to nearby objects by transmitting ultrasonic waves and measuring their reflected signal.</w:t>
      </w:r>
    </w:p>
    <w:p w14:paraId="731EB337"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b/>
          <w:bCs/>
          <w:kern w:val="0"/>
          <w:lang w:eastAsia="en-IN"/>
          <w14:ligatures w14:val="none"/>
        </w:rPr>
        <w:t>Limitation:</w:t>
      </w:r>
      <w:r w:rsidRPr="00386803">
        <w:rPr>
          <w:rFonts w:ascii="Times New Roman" w:eastAsia="Times New Roman" w:hAnsi="Times New Roman" w:cs="Times New Roman"/>
          <w:kern w:val="0"/>
          <w:lang w:eastAsia="en-IN"/>
          <w14:ligatures w14:val="none"/>
        </w:rPr>
        <w:br/>
        <w:t>Ultrasonic sensing provides distance information but generally does not identify the semantic class of an object. It also provides limited spatial information compared with a camera.</w:t>
      </w:r>
    </w:p>
    <w:p w14:paraId="7BCE3598" w14:textId="77777777" w:rsidR="00C45CAA" w:rsidRPr="00386803" w:rsidRDefault="00C45CAA" w:rsidP="00386803">
      <w:pPr>
        <w:spacing w:before="100" w:beforeAutospacing="1" w:after="100" w:afterAutospacing="1" w:line="276" w:lineRule="auto"/>
        <w:jc w:val="both"/>
        <w:outlineLvl w:val="2"/>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Smartphone-Based Assistive Vision</w:t>
      </w:r>
    </w:p>
    <w:p w14:paraId="30EB08B9"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Smartphones can run object detection, OCR, image recognition and navigation applications to provide audio descriptions of the environment.</w:t>
      </w:r>
    </w:p>
    <w:p w14:paraId="43BA6877"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b/>
          <w:bCs/>
          <w:kern w:val="0"/>
          <w:lang w:eastAsia="en-IN"/>
          <w14:ligatures w14:val="none"/>
        </w:rPr>
        <w:t>Limitations:</w:t>
      </w:r>
    </w:p>
    <w:p w14:paraId="61466D1A" w14:textId="77777777" w:rsidR="00C45CAA" w:rsidRPr="00386803" w:rsidRDefault="00C45CAA" w:rsidP="00386803">
      <w:pPr>
        <w:numPr>
          <w:ilvl w:val="0"/>
          <w:numId w:val="8"/>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user may need to hold or operate the device.</w:t>
      </w:r>
    </w:p>
    <w:p w14:paraId="65D47069" w14:textId="77777777" w:rsidR="00C45CAA" w:rsidRPr="00386803" w:rsidRDefault="00C45CAA" w:rsidP="00386803">
      <w:pPr>
        <w:numPr>
          <w:ilvl w:val="0"/>
          <w:numId w:val="8"/>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Continuous processing can consume significant battery power.</w:t>
      </w:r>
    </w:p>
    <w:p w14:paraId="21E9508D" w14:textId="77777777" w:rsidR="00C45CAA" w:rsidRPr="00386803" w:rsidRDefault="00C45CAA" w:rsidP="00386803">
      <w:pPr>
        <w:numPr>
          <w:ilvl w:val="0"/>
          <w:numId w:val="8"/>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A single modality may not provide sufficient information about both object identity and distance.</w:t>
      </w:r>
    </w:p>
    <w:p w14:paraId="0EC3F3FD" w14:textId="77777777" w:rsidR="00C45CAA" w:rsidRPr="00386803" w:rsidRDefault="00C45CAA" w:rsidP="00386803">
      <w:pPr>
        <w:spacing w:before="100" w:beforeAutospacing="1" w:after="100" w:afterAutospacing="1" w:line="276" w:lineRule="auto"/>
        <w:jc w:val="both"/>
        <w:outlineLvl w:val="2"/>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Deep-Learning Object Detection</w:t>
      </w:r>
    </w:p>
    <w:p w14:paraId="0E73DE52"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Modern object detectors such as the YOLO family can identify multiple objects in a scene and provide bounding boxes and confidence scores.</w:t>
      </w:r>
    </w:p>
    <w:p w14:paraId="0E24A61E"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b/>
          <w:bCs/>
          <w:kern w:val="0"/>
          <w:lang w:eastAsia="en-IN"/>
          <w14:ligatures w14:val="none"/>
        </w:rPr>
        <w:t>Limitation:</w:t>
      </w:r>
      <w:r w:rsidRPr="00386803">
        <w:rPr>
          <w:rFonts w:ascii="Times New Roman" w:eastAsia="Times New Roman" w:hAnsi="Times New Roman" w:cs="Times New Roman"/>
          <w:kern w:val="0"/>
          <w:lang w:eastAsia="en-IN"/>
          <w14:ligatures w14:val="none"/>
        </w:rPr>
        <w:br/>
        <w:t xml:space="preserve">Object detection alone answers </w:t>
      </w:r>
      <w:r w:rsidRPr="00386803">
        <w:rPr>
          <w:rFonts w:ascii="Times New Roman" w:eastAsia="Times New Roman" w:hAnsi="Times New Roman" w:cs="Times New Roman"/>
          <w:b/>
          <w:bCs/>
          <w:kern w:val="0"/>
          <w:lang w:eastAsia="en-IN"/>
          <w14:ligatures w14:val="none"/>
        </w:rPr>
        <w:t>"What is present?"</w:t>
      </w:r>
      <w:r w:rsidRPr="00386803">
        <w:rPr>
          <w:rFonts w:ascii="Times New Roman" w:eastAsia="Times New Roman" w:hAnsi="Times New Roman" w:cs="Times New Roman"/>
          <w:kern w:val="0"/>
          <w:lang w:eastAsia="en-IN"/>
          <w14:ligatures w14:val="none"/>
        </w:rPr>
        <w:t>, but does not directly provide reliable metric distance information.</w:t>
      </w:r>
    </w:p>
    <w:p w14:paraId="12990C6D" w14:textId="77777777" w:rsidR="00AB4108" w:rsidRPr="00386803" w:rsidRDefault="00AB4108"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p>
    <w:p w14:paraId="2F057476" w14:textId="77777777" w:rsidR="00C45CAA" w:rsidRPr="00386803" w:rsidRDefault="00C45CAA" w:rsidP="00386803">
      <w:pPr>
        <w:spacing w:before="100" w:beforeAutospacing="1" w:after="100" w:afterAutospacing="1" w:line="276" w:lineRule="auto"/>
        <w:jc w:val="both"/>
        <w:outlineLvl w:val="2"/>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lastRenderedPageBreak/>
        <w:t>Monocular Depth Estimation</w:t>
      </w:r>
    </w:p>
    <w:p w14:paraId="7F51A91B"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Models such as </w:t>
      </w:r>
      <w:proofErr w:type="spellStart"/>
      <w:r w:rsidRPr="00386803">
        <w:rPr>
          <w:rFonts w:ascii="Times New Roman" w:eastAsia="Times New Roman" w:hAnsi="Times New Roman" w:cs="Times New Roman"/>
          <w:kern w:val="0"/>
          <w:lang w:eastAsia="en-IN"/>
          <w14:ligatures w14:val="none"/>
        </w:rPr>
        <w:t>MiDaS</w:t>
      </w:r>
      <w:proofErr w:type="spellEnd"/>
      <w:r w:rsidRPr="00386803">
        <w:rPr>
          <w:rFonts w:ascii="Times New Roman" w:eastAsia="Times New Roman" w:hAnsi="Times New Roman" w:cs="Times New Roman"/>
          <w:kern w:val="0"/>
          <w:lang w:eastAsia="en-IN"/>
          <w14:ligatures w14:val="none"/>
        </w:rPr>
        <w:t>/DPT estimate scene depth from a single RGB image.</w:t>
      </w:r>
    </w:p>
    <w:p w14:paraId="7AD173A1" w14:textId="77777777" w:rsidR="00C45CAA" w:rsidRPr="00386803" w:rsidRDefault="00C45CAA" w:rsidP="00386803">
      <w:p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b/>
          <w:bCs/>
          <w:kern w:val="0"/>
          <w:lang w:eastAsia="en-IN"/>
          <w14:ligatures w14:val="none"/>
        </w:rPr>
        <w:t>Limitation:</w:t>
      </w:r>
      <w:r w:rsidRPr="00386803">
        <w:rPr>
          <w:rFonts w:ascii="Times New Roman" w:eastAsia="Times New Roman" w:hAnsi="Times New Roman" w:cs="Times New Roman"/>
          <w:kern w:val="0"/>
          <w:lang w:eastAsia="en-IN"/>
          <w14:ligatures w14:val="none"/>
        </w:rPr>
        <w:br/>
        <w:t>Depth estimation provides spatial information but does not inherently identify what each region of the scene represents. Monocular depth is also fundamentally more challenging than direct depth sensing because the model must infer 3D structure from a 2D image.</w:t>
      </w:r>
    </w:p>
    <w:p w14:paraId="12661DDE" w14:textId="03C90138" w:rsidR="002B08D9" w:rsidRPr="00386803" w:rsidRDefault="00BA63F4" w:rsidP="00386803">
      <w:pPr>
        <w:spacing w:before="100" w:beforeAutospacing="1" w:after="100" w:afterAutospacing="1" w:line="276" w:lineRule="auto"/>
        <w:jc w:val="both"/>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 xml:space="preserve">5.2 Objectives </w:t>
      </w:r>
    </w:p>
    <w:p w14:paraId="1F02BED8" w14:textId="6D4627F3" w:rsidR="00BA63F4" w:rsidRPr="00386803" w:rsidRDefault="00BA63F4" w:rsidP="00386803">
      <w:pPr>
        <w:pStyle w:val="ListParagraph"/>
        <w:numPr>
          <w:ilvl w:val="0"/>
          <w:numId w:val="27"/>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Evaluate the performance of a high-capacity Teacher consisting of YOLO11-L and DPT-Large.</w:t>
      </w:r>
    </w:p>
    <w:p w14:paraId="47601ACB" w14:textId="4CD140B0" w:rsidR="00BA63F4" w:rsidRPr="00386803" w:rsidRDefault="00BA63F4" w:rsidP="00386803">
      <w:pPr>
        <w:pStyle w:val="ListParagraph"/>
        <w:numPr>
          <w:ilvl w:val="0"/>
          <w:numId w:val="27"/>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Evaluate a computationally efficient Student consisting of YOLO11-S and DPT-Small.</w:t>
      </w:r>
    </w:p>
    <w:p w14:paraId="4CF0ABAC" w14:textId="781010EE" w:rsidR="00BA63F4" w:rsidRPr="00386803" w:rsidRDefault="00BA63F4" w:rsidP="00386803">
      <w:pPr>
        <w:pStyle w:val="ListParagraph"/>
        <w:numPr>
          <w:ilvl w:val="0"/>
          <w:numId w:val="27"/>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Establish a common integrated evaluation protocol for object detection, depth estimation and object-level distance estimation.</w:t>
      </w:r>
    </w:p>
    <w:p w14:paraId="47F6BBBA" w14:textId="6EE40643" w:rsidR="00BA63F4" w:rsidRPr="00386803" w:rsidRDefault="00BA63F4" w:rsidP="00386803">
      <w:pPr>
        <w:pStyle w:val="ListParagraph"/>
        <w:numPr>
          <w:ilvl w:val="0"/>
          <w:numId w:val="27"/>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Apply knowledge distillation to transfer useful information from the Teacher to the Student.</w:t>
      </w:r>
    </w:p>
    <w:p w14:paraId="5F8CAB08" w14:textId="3EA5AA51" w:rsidR="00BA63F4" w:rsidRPr="00386803" w:rsidRDefault="00BA63F4" w:rsidP="00386803">
      <w:pPr>
        <w:pStyle w:val="ListParagraph"/>
        <w:numPr>
          <w:ilvl w:val="0"/>
          <w:numId w:val="27"/>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Compare Teacher, Student and Distilled Student using identical datasets and evaluation conditions.</w:t>
      </w:r>
    </w:p>
    <w:p w14:paraId="328A314B" w14:textId="120C3555" w:rsidR="00BA63F4" w:rsidRPr="00386803" w:rsidRDefault="00BA63F4" w:rsidP="00386803">
      <w:pPr>
        <w:pStyle w:val="ListParagraph"/>
        <w:numPr>
          <w:ilvl w:val="0"/>
          <w:numId w:val="27"/>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Quantify the trade-off between accuracy and computational efficiency.</w:t>
      </w:r>
    </w:p>
    <w:p w14:paraId="09BD4940" w14:textId="371370E6" w:rsidR="00BA63F4" w:rsidRPr="00386803" w:rsidRDefault="00BA63F4" w:rsidP="00386803">
      <w:pPr>
        <w:pStyle w:val="ListParagraph"/>
        <w:numPr>
          <w:ilvl w:val="0"/>
          <w:numId w:val="27"/>
        </w:numPr>
        <w:spacing w:before="100" w:beforeAutospacing="1" w:after="100" w:afterAutospacing="1" w:line="276"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Determine whether distillation can recover Student performance while preserving its efficiency advantage.</w:t>
      </w:r>
    </w:p>
    <w:p w14:paraId="251AE158" w14:textId="77777777" w:rsidR="00AB4108" w:rsidRPr="00386803" w:rsidRDefault="00AB4108" w:rsidP="00386803">
      <w:pPr>
        <w:pStyle w:val="ListParagraph"/>
        <w:spacing w:before="100" w:beforeAutospacing="1" w:after="100" w:afterAutospacing="1" w:line="276" w:lineRule="auto"/>
        <w:jc w:val="both"/>
        <w:rPr>
          <w:rFonts w:ascii="Times New Roman" w:eastAsia="Times New Roman" w:hAnsi="Times New Roman" w:cs="Times New Roman"/>
          <w:kern w:val="0"/>
          <w:lang w:eastAsia="en-IN"/>
          <w14:ligatures w14:val="none"/>
        </w:rPr>
      </w:pPr>
    </w:p>
    <w:p w14:paraId="1BBF3742"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6. PROJECT OBJECTIVES</w:t>
      </w:r>
    </w:p>
    <w:p w14:paraId="35B6ACE0"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primary objectives of GOD'S EYE are:</w:t>
      </w:r>
    </w:p>
    <w:p w14:paraId="3C12ED5C" w14:textId="77777777" w:rsidR="00C45CAA" w:rsidRPr="00386803" w:rsidRDefault="00C45CAA" w:rsidP="00386803">
      <w:pPr>
        <w:numPr>
          <w:ilvl w:val="0"/>
          <w:numId w:val="10"/>
        </w:numPr>
        <w:spacing w:line="276" w:lineRule="auto"/>
        <w:jc w:val="both"/>
        <w:rPr>
          <w:rFonts w:ascii="Times New Roman" w:hAnsi="Times New Roman" w:cs="Times New Roman"/>
        </w:rPr>
      </w:pPr>
      <w:r w:rsidRPr="00386803">
        <w:rPr>
          <w:rFonts w:ascii="Times New Roman" w:hAnsi="Times New Roman" w:cs="Times New Roman"/>
        </w:rPr>
        <w:t>To develop an AI-based assistive vision system capable of identifying objects in the user's surroundings.</w:t>
      </w:r>
    </w:p>
    <w:p w14:paraId="3D28B00C" w14:textId="77777777" w:rsidR="00C45CAA" w:rsidRPr="00386803" w:rsidRDefault="00C45CAA" w:rsidP="00386803">
      <w:pPr>
        <w:numPr>
          <w:ilvl w:val="0"/>
          <w:numId w:val="10"/>
        </w:numPr>
        <w:spacing w:line="276" w:lineRule="auto"/>
        <w:jc w:val="both"/>
        <w:rPr>
          <w:rFonts w:ascii="Times New Roman" w:hAnsi="Times New Roman" w:cs="Times New Roman"/>
        </w:rPr>
      </w:pPr>
      <w:r w:rsidRPr="00386803">
        <w:rPr>
          <w:rFonts w:ascii="Times New Roman" w:hAnsi="Times New Roman" w:cs="Times New Roman"/>
        </w:rPr>
        <w:t>To estimate the distance of detected objects using monocular depth estimation.</w:t>
      </w:r>
    </w:p>
    <w:p w14:paraId="5CF69D17" w14:textId="77777777" w:rsidR="00C45CAA" w:rsidRPr="00386803" w:rsidRDefault="00C45CAA" w:rsidP="00386803">
      <w:pPr>
        <w:numPr>
          <w:ilvl w:val="0"/>
          <w:numId w:val="10"/>
        </w:numPr>
        <w:spacing w:line="276" w:lineRule="auto"/>
        <w:jc w:val="both"/>
        <w:rPr>
          <w:rFonts w:ascii="Times New Roman" w:hAnsi="Times New Roman" w:cs="Times New Roman"/>
        </w:rPr>
      </w:pPr>
      <w:r w:rsidRPr="00386803">
        <w:rPr>
          <w:rFonts w:ascii="Times New Roman" w:hAnsi="Times New Roman" w:cs="Times New Roman"/>
        </w:rPr>
        <w:t>To combine object identity and spatial information into meaningful environmental feedback.</w:t>
      </w:r>
    </w:p>
    <w:p w14:paraId="7BF5684C" w14:textId="77777777" w:rsidR="00C45CAA" w:rsidRPr="00386803" w:rsidRDefault="00C45CAA" w:rsidP="00386803">
      <w:pPr>
        <w:numPr>
          <w:ilvl w:val="0"/>
          <w:numId w:val="10"/>
        </w:numPr>
        <w:spacing w:line="276" w:lineRule="auto"/>
        <w:jc w:val="both"/>
        <w:rPr>
          <w:rFonts w:ascii="Times New Roman" w:hAnsi="Times New Roman" w:cs="Times New Roman"/>
        </w:rPr>
      </w:pPr>
      <w:r w:rsidRPr="00386803">
        <w:rPr>
          <w:rFonts w:ascii="Times New Roman" w:hAnsi="Times New Roman" w:cs="Times New Roman"/>
        </w:rPr>
        <w:t>To provide information to the user through audio rather than requiring visual interaction.</w:t>
      </w:r>
    </w:p>
    <w:p w14:paraId="2BCBD554" w14:textId="77777777" w:rsidR="00C45CAA" w:rsidRPr="00386803" w:rsidRDefault="00C45CAA" w:rsidP="00386803">
      <w:pPr>
        <w:numPr>
          <w:ilvl w:val="0"/>
          <w:numId w:val="10"/>
        </w:numPr>
        <w:spacing w:line="276" w:lineRule="auto"/>
        <w:jc w:val="both"/>
        <w:rPr>
          <w:rFonts w:ascii="Times New Roman" w:hAnsi="Times New Roman" w:cs="Times New Roman"/>
        </w:rPr>
      </w:pPr>
      <w:r w:rsidRPr="00386803">
        <w:rPr>
          <w:rFonts w:ascii="Times New Roman" w:hAnsi="Times New Roman" w:cs="Times New Roman"/>
        </w:rPr>
        <w:t>To develop a computationally efficient vision pipeline suitable for eventual wearable deployment.</w:t>
      </w:r>
    </w:p>
    <w:p w14:paraId="45C3B927" w14:textId="77777777" w:rsidR="00C45CAA" w:rsidRPr="00386803" w:rsidRDefault="00C45CAA" w:rsidP="00386803">
      <w:pPr>
        <w:numPr>
          <w:ilvl w:val="0"/>
          <w:numId w:val="10"/>
        </w:numPr>
        <w:spacing w:line="276" w:lineRule="auto"/>
        <w:jc w:val="both"/>
        <w:rPr>
          <w:rFonts w:ascii="Times New Roman" w:hAnsi="Times New Roman" w:cs="Times New Roman"/>
        </w:rPr>
      </w:pPr>
      <w:r w:rsidRPr="00386803">
        <w:rPr>
          <w:rFonts w:ascii="Times New Roman" w:hAnsi="Times New Roman" w:cs="Times New Roman"/>
        </w:rPr>
        <w:t>To investigate model optimization using knowledge distillation.</w:t>
      </w:r>
    </w:p>
    <w:p w14:paraId="00A2EB82" w14:textId="77777777" w:rsidR="00C45CAA" w:rsidRPr="00386803" w:rsidRDefault="00C45CAA" w:rsidP="00386803">
      <w:pPr>
        <w:numPr>
          <w:ilvl w:val="0"/>
          <w:numId w:val="10"/>
        </w:numPr>
        <w:spacing w:line="276" w:lineRule="auto"/>
        <w:jc w:val="both"/>
        <w:rPr>
          <w:rFonts w:ascii="Times New Roman" w:hAnsi="Times New Roman" w:cs="Times New Roman"/>
        </w:rPr>
      </w:pPr>
      <w:r w:rsidRPr="00386803">
        <w:rPr>
          <w:rFonts w:ascii="Times New Roman" w:hAnsi="Times New Roman" w:cs="Times New Roman"/>
        </w:rPr>
        <w:t>To evaluate the trade-off between model accuracy, inference speed and computational resource requirements.</w:t>
      </w:r>
    </w:p>
    <w:p w14:paraId="467816CE" w14:textId="77777777" w:rsidR="002B08D9" w:rsidRPr="00386803" w:rsidRDefault="002B08D9" w:rsidP="00386803">
      <w:pPr>
        <w:spacing w:line="276" w:lineRule="auto"/>
        <w:ind w:left="360"/>
        <w:jc w:val="both"/>
        <w:rPr>
          <w:rFonts w:ascii="Times New Roman" w:hAnsi="Times New Roman" w:cs="Times New Roman"/>
        </w:rPr>
      </w:pPr>
    </w:p>
    <w:p w14:paraId="15C92451"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7. PROJECT SYNOPSIS</w:t>
      </w:r>
    </w:p>
    <w:p w14:paraId="588192DF" w14:textId="72F7D522" w:rsidR="00AB4108" w:rsidRPr="00386803" w:rsidRDefault="00AB4108"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rPr>
        <w:t xml:space="preserve">This project investigates </w:t>
      </w:r>
      <w:r w:rsidRPr="00386803">
        <w:rPr>
          <w:rStyle w:val="Strong"/>
          <w:rFonts w:ascii="Times New Roman" w:hAnsi="Times New Roman" w:cs="Times New Roman"/>
        </w:rPr>
        <w:t>knowledge distillation for developing an efficient and accurate perception system for GOD'S EYE</w:t>
      </w:r>
      <w:r w:rsidRPr="00386803">
        <w:rPr>
          <w:rFonts w:ascii="Times New Roman" w:hAnsi="Times New Roman" w:cs="Times New Roman"/>
        </w:rPr>
        <w:t xml:space="preserve">. A high-capacity Teacher system consisting of </w:t>
      </w:r>
      <w:r w:rsidRPr="00386803">
        <w:rPr>
          <w:rStyle w:val="Strong"/>
          <w:rFonts w:ascii="Times New Roman" w:hAnsi="Times New Roman" w:cs="Times New Roman"/>
        </w:rPr>
        <w:t>YOLO11-L for object detection and DPT-Large for monocular depth estimation</w:t>
      </w:r>
      <w:r w:rsidRPr="00386803">
        <w:rPr>
          <w:rFonts w:ascii="Times New Roman" w:hAnsi="Times New Roman" w:cs="Times New Roman"/>
        </w:rPr>
        <w:t xml:space="preserve"> is compared with a compact Student system consisting of </w:t>
      </w:r>
      <w:r w:rsidRPr="00386803">
        <w:rPr>
          <w:rStyle w:val="Strong"/>
          <w:rFonts w:ascii="Times New Roman" w:hAnsi="Times New Roman" w:cs="Times New Roman"/>
        </w:rPr>
        <w:t>YOLO11-S and DPT-Small</w:t>
      </w:r>
      <w:r w:rsidRPr="00386803">
        <w:rPr>
          <w:rFonts w:ascii="Times New Roman" w:hAnsi="Times New Roman" w:cs="Times New Roman"/>
        </w:rPr>
        <w:t xml:space="preserve">. Both systems process the same RGB frame so that </w:t>
      </w:r>
      <w:r w:rsidRPr="00386803">
        <w:rPr>
          <w:rFonts w:ascii="Times New Roman" w:hAnsi="Times New Roman" w:cs="Times New Roman"/>
        </w:rPr>
        <w:lastRenderedPageBreak/>
        <w:t xml:space="preserve">object detection and depth estimation are evaluated as an integrated task. Detected objects are associated with corresponding regions of the depth map to obtain object-level distance estimates. The Teacher and Student are evaluated on the </w:t>
      </w:r>
      <w:r w:rsidRPr="00386803">
        <w:rPr>
          <w:rStyle w:val="Strong"/>
          <w:rFonts w:ascii="Times New Roman" w:hAnsi="Times New Roman" w:cs="Times New Roman"/>
        </w:rPr>
        <w:t>KITTI and NYU Depth V2 datasets</w:t>
      </w:r>
      <w:r w:rsidRPr="00386803">
        <w:rPr>
          <w:rFonts w:ascii="Times New Roman" w:hAnsi="Times New Roman" w:cs="Times New Roman"/>
        </w:rPr>
        <w:t xml:space="preserve"> using a unified testing pipeline covering detection accuracy, depth accuracy, object-distance accuracy and computational efficiency. The baseline evaluation establishes the performance and efficiency gap between the Teacher and Student. Knowledge distillation is then applied to transfer useful information from the Teacher to the Student, producing a Distilled Student. The final objective is to determine whether the Distilled Student can recover part of the Teacher's performance while retaining the computational advantages of the smaller models, supporting eventual deployment in the GOD'S EYE wearable assistive vision system.</w:t>
      </w:r>
    </w:p>
    <w:p w14:paraId="3B960C46"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GOD'S EYE is a wearable assistive vision system intended to provide visually impaired users with information about their surrounding environment.</w:t>
      </w:r>
    </w:p>
    <w:p w14:paraId="0661B91E"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proposed system consists of five major components:</w:t>
      </w:r>
    </w:p>
    <w:p w14:paraId="6E0765A6" w14:textId="77777777" w:rsidR="00C45CAA" w:rsidRPr="00386803" w:rsidRDefault="00C45CAA" w:rsidP="00386803">
      <w:pPr>
        <w:numPr>
          <w:ilvl w:val="0"/>
          <w:numId w:val="11"/>
        </w:numPr>
        <w:spacing w:line="276" w:lineRule="auto"/>
        <w:jc w:val="both"/>
        <w:rPr>
          <w:rFonts w:ascii="Times New Roman" w:hAnsi="Times New Roman" w:cs="Times New Roman"/>
        </w:rPr>
      </w:pPr>
      <w:r w:rsidRPr="00386803">
        <w:rPr>
          <w:rFonts w:ascii="Times New Roman" w:hAnsi="Times New Roman" w:cs="Times New Roman"/>
          <w:b/>
          <w:bCs/>
        </w:rPr>
        <w:t>Camera module</w:t>
      </w:r>
    </w:p>
    <w:p w14:paraId="2CD38286" w14:textId="77777777" w:rsidR="00C45CAA" w:rsidRPr="00386803" w:rsidRDefault="00C45CAA" w:rsidP="00386803">
      <w:pPr>
        <w:numPr>
          <w:ilvl w:val="0"/>
          <w:numId w:val="11"/>
        </w:numPr>
        <w:spacing w:line="276" w:lineRule="auto"/>
        <w:jc w:val="both"/>
        <w:rPr>
          <w:rFonts w:ascii="Times New Roman" w:hAnsi="Times New Roman" w:cs="Times New Roman"/>
        </w:rPr>
      </w:pPr>
      <w:r w:rsidRPr="00386803">
        <w:rPr>
          <w:rFonts w:ascii="Times New Roman" w:hAnsi="Times New Roman" w:cs="Times New Roman"/>
          <w:b/>
          <w:bCs/>
        </w:rPr>
        <w:t>AI perception module</w:t>
      </w:r>
    </w:p>
    <w:p w14:paraId="494313D7" w14:textId="77777777" w:rsidR="00C45CAA" w:rsidRPr="00386803" w:rsidRDefault="00C45CAA" w:rsidP="00386803">
      <w:pPr>
        <w:numPr>
          <w:ilvl w:val="0"/>
          <w:numId w:val="11"/>
        </w:numPr>
        <w:spacing w:line="276" w:lineRule="auto"/>
        <w:jc w:val="both"/>
        <w:rPr>
          <w:rFonts w:ascii="Times New Roman" w:hAnsi="Times New Roman" w:cs="Times New Roman"/>
        </w:rPr>
      </w:pPr>
      <w:r w:rsidRPr="00386803">
        <w:rPr>
          <w:rFonts w:ascii="Times New Roman" w:hAnsi="Times New Roman" w:cs="Times New Roman"/>
          <w:b/>
          <w:bCs/>
        </w:rPr>
        <w:t>Depth-estimation module</w:t>
      </w:r>
    </w:p>
    <w:p w14:paraId="2D5CEBAF" w14:textId="77777777" w:rsidR="00C45CAA" w:rsidRPr="00386803" w:rsidRDefault="00C45CAA" w:rsidP="00386803">
      <w:pPr>
        <w:numPr>
          <w:ilvl w:val="0"/>
          <w:numId w:val="11"/>
        </w:numPr>
        <w:spacing w:line="276" w:lineRule="auto"/>
        <w:jc w:val="both"/>
        <w:rPr>
          <w:rFonts w:ascii="Times New Roman" w:hAnsi="Times New Roman" w:cs="Times New Roman"/>
        </w:rPr>
      </w:pPr>
      <w:r w:rsidRPr="00386803">
        <w:rPr>
          <w:rFonts w:ascii="Times New Roman" w:hAnsi="Times New Roman" w:cs="Times New Roman"/>
          <w:b/>
          <w:bCs/>
        </w:rPr>
        <w:t>ESP32-based ultrasonic sensing module</w:t>
      </w:r>
    </w:p>
    <w:p w14:paraId="60CA647A" w14:textId="77777777" w:rsidR="00C45CAA" w:rsidRPr="00386803" w:rsidRDefault="00C45CAA" w:rsidP="00386803">
      <w:pPr>
        <w:numPr>
          <w:ilvl w:val="0"/>
          <w:numId w:val="11"/>
        </w:numPr>
        <w:spacing w:line="276" w:lineRule="auto"/>
        <w:jc w:val="both"/>
        <w:rPr>
          <w:rFonts w:ascii="Times New Roman" w:hAnsi="Times New Roman" w:cs="Times New Roman"/>
        </w:rPr>
      </w:pPr>
      <w:r w:rsidRPr="00386803">
        <w:rPr>
          <w:rFonts w:ascii="Times New Roman" w:hAnsi="Times New Roman" w:cs="Times New Roman"/>
          <w:b/>
          <w:bCs/>
        </w:rPr>
        <w:t>Audio feedback module</w:t>
      </w:r>
    </w:p>
    <w:p w14:paraId="4F7D763C"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camera captures frames from the user's surroundings. The AI perception module processes the same RGB frame using a YOLO-based object detector and a DPT-based monocular depth-estimation model.</w:t>
      </w:r>
    </w:p>
    <w:p w14:paraId="1B2DB471"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object detector produces:</w:t>
      </w:r>
    </w:p>
    <w:p w14:paraId="437001F5" w14:textId="77777777" w:rsidR="00C45CAA" w:rsidRPr="00386803" w:rsidRDefault="00C45CAA" w:rsidP="00386803">
      <w:pPr>
        <w:numPr>
          <w:ilvl w:val="0"/>
          <w:numId w:val="12"/>
        </w:numPr>
        <w:spacing w:line="276" w:lineRule="auto"/>
        <w:jc w:val="both"/>
        <w:rPr>
          <w:rFonts w:ascii="Times New Roman" w:hAnsi="Times New Roman" w:cs="Times New Roman"/>
        </w:rPr>
      </w:pPr>
      <w:r w:rsidRPr="00386803">
        <w:rPr>
          <w:rFonts w:ascii="Times New Roman" w:hAnsi="Times New Roman" w:cs="Times New Roman"/>
        </w:rPr>
        <w:t>Object class</w:t>
      </w:r>
    </w:p>
    <w:p w14:paraId="3B07E29B" w14:textId="77777777" w:rsidR="00C45CAA" w:rsidRPr="00386803" w:rsidRDefault="00C45CAA" w:rsidP="00386803">
      <w:pPr>
        <w:numPr>
          <w:ilvl w:val="0"/>
          <w:numId w:val="12"/>
        </w:numPr>
        <w:spacing w:line="276" w:lineRule="auto"/>
        <w:jc w:val="both"/>
        <w:rPr>
          <w:rFonts w:ascii="Times New Roman" w:hAnsi="Times New Roman" w:cs="Times New Roman"/>
        </w:rPr>
      </w:pPr>
      <w:r w:rsidRPr="00386803">
        <w:rPr>
          <w:rFonts w:ascii="Times New Roman" w:hAnsi="Times New Roman" w:cs="Times New Roman"/>
        </w:rPr>
        <w:t>Bounding box</w:t>
      </w:r>
    </w:p>
    <w:p w14:paraId="388D1C8A" w14:textId="77777777" w:rsidR="00C45CAA" w:rsidRPr="00386803" w:rsidRDefault="00C45CAA" w:rsidP="00386803">
      <w:pPr>
        <w:numPr>
          <w:ilvl w:val="0"/>
          <w:numId w:val="12"/>
        </w:numPr>
        <w:spacing w:line="276" w:lineRule="auto"/>
        <w:jc w:val="both"/>
        <w:rPr>
          <w:rFonts w:ascii="Times New Roman" w:hAnsi="Times New Roman" w:cs="Times New Roman"/>
        </w:rPr>
      </w:pPr>
      <w:r w:rsidRPr="00386803">
        <w:rPr>
          <w:rFonts w:ascii="Times New Roman" w:hAnsi="Times New Roman" w:cs="Times New Roman"/>
        </w:rPr>
        <w:t>Detection confidence</w:t>
      </w:r>
    </w:p>
    <w:p w14:paraId="188CB7DF"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depth model produces a depth map representing the estimated spatial structure of the scene.</w:t>
      </w:r>
    </w:p>
    <w:p w14:paraId="6976A267"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bounding boxes from the object detector are associated with corresponding regions of the depth map. Depth values within each detected object region are then used to estimate the object's distance.</w:t>
      </w:r>
    </w:p>
    <w:p w14:paraId="074132B2"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resulting information is converted into speech and provided to the user through an audio output device.</w:t>
      </w:r>
    </w:p>
    <w:p w14:paraId="6B429201"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ESP32 subsystem operates as an additional sensing layer and can detect nearby ground-level obstacles and changes such as steps or curbs using ultrasonic sensors.</w:t>
      </w:r>
    </w:p>
    <w:p w14:paraId="73E82B2B"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 xml:space="preserve">The current AI implementation uses GPU-accelerated inference, with </w:t>
      </w:r>
      <w:proofErr w:type="spellStart"/>
      <w:r w:rsidRPr="00386803">
        <w:rPr>
          <w:rFonts w:ascii="Times New Roman" w:hAnsi="Times New Roman" w:cs="Times New Roman"/>
        </w:rPr>
        <w:t>TensorRT</w:t>
      </w:r>
      <w:proofErr w:type="spellEnd"/>
      <w:r w:rsidRPr="00386803">
        <w:rPr>
          <w:rFonts w:ascii="Times New Roman" w:hAnsi="Times New Roman" w:cs="Times New Roman"/>
        </w:rPr>
        <w:t xml:space="preserve"> used to optimize model execution.</w:t>
      </w:r>
    </w:p>
    <w:p w14:paraId="5E641692" w14:textId="77777777" w:rsidR="002B08D9" w:rsidRPr="00386803" w:rsidRDefault="002B08D9" w:rsidP="00386803">
      <w:pPr>
        <w:spacing w:line="276" w:lineRule="auto"/>
        <w:jc w:val="both"/>
        <w:rPr>
          <w:rFonts w:ascii="Times New Roman" w:hAnsi="Times New Roman" w:cs="Times New Roman"/>
        </w:rPr>
      </w:pPr>
    </w:p>
    <w:p w14:paraId="09805E4F" w14:textId="77777777" w:rsidR="002B08D9" w:rsidRPr="00386803" w:rsidRDefault="002B08D9" w:rsidP="00386803">
      <w:pPr>
        <w:spacing w:line="276" w:lineRule="auto"/>
        <w:jc w:val="both"/>
        <w:rPr>
          <w:rFonts w:ascii="Times New Roman" w:hAnsi="Times New Roman" w:cs="Times New Roman"/>
        </w:rPr>
      </w:pPr>
    </w:p>
    <w:p w14:paraId="770524DC" w14:textId="77777777" w:rsidR="002B08D9" w:rsidRPr="00386803" w:rsidRDefault="002B08D9" w:rsidP="00386803">
      <w:pPr>
        <w:spacing w:line="276" w:lineRule="auto"/>
        <w:jc w:val="both"/>
        <w:rPr>
          <w:rFonts w:ascii="Times New Roman" w:hAnsi="Times New Roman" w:cs="Times New Roman"/>
        </w:rPr>
      </w:pPr>
    </w:p>
    <w:p w14:paraId="2948CF38" w14:textId="77777777" w:rsidR="00AB4108" w:rsidRPr="00386803" w:rsidRDefault="00AB4108" w:rsidP="00386803">
      <w:pPr>
        <w:spacing w:line="276" w:lineRule="auto"/>
        <w:jc w:val="both"/>
        <w:rPr>
          <w:rFonts w:ascii="Times New Roman" w:hAnsi="Times New Roman" w:cs="Times New Roman"/>
        </w:rPr>
      </w:pPr>
    </w:p>
    <w:p w14:paraId="4060EE28" w14:textId="1A8C98F2" w:rsidR="002B08D9"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lastRenderedPageBreak/>
        <w:t>8. BRIEF DESCRIPTION OF PROPOSED SYSTEM ARCHITECTURE DIAGRAMS / FIGURES</w:t>
      </w:r>
    </w:p>
    <w:p w14:paraId="2F12B225" w14:textId="3CA001EC" w:rsidR="00F72E23" w:rsidRPr="00386803" w:rsidRDefault="00F72E23" w:rsidP="00386803">
      <w:pPr>
        <w:pStyle w:val="ReportH2"/>
        <w:widowControl/>
        <w:spacing w:before="180" w:after="160" w:line="360" w:lineRule="auto"/>
        <w:ind w:left="262" w:right="310"/>
        <w:jc w:val="both"/>
      </w:pPr>
      <w:bookmarkStart w:id="0" w:name="section_12"/>
      <w:r w:rsidRPr="00386803">
        <w:rPr>
          <w:b/>
          <w:szCs w:val="28"/>
        </w:rPr>
        <w:t>8</w:t>
      </w:r>
      <w:r w:rsidRPr="00386803">
        <w:rPr>
          <w:b/>
          <w:szCs w:val="28"/>
        </w:rPr>
        <w:t>.1 Model Systems</w:t>
      </w:r>
      <w:bookmarkEnd w:id="0"/>
    </w:p>
    <w:p w14:paraId="7B4908AF" w14:textId="77777777" w:rsidR="00F72E23" w:rsidRPr="00386803" w:rsidRDefault="00F72E23" w:rsidP="00386803">
      <w:pPr>
        <w:pStyle w:val="ReportCaption"/>
        <w:keepNext/>
        <w:widowControl/>
        <w:spacing w:after="100" w:line="260" w:lineRule="auto"/>
        <w:ind w:left="262" w:right="310"/>
        <w:jc w:val="both"/>
      </w:pPr>
      <w:bookmarkStart w:id="1" w:name="table_2"/>
      <w:r w:rsidRPr="00386803">
        <w:t>Table 3.1 Teacher baseline student and distilled student</w:t>
      </w:r>
      <w:bookmarkEnd w:id="1"/>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1900"/>
        <w:gridCol w:w="2500"/>
        <w:gridCol w:w="3400"/>
        <w:gridCol w:w="2200"/>
      </w:tblGrid>
      <w:tr w:rsidR="00F72E23" w:rsidRPr="00386803" w14:paraId="759F5B0A" w14:textId="77777777" w:rsidTr="00E94DD2">
        <w:trPr>
          <w:cantSplit/>
          <w:tblHeader/>
          <w:jc w:val="center"/>
        </w:trPr>
        <w:tc>
          <w:tcPr>
            <w:tcW w:w="1900" w:type="dxa"/>
            <w:shd w:val="clear" w:color="auto" w:fill="E8E8E8"/>
            <w:vAlign w:val="center"/>
          </w:tcPr>
          <w:p w14:paraId="3BDF1A3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System</w:t>
            </w:r>
          </w:p>
        </w:tc>
        <w:tc>
          <w:tcPr>
            <w:tcW w:w="2500" w:type="dxa"/>
            <w:shd w:val="clear" w:color="auto" w:fill="E8E8E8"/>
            <w:vAlign w:val="center"/>
          </w:tcPr>
          <w:p w14:paraId="78FD4E2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Detector</w:t>
            </w:r>
          </w:p>
        </w:tc>
        <w:tc>
          <w:tcPr>
            <w:tcW w:w="3400" w:type="dxa"/>
            <w:shd w:val="clear" w:color="auto" w:fill="E8E8E8"/>
            <w:vAlign w:val="center"/>
          </w:tcPr>
          <w:p w14:paraId="28ACF5E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Depth model</w:t>
            </w:r>
          </w:p>
        </w:tc>
        <w:tc>
          <w:tcPr>
            <w:tcW w:w="2200" w:type="dxa"/>
            <w:shd w:val="clear" w:color="auto" w:fill="E8E8E8"/>
            <w:vAlign w:val="center"/>
          </w:tcPr>
          <w:p w14:paraId="0E628BF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Parameters</w:t>
            </w:r>
          </w:p>
        </w:tc>
      </w:tr>
      <w:tr w:rsidR="00F72E23" w:rsidRPr="00386803" w14:paraId="70AE34B1" w14:textId="77777777" w:rsidTr="00E94DD2">
        <w:trPr>
          <w:cantSplit/>
          <w:jc w:val="center"/>
        </w:trPr>
        <w:tc>
          <w:tcPr>
            <w:tcW w:w="1900" w:type="dxa"/>
            <w:vAlign w:val="center"/>
          </w:tcPr>
          <w:p w14:paraId="7D747B3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w:t>
            </w:r>
          </w:p>
        </w:tc>
        <w:tc>
          <w:tcPr>
            <w:tcW w:w="2500" w:type="dxa"/>
            <w:vAlign w:val="center"/>
          </w:tcPr>
          <w:p w14:paraId="78A75B5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YOLO11-L</w:t>
            </w:r>
          </w:p>
        </w:tc>
        <w:tc>
          <w:tcPr>
            <w:tcW w:w="3400" w:type="dxa"/>
            <w:vAlign w:val="center"/>
          </w:tcPr>
          <w:p w14:paraId="4769317D"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MiDaS</w:t>
            </w:r>
            <w:proofErr w:type="spellEnd"/>
            <w:r w:rsidRPr="00386803">
              <w:rPr>
                <w:rFonts w:ascii="Times New Roman" w:hAnsi="Times New Roman" w:cs="Times New Roman"/>
                <w:color w:val="000000"/>
              </w:rPr>
              <w:t xml:space="preserve"> DPT-Large</w:t>
            </w:r>
          </w:p>
        </w:tc>
        <w:tc>
          <w:tcPr>
            <w:tcW w:w="2200" w:type="dxa"/>
            <w:vAlign w:val="center"/>
          </w:tcPr>
          <w:p w14:paraId="299C6A7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369.396 M</w:t>
            </w:r>
          </w:p>
        </w:tc>
      </w:tr>
      <w:tr w:rsidR="00F72E23" w:rsidRPr="00386803" w14:paraId="3D6381B0" w14:textId="77777777" w:rsidTr="00E94DD2">
        <w:trPr>
          <w:cantSplit/>
          <w:jc w:val="center"/>
        </w:trPr>
        <w:tc>
          <w:tcPr>
            <w:tcW w:w="1900" w:type="dxa"/>
            <w:vAlign w:val="center"/>
          </w:tcPr>
          <w:p w14:paraId="6628711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Student</w:t>
            </w:r>
          </w:p>
        </w:tc>
        <w:tc>
          <w:tcPr>
            <w:tcW w:w="2500" w:type="dxa"/>
            <w:vAlign w:val="center"/>
          </w:tcPr>
          <w:p w14:paraId="38879D3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YOLO11-S</w:t>
            </w:r>
          </w:p>
        </w:tc>
        <w:tc>
          <w:tcPr>
            <w:tcW w:w="3400" w:type="dxa"/>
            <w:vAlign w:val="center"/>
          </w:tcPr>
          <w:p w14:paraId="45A7AF68"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MiDaS</w:t>
            </w:r>
            <w:proofErr w:type="spellEnd"/>
            <w:r w:rsidRPr="00386803">
              <w:rPr>
                <w:rFonts w:ascii="Times New Roman" w:hAnsi="Times New Roman" w:cs="Times New Roman"/>
                <w:color w:val="000000"/>
              </w:rPr>
              <w:t xml:space="preserve"> v2.1 Small</w:t>
            </w:r>
          </w:p>
        </w:tc>
        <w:tc>
          <w:tcPr>
            <w:tcW w:w="2200" w:type="dxa"/>
            <w:vAlign w:val="center"/>
          </w:tcPr>
          <w:p w14:paraId="4D0113D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30.764 M</w:t>
            </w:r>
          </w:p>
        </w:tc>
      </w:tr>
      <w:tr w:rsidR="00F72E23" w:rsidRPr="00386803" w14:paraId="284D1D4D" w14:textId="77777777" w:rsidTr="00E94DD2">
        <w:trPr>
          <w:cantSplit/>
          <w:jc w:val="center"/>
        </w:trPr>
        <w:tc>
          <w:tcPr>
            <w:tcW w:w="1900" w:type="dxa"/>
            <w:vAlign w:val="center"/>
          </w:tcPr>
          <w:p w14:paraId="2D732191"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Distilled</w:t>
            </w:r>
          </w:p>
        </w:tc>
        <w:tc>
          <w:tcPr>
            <w:tcW w:w="2500" w:type="dxa"/>
            <w:vAlign w:val="center"/>
          </w:tcPr>
          <w:p w14:paraId="34DB8F58"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Trained YOLO11-S</w:t>
            </w:r>
          </w:p>
        </w:tc>
        <w:tc>
          <w:tcPr>
            <w:tcW w:w="3400" w:type="dxa"/>
            <w:vAlign w:val="center"/>
          </w:tcPr>
          <w:p w14:paraId="6616EA60"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 xml:space="preserve">Trained </w:t>
            </w:r>
            <w:proofErr w:type="spellStart"/>
            <w:r w:rsidRPr="00386803">
              <w:rPr>
                <w:rFonts w:ascii="Times New Roman" w:hAnsi="Times New Roman" w:cs="Times New Roman"/>
                <w:color w:val="000000"/>
              </w:rPr>
              <w:t>MiDaS</w:t>
            </w:r>
            <w:proofErr w:type="spellEnd"/>
            <w:r w:rsidRPr="00386803">
              <w:rPr>
                <w:rFonts w:ascii="Times New Roman" w:hAnsi="Times New Roman" w:cs="Times New Roman"/>
                <w:color w:val="000000"/>
              </w:rPr>
              <w:t xml:space="preserve"> Small</w:t>
            </w:r>
          </w:p>
        </w:tc>
        <w:tc>
          <w:tcPr>
            <w:tcW w:w="2200" w:type="dxa"/>
            <w:vAlign w:val="center"/>
          </w:tcPr>
          <w:p w14:paraId="182A42B0"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30.764 M</w:t>
            </w:r>
          </w:p>
        </w:tc>
      </w:tr>
    </w:tbl>
    <w:p w14:paraId="3169D1C4" w14:textId="77777777" w:rsidR="00F72E23" w:rsidRPr="00386803" w:rsidRDefault="00F72E23" w:rsidP="00386803">
      <w:pPr>
        <w:spacing w:after="60" w:line="160" w:lineRule="auto"/>
        <w:ind w:left="262" w:right="310"/>
        <w:jc w:val="both"/>
        <w:rPr>
          <w:rFonts w:ascii="Times New Roman" w:hAnsi="Times New Roman" w:cs="Times New Roman"/>
        </w:rPr>
      </w:pPr>
    </w:p>
    <w:p w14:paraId="43A107EC"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teacher and baseline student begin with pretrained checkpoints. The distilled detector additionally receives supervised KITTI fine-tuning and teacher-response losses. The distilled depth model is trained using NYU images, teacher outputs and valid raw depth. Distillation changes the student weights, not the student architecture; the baseline and distilled systems therefore have the same parameter count.</w:t>
      </w:r>
    </w:p>
    <w:p w14:paraId="13B9B9A9" w14:textId="1C5426E8" w:rsidR="00F72E23" w:rsidRPr="00386803" w:rsidRDefault="00F72E23" w:rsidP="00386803">
      <w:pPr>
        <w:pStyle w:val="ReportH2"/>
        <w:widowControl/>
        <w:spacing w:before="180" w:after="160" w:line="360" w:lineRule="auto"/>
        <w:ind w:left="262" w:right="310"/>
        <w:jc w:val="both"/>
      </w:pPr>
      <w:bookmarkStart w:id="2" w:name="section_13"/>
      <w:r w:rsidRPr="00386803">
        <w:rPr>
          <w:b/>
          <w:szCs w:val="28"/>
        </w:rPr>
        <w:t>8</w:t>
      </w:r>
      <w:r w:rsidRPr="00386803">
        <w:rPr>
          <w:b/>
          <w:szCs w:val="28"/>
        </w:rPr>
        <w:t>.2 Hardware and Software Requirements</w:t>
      </w:r>
      <w:bookmarkEnd w:id="2"/>
    </w:p>
    <w:p w14:paraId="57144276" w14:textId="77777777" w:rsidR="00F72E23" w:rsidRPr="00386803" w:rsidRDefault="00F72E23" w:rsidP="00386803">
      <w:pPr>
        <w:pStyle w:val="ReportCaption"/>
        <w:keepNext/>
        <w:widowControl/>
        <w:spacing w:after="100" w:line="260" w:lineRule="auto"/>
        <w:ind w:left="262" w:right="310"/>
        <w:jc w:val="both"/>
      </w:pPr>
      <w:bookmarkStart w:id="3" w:name="table_3"/>
      <w:r w:rsidRPr="00386803">
        <w:t>Table 3.2 Recorded research and deployment environments</w:t>
      </w:r>
      <w:bookmarkEnd w:id="3"/>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600"/>
        <w:gridCol w:w="6600"/>
      </w:tblGrid>
      <w:tr w:rsidR="00F72E23" w:rsidRPr="00386803" w14:paraId="476130CD" w14:textId="77777777" w:rsidTr="00E94DD2">
        <w:trPr>
          <w:cantSplit/>
          <w:tblHeader/>
          <w:jc w:val="center"/>
        </w:trPr>
        <w:tc>
          <w:tcPr>
            <w:tcW w:w="3600" w:type="dxa"/>
            <w:shd w:val="clear" w:color="auto" w:fill="E8E8E8"/>
            <w:vAlign w:val="center"/>
          </w:tcPr>
          <w:p w14:paraId="3F46A04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Component</w:t>
            </w:r>
          </w:p>
        </w:tc>
        <w:tc>
          <w:tcPr>
            <w:tcW w:w="6600" w:type="dxa"/>
            <w:shd w:val="clear" w:color="auto" w:fill="E8E8E8"/>
            <w:vAlign w:val="center"/>
          </w:tcPr>
          <w:p w14:paraId="1380985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Recorded configuration</w:t>
            </w:r>
          </w:p>
        </w:tc>
      </w:tr>
      <w:tr w:rsidR="00F72E23" w:rsidRPr="00386803" w14:paraId="3B6F1EC4" w14:textId="77777777" w:rsidTr="00E94DD2">
        <w:trPr>
          <w:cantSplit/>
          <w:jc w:val="center"/>
        </w:trPr>
        <w:tc>
          <w:tcPr>
            <w:tcW w:w="3600" w:type="dxa"/>
            <w:vAlign w:val="center"/>
          </w:tcPr>
          <w:p w14:paraId="7699F13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Operating system</w:t>
            </w:r>
          </w:p>
        </w:tc>
        <w:tc>
          <w:tcPr>
            <w:tcW w:w="6600" w:type="dxa"/>
            <w:vAlign w:val="center"/>
          </w:tcPr>
          <w:p w14:paraId="0AC8263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Windows 11</w:t>
            </w:r>
          </w:p>
        </w:tc>
      </w:tr>
      <w:tr w:rsidR="00F72E23" w:rsidRPr="00386803" w14:paraId="3187E2CE" w14:textId="77777777" w:rsidTr="00E94DD2">
        <w:trPr>
          <w:cantSplit/>
          <w:jc w:val="center"/>
        </w:trPr>
        <w:tc>
          <w:tcPr>
            <w:tcW w:w="3600" w:type="dxa"/>
            <w:vAlign w:val="center"/>
          </w:tcPr>
          <w:p w14:paraId="30FC18A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Research GPU</w:t>
            </w:r>
          </w:p>
        </w:tc>
        <w:tc>
          <w:tcPr>
            <w:tcW w:w="6600" w:type="dxa"/>
            <w:vAlign w:val="center"/>
          </w:tcPr>
          <w:p w14:paraId="524B65A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NVIDIA GeForce RTX 4050 Laptop GPU, 6 GB</w:t>
            </w:r>
          </w:p>
        </w:tc>
      </w:tr>
      <w:tr w:rsidR="00F72E23" w:rsidRPr="00386803" w14:paraId="38168F24" w14:textId="77777777" w:rsidTr="00E94DD2">
        <w:trPr>
          <w:cantSplit/>
          <w:jc w:val="center"/>
        </w:trPr>
        <w:tc>
          <w:tcPr>
            <w:tcW w:w="3600" w:type="dxa"/>
            <w:vAlign w:val="center"/>
          </w:tcPr>
          <w:p w14:paraId="4514CD9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Research Python and </w:t>
            </w:r>
            <w:proofErr w:type="spellStart"/>
            <w:r w:rsidRPr="00386803">
              <w:rPr>
                <w:rFonts w:ascii="Times New Roman" w:hAnsi="Times New Roman" w:cs="Times New Roman"/>
                <w:color w:val="000000"/>
              </w:rPr>
              <w:t>PyTorch</w:t>
            </w:r>
            <w:proofErr w:type="spellEnd"/>
          </w:p>
        </w:tc>
        <w:tc>
          <w:tcPr>
            <w:tcW w:w="6600" w:type="dxa"/>
            <w:vAlign w:val="center"/>
          </w:tcPr>
          <w:p w14:paraId="4A1F915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Python 3.13.6; </w:t>
            </w:r>
            <w:proofErr w:type="spellStart"/>
            <w:r w:rsidRPr="00386803">
              <w:rPr>
                <w:rFonts w:ascii="Times New Roman" w:hAnsi="Times New Roman" w:cs="Times New Roman"/>
                <w:color w:val="000000"/>
              </w:rPr>
              <w:t>PyTorch</w:t>
            </w:r>
            <w:proofErr w:type="spellEnd"/>
            <w:r w:rsidRPr="00386803">
              <w:rPr>
                <w:rFonts w:ascii="Times New Roman" w:hAnsi="Times New Roman" w:cs="Times New Roman"/>
                <w:color w:val="000000"/>
              </w:rPr>
              <w:t xml:space="preserve"> 2.9.1+cu128</w:t>
            </w:r>
          </w:p>
        </w:tc>
      </w:tr>
      <w:tr w:rsidR="00F72E23" w:rsidRPr="00386803" w14:paraId="7FC64586" w14:textId="77777777" w:rsidTr="00E94DD2">
        <w:trPr>
          <w:cantSplit/>
          <w:jc w:val="center"/>
        </w:trPr>
        <w:tc>
          <w:tcPr>
            <w:tcW w:w="3600" w:type="dxa"/>
            <w:vAlign w:val="center"/>
          </w:tcPr>
          <w:p w14:paraId="547E333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Research CUDA and numerical precision</w:t>
            </w:r>
          </w:p>
        </w:tc>
        <w:tc>
          <w:tcPr>
            <w:tcW w:w="6600" w:type="dxa"/>
            <w:vAlign w:val="center"/>
          </w:tcPr>
          <w:p w14:paraId="087EB3D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CUDA 12.8; FP32 inference; batch size 1</w:t>
            </w:r>
          </w:p>
        </w:tc>
      </w:tr>
      <w:tr w:rsidR="00F72E23" w:rsidRPr="00386803" w14:paraId="2A6010EC" w14:textId="77777777" w:rsidTr="00E94DD2">
        <w:trPr>
          <w:cantSplit/>
          <w:jc w:val="center"/>
        </w:trPr>
        <w:tc>
          <w:tcPr>
            <w:tcW w:w="3600" w:type="dxa"/>
            <w:vAlign w:val="center"/>
          </w:tcPr>
          <w:p w14:paraId="746620A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Export and live-engine environment</w:t>
            </w:r>
          </w:p>
        </w:tc>
        <w:tc>
          <w:tcPr>
            <w:tcW w:w="6600" w:type="dxa"/>
            <w:vAlign w:val="center"/>
          </w:tcPr>
          <w:p w14:paraId="0CFEE9E8"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PyTorch</w:t>
            </w:r>
            <w:proofErr w:type="spellEnd"/>
            <w:r w:rsidRPr="00386803">
              <w:rPr>
                <w:rFonts w:ascii="Times New Roman" w:hAnsi="Times New Roman" w:cs="Times New Roman"/>
                <w:color w:val="000000"/>
              </w:rPr>
              <w:t xml:space="preserve"> 2.7.1+cu128; </w:t>
            </w:r>
            <w:proofErr w:type="spellStart"/>
            <w:r w:rsidRPr="00386803">
              <w:rPr>
                <w:rFonts w:ascii="Times New Roman" w:hAnsi="Times New Roman" w:cs="Times New Roman"/>
                <w:color w:val="000000"/>
              </w:rPr>
              <w:t>TensorRT</w:t>
            </w:r>
            <w:proofErr w:type="spellEnd"/>
            <w:r w:rsidRPr="00386803">
              <w:rPr>
                <w:rFonts w:ascii="Times New Roman" w:hAnsi="Times New Roman" w:cs="Times New Roman"/>
                <w:color w:val="000000"/>
              </w:rPr>
              <w:t xml:space="preserve"> 10.11.0.33</w:t>
            </w:r>
          </w:p>
        </w:tc>
      </w:tr>
      <w:tr w:rsidR="00F72E23" w:rsidRPr="00386803" w14:paraId="0351DB5B" w14:textId="77777777" w:rsidTr="00E94DD2">
        <w:trPr>
          <w:cantSplit/>
          <w:jc w:val="center"/>
        </w:trPr>
        <w:tc>
          <w:tcPr>
            <w:tcW w:w="3600" w:type="dxa"/>
            <w:vAlign w:val="center"/>
          </w:tcPr>
          <w:p w14:paraId="4275E49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Core libraries</w:t>
            </w:r>
          </w:p>
        </w:tc>
        <w:tc>
          <w:tcPr>
            <w:tcW w:w="6600" w:type="dxa"/>
            <w:vAlign w:val="center"/>
          </w:tcPr>
          <w:p w14:paraId="3FCF0078"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Ultralytics</w:t>
            </w:r>
            <w:proofErr w:type="spellEnd"/>
            <w:r w:rsidRPr="00386803">
              <w:rPr>
                <w:rFonts w:ascii="Times New Roman" w:hAnsi="Times New Roman" w:cs="Times New Roman"/>
                <w:color w:val="000000"/>
              </w:rPr>
              <w:t xml:space="preserve">, OpenCV, NumPy, </w:t>
            </w:r>
            <w:proofErr w:type="spellStart"/>
            <w:r w:rsidRPr="00386803">
              <w:rPr>
                <w:rFonts w:ascii="Times New Roman" w:hAnsi="Times New Roman" w:cs="Times New Roman"/>
                <w:color w:val="000000"/>
              </w:rPr>
              <w:t>psutil</w:t>
            </w:r>
            <w:proofErr w:type="spellEnd"/>
            <w:r w:rsidRPr="00386803">
              <w:rPr>
                <w:rFonts w:ascii="Times New Roman" w:hAnsi="Times New Roman" w:cs="Times New Roman"/>
                <w:color w:val="000000"/>
              </w:rPr>
              <w:t xml:space="preserve"> and </w:t>
            </w:r>
            <w:proofErr w:type="spellStart"/>
            <w:r w:rsidRPr="00386803">
              <w:rPr>
                <w:rFonts w:ascii="Times New Roman" w:hAnsi="Times New Roman" w:cs="Times New Roman"/>
                <w:color w:val="000000"/>
              </w:rPr>
              <w:t>MiDaS</w:t>
            </w:r>
            <w:proofErr w:type="spellEnd"/>
          </w:p>
        </w:tc>
      </w:tr>
      <w:tr w:rsidR="00F72E23" w:rsidRPr="00386803" w14:paraId="788EF5DD" w14:textId="77777777" w:rsidTr="00E94DD2">
        <w:trPr>
          <w:cantSplit/>
          <w:jc w:val="center"/>
        </w:trPr>
        <w:tc>
          <w:tcPr>
            <w:tcW w:w="3600" w:type="dxa"/>
            <w:vAlign w:val="center"/>
          </w:tcPr>
          <w:p w14:paraId="7658EAC7"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Live input and output</w:t>
            </w:r>
          </w:p>
        </w:tc>
        <w:tc>
          <w:tcPr>
            <w:tcW w:w="6600" w:type="dxa"/>
            <w:vAlign w:val="center"/>
          </w:tcPr>
          <w:p w14:paraId="4C33C164"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RGB camera, OpenCV display and offline Windows speech</w:t>
            </w:r>
          </w:p>
        </w:tc>
      </w:tr>
    </w:tbl>
    <w:p w14:paraId="1F7B05A4" w14:textId="77777777" w:rsidR="00F72E23" w:rsidRPr="00386803" w:rsidRDefault="00F72E23" w:rsidP="00386803">
      <w:pPr>
        <w:spacing w:after="60" w:line="160" w:lineRule="auto"/>
        <w:ind w:left="262" w:right="310"/>
        <w:jc w:val="both"/>
        <w:rPr>
          <w:rFonts w:ascii="Times New Roman" w:hAnsi="Times New Roman" w:cs="Times New Roman"/>
        </w:rPr>
      </w:pPr>
    </w:p>
    <w:p w14:paraId="4D941CD9" w14:textId="77777777" w:rsidR="00F72E23" w:rsidRPr="00386803" w:rsidRDefault="00F72E23" w:rsidP="00386803">
      <w:pPr>
        <w:spacing w:after="150" w:line="280" w:lineRule="auto"/>
        <w:ind w:left="262" w:right="310"/>
        <w:jc w:val="both"/>
        <w:rPr>
          <w:rFonts w:ascii="Times New Roman" w:hAnsi="Times New Roman" w:cs="Times New Roman"/>
        </w:rPr>
      </w:pPr>
      <w:r w:rsidRPr="00386803">
        <w:rPr>
          <w:rFonts w:ascii="Times New Roman" w:hAnsi="Times New Roman" w:cs="Times New Roman"/>
          <w:color w:val="000000"/>
        </w:rPr>
        <w:lastRenderedPageBreak/>
        <w:t xml:space="preserve">The research and engine-export environments are separate recorded environments. </w:t>
      </w:r>
      <w:proofErr w:type="spellStart"/>
      <w:r w:rsidRPr="00386803">
        <w:rPr>
          <w:rFonts w:ascii="Times New Roman" w:hAnsi="Times New Roman" w:cs="Times New Roman"/>
          <w:color w:val="000000"/>
        </w:rPr>
        <w:t>TensorRT</w:t>
      </w:r>
      <w:proofErr w:type="spellEnd"/>
      <w:r w:rsidRPr="00386803">
        <w:rPr>
          <w:rFonts w:ascii="Times New Roman" w:hAnsi="Times New Roman" w:cs="Times New Roman"/>
          <w:color w:val="000000"/>
        </w:rPr>
        <w:t xml:space="preserve"> timings are not substituted for the </w:t>
      </w:r>
      <w:proofErr w:type="spellStart"/>
      <w:r w:rsidRPr="00386803">
        <w:rPr>
          <w:rFonts w:ascii="Times New Roman" w:hAnsi="Times New Roman" w:cs="Times New Roman"/>
          <w:color w:val="000000"/>
        </w:rPr>
        <w:t>PyTorch</w:t>
      </w:r>
      <w:proofErr w:type="spellEnd"/>
      <w:r w:rsidRPr="00386803">
        <w:rPr>
          <w:rFonts w:ascii="Times New Roman" w:hAnsi="Times New Roman" w:cs="Times New Roman"/>
          <w:color w:val="000000"/>
        </w:rPr>
        <w:t xml:space="preserve"> integrated comparison. Package and GPU records are retained with each experiment.</w:t>
      </w:r>
    </w:p>
    <w:p w14:paraId="46239A7B" w14:textId="40122B10" w:rsidR="00F72E23" w:rsidRPr="00386803" w:rsidRDefault="00F72E23" w:rsidP="00386803">
      <w:pPr>
        <w:pStyle w:val="ReportH2"/>
        <w:widowControl/>
        <w:spacing w:before="180" w:after="160" w:line="360" w:lineRule="auto"/>
        <w:ind w:left="262" w:right="310"/>
        <w:jc w:val="both"/>
        <w:rPr>
          <w:b/>
          <w:szCs w:val="28"/>
        </w:rPr>
      </w:pPr>
      <w:bookmarkStart w:id="4" w:name="section_14"/>
      <w:r w:rsidRPr="00386803">
        <w:rPr>
          <w:b/>
          <w:szCs w:val="28"/>
        </w:rPr>
        <w:t>8</w:t>
      </w:r>
      <w:r w:rsidRPr="00386803">
        <w:rPr>
          <w:b/>
          <w:szCs w:val="28"/>
        </w:rPr>
        <w:t>.3 Integrated Architecture</w:t>
      </w:r>
      <w:bookmarkEnd w:id="4"/>
    </w:p>
    <w:p w14:paraId="5EEA3EDE" w14:textId="77777777" w:rsidR="00F72E23" w:rsidRPr="00386803" w:rsidRDefault="00F72E23" w:rsidP="00386803">
      <w:pPr>
        <w:pStyle w:val="ReportH2"/>
        <w:widowControl/>
        <w:spacing w:before="180" w:after="160" w:line="360" w:lineRule="auto"/>
        <w:ind w:left="262" w:right="310"/>
        <w:jc w:val="both"/>
      </w:pPr>
      <w:r w:rsidRPr="00386803">
        <w:t xml:space="preserve">    </w:t>
      </w:r>
      <w:r w:rsidRPr="00386803">
        <w:rPr>
          <w:b/>
          <w:bCs/>
          <w:noProof/>
          <w:szCs w:val="28"/>
        </w:rPr>
        <w:drawing>
          <wp:inline distT="0" distB="0" distL="0" distR="0" wp14:anchorId="612340B9" wp14:editId="2076EBED">
            <wp:extent cx="5584825" cy="3466798"/>
            <wp:effectExtent l="0" t="0" r="0" b="635"/>
            <wp:docPr id="8002616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6763"/>
                    <a:stretch>
                      <a:fillRect/>
                    </a:stretch>
                  </pic:blipFill>
                  <pic:spPr bwMode="auto">
                    <a:xfrm>
                      <a:off x="0" y="0"/>
                      <a:ext cx="5605209" cy="3479451"/>
                    </a:xfrm>
                    <a:prstGeom prst="rect">
                      <a:avLst/>
                    </a:prstGeom>
                    <a:noFill/>
                    <a:ln>
                      <a:noFill/>
                    </a:ln>
                    <a:extLst>
                      <a:ext uri="{53640926-AAD7-44D8-BBD7-CCE9431645EC}">
                        <a14:shadowObscured xmlns:a14="http://schemas.microsoft.com/office/drawing/2010/main"/>
                      </a:ext>
                    </a:extLst>
                  </pic:spPr>
                </pic:pic>
              </a:graphicData>
            </a:graphic>
          </wp:inline>
        </w:drawing>
      </w:r>
    </w:p>
    <w:p w14:paraId="5B7AB0D9" w14:textId="2728FDCB" w:rsidR="00F72E23" w:rsidRPr="00386803" w:rsidRDefault="00F72E23" w:rsidP="00386803">
      <w:pPr>
        <w:pStyle w:val="ReportH2"/>
        <w:widowControl/>
        <w:spacing w:before="180" w:after="160" w:line="360" w:lineRule="auto"/>
        <w:ind w:left="262" w:right="310"/>
        <w:jc w:val="both"/>
        <w:rPr>
          <w:sz w:val="22"/>
        </w:rPr>
      </w:pPr>
      <w:r w:rsidRPr="00386803">
        <w:rPr>
          <w:sz w:val="22"/>
        </w:rPr>
        <w:t xml:space="preserve">Figure </w:t>
      </w:r>
      <w:r w:rsidRPr="00386803">
        <w:rPr>
          <w:sz w:val="22"/>
        </w:rPr>
        <w:t>8</w:t>
      </w:r>
      <w:r w:rsidRPr="00386803">
        <w:rPr>
          <w:sz w:val="22"/>
        </w:rPr>
        <w:t>.1 overall architecture of the GOD’S EYE assistive system</w:t>
      </w:r>
    </w:p>
    <w:p w14:paraId="0CDF6BBF" w14:textId="77777777" w:rsidR="00F72E23" w:rsidRPr="00386803" w:rsidRDefault="00F72E23" w:rsidP="00386803">
      <w:pPr>
        <w:keepNext/>
        <w:spacing w:after="90"/>
        <w:ind w:left="262" w:right="310"/>
        <w:jc w:val="both"/>
        <w:rPr>
          <w:rFonts w:ascii="Times New Roman" w:hAnsi="Times New Roman" w:cs="Times New Roman"/>
        </w:rPr>
      </w:pPr>
      <w:r w:rsidRPr="00386803">
        <w:rPr>
          <w:rFonts w:ascii="Times New Roman" w:hAnsi="Times New Roman" w:cs="Times New Roman"/>
          <w:noProof/>
        </w:rPr>
        <w:drawing>
          <wp:inline distT="0" distB="0" distL="0" distR="0" wp14:anchorId="0D459A19" wp14:editId="423570FF">
            <wp:extent cx="6080760" cy="3096852"/>
            <wp:effectExtent l="0" t="0" r="0" b="0"/>
            <wp:docPr id="201" name="integrated_architecture.png" descr="Figure 3.1 Same-frame object detection and depth 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ntegrated_architecture.png"/>
                    <pic:cNvPicPr/>
                  </pic:nvPicPr>
                  <pic:blipFill>
                    <a:blip r:embed="rId9"/>
                    <a:stretch>
                      <a:fillRect/>
                    </a:stretch>
                  </pic:blipFill>
                  <pic:spPr>
                    <a:xfrm>
                      <a:off x="0" y="0"/>
                      <a:ext cx="6080760" cy="3096852"/>
                    </a:xfrm>
                    <a:prstGeom prst="rect">
                      <a:avLst/>
                    </a:prstGeom>
                  </pic:spPr>
                </pic:pic>
              </a:graphicData>
            </a:graphic>
          </wp:inline>
        </w:drawing>
      </w:r>
    </w:p>
    <w:p w14:paraId="72353BFA" w14:textId="27F4C5FD" w:rsidR="00F72E23" w:rsidRPr="00386803" w:rsidRDefault="00F72E23" w:rsidP="00386803">
      <w:pPr>
        <w:pStyle w:val="ReportCaption"/>
        <w:widowControl/>
        <w:spacing w:after="100" w:line="260" w:lineRule="auto"/>
        <w:ind w:left="262" w:right="310"/>
        <w:jc w:val="both"/>
      </w:pPr>
      <w:bookmarkStart w:id="5" w:name="figure_1"/>
      <w:r w:rsidRPr="00386803">
        <w:t xml:space="preserve">Figure </w:t>
      </w:r>
      <w:r w:rsidRPr="00386803">
        <w:t>8</w:t>
      </w:r>
      <w:r w:rsidRPr="00386803">
        <w:t>.2 Same-frame object detection and depth association</w:t>
      </w:r>
      <w:bookmarkEnd w:id="5"/>
    </w:p>
    <w:p w14:paraId="7F4ACB7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lastRenderedPageBreak/>
        <w:t xml:space="preserve">Each evaluated image has a unique identifier. The detector and depth model receive that same image. DPT-Large uses </w:t>
      </w:r>
      <w:proofErr w:type="spellStart"/>
      <w:r w:rsidRPr="00386803">
        <w:rPr>
          <w:rFonts w:ascii="Times New Roman" w:hAnsi="Times New Roman" w:cs="Times New Roman"/>
          <w:color w:val="000000"/>
          <w:sz w:val="24"/>
          <w:szCs w:val="24"/>
        </w:rPr>
        <w:t>dpt_transform</w:t>
      </w:r>
      <w:proofErr w:type="spellEnd"/>
      <w:r w:rsidRPr="00386803">
        <w:rPr>
          <w:rFonts w:ascii="Times New Roman" w:hAnsi="Times New Roman" w:cs="Times New Roman"/>
          <w:color w:val="000000"/>
          <w:sz w:val="24"/>
          <w:szCs w:val="24"/>
        </w:rPr>
        <w:t xml:space="preserve"> with a nominal 384-pixel aspect-preserving minimal resize, dimensions aligned to multiples of 32, and mean and standard deviation 0.5. </w:t>
      </w:r>
      <w:proofErr w:type="spellStart"/>
      <w:r w:rsidRPr="00386803">
        <w:rPr>
          <w:rFonts w:ascii="Times New Roman" w:hAnsi="Times New Roman" w:cs="Times New Roman"/>
          <w:color w:val="000000"/>
          <w:sz w:val="24"/>
          <w:szCs w:val="24"/>
        </w:rPr>
        <w:t>MiDaS</w:t>
      </w:r>
      <w:proofErr w:type="spellEnd"/>
      <w:r w:rsidRPr="00386803">
        <w:rPr>
          <w:rFonts w:ascii="Times New Roman" w:hAnsi="Times New Roman" w:cs="Times New Roman"/>
          <w:color w:val="000000"/>
          <w:sz w:val="24"/>
          <w:szCs w:val="24"/>
        </w:rPr>
        <w:t xml:space="preserve"> Small uses </w:t>
      </w:r>
      <w:proofErr w:type="spellStart"/>
      <w:r w:rsidRPr="00386803">
        <w:rPr>
          <w:rFonts w:ascii="Times New Roman" w:hAnsi="Times New Roman" w:cs="Times New Roman"/>
          <w:color w:val="000000"/>
          <w:sz w:val="24"/>
          <w:szCs w:val="24"/>
        </w:rPr>
        <w:t>small_transform</w:t>
      </w:r>
      <w:proofErr w:type="spellEnd"/>
      <w:r w:rsidRPr="00386803">
        <w:rPr>
          <w:rFonts w:ascii="Times New Roman" w:hAnsi="Times New Roman" w:cs="Times New Roman"/>
          <w:color w:val="000000"/>
          <w:sz w:val="24"/>
          <w:szCs w:val="24"/>
        </w:rPr>
        <w:t xml:space="preserve"> with a nominal 256-pixel upper-bound resize and ImageNet normalisation. These nominal sizes do not guarantee square input tensors. Detection returns class IDs, scores and boxes. Depth is resized to image coordinates and transformed using frozen calibration before object association.</w:t>
      </w:r>
    </w:p>
    <w:p w14:paraId="736DB3B4"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live application adds tracking, spatial directions and speech. Its camera loop displays detections and a three-by-three grid. Speech operates in a separate worker so that an announcement does not block model inference. The research evaluator instead records predictions, object matches and timing for later analysis; its latency excludes camera capture, display and audio playback.</w:t>
      </w:r>
    </w:p>
    <w:p w14:paraId="5294083C" w14:textId="7DCD9834" w:rsidR="00F72E23" w:rsidRPr="00386803" w:rsidRDefault="00F72E23" w:rsidP="00386803">
      <w:pPr>
        <w:pStyle w:val="ReportH2"/>
        <w:widowControl/>
        <w:spacing w:before="180" w:after="160" w:line="360" w:lineRule="auto"/>
        <w:ind w:left="262" w:right="310"/>
        <w:jc w:val="both"/>
      </w:pPr>
      <w:bookmarkStart w:id="6" w:name="section_15"/>
      <w:r w:rsidRPr="00386803">
        <w:rPr>
          <w:b/>
          <w:szCs w:val="28"/>
        </w:rPr>
        <w:t>8</w:t>
      </w:r>
      <w:r w:rsidRPr="00386803">
        <w:rPr>
          <w:b/>
          <w:szCs w:val="28"/>
        </w:rPr>
        <w:t>.4 Functional Modules and Use Cases</w:t>
      </w:r>
      <w:bookmarkEnd w:id="6"/>
    </w:p>
    <w:p w14:paraId="140CCBC7"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camera and preprocessing module </w:t>
      </w:r>
      <w:proofErr w:type="gramStart"/>
      <w:r w:rsidRPr="00386803">
        <w:rPr>
          <w:rFonts w:ascii="Times New Roman" w:hAnsi="Times New Roman" w:cs="Times New Roman"/>
          <w:color w:val="000000"/>
          <w:sz w:val="24"/>
          <w:szCs w:val="24"/>
        </w:rPr>
        <w:t>acquires</w:t>
      </w:r>
      <w:proofErr w:type="gramEnd"/>
      <w:r w:rsidRPr="00386803">
        <w:rPr>
          <w:rFonts w:ascii="Times New Roman" w:hAnsi="Times New Roman" w:cs="Times New Roman"/>
          <w:color w:val="000000"/>
          <w:sz w:val="24"/>
          <w:szCs w:val="24"/>
        </w:rPr>
        <w:t xml:space="preserve"> frames and converts them to the expected model input. The detection module handles inference and non-maximum suppression. The depth module estimates relative depth and performs calibration. The association module combines object boxes with depth regions. Tracking retains a short-lived identity and smooths distance estimates. The audio module announces object names, distances and directions, while the reporting module stores reproducible experimental evidence.</w:t>
      </w:r>
    </w:p>
    <w:p w14:paraId="49F24CF0"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assistive use case is a user receiving spoken environmental information without relying on the screen. A researcher selects a system, evaluates fixed frames and regenerates comparison tables. A technician-support pilot could use spatial guidance to locate tested tools or instruments at a controlled workstation. Industrial equipment recognition and procedure guidance would require application-specific labels and integration beyond the present dataset study.</w:t>
      </w:r>
    </w:p>
    <w:p w14:paraId="6F7E5D24" w14:textId="7C5C6461" w:rsidR="00F72E23" w:rsidRPr="00386803" w:rsidRDefault="00F72E23" w:rsidP="00386803">
      <w:pPr>
        <w:pStyle w:val="ReportH2"/>
        <w:widowControl/>
        <w:spacing w:before="180" w:after="160" w:line="360" w:lineRule="auto"/>
        <w:ind w:left="262" w:right="310"/>
        <w:jc w:val="both"/>
      </w:pPr>
      <w:bookmarkStart w:id="7" w:name="section_16"/>
      <w:r w:rsidRPr="00386803">
        <w:rPr>
          <w:b/>
          <w:szCs w:val="28"/>
        </w:rPr>
        <w:t>8</w:t>
      </w:r>
      <w:r w:rsidRPr="00386803">
        <w:rPr>
          <w:b/>
          <w:szCs w:val="28"/>
        </w:rPr>
        <w:t>.5 Nine Section Guidance and Speech Priority</w:t>
      </w:r>
      <w:bookmarkEnd w:id="7"/>
    </w:p>
    <w:p w14:paraId="5DC812A1"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frame is divided by two vertical and two horizontal lines. An object's bounding-box centre determines its grid cell: top-left, top-middle, top-right, middle-left, centre, middle-right, bottom-left, bottom-middle or bottom-right. Overlapping detections of the same class can share a broader row or column direction. Objects from different classes retain their individual names and announcements.</w:t>
      </w:r>
    </w:p>
    <w:p w14:paraId="5F7FA1B3"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lastRenderedPageBreak/>
        <w:t>Confirmed nearby tracks receive priority. The application preserves the object name, estimated distance and direction in each phrase, without the earlier caution prefix. A one-item speech queue and busy rejection prevent stale announcements from accumulating. Visible tracks may be announced again after the configured repeat interval, and expired tracks are removed. The default live distance heuristic is 6.63 divided by the relative depth response; this approximate conversion is distinct from the affine research calibration.</w:t>
      </w:r>
    </w:p>
    <w:p w14:paraId="3E6B297E" w14:textId="01D2DE37" w:rsidR="00F72E23" w:rsidRPr="00386803" w:rsidRDefault="00F72E23" w:rsidP="00386803">
      <w:pPr>
        <w:pStyle w:val="ReportH2"/>
        <w:widowControl/>
        <w:spacing w:before="180" w:after="160" w:line="360" w:lineRule="auto"/>
        <w:ind w:left="262" w:right="310"/>
        <w:jc w:val="both"/>
      </w:pPr>
      <w:bookmarkStart w:id="8" w:name="section_17"/>
      <w:r w:rsidRPr="00386803">
        <w:rPr>
          <w:b/>
          <w:szCs w:val="28"/>
        </w:rPr>
        <w:t>8</w:t>
      </w:r>
      <w:r w:rsidRPr="00386803">
        <w:rPr>
          <w:b/>
          <w:szCs w:val="28"/>
        </w:rPr>
        <w:t>.6 Experimental Data and Reproducibility</w:t>
      </w:r>
      <w:bookmarkEnd w:id="8"/>
    </w:p>
    <w:p w14:paraId="30239BF8"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experiment record links image IDs, model checkpoints, class mappings, calibration parameters and configuration to the raw predictions. Each repeat stores frame timing, detection confidence, matches, </w:t>
      </w:r>
      <w:proofErr w:type="spellStart"/>
      <w:r w:rsidRPr="00386803">
        <w:rPr>
          <w:rFonts w:ascii="Times New Roman" w:hAnsi="Times New Roman" w:cs="Times New Roman"/>
          <w:color w:val="000000"/>
          <w:sz w:val="24"/>
          <w:szCs w:val="24"/>
        </w:rPr>
        <w:t>IoU</w:t>
      </w:r>
      <w:proofErr w:type="spellEnd"/>
      <w:r w:rsidRPr="00386803">
        <w:rPr>
          <w:rFonts w:ascii="Times New Roman" w:hAnsi="Times New Roman" w:cs="Times New Roman"/>
          <w:color w:val="000000"/>
          <w:sz w:val="24"/>
          <w:szCs w:val="24"/>
        </w:rPr>
        <w:t>, predicted object depth, target depth and object errors. These records permit tables to be regenerated without another inference pass. A reporting matrix is useful for navigation, but the original repeat summaries remain the authoritative source when derived summaries disagree.</w:t>
      </w:r>
    </w:p>
    <w:p w14:paraId="089186DD" w14:textId="77777777" w:rsidR="00F72E23" w:rsidRPr="00386803" w:rsidRDefault="00F72E23" w:rsidP="00386803">
      <w:pPr>
        <w:spacing w:line="276" w:lineRule="auto"/>
        <w:jc w:val="both"/>
        <w:rPr>
          <w:rFonts w:ascii="Times New Roman" w:hAnsi="Times New Roman" w:cs="Times New Roman"/>
          <w:b/>
          <w:bCs/>
          <w:sz w:val="28"/>
          <w:szCs w:val="28"/>
        </w:rPr>
      </w:pPr>
    </w:p>
    <w:p w14:paraId="1A9ECAF6" w14:textId="2CA4A385" w:rsidR="002B08D9" w:rsidRPr="00386803" w:rsidRDefault="002B08D9" w:rsidP="00386803">
      <w:pPr>
        <w:spacing w:line="276" w:lineRule="auto"/>
        <w:jc w:val="both"/>
        <w:rPr>
          <w:rFonts w:ascii="Times New Roman" w:hAnsi="Times New Roman" w:cs="Times New Roman"/>
          <w:b/>
          <w:bCs/>
          <w:sz w:val="28"/>
          <w:szCs w:val="28"/>
        </w:rPr>
      </w:pPr>
    </w:p>
    <w:p w14:paraId="2CFC4A99" w14:textId="445831F9" w:rsidR="00C45CAA" w:rsidRPr="00386803" w:rsidRDefault="004A2191" w:rsidP="00386803">
      <w:pPr>
        <w:spacing w:line="276" w:lineRule="auto"/>
        <w:jc w:val="both"/>
        <w:rPr>
          <w:rFonts w:ascii="Times New Roman" w:hAnsi="Times New Roman" w:cs="Times New Roman"/>
        </w:rPr>
      </w:pPr>
      <w:r w:rsidRPr="00386803">
        <w:rPr>
          <w:rFonts w:ascii="Times New Roman" w:hAnsi="Times New Roman" w:cs="Times New Roman"/>
          <w:noProof/>
        </w:rPr>
        <w:drawing>
          <wp:inline distT="0" distB="0" distL="0" distR="0" wp14:anchorId="47896937" wp14:editId="6D6A9E7B">
            <wp:extent cx="4053205" cy="3337560"/>
            <wp:effectExtent l="0" t="0" r="4445" b="0"/>
            <wp:docPr id="72235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rotWithShape="1">
                    <a:blip r:embed="rId10">
                      <a:extLst>
                        <a:ext uri="{28A0092B-C50C-407E-A947-70E740481C1C}">
                          <a14:useLocalDpi xmlns:a14="http://schemas.microsoft.com/office/drawing/2010/main" val="0"/>
                        </a:ext>
                      </a:extLst>
                    </a:blip>
                    <a:srcRect t="22452" b="31157"/>
                    <a:stretch>
                      <a:fillRect/>
                    </a:stretch>
                  </pic:blipFill>
                  <pic:spPr bwMode="auto">
                    <a:xfrm>
                      <a:off x="0" y="0"/>
                      <a:ext cx="4058143" cy="3341626"/>
                    </a:xfrm>
                    <a:prstGeom prst="rect">
                      <a:avLst/>
                    </a:prstGeom>
                    <a:noFill/>
                    <a:ln>
                      <a:noFill/>
                    </a:ln>
                    <a:extLst>
                      <a:ext uri="{53640926-AAD7-44D8-BBD7-CCE9431645EC}">
                        <a14:shadowObscured xmlns:a14="http://schemas.microsoft.com/office/drawing/2010/main"/>
                      </a:ext>
                    </a:extLst>
                  </pic:spPr>
                </pic:pic>
              </a:graphicData>
            </a:graphic>
          </wp:inline>
        </w:drawing>
      </w:r>
    </w:p>
    <w:p w14:paraId="0FF71613" w14:textId="6866B8A8" w:rsidR="00C45CAA" w:rsidRPr="00386803" w:rsidRDefault="004A2191" w:rsidP="00386803">
      <w:pPr>
        <w:spacing w:line="276" w:lineRule="auto"/>
        <w:jc w:val="both"/>
        <w:rPr>
          <w:rFonts w:ascii="Times New Roman" w:hAnsi="Times New Roman" w:cs="Times New Roman"/>
        </w:rPr>
      </w:pPr>
      <w:r w:rsidRPr="00386803">
        <w:rPr>
          <w:rFonts w:ascii="Times New Roman" w:hAnsi="Times New Roman" w:cs="Times New Roman"/>
        </w:rPr>
        <w:t xml:space="preserve">Figure </w:t>
      </w:r>
      <w:r w:rsidR="00F72E23" w:rsidRPr="00386803">
        <w:rPr>
          <w:rFonts w:ascii="Times New Roman" w:hAnsi="Times New Roman" w:cs="Times New Roman"/>
        </w:rPr>
        <w:t>8.3</w:t>
      </w:r>
      <w:r w:rsidRPr="00386803">
        <w:rPr>
          <w:rFonts w:ascii="Times New Roman" w:hAnsi="Times New Roman" w:cs="Times New Roman"/>
        </w:rPr>
        <w:t>: Physical Prototype</w:t>
      </w:r>
    </w:p>
    <w:p w14:paraId="2273632F" w14:textId="77777777" w:rsidR="004A2191" w:rsidRPr="00386803" w:rsidRDefault="004A2191" w:rsidP="00386803">
      <w:pPr>
        <w:spacing w:line="276" w:lineRule="auto"/>
        <w:jc w:val="both"/>
        <w:rPr>
          <w:rFonts w:ascii="Times New Roman" w:hAnsi="Times New Roman" w:cs="Times New Roman"/>
        </w:rPr>
      </w:pPr>
    </w:p>
    <w:p w14:paraId="7DB0BED8" w14:textId="65C6A00E"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lastRenderedPageBreak/>
        <w:t>9. DETAILED PROJECT DESCRIPTION</w:t>
      </w:r>
    </w:p>
    <w:p w14:paraId="09A759B2" w14:textId="77777777" w:rsidR="004A2191" w:rsidRPr="00386803" w:rsidRDefault="004A2191" w:rsidP="00386803">
      <w:pPr>
        <w:spacing w:before="100" w:beforeAutospacing="1" w:after="100" w:afterAutospacing="1" w:line="240" w:lineRule="auto"/>
        <w:jc w:val="both"/>
        <w:outlineLvl w:val="1"/>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9.1 Overall Architecture</w:t>
      </w:r>
    </w:p>
    <w:p w14:paraId="0EF1B727" w14:textId="22A9A431"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system consists of two complementary perception paths.</w:t>
      </w:r>
    </w:p>
    <w:p w14:paraId="59A2CD46" w14:textId="77777777" w:rsidR="004A2191" w:rsidRPr="00386803" w:rsidRDefault="004A2191" w:rsidP="00386803">
      <w:pPr>
        <w:spacing w:before="100" w:beforeAutospacing="1" w:after="100" w:afterAutospacing="1" w:line="240" w:lineRule="auto"/>
        <w:jc w:val="both"/>
        <w:outlineLvl w:val="2"/>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Vision path</w:t>
      </w:r>
    </w:p>
    <w:p w14:paraId="55A9DB5B" w14:textId="458AA106"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Camera</w:t>
      </w:r>
    </w:p>
    <w:p w14:paraId="70512598" w14:textId="4C5F43E5"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w:t>
      </w:r>
    </w:p>
    <w:p w14:paraId="741C3BDD" w14:textId="109E31FE"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Image preprocessing</w:t>
      </w:r>
    </w:p>
    <w:p w14:paraId="7A319307" w14:textId="71EE5974"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w:t>
      </w:r>
    </w:p>
    <w:p w14:paraId="5AE27C96" w14:textId="652619A3"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p>
    <w:p w14:paraId="3DD268E0" w14:textId="056B5034"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                                                                                               ↓</w:t>
      </w:r>
    </w:p>
    <w:p w14:paraId="4C0E1FCF" w14:textId="40248FE1"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YOLO                                                                                       DPT</w:t>
      </w:r>
    </w:p>
    <w:p w14:paraId="54E71826" w14:textId="24DDF262"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                                                                                               ↓</w:t>
      </w:r>
    </w:p>
    <w:p w14:paraId="40963C60" w14:textId="4FD26EE8"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Objects                                                                                 Depth map</w:t>
      </w:r>
    </w:p>
    <w:p w14:paraId="5E970F28" w14:textId="154083A3"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p>
    <w:p w14:paraId="642D5B07" w14:textId="12C2D2EB"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w:t>
      </w:r>
    </w:p>
    <w:p w14:paraId="3B0A1228" w14:textId="58A32A80"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Object-depth association</w:t>
      </w:r>
    </w:p>
    <w:p w14:paraId="0C67509E" w14:textId="225E267F"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w:t>
      </w:r>
    </w:p>
    <w:p w14:paraId="728C66D5" w14:textId="34757339"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Distance estimation</w:t>
      </w:r>
    </w:p>
    <w:p w14:paraId="0F51E461" w14:textId="2CD40EA5"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w:t>
      </w:r>
    </w:p>
    <w:p w14:paraId="53B31F66" w14:textId="612F4DFB"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r w:rsidRPr="00386803">
        <w:rPr>
          <w:rFonts w:ascii="Times New Roman" w:eastAsia="Times New Roman" w:hAnsi="Times New Roman" w:cs="Times New Roman"/>
          <w:kern w:val="0"/>
          <w:lang w:eastAsia="en-IN"/>
          <w14:ligatures w14:val="none"/>
        </w:rPr>
        <w:tab/>
      </w:r>
      <w:r w:rsidRPr="00386803">
        <w:rPr>
          <w:rFonts w:ascii="Times New Roman" w:eastAsia="Times New Roman" w:hAnsi="Times New Roman" w:cs="Times New Roman"/>
          <w:kern w:val="0"/>
          <w:lang w:eastAsia="en-IN"/>
          <w14:ligatures w14:val="none"/>
        </w:rPr>
        <w:tab/>
        <w:t xml:space="preserve">          Audio feedback</w:t>
      </w:r>
    </w:p>
    <w:p w14:paraId="55DB1F66" w14:textId="77777777" w:rsidR="00564BD7" w:rsidRPr="00386803" w:rsidRDefault="00564BD7"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746FB0AF" w14:textId="77777777" w:rsidR="00564BD7" w:rsidRPr="00386803" w:rsidRDefault="00564BD7"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7A2E584C" w14:textId="77777777" w:rsidR="00564BD7" w:rsidRPr="00386803" w:rsidRDefault="00564BD7"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5E34D665" w14:textId="77777777" w:rsidR="00564BD7" w:rsidRPr="00386803" w:rsidRDefault="00564BD7"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19C874CF" w14:textId="77777777" w:rsidR="004A2191" w:rsidRPr="00386803" w:rsidRDefault="004A2191" w:rsidP="00386803">
      <w:pPr>
        <w:spacing w:before="100" w:beforeAutospacing="1" w:after="100" w:afterAutospacing="1" w:line="240" w:lineRule="auto"/>
        <w:jc w:val="both"/>
        <w:outlineLvl w:val="2"/>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Sensor path</w:t>
      </w:r>
    </w:p>
    <w:p w14:paraId="3A35DA21"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Ultrasonic Sensors</w:t>
      </w:r>
    </w:p>
    <w:p w14:paraId="3EFDEEEB"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p>
    <w:p w14:paraId="2EC3796D"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ESP32</w:t>
      </w:r>
    </w:p>
    <w:p w14:paraId="1C160C16"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p>
    <w:p w14:paraId="14DA7865"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Ground-level obstacle information</w:t>
      </w:r>
    </w:p>
    <w:p w14:paraId="1C496A59"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p>
    <w:p w14:paraId="47819FE3"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Feedback</w:t>
      </w:r>
    </w:p>
    <w:p w14:paraId="6AEB0019" w14:textId="2BB2522F"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two paths complement each other. The camera provides rich semantic information, while ultrasonic sensing provides an additional mechanism for detecting nearby physical obstacles and ground-level changes.</w:t>
      </w:r>
    </w:p>
    <w:p w14:paraId="546FA4FC" w14:textId="77777777" w:rsidR="004A2191" w:rsidRPr="00386803" w:rsidRDefault="004A2191" w:rsidP="00386803">
      <w:pPr>
        <w:spacing w:before="100" w:beforeAutospacing="1" w:after="100" w:afterAutospacing="1" w:line="240" w:lineRule="auto"/>
        <w:jc w:val="both"/>
        <w:outlineLvl w:val="1"/>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9.2 Object Detection</w:t>
      </w:r>
    </w:p>
    <w:p w14:paraId="5A193295"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project currently uses the YOLO11 family for object detection.</w:t>
      </w:r>
    </w:p>
    <w:p w14:paraId="13B67292"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detector receives an RGB frame and produces bounding boxes corresponding to detected objects.</w:t>
      </w:r>
    </w:p>
    <w:p w14:paraId="595608DB"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For each detection, the system obtains:</w:t>
      </w:r>
    </w:p>
    <w:p w14:paraId="549E8DC7" w14:textId="77777777" w:rsidR="004A2191" w:rsidRPr="00386803" w:rsidRDefault="004A2191" w:rsidP="00386803">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Class identifier</w:t>
      </w:r>
    </w:p>
    <w:p w14:paraId="61B1EB6D" w14:textId="77777777" w:rsidR="004A2191" w:rsidRPr="00386803" w:rsidRDefault="004A2191" w:rsidP="00386803">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Bounding-box coordinates</w:t>
      </w:r>
    </w:p>
    <w:p w14:paraId="01A1902A" w14:textId="77777777" w:rsidR="004A2191" w:rsidRPr="00386803" w:rsidRDefault="004A2191" w:rsidP="00386803">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lastRenderedPageBreak/>
        <w:t>Confidence score</w:t>
      </w:r>
    </w:p>
    <w:p w14:paraId="6538A4EE" w14:textId="77777777" w:rsidR="00564BD7"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Non-Maximum Suppression is applied to eliminate redundant overlapping detections.</w:t>
      </w:r>
    </w:p>
    <w:p w14:paraId="4E84B99F" w14:textId="425580BD"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resulting bounding boxes are then mapped to the corresponding regions of the depth map.</w:t>
      </w:r>
    </w:p>
    <w:p w14:paraId="15B53DD0" w14:textId="77777777" w:rsidR="004A2191" w:rsidRPr="00386803" w:rsidRDefault="004A2191" w:rsidP="00386803">
      <w:pPr>
        <w:spacing w:before="100" w:beforeAutospacing="1" w:after="100" w:afterAutospacing="1" w:line="240" w:lineRule="auto"/>
        <w:jc w:val="both"/>
        <w:outlineLvl w:val="1"/>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9.3 Monocular Depth Estimation</w:t>
      </w:r>
    </w:p>
    <w:p w14:paraId="651103B1"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project uses DPT-based monocular depth estimation.</w:t>
      </w:r>
    </w:p>
    <w:p w14:paraId="58C780CE"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The model receives a single RGB image and predicts a dense depth representation.</w:t>
      </w:r>
    </w:p>
    <w:p w14:paraId="78A54110"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Unlike a stereo camera or LiDAR system, monocular depth estimation does not directly measure distance using an additional physical sensor. Instead, the neural network estimates scene depth based on visual features learned from training data.</w:t>
      </w:r>
    </w:p>
    <w:p w14:paraId="7347199B" w14:textId="30CF83E2"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For GOD'S EYE, the predicted depth map is particularly useful because it can be combined with semantic object detections.</w:t>
      </w:r>
    </w:p>
    <w:p w14:paraId="09AE5582" w14:textId="77777777" w:rsidR="004A2191" w:rsidRPr="00386803" w:rsidRDefault="004A2191" w:rsidP="00386803">
      <w:pPr>
        <w:spacing w:before="100" w:beforeAutospacing="1" w:after="100" w:afterAutospacing="1" w:line="240" w:lineRule="auto"/>
        <w:jc w:val="both"/>
        <w:outlineLvl w:val="1"/>
        <w:rPr>
          <w:rFonts w:ascii="Times New Roman" w:eastAsia="Times New Roman" w:hAnsi="Times New Roman" w:cs="Times New Roman"/>
          <w:b/>
          <w:bCs/>
          <w:kern w:val="0"/>
          <w:lang w:eastAsia="en-IN"/>
          <w14:ligatures w14:val="none"/>
        </w:rPr>
      </w:pPr>
      <w:r w:rsidRPr="00386803">
        <w:rPr>
          <w:rFonts w:ascii="Times New Roman" w:eastAsia="Times New Roman" w:hAnsi="Times New Roman" w:cs="Times New Roman"/>
          <w:b/>
          <w:bCs/>
          <w:kern w:val="0"/>
          <w:lang w:eastAsia="en-IN"/>
          <w14:ligatures w14:val="none"/>
        </w:rPr>
        <w:t>9.4 Object-Level Distance Estimation</w:t>
      </w:r>
    </w:p>
    <w:p w14:paraId="00131BFF"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This is one of the central components of the project.</w:t>
      </w:r>
    </w:p>
    <w:p w14:paraId="7825A8DA"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Instead of evaluating depth independently from object detection, the system combines the outputs.</w:t>
      </w:r>
    </w:p>
    <w:p w14:paraId="57CB9B45" w14:textId="77777777"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For example:</w:t>
      </w:r>
    </w:p>
    <w:p w14:paraId="39109915"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YOLO:</w:t>
      </w:r>
    </w:p>
    <w:p w14:paraId="4CCD8D80"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Bounding box = Car</w:t>
      </w:r>
    </w:p>
    <w:p w14:paraId="04BA3D4C"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Coordinates = (x</w:t>
      </w:r>
      <w:proofErr w:type="gramStart"/>
      <w:r w:rsidRPr="00386803">
        <w:rPr>
          <w:rFonts w:ascii="Times New Roman" w:eastAsia="Times New Roman" w:hAnsi="Times New Roman" w:cs="Times New Roman"/>
          <w:kern w:val="0"/>
          <w:lang w:eastAsia="en-IN"/>
          <w14:ligatures w14:val="none"/>
        </w:rPr>
        <w:t>1,y1,x2,y</w:t>
      </w:r>
      <w:proofErr w:type="gramEnd"/>
      <w:r w:rsidRPr="00386803">
        <w:rPr>
          <w:rFonts w:ascii="Times New Roman" w:eastAsia="Times New Roman" w:hAnsi="Times New Roman" w:cs="Times New Roman"/>
          <w:kern w:val="0"/>
          <w:lang w:eastAsia="en-IN"/>
          <w14:ligatures w14:val="none"/>
        </w:rPr>
        <w:t>2)</w:t>
      </w:r>
    </w:p>
    <w:p w14:paraId="77CE3F42"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3E5DBF16"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DPT:</w:t>
      </w:r>
    </w:p>
    <w:p w14:paraId="2D788F6D"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Depth map</w:t>
      </w:r>
    </w:p>
    <w:p w14:paraId="052319AD"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2E9CA37E"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p>
    <w:p w14:paraId="4A38E19A"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0333C011"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Extract depth values</w:t>
      </w:r>
    </w:p>
    <w:p w14:paraId="735C0DF6"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inside the car bounding box</w:t>
      </w:r>
    </w:p>
    <w:p w14:paraId="2D9082A4"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1BF0AA1E"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p>
    <w:p w14:paraId="7ABB00E2"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731DE2F2"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Estimate representative depth</w:t>
      </w:r>
    </w:p>
    <w:p w14:paraId="5C986010"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5CAA3348"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 xml:space="preserve">          ↓</w:t>
      </w:r>
    </w:p>
    <w:p w14:paraId="087E3976"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p>
    <w:p w14:paraId="6D6F1159" w14:textId="77777777" w:rsidR="004A2191" w:rsidRPr="00386803" w:rsidRDefault="004A2191" w:rsidP="003868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Car ≈ X metres away</w:t>
      </w:r>
    </w:p>
    <w:p w14:paraId="72F0C1DD" w14:textId="29381EA5" w:rsidR="004A2191" w:rsidRPr="00386803" w:rsidRDefault="004A2191" w:rsidP="00386803">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386803">
        <w:rPr>
          <w:rFonts w:ascii="Times New Roman" w:eastAsia="Times New Roman" w:hAnsi="Times New Roman" w:cs="Times New Roman"/>
          <w:kern w:val="0"/>
          <w:lang w:eastAsia="en-IN"/>
          <w14:ligatures w14:val="none"/>
        </w:rPr>
        <w:t>This allows the system to produce information that is directly useful to the user.</w:t>
      </w:r>
    </w:p>
    <w:p w14:paraId="7420E093" w14:textId="2D31EE26" w:rsidR="004A2191" w:rsidRPr="00386803" w:rsidRDefault="004A2191" w:rsidP="00386803">
      <w:pPr>
        <w:spacing w:before="100" w:beforeAutospacing="1" w:after="100" w:afterAutospacing="1" w:line="240" w:lineRule="auto"/>
        <w:jc w:val="both"/>
        <w:outlineLvl w:val="0"/>
        <w:rPr>
          <w:rFonts w:ascii="Times New Roman" w:eastAsia="Times New Roman" w:hAnsi="Times New Roman" w:cs="Times New Roman"/>
          <w:b/>
          <w:bCs/>
          <w:kern w:val="36"/>
          <w:lang w:eastAsia="en-IN"/>
          <w14:ligatures w14:val="none"/>
        </w:rPr>
      </w:pPr>
      <w:r w:rsidRPr="00386803">
        <w:rPr>
          <w:rFonts w:ascii="Times New Roman" w:eastAsia="Times New Roman" w:hAnsi="Times New Roman" w:cs="Times New Roman"/>
          <w:b/>
          <w:bCs/>
          <w:kern w:val="36"/>
          <w:lang w:eastAsia="en-IN"/>
          <w14:ligatures w14:val="none"/>
        </w:rPr>
        <w:t>9.</w:t>
      </w:r>
      <w:r w:rsidR="00AB4108" w:rsidRPr="00386803">
        <w:rPr>
          <w:rFonts w:ascii="Times New Roman" w:eastAsia="Times New Roman" w:hAnsi="Times New Roman" w:cs="Times New Roman"/>
          <w:b/>
          <w:bCs/>
          <w:kern w:val="36"/>
          <w:lang w:eastAsia="en-IN"/>
          <w14:ligatures w14:val="none"/>
        </w:rPr>
        <w:t>5</w:t>
      </w:r>
      <w:r w:rsidRPr="00386803">
        <w:rPr>
          <w:rFonts w:ascii="Times New Roman" w:eastAsia="Times New Roman" w:hAnsi="Times New Roman" w:cs="Times New Roman"/>
          <w:b/>
          <w:bCs/>
          <w:kern w:val="36"/>
          <w:lang w:eastAsia="en-IN"/>
          <w14:ligatures w14:val="none"/>
        </w:rPr>
        <w:t xml:space="preserve"> Experimental Work</w:t>
      </w:r>
    </w:p>
    <w:p w14:paraId="4C195E82" w14:textId="68F31B4D" w:rsidR="00F72E23" w:rsidRPr="00386803" w:rsidRDefault="00F72E23" w:rsidP="00386803">
      <w:pPr>
        <w:pStyle w:val="ReportH2"/>
        <w:widowControl/>
        <w:spacing w:before="180" w:after="160" w:line="360" w:lineRule="auto"/>
        <w:ind w:left="262" w:right="310"/>
        <w:jc w:val="both"/>
      </w:pPr>
      <w:bookmarkStart w:id="9" w:name="section_19"/>
      <w:r w:rsidRPr="00386803">
        <w:rPr>
          <w:b/>
          <w:szCs w:val="28"/>
        </w:rPr>
        <w:lastRenderedPageBreak/>
        <w:t>9.5</w:t>
      </w:r>
      <w:r w:rsidRPr="00386803">
        <w:rPr>
          <w:b/>
          <w:szCs w:val="28"/>
        </w:rPr>
        <w:t>.1 Dataset Preparation and Held Out Partitions</w:t>
      </w:r>
      <w:bookmarkEnd w:id="9"/>
    </w:p>
    <w:p w14:paraId="044B7BB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KITTI provides outdoor images with object labels, calibration files and Velodyne point clouds [6]. The project uses labelled object-training assets to construct development partitions. NYU Depth V2 provides indoor RGB images, raw and filled depth, semantic names and instance annotations [7]. The </w:t>
      </w:r>
      <w:proofErr w:type="spellStart"/>
      <w:r w:rsidRPr="00386803">
        <w:rPr>
          <w:rFonts w:ascii="Times New Roman" w:hAnsi="Times New Roman" w:cs="Times New Roman"/>
          <w:color w:val="000000"/>
          <w:sz w:val="24"/>
          <w:szCs w:val="24"/>
        </w:rPr>
        <w:t>rawDepths</w:t>
      </w:r>
      <w:proofErr w:type="spellEnd"/>
      <w:r w:rsidRPr="00386803">
        <w:rPr>
          <w:rFonts w:ascii="Times New Roman" w:hAnsi="Times New Roman" w:cs="Times New Roman"/>
          <w:color w:val="000000"/>
          <w:sz w:val="24"/>
          <w:szCs w:val="24"/>
        </w:rPr>
        <w:t xml:space="preserve"> variable is used for depth evaluation, excluding invalid measurements rather than treating missing values as real distances.</w:t>
      </w:r>
    </w:p>
    <w:p w14:paraId="5ED6FA12" w14:textId="75D0436E" w:rsidR="00F72E23" w:rsidRPr="00386803" w:rsidRDefault="00F72E23" w:rsidP="00386803">
      <w:pPr>
        <w:pStyle w:val="ReportCaption"/>
        <w:keepNext/>
        <w:widowControl/>
        <w:spacing w:after="100" w:line="260" w:lineRule="auto"/>
        <w:ind w:left="262" w:right="310"/>
        <w:jc w:val="both"/>
      </w:pPr>
      <w:bookmarkStart w:id="10" w:name="table_4"/>
      <w:r w:rsidRPr="00386803">
        <w:t xml:space="preserve">Table </w:t>
      </w:r>
      <w:r w:rsidRPr="00386803">
        <w:t>9.5</w:t>
      </w:r>
      <w:r w:rsidRPr="00386803">
        <w:t>.1 Project defined training calibration and evaluation partitions</w:t>
      </w:r>
      <w:bookmarkEnd w:id="10"/>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000"/>
        <w:gridCol w:w="1800"/>
        <w:gridCol w:w="1800"/>
        <w:gridCol w:w="1800"/>
        <w:gridCol w:w="1800"/>
      </w:tblGrid>
      <w:tr w:rsidR="00F72E23" w:rsidRPr="00386803" w14:paraId="254B70DC" w14:textId="77777777" w:rsidTr="00E94DD2">
        <w:trPr>
          <w:cantSplit/>
          <w:tblHeader/>
          <w:jc w:val="center"/>
        </w:trPr>
        <w:tc>
          <w:tcPr>
            <w:tcW w:w="3000" w:type="dxa"/>
            <w:shd w:val="clear" w:color="auto" w:fill="E8E8E8"/>
            <w:vAlign w:val="center"/>
          </w:tcPr>
          <w:p w14:paraId="78445A6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Dataset</w:t>
            </w:r>
          </w:p>
        </w:tc>
        <w:tc>
          <w:tcPr>
            <w:tcW w:w="1800" w:type="dxa"/>
            <w:shd w:val="clear" w:color="auto" w:fill="E8E8E8"/>
            <w:vAlign w:val="center"/>
          </w:tcPr>
          <w:p w14:paraId="714D27C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Training</w:t>
            </w:r>
          </w:p>
        </w:tc>
        <w:tc>
          <w:tcPr>
            <w:tcW w:w="1800" w:type="dxa"/>
            <w:shd w:val="clear" w:color="auto" w:fill="E8E8E8"/>
            <w:vAlign w:val="center"/>
          </w:tcPr>
          <w:p w14:paraId="37FB57E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Validation</w:t>
            </w:r>
          </w:p>
        </w:tc>
        <w:tc>
          <w:tcPr>
            <w:tcW w:w="1800" w:type="dxa"/>
            <w:shd w:val="clear" w:color="auto" w:fill="E8E8E8"/>
            <w:vAlign w:val="center"/>
          </w:tcPr>
          <w:p w14:paraId="406820B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Calibration</w:t>
            </w:r>
          </w:p>
        </w:tc>
        <w:tc>
          <w:tcPr>
            <w:tcW w:w="1800" w:type="dxa"/>
            <w:shd w:val="clear" w:color="auto" w:fill="E8E8E8"/>
            <w:vAlign w:val="center"/>
          </w:tcPr>
          <w:p w14:paraId="75BB161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Evaluation</w:t>
            </w:r>
          </w:p>
        </w:tc>
      </w:tr>
      <w:tr w:rsidR="00F72E23" w:rsidRPr="00386803" w14:paraId="3EA979BC" w14:textId="77777777" w:rsidTr="00E94DD2">
        <w:trPr>
          <w:cantSplit/>
          <w:jc w:val="center"/>
        </w:trPr>
        <w:tc>
          <w:tcPr>
            <w:tcW w:w="3000" w:type="dxa"/>
            <w:vAlign w:val="center"/>
          </w:tcPr>
          <w:p w14:paraId="5A356F2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1800" w:type="dxa"/>
            <w:vAlign w:val="center"/>
          </w:tcPr>
          <w:p w14:paraId="4EF7079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6,193</w:t>
            </w:r>
          </w:p>
        </w:tc>
        <w:tc>
          <w:tcPr>
            <w:tcW w:w="1800" w:type="dxa"/>
            <w:vAlign w:val="center"/>
          </w:tcPr>
          <w:p w14:paraId="75EAD11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688</w:t>
            </w:r>
          </w:p>
        </w:tc>
        <w:tc>
          <w:tcPr>
            <w:tcW w:w="1800" w:type="dxa"/>
            <w:vAlign w:val="center"/>
          </w:tcPr>
          <w:p w14:paraId="4C646A1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100</w:t>
            </w:r>
          </w:p>
        </w:tc>
        <w:tc>
          <w:tcPr>
            <w:tcW w:w="1800" w:type="dxa"/>
            <w:vAlign w:val="center"/>
          </w:tcPr>
          <w:p w14:paraId="4348106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500</w:t>
            </w:r>
          </w:p>
        </w:tc>
      </w:tr>
      <w:tr w:rsidR="00F72E23" w:rsidRPr="00386803" w14:paraId="1EB2D698" w14:textId="77777777" w:rsidTr="00E94DD2">
        <w:trPr>
          <w:cantSplit/>
          <w:jc w:val="center"/>
        </w:trPr>
        <w:tc>
          <w:tcPr>
            <w:tcW w:w="3000" w:type="dxa"/>
            <w:vAlign w:val="center"/>
          </w:tcPr>
          <w:p w14:paraId="06AFFDFD"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NYU Depth V2</w:t>
            </w:r>
          </w:p>
        </w:tc>
        <w:tc>
          <w:tcPr>
            <w:tcW w:w="1800" w:type="dxa"/>
            <w:vAlign w:val="center"/>
          </w:tcPr>
          <w:p w14:paraId="28AF7A7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764</w:t>
            </w:r>
          </w:p>
        </w:tc>
        <w:tc>
          <w:tcPr>
            <w:tcW w:w="1800" w:type="dxa"/>
            <w:vAlign w:val="center"/>
          </w:tcPr>
          <w:p w14:paraId="6EFA4A32"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85</w:t>
            </w:r>
          </w:p>
        </w:tc>
        <w:tc>
          <w:tcPr>
            <w:tcW w:w="1800" w:type="dxa"/>
            <w:vAlign w:val="center"/>
          </w:tcPr>
          <w:p w14:paraId="12FD62FE"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100</w:t>
            </w:r>
          </w:p>
        </w:tc>
        <w:tc>
          <w:tcPr>
            <w:tcW w:w="1800" w:type="dxa"/>
            <w:vAlign w:val="center"/>
          </w:tcPr>
          <w:p w14:paraId="1DCB6372"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500</w:t>
            </w:r>
          </w:p>
        </w:tc>
      </w:tr>
    </w:tbl>
    <w:p w14:paraId="4DDF5850" w14:textId="77777777" w:rsidR="00F72E23" w:rsidRPr="00386803" w:rsidRDefault="00F72E23" w:rsidP="00386803">
      <w:pPr>
        <w:spacing w:after="60" w:line="160" w:lineRule="auto"/>
        <w:ind w:left="262" w:right="310"/>
        <w:jc w:val="both"/>
        <w:rPr>
          <w:rFonts w:ascii="Times New Roman" w:hAnsi="Times New Roman" w:cs="Times New Roman"/>
        </w:rPr>
      </w:pPr>
    </w:p>
    <w:p w14:paraId="0C4BDFC4"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partitions use deterministic selection with seed 42. The 600 calibration and evaluation frames per dataset are excluded from the student-training manifests. These are project-defined held-out partitions, not the official KITTI test set or an official NYU test split. Frame-level separation does not by itself establish separation of related sequences or indoor scenes. The three evaluation repetitions reuse the same 500 images and therefore do not increase the number of unique test samples.</w:t>
      </w:r>
    </w:p>
    <w:p w14:paraId="55D4087E" w14:textId="1211058C" w:rsidR="00F72E23" w:rsidRPr="00386803" w:rsidRDefault="00F72E23" w:rsidP="00386803">
      <w:pPr>
        <w:pStyle w:val="ReportH2"/>
        <w:widowControl/>
        <w:spacing w:before="180" w:after="160" w:line="360" w:lineRule="auto"/>
        <w:ind w:left="262" w:right="310"/>
        <w:jc w:val="both"/>
      </w:pPr>
      <w:bookmarkStart w:id="11" w:name="section_20"/>
      <w:r w:rsidRPr="00386803">
        <w:rPr>
          <w:b/>
          <w:szCs w:val="28"/>
        </w:rPr>
        <w:t>9.5</w:t>
      </w:r>
      <w:r w:rsidRPr="00386803">
        <w:rPr>
          <w:b/>
          <w:szCs w:val="28"/>
        </w:rPr>
        <w:t>.2 Detector Distillation and Training</w:t>
      </w:r>
      <w:bookmarkEnd w:id="11"/>
    </w:p>
    <w:p w14:paraId="42569CA5" w14:textId="77777777" w:rsidR="00F72E23" w:rsidRPr="00386803" w:rsidRDefault="00F72E23" w:rsidP="00386803">
      <w:pPr>
        <w:keepNext/>
        <w:spacing w:after="90"/>
        <w:ind w:left="262" w:right="310"/>
        <w:jc w:val="both"/>
        <w:rPr>
          <w:rFonts w:ascii="Times New Roman" w:hAnsi="Times New Roman" w:cs="Times New Roman"/>
        </w:rPr>
      </w:pPr>
      <w:r w:rsidRPr="00386803">
        <w:rPr>
          <w:rFonts w:ascii="Times New Roman" w:hAnsi="Times New Roman" w:cs="Times New Roman"/>
          <w:noProof/>
        </w:rPr>
        <w:drawing>
          <wp:inline distT="0" distB="0" distL="0" distR="0" wp14:anchorId="1A0CB7BA" wp14:editId="74F12053">
            <wp:extent cx="6080760" cy="3096852"/>
            <wp:effectExtent l="0" t="0" r="0" b="0"/>
            <wp:docPr id="202" name="distillation_workflow.png" descr="Figure 4.1 Frozen teacher and trainable student distill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distillation_workflow.png"/>
                    <pic:cNvPicPr/>
                  </pic:nvPicPr>
                  <pic:blipFill>
                    <a:blip r:embed="rId11"/>
                    <a:stretch>
                      <a:fillRect/>
                    </a:stretch>
                  </pic:blipFill>
                  <pic:spPr>
                    <a:xfrm>
                      <a:off x="0" y="0"/>
                      <a:ext cx="6080760" cy="3096852"/>
                    </a:xfrm>
                    <a:prstGeom prst="rect">
                      <a:avLst/>
                    </a:prstGeom>
                  </pic:spPr>
                </pic:pic>
              </a:graphicData>
            </a:graphic>
          </wp:inline>
        </w:drawing>
      </w:r>
    </w:p>
    <w:p w14:paraId="0FC43BBD" w14:textId="3B00DAA0" w:rsidR="00F72E23" w:rsidRPr="00386803" w:rsidRDefault="00F72E23" w:rsidP="00386803">
      <w:pPr>
        <w:pStyle w:val="ReportCaption"/>
        <w:widowControl/>
        <w:spacing w:after="100" w:line="260" w:lineRule="auto"/>
        <w:ind w:left="262" w:right="310"/>
        <w:jc w:val="both"/>
      </w:pPr>
      <w:bookmarkStart w:id="12" w:name="figure_2"/>
      <w:r w:rsidRPr="00386803">
        <w:t xml:space="preserve">Figure </w:t>
      </w:r>
      <w:r w:rsidRPr="00386803">
        <w:t>9.5</w:t>
      </w:r>
      <w:r w:rsidRPr="00386803">
        <w:t>.1 Frozen teacher and trainable student distillation workflow</w:t>
      </w:r>
      <w:bookmarkEnd w:id="12"/>
    </w:p>
    <w:p w14:paraId="7634744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lastRenderedPageBreak/>
        <w:t>The detector student starts from YOLO11-S pretrained weights and trains on KITTI labels. YOLO11-L supplies frozen responses for the same training batch. The objective combines native YOLO supervision for boxes, classes and distribution-focal regression with teacher-student response losses. Temperature-scaled KL divergence is applied to class responses and to the four 16-bin box distributions. The temperature is 2 and the response-loss weight is 1.</w:t>
      </w:r>
    </w:p>
    <w:p w14:paraId="555EF2C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detector completed 100 epochs with </w:t>
      </w:r>
      <w:proofErr w:type="spellStart"/>
      <w:r w:rsidRPr="00386803">
        <w:rPr>
          <w:rFonts w:ascii="Times New Roman" w:hAnsi="Times New Roman" w:cs="Times New Roman"/>
          <w:color w:val="000000"/>
          <w:sz w:val="24"/>
          <w:szCs w:val="24"/>
        </w:rPr>
        <w:t>AdamW</w:t>
      </w:r>
      <w:proofErr w:type="spellEnd"/>
      <w:r w:rsidRPr="00386803">
        <w:rPr>
          <w:rFonts w:ascii="Times New Roman" w:hAnsi="Times New Roman" w:cs="Times New Roman"/>
          <w:color w:val="000000"/>
          <w:sz w:val="24"/>
          <w:szCs w:val="24"/>
        </w:rPr>
        <w:t xml:space="preserve">, an initial learning rate of 0.0001, weight decay of 0.0005, batch size 8 and a 640-pixel training image size. Mixed precision was enabled. The </w:t>
      </w:r>
      <w:proofErr w:type="spellStart"/>
      <w:r w:rsidRPr="00386803">
        <w:rPr>
          <w:rFonts w:ascii="Times New Roman" w:hAnsi="Times New Roman" w:cs="Times New Roman"/>
          <w:color w:val="000000"/>
          <w:sz w:val="24"/>
          <w:szCs w:val="24"/>
        </w:rPr>
        <w:t>Ultralytics</w:t>
      </w:r>
      <w:proofErr w:type="spellEnd"/>
      <w:r w:rsidRPr="00386803">
        <w:rPr>
          <w:rFonts w:ascii="Times New Roman" w:hAnsi="Times New Roman" w:cs="Times New Roman"/>
          <w:color w:val="000000"/>
          <w:sz w:val="24"/>
          <w:szCs w:val="24"/>
        </w:rPr>
        <w:t xml:space="preserve"> training record uses seed 0, while dataset selection uses seed 42. The best checkpoint was selected at epoch 86. Its internal validation mAP50-95 was 0.73724; this training-validation result is separate from the final integrated evaluation.</w:t>
      </w:r>
    </w:p>
    <w:p w14:paraId="3695CFA2" w14:textId="52AD8C80" w:rsidR="00F72E23" w:rsidRPr="00386803" w:rsidRDefault="00F72E23" w:rsidP="00386803">
      <w:pPr>
        <w:pStyle w:val="ReportH2"/>
        <w:widowControl/>
        <w:spacing w:before="180" w:after="160" w:line="360" w:lineRule="auto"/>
        <w:ind w:left="262" w:right="310"/>
        <w:jc w:val="both"/>
      </w:pPr>
      <w:bookmarkStart w:id="13" w:name="section_21"/>
      <w:r w:rsidRPr="00386803">
        <w:rPr>
          <w:b/>
          <w:szCs w:val="28"/>
        </w:rPr>
        <w:t>9.5</w:t>
      </w:r>
      <w:r w:rsidRPr="00386803">
        <w:rPr>
          <w:b/>
          <w:szCs w:val="28"/>
        </w:rPr>
        <w:t>.3 Depth Distillation and Checkpoint Selection</w:t>
      </w:r>
      <w:bookmarkEnd w:id="13"/>
    </w:p>
    <w:p w14:paraId="2C4B4AED"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depth student starts from </w:t>
      </w:r>
      <w:proofErr w:type="spellStart"/>
      <w:r w:rsidRPr="00386803">
        <w:rPr>
          <w:rFonts w:ascii="Times New Roman" w:hAnsi="Times New Roman" w:cs="Times New Roman"/>
          <w:color w:val="000000"/>
          <w:sz w:val="24"/>
          <w:szCs w:val="24"/>
        </w:rPr>
        <w:t>MiDaS</w:t>
      </w:r>
      <w:proofErr w:type="spellEnd"/>
      <w:r w:rsidRPr="00386803">
        <w:rPr>
          <w:rFonts w:ascii="Times New Roman" w:hAnsi="Times New Roman" w:cs="Times New Roman"/>
          <w:color w:val="000000"/>
          <w:sz w:val="24"/>
          <w:szCs w:val="24"/>
        </w:rPr>
        <w:t xml:space="preserve"> Small. Its loss combines an L1 difference from the teacher's relative depth output and a valid-ground-truth L1 term after per-image scale-and-shift alignment during training. Both terms have weight 1. Intermediate feature distillation is disabled, with feature weight 0. This training alignment is not a fit to the ground truth of deployment test frames.</w:t>
      </w:r>
    </w:p>
    <w:p w14:paraId="5F862E1A"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Depth training completed 30 epochs. The exported best checkpoint is from epoch 8, with validation loss 2.40328. Training used </w:t>
      </w:r>
      <w:proofErr w:type="spellStart"/>
      <w:r w:rsidRPr="00386803">
        <w:rPr>
          <w:rFonts w:ascii="Times New Roman" w:hAnsi="Times New Roman" w:cs="Times New Roman"/>
          <w:color w:val="000000"/>
          <w:sz w:val="24"/>
          <w:szCs w:val="24"/>
        </w:rPr>
        <w:t>AdamW</w:t>
      </w:r>
      <w:proofErr w:type="spellEnd"/>
      <w:r w:rsidRPr="00386803">
        <w:rPr>
          <w:rFonts w:ascii="Times New Roman" w:hAnsi="Times New Roman" w:cs="Times New Roman"/>
          <w:color w:val="000000"/>
          <w:sz w:val="24"/>
          <w:szCs w:val="24"/>
        </w:rPr>
        <w:t>, learning rate 0.0001, weight decay 0.0001 and mixed precision. The exported checkpoint records batch size 4; the final epoch checkpoint records batch size 2 with thermal safeguards, reflecting a resumed run. Thirty epochs were the configured training budget, not evidence that a larger budget could not improve convergence.</w:t>
      </w:r>
    </w:p>
    <w:p w14:paraId="39A38AA4" w14:textId="125C96BE" w:rsidR="00F72E23" w:rsidRPr="00386803" w:rsidRDefault="00F72E23" w:rsidP="00386803">
      <w:pPr>
        <w:pStyle w:val="ReportCaption"/>
        <w:keepNext/>
        <w:widowControl/>
        <w:spacing w:after="100" w:line="260" w:lineRule="auto"/>
        <w:ind w:left="262" w:right="310"/>
        <w:jc w:val="both"/>
      </w:pPr>
      <w:bookmarkStart w:id="14" w:name="table_5"/>
      <w:r w:rsidRPr="00386803">
        <w:lastRenderedPageBreak/>
        <w:t xml:space="preserve">Table </w:t>
      </w:r>
      <w:r w:rsidRPr="00386803">
        <w:t>9.5</w:t>
      </w:r>
      <w:r w:rsidRPr="00386803">
        <w:t>.2 Recorded distillation training settings</w:t>
      </w:r>
      <w:bookmarkEnd w:id="14"/>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400"/>
        <w:gridCol w:w="3400"/>
        <w:gridCol w:w="3400"/>
      </w:tblGrid>
      <w:tr w:rsidR="00F72E23" w:rsidRPr="00386803" w14:paraId="79A73288" w14:textId="77777777" w:rsidTr="00E94DD2">
        <w:trPr>
          <w:cantSplit/>
          <w:tblHeader/>
          <w:jc w:val="center"/>
        </w:trPr>
        <w:tc>
          <w:tcPr>
            <w:tcW w:w="3400" w:type="dxa"/>
            <w:shd w:val="clear" w:color="auto" w:fill="E8E8E8"/>
            <w:vAlign w:val="center"/>
          </w:tcPr>
          <w:p w14:paraId="520A7E5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Setting</w:t>
            </w:r>
          </w:p>
        </w:tc>
        <w:tc>
          <w:tcPr>
            <w:tcW w:w="3400" w:type="dxa"/>
            <w:shd w:val="clear" w:color="auto" w:fill="E8E8E8"/>
            <w:vAlign w:val="center"/>
          </w:tcPr>
          <w:p w14:paraId="779D6B0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Detector</w:t>
            </w:r>
          </w:p>
        </w:tc>
        <w:tc>
          <w:tcPr>
            <w:tcW w:w="3400" w:type="dxa"/>
            <w:shd w:val="clear" w:color="auto" w:fill="E8E8E8"/>
            <w:vAlign w:val="center"/>
          </w:tcPr>
          <w:p w14:paraId="6D1FD7D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Depth</w:t>
            </w:r>
          </w:p>
        </w:tc>
      </w:tr>
      <w:tr w:rsidR="00F72E23" w:rsidRPr="00386803" w14:paraId="4DCD852D" w14:textId="77777777" w:rsidTr="00E94DD2">
        <w:trPr>
          <w:cantSplit/>
          <w:jc w:val="center"/>
        </w:trPr>
        <w:tc>
          <w:tcPr>
            <w:tcW w:w="3400" w:type="dxa"/>
            <w:vAlign w:val="center"/>
          </w:tcPr>
          <w:p w14:paraId="1E4A81D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Completed epochs</w:t>
            </w:r>
          </w:p>
        </w:tc>
        <w:tc>
          <w:tcPr>
            <w:tcW w:w="3400" w:type="dxa"/>
            <w:vAlign w:val="center"/>
          </w:tcPr>
          <w:p w14:paraId="2B65023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100</w:t>
            </w:r>
          </w:p>
        </w:tc>
        <w:tc>
          <w:tcPr>
            <w:tcW w:w="3400" w:type="dxa"/>
            <w:vAlign w:val="center"/>
          </w:tcPr>
          <w:p w14:paraId="5D13707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30</w:t>
            </w:r>
          </w:p>
        </w:tc>
      </w:tr>
      <w:tr w:rsidR="00F72E23" w:rsidRPr="00386803" w14:paraId="7E41B55A" w14:textId="77777777" w:rsidTr="00E94DD2">
        <w:trPr>
          <w:cantSplit/>
          <w:jc w:val="center"/>
        </w:trPr>
        <w:tc>
          <w:tcPr>
            <w:tcW w:w="3400" w:type="dxa"/>
            <w:vAlign w:val="center"/>
          </w:tcPr>
          <w:p w14:paraId="607AFF4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Selected checkpoint epoch</w:t>
            </w:r>
          </w:p>
        </w:tc>
        <w:tc>
          <w:tcPr>
            <w:tcW w:w="3400" w:type="dxa"/>
            <w:vAlign w:val="center"/>
          </w:tcPr>
          <w:p w14:paraId="69A0A1F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86</w:t>
            </w:r>
          </w:p>
        </w:tc>
        <w:tc>
          <w:tcPr>
            <w:tcW w:w="3400" w:type="dxa"/>
            <w:vAlign w:val="center"/>
          </w:tcPr>
          <w:p w14:paraId="5272194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w:t>
            </w:r>
          </w:p>
        </w:tc>
      </w:tr>
      <w:tr w:rsidR="00F72E23" w:rsidRPr="00386803" w14:paraId="55983670" w14:textId="77777777" w:rsidTr="00E94DD2">
        <w:trPr>
          <w:cantSplit/>
          <w:jc w:val="center"/>
        </w:trPr>
        <w:tc>
          <w:tcPr>
            <w:tcW w:w="3400" w:type="dxa"/>
            <w:vAlign w:val="center"/>
          </w:tcPr>
          <w:p w14:paraId="39D72CB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Optimizer</w:t>
            </w:r>
          </w:p>
        </w:tc>
        <w:tc>
          <w:tcPr>
            <w:tcW w:w="3400" w:type="dxa"/>
            <w:vAlign w:val="center"/>
          </w:tcPr>
          <w:p w14:paraId="0EDC2FFF"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AdamW</w:t>
            </w:r>
            <w:proofErr w:type="spellEnd"/>
          </w:p>
        </w:tc>
        <w:tc>
          <w:tcPr>
            <w:tcW w:w="3400" w:type="dxa"/>
            <w:vAlign w:val="center"/>
          </w:tcPr>
          <w:p w14:paraId="3029FB3E"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AdamW</w:t>
            </w:r>
            <w:proofErr w:type="spellEnd"/>
          </w:p>
        </w:tc>
      </w:tr>
      <w:tr w:rsidR="00F72E23" w:rsidRPr="00386803" w14:paraId="1ED60C32" w14:textId="77777777" w:rsidTr="00E94DD2">
        <w:trPr>
          <w:cantSplit/>
          <w:jc w:val="center"/>
        </w:trPr>
        <w:tc>
          <w:tcPr>
            <w:tcW w:w="3400" w:type="dxa"/>
            <w:vAlign w:val="center"/>
          </w:tcPr>
          <w:p w14:paraId="4B6D5A6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Initial learning rate</w:t>
            </w:r>
          </w:p>
        </w:tc>
        <w:tc>
          <w:tcPr>
            <w:tcW w:w="3400" w:type="dxa"/>
            <w:vAlign w:val="center"/>
          </w:tcPr>
          <w:p w14:paraId="3D31001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0.0001</w:t>
            </w:r>
          </w:p>
        </w:tc>
        <w:tc>
          <w:tcPr>
            <w:tcW w:w="3400" w:type="dxa"/>
            <w:vAlign w:val="center"/>
          </w:tcPr>
          <w:p w14:paraId="1BDD962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0.0001</w:t>
            </w:r>
          </w:p>
        </w:tc>
      </w:tr>
      <w:tr w:rsidR="00F72E23" w:rsidRPr="00386803" w14:paraId="4B702BF3" w14:textId="77777777" w:rsidTr="00E94DD2">
        <w:trPr>
          <w:cantSplit/>
          <w:jc w:val="center"/>
        </w:trPr>
        <w:tc>
          <w:tcPr>
            <w:tcW w:w="3400" w:type="dxa"/>
            <w:vAlign w:val="center"/>
          </w:tcPr>
          <w:p w14:paraId="149E8C3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Weight decay</w:t>
            </w:r>
          </w:p>
        </w:tc>
        <w:tc>
          <w:tcPr>
            <w:tcW w:w="3400" w:type="dxa"/>
            <w:vAlign w:val="center"/>
          </w:tcPr>
          <w:p w14:paraId="217600B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0.0005</w:t>
            </w:r>
          </w:p>
        </w:tc>
        <w:tc>
          <w:tcPr>
            <w:tcW w:w="3400" w:type="dxa"/>
            <w:vAlign w:val="center"/>
          </w:tcPr>
          <w:p w14:paraId="4705FAB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0.0001</w:t>
            </w:r>
          </w:p>
        </w:tc>
      </w:tr>
      <w:tr w:rsidR="00F72E23" w:rsidRPr="00386803" w14:paraId="7C7D9277" w14:textId="77777777" w:rsidTr="00E94DD2">
        <w:trPr>
          <w:cantSplit/>
          <w:jc w:val="center"/>
        </w:trPr>
        <w:tc>
          <w:tcPr>
            <w:tcW w:w="3400" w:type="dxa"/>
            <w:vAlign w:val="center"/>
          </w:tcPr>
          <w:p w14:paraId="2952F19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Batch size</w:t>
            </w:r>
          </w:p>
        </w:tc>
        <w:tc>
          <w:tcPr>
            <w:tcW w:w="3400" w:type="dxa"/>
            <w:vAlign w:val="center"/>
          </w:tcPr>
          <w:p w14:paraId="6E0A8E9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w:t>
            </w:r>
          </w:p>
        </w:tc>
        <w:tc>
          <w:tcPr>
            <w:tcW w:w="3400" w:type="dxa"/>
            <w:vAlign w:val="center"/>
          </w:tcPr>
          <w:p w14:paraId="260DDA5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 at selected checkpoint; 2 at final epoch</w:t>
            </w:r>
          </w:p>
        </w:tc>
      </w:tr>
      <w:tr w:rsidR="00F72E23" w:rsidRPr="00386803" w14:paraId="2F75D17E" w14:textId="77777777" w:rsidTr="00E94DD2">
        <w:trPr>
          <w:cantSplit/>
          <w:jc w:val="center"/>
        </w:trPr>
        <w:tc>
          <w:tcPr>
            <w:tcW w:w="3400" w:type="dxa"/>
            <w:vAlign w:val="center"/>
          </w:tcPr>
          <w:p w14:paraId="7868EA2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Mixed precision</w:t>
            </w:r>
          </w:p>
        </w:tc>
        <w:tc>
          <w:tcPr>
            <w:tcW w:w="3400" w:type="dxa"/>
            <w:vAlign w:val="center"/>
          </w:tcPr>
          <w:p w14:paraId="6BEB84A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Enabled</w:t>
            </w:r>
          </w:p>
        </w:tc>
        <w:tc>
          <w:tcPr>
            <w:tcW w:w="3400" w:type="dxa"/>
            <w:vAlign w:val="center"/>
          </w:tcPr>
          <w:p w14:paraId="454CD43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Enabled</w:t>
            </w:r>
          </w:p>
        </w:tc>
      </w:tr>
      <w:tr w:rsidR="00F72E23" w:rsidRPr="00386803" w14:paraId="48EFF519" w14:textId="77777777" w:rsidTr="00E94DD2">
        <w:trPr>
          <w:cantSplit/>
          <w:jc w:val="center"/>
        </w:trPr>
        <w:tc>
          <w:tcPr>
            <w:tcW w:w="3400" w:type="dxa"/>
            <w:vAlign w:val="center"/>
          </w:tcPr>
          <w:p w14:paraId="55F2994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 contribution</w:t>
            </w:r>
          </w:p>
        </w:tc>
        <w:tc>
          <w:tcPr>
            <w:tcW w:w="3400" w:type="dxa"/>
            <w:vAlign w:val="center"/>
          </w:tcPr>
          <w:p w14:paraId="56EE1B3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Class and box responses</w:t>
            </w:r>
          </w:p>
        </w:tc>
        <w:tc>
          <w:tcPr>
            <w:tcW w:w="3400" w:type="dxa"/>
            <w:vAlign w:val="center"/>
          </w:tcPr>
          <w:p w14:paraId="07970D9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Relative depth output</w:t>
            </w:r>
          </w:p>
        </w:tc>
      </w:tr>
      <w:tr w:rsidR="00F72E23" w:rsidRPr="00386803" w14:paraId="20D2FC0D" w14:textId="77777777" w:rsidTr="00E94DD2">
        <w:trPr>
          <w:cantSplit/>
          <w:jc w:val="center"/>
        </w:trPr>
        <w:tc>
          <w:tcPr>
            <w:tcW w:w="3400" w:type="dxa"/>
            <w:vAlign w:val="center"/>
          </w:tcPr>
          <w:p w14:paraId="389AAB3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Additional supervision</w:t>
            </w:r>
          </w:p>
        </w:tc>
        <w:tc>
          <w:tcPr>
            <w:tcW w:w="3400" w:type="dxa"/>
            <w:vAlign w:val="center"/>
          </w:tcPr>
          <w:p w14:paraId="20A7C68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KITTI detection labels</w:t>
            </w:r>
          </w:p>
        </w:tc>
        <w:tc>
          <w:tcPr>
            <w:tcW w:w="3400" w:type="dxa"/>
            <w:vAlign w:val="center"/>
          </w:tcPr>
          <w:p w14:paraId="5F782FEA"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Valid NYU raw depth</w:t>
            </w:r>
          </w:p>
        </w:tc>
      </w:tr>
    </w:tbl>
    <w:p w14:paraId="591C429B" w14:textId="77777777" w:rsidR="00F72E23" w:rsidRPr="00386803" w:rsidRDefault="00F72E23" w:rsidP="00386803">
      <w:pPr>
        <w:spacing w:after="60" w:line="160" w:lineRule="auto"/>
        <w:ind w:left="262" w:right="310"/>
        <w:jc w:val="both"/>
        <w:rPr>
          <w:rFonts w:ascii="Times New Roman" w:hAnsi="Times New Roman" w:cs="Times New Roman"/>
        </w:rPr>
      </w:pPr>
    </w:p>
    <w:p w14:paraId="2C3423E1" w14:textId="01766D3F" w:rsidR="00F72E23" w:rsidRPr="00386803" w:rsidRDefault="00F72E23" w:rsidP="00386803">
      <w:pPr>
        <w:pStyle w:val="ReportH2"/>
        <w:widowControl/>
        <w:spacing w:before="180" w:after="160" w:line="360" w:lineRule="auto"/>
        <w:ind w:left="262" w:right="310"/>
        <w:jc w:val="both"/>
      </w:pPr>
      <w:bookmarkStart w:id="15" w:name="section_22"/>
      <w:r w:rsidRPr="00386803">
        <w:rPr>
          <w:b/>
          <w:szCs w:val="28"/>
        </w:rPr>
        <w:t>9.5</w:t>
      </w:r>
      <w:r w:rsidRPr="00386803">
        <w:rPr>
          <w:b/>
          <w:szCs w:val="28"/>
        </w:rPr>
        <w:t>.4 Integrated Evaluation Procedure</w:t>
      </w:r>
      <w:bookmarkEnd w:id="15"/>
    </w:p>
    <w:p w14:paraId="675133F8"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Load the fixed evaluation manifest, frozen calibration and selected model pair. Retain available model paths, manifest hashes and recorded Python, </w:t>
      </w:r>
      <w:proofErr w:type="spellStart"/>
      <w:r w:rsidRPr="00386803">
        <w:rPr>
          <w:rFonts w:ascii="Times New Roman" w:hAnsi="Times New Roman" w:cs="Times New Roman"/>
          <w:color w:val="000000"/>
          <w:sz w:val="24"/>
          <w:szCs w:val="24"/>
        </w:rPr>
        <w:t>PyTorch</w:t>
      </w:r>
      <w:proofErr w:type="spellEnd"/>
      <w:r w:rsidRPr="00386803">
        <w:rPr>
          <w:rFonts w:ascii="Times New Roman" w:hAnsi="Times New Roman" w:cs="Times New Roman"/>
          <w:color w:val="000000"/>
          <w:sz w:val="24"/>
          <w:szCs w:val="24"/>
        </w:rPr>
        <w:t>, CUDA and GPU environment metadata.</w:t>
      </w:r>
    </w:p>
    <w:p w14:paraId="3143AB01"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Read one RGB frame with its image ID and aligned ground truth. Send this exact frame to both models, retaining the model-specific preprocessing used throughout the experiment.</w:t>
      </w:r>
    </w:p>
    <w:p w14:paraId="0C040D26"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Filter detections at confidence 0.25. Apply the installed detector's non-maximum suppression and retain class, box and confidence. The research adapter does not explicitly record an NMS threshold; the live application's 0.45 threshold is a separate setting.</w:t>
      </w:r>
    </w:p>
    <w:p w14:paraId="12791EBC"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Resize the depth prediction to image coordinates. Apply the model/dataset calibration learned from the separate calibration subset, then evaluate only finite positive ground-truth depth pixels.</w:t>
      </w:r>
    </w:p>
    <w:p w14:paraId="4B9CC10D"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lastRenderedPageBreak/>
        <w:t xml:space="preserve">Match detections to ground-truth objects in descending confidence order, requiring equal mapped class and </w:t>
      </w:r>
      <w:proofErr w:type="spellStart"/>
      <w:r w:rsidRPr="00386803">
        <w:rPr>
          <w:rFonts w:ascii="Times New Roman" w:hAnsi="Times New Roman" w:cs="Times New Roman"/>
          <w:color w:val="000000"/>
          <w:sz w:val="24"/>
          <w:szCs w:val="24"/>
        </w:rPr>
        <w:t>IoU</w:t>
      </w:r>
      <w:proofErr w:type="spellEnd"/>
      <w:r w:rsidRPr="00386803">
        <w:rPr>
          <w:rFonts w:ascii="Times New Roman" w:hAnsi="Times New Roman" w:cs="Times New Roman"/>
          <w:color w:val="000000"/>
          <w:sz w:val="24"/>
          <w:szCs w:val="24"/>
        </w:rPr>
        <w:t xml:space="preserve"> at least 0.50. Each prediction and each ground-truth object can be matched only once.</w:t>
      </w:r>
    </w:p>
    <w:p w14:paraId="57A6F6B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Extract median calibrated depth inside the predicted bounding box. Compare it with the median valid ground-truth depth inside the target box or a valid instance mask. Record failures and unavailable depth explicitly.</w:t>
      </w:r>
    </w:p>
    <w:p w14:paraId="3B54F439"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Calculate frame-level depth errors, detection scores, matched-object distance errors and the instrumented timings. Save raw CSV/JSON records and repeat the procedure for each model system.</w:t>
      </w:r>
    </w:p>
    <w:p w14:paraId="452A0BB1" w14:textId="16DCA446" w:rsidR="00F72E23" w:rsidRPr="00386803" w:rsidRDefault="00F72E23" w:rsidP="00386803">
      <w:pPr>
        <w:pStyle w:val="ReportH2"/>
        <w:widowControl/>
        <w:spacing w:before="180" w:after="160" w:line="360" w:lineRule="auto"/>
        <w:ind w:left="262" w:right="310"/>
        <w:jc w:val="both"/>
      </w:pPr>
      <w:bookmarkStart w:id="16" w:name="section_23"/>
      <w:r w:rsidRPr="00386803">
        <w:rPr>
          <w:b/>
          <w:szCs w:val="28"/>
        </w:rPr>
        <w:t>9.5</w:t>
      </w:r>
      <w:r w:rsidRPr="00386803">
        <w:rPr>
          <w:b/>
          <w:szCs w:val="28"/>
        </w:rPr>
        <w:t>.5 KITTI Validity and Detection Mapping</w:t>
      </w:r>
      <w:bookmarkEnd w:id="16"/>
    </w:p>
    <w:p w14:paraId="790F6F19" w14:textId="7F5E2A07" w:rsidR="00F72E23" w:rsidRPr="00386803" w:rsidRDefault="00F72E23" w:rsidP="00386803">
      <w:pPr>
        <w:pStyle w:val="ReportCaption"/>
        <w:keepNext/>
        <w:widowControl/>
        <w:spacing w:after="100" w:line="260" w:lineRule="auto"/>
        <w:ind w:left="262" w:right="310"/>
        <w:jc w:val="both"/>
      </w:pPr>
      <w:bookmarkStart w:id="17" w:name="table_6"/>
      <w:r w:rsidRPr="00386803">
        <w:t xml:space="preserve">Table </w:t>
      </w:r>
      <w:r w:rsidRPr="00386803">
        <w:t>9.5</w:t>
      </w:r>
      <w:r w:rsidRPr="00386803">
        <w:t>.3 KITTI object labels mapped to detector classes</w:t>
      </w:r>
      <w:bookmarkEnd w:id="17"/>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600"/>
        <w:gridCol w:w="2300"/>
        <w:gridCol w:w="4300"/>
      </w:tblGrid>
      <w:tr w:rsidR="00F72E23" w:rsidRPr="00386803" w14:paraId="6DC21293" w14:textId="77777777" w:rsidTr="00E94DD2">
        <w:trPr>
          <w:cantSplit/>
          <w:tblHeader/>
          <w:jc w:val="center"/>
        </w:trPr>
        <w:tc>
          <w:tcPr>
            <w:tcW w:w="3600" w:type="dxa"/>
            <w:shd w:val="clear" w:color="auto" w:fill="E8E8E8"/>
            <w:vAlign w:val="center"/>
          </w:tcPr>
          <w:p w14:paraId="6025FE3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KITTI annotation</w:t>
            </w:r>
          </w:p>
        </w:tc>
        <w:tc>
          <w:tcPr>
            <w:tcW w:w="2300" w:type="dxa"/>
            <w:shd w:val="clear" w:color="auto" w:fill="E8E8E8"/>
            <w:vAlign w:val="center"/>
          </w:tcPr>
          <w:p w14:paraId="2C95EEE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Detector class</w:t>
            </w:r>
          </w:p>
        </w:tc>
        <w:tc>
          <w:tcPr>
            <w:tcW w:w="4300" w:type="dxa"/>
            <w:shd w:val="clear" w:color="auto" w:fill="E8E8E8"/>
            <w:vAlign w:val="center"/>
          </w:tcPr>
          <w:p w14:paraId="0EFBD25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Rule</w:t>
            </w:r>
          </w:p>
        </w:tc>
      </w:tr>
      <w:tr w:rsidR="00F72E23" w:rsidRPr="00386803" w14:paraId="38DFED28" w14:textId="77777777" w:rsidTr="00E94DD2">
        <w:trPr>
          <w:cantSplit/>
          <w:jc w:val="center"/>
        </w:trPr>
        <w:tc>
          <w:tcPr>
            <w:tcW w:w="3600" w:type="dxa"/>
            <w:vAlign w:val="center"/>
          </w:tcPr>
          <w:p w14:paraId="494F749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Car and Van</w:t>
            </w:r>
          </w:p>
        </w:tc>
        <w:tc>
          <w:tcPr>
            <w:tcW w:w="2300" w:type="dxa"/>
            <w:vAlign w:val="center"/>
          </w:tcPr>
          <w:p w14:paraId="08394B0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car</w:t>
            </w:r>
          </w:p>
        </w:tc>
        <w:tc>
          <w:tcPr>
            <w:tcW w:w="4300" w:type="dxa"/>
            <w:vAlign w:val="center"/>
          </w:tcPr>
          <w:p w14:paraId="19003AE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Accepted under common difficulty filter</w:t>
            </w:r>
          </w:p>
        </w:tc>
      </w:tr>
      <w:tr w:rsidR="00F72E23" w:rsidRPr="00386803" w14:paraId="13339662" w14:textId="77777777" w:rsidTr="00E94DD2">
        <w:trPr>
          <w:cantSplit/>
          <w:jc w:val="center"/>
        </w:trPr>
        <w:tc>
          <w:tcPr>
            <w:tcW w:w="3600" w:type="dxa"/>
            <w:vAlign w:val="center"/>
          </w:tcPr>
          <w:p w14:paraId="0199F77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Truck</w:t>
            </w:r>
          </w:p>
        </w:tc>
        <w:tc>
          <w:tcPr>
            <w:tcW w:w="2300" w:type="dxa"/>
            <w:vAlign w:val="center"/>
          </w:tcPr>
          <w:p w14:paraId="0AB670B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truck</w:t>
            </w:r>
          </w:p>
        </w:tc>
        <w:tc>
          <w:tcPr>
            <w:tcW w:w="4300" w:type="dxa"/>
            <w:vAlign w:val="center"/>
          </w:tcPr>
          <w:p w14:paraId="140EB49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Accepted under common difficulty filter</w:t>
            </w:r>
          </w:p>
        </w:tc>
      </w:tr>
      <w:tr w:rsidR="00F72E23" w:rsidRPr="00386803" w14:paraId="1CF5950C" w14:textId="77777777" w:rsidTr="00E94DD2">
        <w:trPr>
          <w:cantSplit/>
          <w:jc w:val="center"/>
        </w:trPr>
        <w:tc>
          <w:tcPr>
            <w:tcW w:w="3600" w:type="dxa"/>
            <w:vAlign w:val="center"/>
          </w:tcPr>
          <w:p w14:paraId="3D1CF74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Pedestrian and </w:t>
            </w:r>
            <w:proofErr w:type="spellStart"/>
            <w:r w:rsidRPr="00386803">
              <w:rPr>
                <w:rFonts w:ascii="Times New Roman" w:hAnsi="Times New Roman" w:cs="Times New Roman"/>
                <w:color w:val="000000"/>
              </w:rPr>
              <w:t>Person_sitting</w:t>
            </w:r>
            <w:proofErr w:type="spellEnd"/>
          </w:p>
        </w:tc>
        <w:tc>
          <w:tcPr>
            <w:tcW w:w="2300" w:type="dxa"/>
            <w:vAlign w:val="center"/>
          </w:tcPr>
          <w:p w14:paraId="1B47D79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person</w:t>
            </w:r>
          </w:p>
        </w:tc>
        <w:tc>
          <w:tcPr>
            <w:tcW w:w="4300" w:type="dxa"/>
            <w:vAlign w:val="center"/>
          </w:tcPr>
          <w:p w14:paraId="2E26AE3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Accepted under common difficulty filter</w:t>
            </w:r>
          </w:p>
        </w:tc>
      </w:tr>
      <w:tr w:rsidR="00F72E23" w:rsidRPr="00386803" w14:paraId="589EB933" w14:textId="77777777" w:rsidTr="00E94DD2">
        <w:trPr>
          <w:cantSplit/>
          <w:jc w:val="center"/>
        </w:trPr>
        <w:tc>
          <w:tcPr>
            <w:tcW w:w="3600" w:type="dxa"/>
            <w:vAlign w:val="center"/>
          </w:tcPr>
          <w:p w14:paraId="1463C1E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Cyclist</w:t>
            </w:r>
          </w:p>
        </w:tc>
        <w:tc>
          <w:tcPr>
            <w:tcW w:w="2300" w:type="dxa"/>
            <w:vAlign w:val="center"/>
          </w:tcPr>
          <w:p w14:paraId="5211AA6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bicycle</w:t>
            </w:r>
          </w:p>
        </w:tc>
        <w:tc>
          <w:tcPr>
            <w:tcW w:w="4300" w:type="dxa"/>
            <w:vAlign w:val="center"/>
          </w:tcPr>
          <w:p w14:paraId="0AC23CA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Mapped as the bicycle category</w:t>
            </w:r>
          </w:p>
        </w:tc>
      </w:tr>
      <w:tr w:rsidR="00F72E23" w:rsidRPr="00386803" w14:paraId="43BF4C0D" w14:textId="77777777" w:rsidTr="00E94DD2">
        <w:trPr>
          <w:cantSplit/>
          <w:jc w:val="center"/>
        </w:trPr>
        <w:tc>
          <w:tcPr>
            <w:tcW w:w="3600" w:type="dxa"/>
            <w:vAlign w:val="center"/>
          </w:tcPr>
          <w:p w14:paraId="5C33B92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Tram</w:t>
            </w:r>
          </w:p>
        </w:tc>
        <w:tc>
          <w:tcPr>
            <w:tcW w:w="2300" w:type="dxa"/>
            <w:vAlign w:val="center"/>
          </w:tcPr>
          <w:p w14:paraId="475244D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train</w:t>
            </w:r>
          </w:p>
        </w:tc>
        <w:tc>
          <w:tcPr>
            <w:tcW w:w="4300" w:type="dxa"/>
            <w:vAlign w:val="center"/>
          </w:tcPr>
          <w:p w14:paraId="3A28A14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Mapped as the train category</w:t>
            </w:r>
          </w:p>
        </w:tc>
      </w:tr>
      <w:tr w:rsidR="00F72E23" w:rsidRPr="00386803" w14:paraId="2F3EE932" w14:textId="77777777" w:rsidTr="00E94DD2">
        <w:trPr>
          <w:cantSplit/>
          <w:jc w:val="center"/>
        </w:trPr>
        <w:tc>
          <w:tcPr>
            <w:tcW w:w="3600" w:type="dxa"/>
            <w:vAlign w:val="center"/>
          </w:tcPr>
          <w:p w14:paraId="1CD557D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 xml:space="preserve">Other labels and </w:t>
            </w:r>
            <w:proofErr w:type="spellStart"/>
            <w:r w:rsidRPr="00386803">
              <w:rPr>
                <w:rFonts w:ascii="Times New Roman" w:hAnsi="Times New Roman" w:cs="Times New Roman"/>
                <w:color w:val="000000"/>
              </w:rPr>
              <w:t>DontCare</w:t>
            </w:r>
            <w:proofErr w:type="spellEnd"/>
          </w:p>
        </w:tc>
        <w:tc>
          <w:tcPr>
            <w:tcW w:w="2300" w:type="dxa"/>
            <w:vAlign w:val="center"/>
          </w:tcPr>
          <w:p w14:paraId="3F982AD3"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Ignored as targets</w:t>
            </w:r>
          </w:p>
        </w:tc>
        <w:tc>
          <w:tcPr>
            <w:tcW w:w="4300" w:type="dxa"/>
            <w:vAlign w:val="center"/>
          </w:tcPr>
          <w:p w14:paraId="4BAFB851"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 xml:space="preserve">No </w:t>
            </w:r>
            <w:proofErr w:type="spellStart"/>
            <w:r w:rsidRPr="00386803">
              <w:rPr>
                <w:rFonts w:ascii="Times New Roman" w:hAnsi="Times New Roman" w:cs="Times New Roman"/>
                <w:color w:val="000000"/>
              </w:rPr>
              <w:t>DontCare</w:t>
            </w:r>
            <w:proofErr w:type="spellEnd"/>
            <w:r w:rsidRPr="00386803">
              <w:rPr>
                <w:rFonts w:ascii="Times New Roman" w:hAnsi="Times New Roman" w:cs="Times New Roman"/>
                <w:color w:val="000000"/>
              </w:rPr>
              <w:t xml:space="preserve"> suppression in custom AP</w:t>
            </w:r>
          </w:p>
        </w:tc>
      </w:tr>
    </w:tbl>
    <w:p w14:paraId="1B8500FA" w14:textId="77777777" w:rsidR="00F72E23" w:rsidRPr="00386803" w:rsidRDefault="00F72E23" w:rsidP="00386803">
      <w:pPr>
        <w:spacing w:after="60" w:line="160" w:lineRule="auto"/>
        <w:ind w:left="262" w:right="310"/>
        <w:jc w:val="both"/>
        <w:rPr>
          <w:rFonts w:ascii="Times New Roman" w:hAnsi="Times New Roman" w:cs="Times New Roman"/>
        </w:rPr>
      </w:pPr>
    </w:p>
    <w:p w14:paraId="58833A2E"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Accepted boxes have height at least 25 pixels, truncation no greater than 0.3 and occlusion no greater than 1. Sparse depth is produced by projecting positive camera-z Velodyne points using the frame's P2, rectification and extrinsic calibration. Where projected samples share a pixel, the nearest valid depth is retained. Empty pixels are excluded from depth errors.</w:t>
      </w:r>
    </w:p>
    <w:p w14:paraId="3D5BDBDD"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KITTI object distance is median camera-axis depth inside the annotated box, not reconstructed Euclidean range. Precision and F1 count all retained COCO predictions, including classes outside the accepted KITTI mapping. Excluded difficult objects and </w:t>
      </w:r>
      <w:proofErr w:type="spellStart"/>
      <w:r w:rsidRPr="00386803">
        <w:rPr>
          <w:rFonts w:ascii="Times New Roman" w:hAnsi="Times New Roman" w:cs="Times New Roman"/>
          <w:color w:val="000000"/>
          <w:sz w:val="24"/>
          <w:szCs w:val="24"/>
        </w:rPr>
        <w:t>DontCare</w:t>
      </w:r>
      <w:proofErr w:type="spellEnd"/>
      <w:r w:rsidRPr="00386803">
        <w:rPr>
          <w:rFonts w:ascii="Times New Roman" w:hAnsi="Times New Roman" w:cs="Times New Roman"/>
          <w:color w:val="000000"/>
          <w:sz w:val="24"/>
          <w:szCs w:val="24"/>
        </w:rPr>
        <w:t xml:space="preserve"> regions receive no suppression. AP averages only classes present in ground truth, so these precision and AP conventions differ from official KITTI scoring. Region </w:t>
      </w:r>
      <w:r w:rsidRPr="00386803">
        <w:rPr>
          <w:rFonts w:ascii="Times New Roman" w:hAnsi="Times New Roman" w:cs="Times New Roman"/>
          <w:color w:val="000000"/>
          <w:sz w:val="24"/>
          <w:szCs w:val="24"/>
        </w:rPr>
        <w:lastRenderedPageBreak/>
        <w:t>medians may include background, especially with sparse LiDAR, and are not independent object-centre or nearest-surface measurements.</w:t>
      </w:r>
    </w:p>
    <w:p w14:paraId="080E8F5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implemented depth mask covers the complete aligned image and requires finite ground-truth depth greater than zero. No Eigen crop or explicit 80-metre KITTI or 10-metre NYU cap is implemented. This same rule is used for all three systems, but the resulting scores should not be compared directly with published cropped or depth-capped benchmarks. Detection AP is a custom 101-point interpolation on confidence-filtered predictions, averaged over classes represented in ground truth; mAP50-95 averages thresholds from 0.50 to 0.95 in steps of 0.05.</w:t>
      </w:r>
    </w:p>
    <w:p w14:paraId="319EDA12" w14:textId="7EF54A05" w:rsidR="00F72E23" w:rsidRPr="00386803" w:rsidRDefault="00F72E23" w:rsidP="00386803">
      <w:pPr>
        <w:pStyle w:val="ReportH2"/>
        <w:widowControl/>
        <w:spacing w:before="180" w:after="160" w:line="360" w:lineRule="auto"/>
        <w:ind w:left="262" w:right="310"/>
        <w:jc w:val="both"/>
      </w:pPr>
      <w:bookmarkStart w:id="18" w:name="section_24"/>
      <w:r w:rsidRPr="00386803">
        <w:rPr>
          <w:b/>
          <w:szCs w:val="28"/>
        </w:rPr>
        <w:t>9.5</w:t>
      </w:r>
      <w:r w:rsidRPr="00386803">
        <w:rPr>
          <w:b/>
          <w:szCs w:val="28"/>
        </w:rPr>
        <w:t>.6 Relative Depth and Frozen Distance Calibration</w:t>
      </w:r>
      <w:bookmarkEnd w:id="18"/>
    </w:p>
    <w:p w14:paraId="3620C4F9"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Two evaluation modes are distinguished. Relative-depth evaluation fits scale and shift to valid ground truth on each test frame to study depth-map shape. Deployment-distance evaluation fits one calibration per system and dataset on the 100 separate calibration frames, freezes it and applies it to all evaluation images. The saved complete results in this report are from the fixed-calibration mode. A complete six-system relative-mode result set is not available.</w:t>
      </w:r>
    </w:p>
    <w:p w14:paraId="22315588" w14:textId="48720F73" w:rsidR="00F72E23" w:rsidRPr="00386803" w:rsidRDefault="00F72E23" w:rsidP="00386803">
      <w:pPr>
        <w:pStyle w:val="ReportCaption"/>
        <w:keepNext/>
        <w:widowControl/>
        <w:spacing w:after="100" w:line="260" w:lineRule="auto"/>
        <w:ind w:left="262" w:right="310"/>
        <w:jc w:val="both"/>
      </w:pPr>
      <w:bookmarkStart w:id="19" w:name="table_7"/>
      <w:r w:rsidRPr="00386803">
        <w:t xml:space="preserve">Table </w:t>
      </w:r>
      <w:r w:rsidRPr="00386803">
        <w:t>9.5</w:t>
      </w:r>
      <w:r w:rsidRPr="00386803">
        <w:t>.4 Frozen affine calibration coefficients</w:t>
      </w:r>
      <w:bookmarkEnd w:id="19"/>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2000"/>
        <w:gridCol w:w="2300"/>
        <w:gridCol w:w="2900"/>
        <w:gridCol w:w="3000"/>
      </w:tblGrid>
      <w:tr w:rsidR="00F72E23" w:rsidRPr="00386803" w14:paraId="133B7D50" w14:textId="77777777" w:rsidTr="00E94DD2">
        <w:trPr>
          <w:cantSplit/>
          <w:tblHeader/>
          <w:jc w:val="center"/>
        </w:trPr>
        <w:tc>
          <w:tcPr>
            <w:tcW w:w="2000" w:type="dxa"/>
            <w:shd w:val="clear" w:color="auto" w:fill="E8E8E8"/>
            <w:vAlign w:val="center"/>
          </w:tcPr>
          <w:p w14:paraId="59AB0A6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Dataset</w:t>
            </w:r>
          </w:p>
        </w:tc>
        <w:tc>
          <w:tcPr>
            <w:tcW w:w="2300" w:type="dxa"/>
            <w:shd w:val="clear" w:color="auto" w:fill="E8E8E8"/>
            <w:vAlign w:val="center"/>
          </w:tcPr>
          <w:p w14:paraId="11BB4D5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System</w:t>
            </w:r>
          </w:p>
        </w:tc>
        <w:tc>
          <w:tcPr>
            <w:tcW w:w="2900" w:type="dxa"/>
            <w:shd w:val="clear" w:color="auto" w:fill="E8E8E8"/>
            <w:vAlign w:val="center"/>
          </w:tcPr>
          <w:p w14:paraId="5992CB5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Scale</w:t>
            </w:r>
          </w:p>
        </w:tc>
        <w:tc>
          <w:tcPr>
            <w:tcW w:w="3000" w:type="dxa"/>
            <w:shd w:val="clear" w:color="auto" w:fill="E8E8E8"/>
            <w:vAlign w:val="center"/>
          </w:tcPr>
          <w:p w14:paraId="6F90709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Shift</w:t>
            </w:r>
          </w:p>
        </w:tc>
      </w:tr>
      <w:tr w:rsidR="00F72E23" w:rsidRPr="00386803" w14:paraId="2CAE45A9" w14:textId="77777777" w:rsidTr="00E94DD2">
        <w:trPr>
          <w:cantSplit/>
          <w:jc w:val="center"/>
        </w:trPr>
        <w:tc>
          <w:tcPr>
            <w:tcW w:w="2000" w:type="dxa"/>
            <w:vAlign w:val="center"/>
          </w:tcPr>
          <w:p w14:paraId="6C432BA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2300" w:type="dxa"/>
            <w:vAlign w:val="center"/>
          </w:tcPr>
          <w:p w14:paraId="67EF358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w:t>
            </w:r>
          </w:p>
        </w:tc>
        <w:tc>
          <w:tcPr>
            <w:tcW w:w="2900" w:type="dxa"/>
            <w:vAlign w:val="center"/>
          </w:tcPr>
          <w:p w14:paraId="5EE495C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-0.87468499</w:t>
            </w:r>
          </w:p>
        </w:tc>
        <w:tc>
          <w:tcPr>
            <w:tcW w:w="3000" w:type="dxa"/>
            <w:vAlign w:val="center"/>
          </w:tcPr>
          <w:p w14:paraId="02525C5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33.89318848</w:t>
            </w:r>
          </w:p>
        </w:tc>
      </w:tr>
      <w:tr w:rsidR="00F72E23" w:rsidRPr="00386803" w14:paraId="36C5365C" w14:textId="77777777" w:rsidTr="00E94DD2">
        <w:trPr>
          <w:cantSplit/>
          <w:jc w:val="center"/>
        </w:trPr>
        <w:tc>
          <w:tcPr>
            <w:tcW w:w="2000" w:type="dxa"/>
            <w:vAlign w:val="center"/>
          </w:tcPr>
          <w:p w14:paraId="34B3312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2300" w:type="dxa"/>
            <w:vAlign w:val="center"/>
          </w:tcPr>
          <w:p w14:paraId="5970631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Student</w:t>
            </w:r>
          </w:p>
        </w:tc>
        <w:tc>
          <w:tcPr>
            <w:tcW w:w="2900" w:type="dxa"/>
            <w:vAlign w:val="center"/>
          </w:tcPr>
          <w:p w14:paraId="4796CB6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-0.04131996</w:t>
            </w:r>
          </w:p>
        </w:tc>
        <w:tc>
          <w:tcPr>
            <w:tcW w:w="3000" w:type="dxa"/>
            <w:vAlign w:val="center"/>
          </w:tcPr>
          <w:p w14:paraId="7F067BB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26.21384811</w:t>
            </w:r>
          </w:p>
        </w:tc>
      </w:tr>
      <w:tr w:rsidR="00F72E23" w:rsidRPr="00386803" w14:paraId="46F2FC14" w14:textId="77777777" w:rsidTr="00E94DD2">
        <w:trPr>
          <w:cantSplit/>
          <w:jc w:val="center"/>
        </w:trPr>
        <w:tc>
          <w:tcPr>
            <w:tcW w:w="2000" w:type="dxa"/>
            <w:vAlign w:val="center"/>
          </w:tcPr>
          <w:p w14:paraId="46C32C4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2300" w:type="dxa"/>
            <w:vAlign w:val="center"/>
          </w:tcPr>
          <w:p w14:paraId="48869D3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Distilled</w:t>
            </w:r>
          </w:p>
        </w:tc>
        <w:tc>
          <w:tcPr>
            <w:tcW w:w="2900" w:type="dxa"/>
            <w:vAlign w:val="center"/>
          </w:tcPr>
          <w:p w14:paraId="6F4A701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-2.04370070</w:t>
            </w:r>
          </w:p>
        </w:tc>
        <w:tc>
          <w:tcPr>
            <w:tcW w:w="3000" w:type="dxa"/>
            <w:vAlign w:val="center"/>
          </w:tcPr>
          <w:p w14:paraId="15BB212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45.63300323</w:t>
            </w:r>
          </w:p>
        </w:tc>
      </w:tr>
      <w:tr w:rsidR="00F72E23" w:rsidRPr="00386803" w14:paraId="0B34BF2C" w14:textId="77777777" w:rsidTr="00E94DD2">
        <w:trPr>
          <w:cantSplit/>
          <w:jc w:val="center"/>
        </w:trPr>
        <w:tc>
          <w:tcPr>
            <w:tcW w:w="2000" w:type="dxa"/>
            <w:vAlign w:val="center"/>
          </w:tcPr>
          <w:p w14:paraId="72BD663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2300" w:type="dxa"/>
            <w:vAlign w:val="center"/>
          </w:tcPr>
          <w:p w14:paraId="6707AC8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w:t>
            </w:r>
          </w:p>
        </w:tc>
        <w:tc>
          <w:tcPr>
            <w:tcW w:w="2900" w:type="dxa"/>
            <w:vAlign w:val="center"/>
          </w:tcPr>
          <w:p w14:paraId="2C73128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-0.12999575</w:t>
            </w:r>
          </w:p>
        </w:tc>
        <w:tc>
          <w:tcPr>
            <w:tcW w:w="3000" w:type="dxa"/>
            <w:vAlign w:val="center"/>
          </w:tcPr>
          <w:p w14:paraId="5599E00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4.49832439</w:t>
            </w:r>
          </w:p>
        </w:tc>
      </w:tr>
      <w:tr w:rsidR="00F72E23" w:rsidRPr="00386803" w14:paraId="3EB39F1A" w14:textId="77777777" w:rsidTr="00E94DD2">
        <w:trPr>
          <w:cantSplit/>
          <w:jc w:val="center"/>
        </w:trPr>
        <w:tc>
          <w:tcPr>
            <w:tcW w:w="2000" w:type="dxa"/>
            <w:vAlign w:val="center"/>
          </w:tcPr>
          <w:p w14:paraId="01969EC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2300" w:type="dxa"/>
            <w:vAlign w:val="center"/>
          </w:tcPr>
          <w:p w14:paraId="0A56F19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Student</w:t>
            </w:r>
          </w:p>
        </w:tc>
        <w:tc>
          <w:tcPr>
            <w:tcW w:w="2900" w:type="dxa"/>
            <w:vAlign w:val="center"/>
          </w:tcPr>
          <w:p w14:paraId="447E326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-0.00433248</w:t>
            </w:r>
          </w:p>
        </w:tc>
        <w:tc>
          <w:tcPr>
            <w:tcW w:w="3000" w:type="dxa"/>
            <w:vAlign w:val="center"/>
          </w:tcPr>
          <w:p w14:paraId="385F650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4.15691996</w:t>
            </w:r>
          </w:p>
        </w:tc>
      </w:tr>
      <w:tr w:rsidR="00F72E23" w:rsidRPr="00386803" w14:paraId="348BFE18" w14:textId="77777777" w:rsidTr="00E94DD2">
        <w:trPr>
          <w:cantSplit/>
          <w:jc w:val="center"/>
        </w:trPr>
        <w:tc>
          <w:tcPr>
            <w:tcW w:w="2000" w:type="dxa"/>
            <w:vAlign w:val="center"/>
          </w:tcPr>
          <w:p w14:paraId="0BEB6EF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2300" w:type="dxa"/>
            <w:vAlign w:val="center"/>
          </w:tcPr>
          <w:p w14:paraId="620C5D8E"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Distilled</w:t>
            </w:r>
          </w:p>
        </w:tc>
        <w:tc>
          <w:tcPr>
            <w:tcW w:w="2900" w:type="dxa"/>
            <w:vAlign w:val="center"/>
          </w:tcPr>
          <w:p w14:paraId="0F6E0567"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-0.15567836</w:t>
            </w:r>
          </w:p>
        </w:tc>
        <w:tc>
          <w:tcPr>
            <w:tcW w:w="3000" w:type="dxa"/>
            <w:vAlign w:val="center"/>
          </w:tcPr>
          <w:p w14:paraId="0AD1FAB7"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4.83193827</w:t>
            </w:r>
          </w:p>
        </w:tc>
      </w:tr>
    </w:tbl>
    <w:p w14:paraId="799FC0B9" w14:textId="77777777" w:rsidR="00F72E23" w:rsidRPr="00386803" w:rsidRDefault="00F72E23" w:rsidP="00386803">
      <w:pPr>
        <w:spacing w:after="60" w:line="160" w:lineRule="auto"/>
        <w:ind w:left="262" w:right="310"/>
        <w:jc w:val="both"/>
        <w:rPr>
          <w:rFonts w:ascii="Times New Roman" w:hAnsi="Times New Roman" w:cs="Times New Roman"/>
        </w:rPr>
      </w:pPr>
    </w:p>
    <w:p w14:paraId="00B16987"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implementation applies a direct affine mapping from the relative output to metric depth and clamps nonpositive predictions to 0.000001 metres. Because </w:t>
      </w:r>
      <w:proofErr w:type="spellStart"/>
      <w:r w:rsidRPr="00386803">
        <w:rPr>
          <w:rFonts w:ascii="Times New Roman" w:hAnsi="Times New Roman" w:cs="Times New Roman"/>
          <w:color w:val="000000"/>
          <w:sz w:val="24"/>
          <w:szCs w:val="24"/>
        </w:rPr>
        <w:t>MiDaS</w:t>
      </w:r>
      <w:proofErr w:type="spellEnd"/>
      <w:r w:rsidRPr="00386803">
        <w:rPr>
          <w:rFonts w:ascii="Times New Roman" w:hAnsi="Times New Roman" w:cs="Times New Roman"/>
          <w:color w:val="000000"/>
          <w:sz w:val="24"/>
          <w:szCs w:val="24"/>
        </w:rPr>
        <w:t xml:space="preserve"> produces relative inverse-depth information, a direct affine mapping to metres is an empirical approximation. Clamping extreme extrapolations can create very large inverse-depth </w:t>
      </w:r>
      <w:r w:rsidRPr="00386803">
        <w:rPr>
          <w:rFonts w:ascii="Times New Roman" w:hAnsi="Times New Roman" w:cs="Times New Roman"/>
          <w:color w:val="000000"/>
          <w:sz w:val="24"/>
          <w:szCs w:val="24"/>
        </w:rPr>
        <w:lastRenderedPageBreak/>
        <w:t>errors. The present calibration therefore does not establish dependable industrial ranging, and improved calibration is part of the future work.</w:t>
      </w:r>
    </w:p>
    <w:p w14:paraId="312A1E4F" w14:textId="646EBC03" w:rsidR="00F72E23" w:rsidRPr="00386803" w:rsidRDefault="00F72E23" w:rsidP="00386803">
      <w:pPr>
        <w:pStyle w:val="ReportH2"/>
        <w:widowControl/>
        <w:spacing w:before="180" w:after="160" w:line="360" w:lineRule="auto"/>
        <w:ind w:left="262" w:right="310"/>
        <w:jc w:val="both"/>
      </w:pPr>
      <w:bookmarkStart w:id="20" w:name="section_25"/>
      <w:r w:rsidRPr="00386803">
        <w:rPr>
          <w:b/>
          <w:szCs w:val="28"/>
        </w:rPr>
        <w:t>9.5</w:t>
      </w:r>
      <w:r w:rsidRPr="00386803">
        <w:rPr>
          <w:b/>
          <w:szCs w:val="28"/>
        </w:rPr>
        <w:t>.7 NYU Annotation Audit and Validity</w:t>
      </w:r>
      <w:bookmarkEnd w:id="20"/>
    </w:p>
    <w:p w14:paraId="37D9945E"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saved NYU detection preparation contains two confirmed annotation defects. First, the archive has 894 raw semantic names, but the conversion applies a mapping resembling NYU40 class IDs directly to the raw labels. Second, instance numbers are reused across semantic categories, while the conversion groups pixels by instance number alone. This can merge unrelated objects into one bounding box. Correct extraction must use both semantic label and instance number, with an explicit mapping derived from the archive's names.</w:t>
      </w:r>
    </w:p>
    <w:p w14:paraId="311DAD0F" w14:textId="1991CB25" w:rsidR="00F72E23" w:rsidRPr="00386803" w:rsidRDefault="00F72E23" w:rsidP="00386803">
      <w:pPr>
        <w:pStyle w:val="ReportCaption"/>
        <w:keepNext/>
        <w:widowControl/>
        <w:spacing w:after="100" w:line="260" w:lineRule="auto"/>
        <w:ind w:left="262" w:right="310"/>
        <w:jc w:val="both"/>
      </w:pPr>
      <w:bookmarkStart w:id="21" w:name="table_8"/>
      <w:r w:rsidRPr="00386803">
        <w:t xml:space="preserve">Table </w:t>
      </w:r>
      <w:r w:rsidRPr="00386803">
        <w:t>9.5</w:t>
      </w:r>
      <w:r w:rsidRPr="00386803">
        <w:t>.5 Examples of incorrect archived NYU class assignments</w:t>
      </w:r>
      <w:bookmarkEnd w:id="21"/>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1600"/>
        <w:gridCol w:w="3800"/>
        <w:gridCol w:w="4800"/>
      </w:tblGrid>
      <w:tr w:rsidR="00F72E23" w:rsidRPr="00386803" w14:paraId="3FA761B8" w14:textId="77777777" w:rsidTr="00E94DD2">
        <w:trPr>
          <w:cantSplit/>
          <w:tblHeader/>
          <w:jc w:val="center"/>
        </w:trPr>
        <w:tc>
          <w:tcPr>
            <w:tcW w:w="1600" w:type="dxa"/>
            <w:shd w:val="clear" w:color="auto" w:fill="E8E8E8"/>
            <w:vAlign w:val="center"/>
          </w:tcPr>
          <w:p w14:paraId="5A84DE9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Raw ID</w:t>
            </w:r>
          </w:p>
        </w:tc>
        <w:tc>
          <w:tcPr>
            <w:tcW w:w="3800" w:type="dxa"/>
            <w:shd w:val="clear" w:color="auto" w:fill="E8E8E8"/>
            <w:vAlign w:val="center"/>
          </w:tcPr>
          <w:p w14:paraId="365BD49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Actual archive name</w:t>
            </w:r>
          </w:p>
        </w:tc>
        <w:tc>
          <w:tcPr>
            <w:tcW w:w="4800" w:type="dxa"/>
            <w:shd w:val="clear" w:color="auto" w:fill="E8E8E8"/>
            <w:vAlign w:val="center"/>
          </w:tcPr>
          <w:p w14:paraId="7BF6A1B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Assigned detector class</w:t>
            </w:r>
          </w:p>
        </w:tc>
      </w:tr>
      <w:tr w:rsidR="00F72E23" w:rsidRPr="00386803" w14:paraId="32CE8CE7" w14:textId="77777777" w:rsidTr="00E94DD2">
        <w:trPr>
          <w:cantSplit/>
          <w:jc w:val="center"/>
        </w:trPr>
        <w:tc>
          <w:tcPr>
            <w:tcW w:w="1600" w:type="dxa"/>
            <w:vAlign w:val="center"/>
          </w:tcPr>
          <w:p w14:paraId="135CA12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w:t>
            </w:r>
          </w:p>
        </w:tc>
        <w:tc>
          <w:tcPr>
            <w:tcW w:w="3800" w:type="dxa"/>
            <w:vAlign w:val="center"/>
          </w:tcPr>
          <w:p w14:paraId="639EBEF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ceiling</w:t>
            </w:r>
          </w:p>
        </w:tc>
        <w:tc>
          <w:tcPr>
            <w:tcW w:w="4800" w:type="dxa"/>
            <w:vAlign w:val="center"/>
          </w:tcPr>
          <w:p w14:paraId="5C11D2B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bed</w:t>
            </w:r>
          </w:p>
        </w:tc>
      </w:tr>
      <w:tr w:rsidR="00F72E23" w:rsidRPr="00386803" w14:paraId="7A6C1886" w14:textId="77777777" w:rsidTr="00E94DD2">
        <w:trPr>
          <w:cantSplit/>
          <w:jc w:val="center"/>
        </w:trPr>
        <w:tc>
          <w:tcPr>
            <w:tcW w:w="1600" w:type="dxa"/>
            <w:vAlign w:val="center"/>
          </w:tcPr>
          <w:p w14:paraId="3900578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w:t>
            </w:r>
          </w:p>
        </w:tc>
        <w:tc>
          <w:tcPr>
            <w:tcW w:w="3800" w:type="dxa"/>
            <w:vAlign w:val="center"/>
          </w:tcPr>
          <w:p w14:paraId="5D29C4A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cone</w:t>
            </w:r>
          </w:p>
        </w:tc>
        <w:tc>
          <w:tcPr>
            <w:tcW w:w="4800" w:type="dxa"/>
            <w:vAlign w:val="center"/>
          </w:tcPr>
          <w:p w14:paraId="266B38B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couch</w:t>
            </w:r>
          </w:p>
        </w:tc>
      </w:tr>
      <w:tr w:rsidR="00F72E23" w:rsidRPr="00386803" w14:paraId="2B261A5E" w14:textId="77777777" w:rsidTr="00E94DD2">
        <w:trPr>
          <w:cantSplit/>
          <w:jc w:val="center"/>
        </w:trPr>
        <w:tc>
          <w:tcPr>
            <w:tcW w:w="1600" w:type="dxa"/>
            <w:vAlign w:val="center"/>
          </w:tcPr>
          <w:p w14:paraId="1FF5CE8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w:t>
            </w:r>
          </w:p>
        </w:tc>
        <w:tc>
          <w:tcPr>
            <w:tcW w:w="3800" w:type="dxa"/>
            <w:vAlign w:val="center"/>
          </w:tcPr>
          <w:p w14:paraId="3401090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counter</w:t>
            </w:r>
          </w:p>
        </w:tc>
        <w:tc>
          <w:tcPr>
            <w:tcW w:w="4800" w:type="dxa"/>
            <w:vAlign w:val="center"/>
          </w:tcPr>
          <w:p w14:paraId="26C33DC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dining table</w:t>
            </w:r>
          </w:p>
        </w:tc>
      </w:tr>
      <w:tr w:rsidR="00F72E23" w:rsidRPr="00386803" w14:paraId="64C43647" w14:textId="77777777" w:rsidTr="00E94DD2">
        <w:trPr>
          <w:cantSplit/>
          <w:jc w:val="center"/>
        </w:trPr>
        <w:tc>
          <w:tcPr>
            <w:tcW w:w="1600" w:type="dxa"/>
            <w:vAlign w:val="center"/>
          </w:tcPr>
          <w:p w14:paraId="6FCE538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24</w:t>
            </w:r>
          </w:p>
        </w:tc>
        <w:tc>
          <w:tcPr>
            <w:tcW w:w="3800" w:type="dxa"/>
            <w:vAlign w:val="center"/>
          </w:tcPr>
          <w:p w14:paraId="5967318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sink</w:t>
            </w:r>
          </w:p>
        </w:tc>
        <w:tc>
          <w:tcPr>
            <w:tcW w:w="4800" w:type="dxa"/>
            <w:vAlign w:val="center"/>
          </w:tcPr>
          <w:p w14:paraId="66E470B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refrigerator</w:t>
            </w:r>
          </w:p>
        </w:tc>
      </w:tr>
      <w:tr w:rsidR="00F72E23" w:rsidRPr="00386803" w14:paraId="6B302EE8" w14:textId="77777777" w:rsidTr="00E94DD2">
        <w:trPr>
          <w:cantSplit/>
          <w:jc w:val="center"/>
        </w:trPr>
        <w:tc>
          <w:tcPr>
            <w:tcW w:w="1600" w:type="dxa"/>
            <w:vAlign w:val="center"/>
          </w:tcPr>
          <w:p w14:paraId="566324E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25</w:t>
            </w:r>
          </w:p>
        </w:tc>
        <w:tc>
          <w:tcPr>
            <w:tcW w:w="3800" w:type="dxa"/>
            <w:vAlign w:val="center"/>
          </w:tcPr>
          <w:p w14:paraId="348C577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air vent</w:t>
            </w:r>
          </w:p>
        </w:tc>
        <w:tc>
          <w:tcPr>
            <w:tcW w:w="4800" w:type="dxa"/>
            <w:vAlign w:val="center"/>
          </w:tcPr>
          <w:p w14:paraId="0705238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tv</w:t>
            </w:r>
          </w:p>
        </w:tc>
      </w:tr>
      <w:tr w:rsidR="00F72E23" w:rsidRPr="00386803" w14:paraId="12769C0E" w14:textId="77777777" w:rsidTr="00E94DD2">
        <w:trPr>
          <w:cantSplit/>
          <w:jc w:val="center"/>
        </w:trPr>
        <w:tc>
          <w:tcPr>
            <w:tcW w:w="1600" w:type="dxa"/>
            <w:vAlign w:val="center"/>
          </w:tcPr>
          <w:p w14:paraId="32845DB6"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31</w:t>
            </w:r>
          </w:p>
        </w:tc>
        <w:tc>
          <w:tcPr>
            <w:tcW w:w="3800" w:type="dxa"/>
            <w:vAlign w:val="center"/>
          </w:tcPr>
          <w:p w14:paraId="1B0BEA7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telephone cord</w:t>
            </w:r>
          </w:p>
        </w:tc>
        <w:tc>
          <w:tcPr>
            <w:tcW w:w="4800" w:type="dxa"/>
            <w:vAlign w:val="center"/>
          </w:tcPr>
          <w:p w14:paraId="332E4E17"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person</w:t>
            </w:r>
          </w:p>
        </w:tc>
      </w:tr>
    </w:tbl>
    <w:p w14:paraId="6B4D7470" w14:textId="77777777" w:rsidR="00F72E23" w:rsidRPr="00386803" w:rsidRDefault="00F72E23" w:rsidP="00386803">
      <w:pPr>
        <w:spacing w:after="60" w:line="160" w:lineRule="auto"/>
        <w:ind w:left="262" w:right="310"/>
        <w:jc w:val="both"/>
        <w:rPr>
          <w:rFonts w:ascii="Times New Roman" w:hAnsi="Times New Roman" w:cs="Times New Roman"/>
        </w:rPr>
      </w:pPr>
    </w:p>
    <w:p w14:paraId="1578E51A"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Consequently, the archived NYU detection and object-distance outputs are diagnostic records, not validated indoor object-performance measurements. The results section labels them accordingly. Whole-image depth errors use </w:t>
      </w:r>
      <w:proofErr w:type="spellStart"/>
      <w:r w:rsidRPr="00386803">
        <w:rPr>
          <w:rFonts w:ascii="Times New Roman" w:hAnsi="Times New Roman" w:cs="Times New Roman"/>
          <w:color w:val="000000"/>
          <w:sz w:val="24"/>
          <w:szCs w:val="24"/>
        </w:rPr>
        <w:t>rawDepths</w:t>
      </w:r>
      <w:proofErr w:type="spellEnd"/>
      <w:r w:rsidRPr="00386803">
        <w:rPr>
          <w:rFonts w:ascii="Times New Roman" w:hAnsi="Times New Roman" w:cs="Times New Roman"/>
          <w:color w:val="000000"/>
          <w:sz w:val="24"/>
          <w:szCs w:val="24"/>
        </w:rPr>
        <w:t xml:space="preserve"> and a depth-validity mask independently of semantic/instance conversion, so they remain interpretable under the recorded depth protocol. Cross-environment detection recovery cannot be concluded until the annotations are corrected and the object evaluation is repeated.</w:t>
      </w:r>
    </w:p>
    <w:p w14:paraId="59F9C606" w14:textId="26CB0F20" w:rsidR="00F72E23" w:rsidRPr="00386803" w:rsidRDefault="00F72E23" w:rsidP="00386803">
      <w:pPr>
        <w:pStyle w:val="ReportH2"/>
        <w:widowControl/>
        <w:spacing w:before="180" w:after="160" w:line="360" w:lineRule="auto"/>
        <w:ind w:left="262" w:right="310"/>
        <w:jc w:val="both"/>
      </w:pPr>
      <w:bookmarkStart w:id="22" w:name="section_26"/>
      <w:r w:rsidRPr="00386803">
        <w:rPr>
          <w:b/>
          <w:szCs w:val="28"/>
        </w:rPr>
        <w:lastRenderedPageBreak/>
        <w:t>9.5</w:t>
      </w:r>
      <w:r w:rsidRPr="00386803">
        <w:rPr>
          <w:b/>
          <w:szCs w:val="28"/>
        </w:rPr>
        <w:t>.8 Metric Definitions and Timing Boundaries</w:t>
      </w:r>
      <w:bookmarkEnd w:id="22"/>
    </w:p>
    <w:p w14:paraId="5E2EBB21" w14:textId="2EACA562" w:rsidR="00F72E23" w:rsidRPr="00386803" w:rsidRDefault="00F72E23" w:rsidP="00386803">
      <w:pPr>
        <w:pStyle w:val="ReportCaption"/>
        <w:keepNext/>
        <w:widowControl/>
        <w:spacing w:after="100" w:line="260" w:lineRule="auto"/>
        <w:ind w:left="262" w:right="310"/>
        <w:jc w:val="both"/>
      </w:pPr>
      <w:bookmarkStart w:id="23" w:name="table_9"/>
      <w:r w:rsidRPr="00386803">
        <w:t xml:space="preserve">Table </w:t>
      </w:r>
      <w:r w:rsidRPr="00386803">
        <w:t>9.5</w:t>
      </w:r>
      <w:r w:rsidRPr="00386803">
        <w:t>.6 Accuracy and distance metric definitions</w:t>
      </w:r>
      <w:bookmarkEnd w:id="23"/>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400"/>
        <w:gridCol w:w="6800"/>
      </w:tblGrid>
      <w:tr w:rsidR="00F72E23" w:rsidRPr="00386803" w14:paraId="10545D2F" w14:textId="77777777" w:rsidTr="00E94DD2">
        <w:trPr>
          <w:cantSplit/>
          <w:tblHeader/>
          <w:jc w:val="center"/>
        </w:trPr>
        <w:tc>
          <w:tcPr>
            <w:tcW w:w="3400" w:type="dxa"/>
            <w:shd w:val="clear" w:color="auto" w:fill="E8E8E8"/>
            <w:vAlign w:val="center"/>
          </w:tcPr>
          <w:p w14:paraId="41CDD0D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6800" w:type="dxa"/>
            <w:shd w:val="clear" w:color="auto" w:fill="E8E8E8"/>
            <w:vAlign w:val="center"/>
          </w:tcPr>
          <w:p w14:paraId="0FD242A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Definition and interpretation</w:t>
            </w:r>
          </w:p>
        </w:tc>
      </w:tr>
      <w:tr w:rsidR="00F72E23" w:rsidRPr="00386803" w14:paraId="538E71C3" w14:textId="77777777" w:rsidTr="00E94DD2">
        <w:trPr>
          <w:cantSplit/>
          <w:jc w:val="center"/>
        </w:trPr>
        <w:tc>
          <w:tcPr>
            <w:tcW w:w="3400" w:type="dxa"/>
            <w:vAlign w:val="center"/>
          </w:tcPr>
          <w:p w14:paraId="0F879D5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Precision, recall and F1</w:t>
            </w:r>
          </w:p>
        </w:tc>
        <w:tc>
          <w:tcPr>
            <w:tcW w:w="6800" w:type="dxa"/>
            <w:vAlign w:val="center"/>
          </w:tcPr>
          <w:p w14:paraId="60AC784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Correct detections relative to predictions, targets, and their harmonic mean.</w:t>
            </w:r>
          </w:p>
        </w:tc>
      </w:tr>
      <w:tr w:rsidR="00F72E23" w:rsidRPr="00386803" w14:paraId="00740C51" w14:textId="77777777" w:rsidTr="00E94DD2">
        <w:trPr>
          <w:cantSplit/>
          <w:jc w:val="center"/>
        </w:trPr>
        <w:tc>
          <w:tcPr>
            <w:tcW w:w="3400" w:type="dxa"/>
            <w:vAlign w:val="center"/>
          </w:tcPr>
          <w:p w14:paraId="1AAF345D"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IoU</w:t>
            </w:r>
            <w:proofErr w:type="spellEnd"/>
            <w:r w:rsidRPr="00386803">
              <w:rPr>
                <w:rFonts w:ascii="Times New Roman" w:hAnsi="Times New Roman" w:cs="Times New Roman"/>
                <w:color w:val="000000"/>
              </w:rPr>
              <w:t xml:space="preserve"> and </w:t>
            </w:r>
            <w:proofErr w:type="spellStart"/>
            <w:r w:rsidRPr="00386803">
              <w:rPr>
                <w:rFonts w:ascii="Times New Roman" w:hAnsi="Times New Roman" w:cs="Times New Roman"/>
                <w:color w:val="000000"/>
              </w:rPr>
              <w:t>mAP</w:t>
            </w:r>
            <w:proofErr w:type="spellEnd"/>
          </w:p>
        </w:tc>
        <w:tc>
          <w:tcPr>
            <w:tcW w:w="6800" w:type="dxa"/>
            <w:vAlign w:val="center"/>
          </w:tcPr>
          <w:p w14:paraId="4E78843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Box overlap; average precision at the stated overlap thresholds.</w:t>
            </w:r>
          </w:p>
        </w:tc>
      </w:tr>
      <w:tr w:rsidR="00F72E23" w:rsidRPr="00386803" w14:paraId="71443EE1" w14:textId="77777777" w:rsidTr="00E94DD2">
        <w:trPr>
          <w:cantSplit/>
          <w:jc w:val="center"/>
        </w:trPr>
        <w:tc>
          <w:tcPr>
            <w:tcW w:w="3400" w:type="dxa"/>
            <w:vAlign w:val="center"/>
          </w:tcPr>
          <w:p w14:paraId="7F0941F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Depth RMSE</w:t>
            </w:r>
          </w:p>
        </w:tc>
        <w:tc>
          <w:tcPr>
            <w:tcW w:w="6800" w:type="dxa"/>
            <w:vAlign w:val="center"/>
          </w:tcPr>
          <w:p w14:paraId="21345F9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Square root of mean squared metric-depth error, in metres.</w:t>
            </w:r>
          </w:p>
        </w:tc>
      </w:tr>
      <w:tr w:rsidR="00F72E23" w:rsidRPr="00386803" w14:paraId="51C2D07C" w14:textId="77777777" w:rsidTr="00E94DD2">
        <w:trPr>
          <w:cantSplit/>
          <w:jc w:val="center"/>
        </w:trPr>
        <w:tc>
          <w:tcPr>
            <w:tcW w:w="3400" w:type="dxa"/>
            <w:vAlign w:val="center"/>
          </w:tcPr>
          <w:p w14:paraId="622D36D2"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AbsRel</w:t>
            </w:r>
            <w:proofErr w:type="spellEnd"/>
            <w:r w:rsidRPr="00386803">
              <w:rPr>
                <w:rFonts w:ascii="Times New Roman" w:hAnsi="Times New Roman" w:cs="Times New Roman"/>
                <w:color w:val="000000"/>
              </w:rPr>
              <w:t xml:space="preserve"> and </w:t>
            </w:r>
            <w:proofErr w:type="spellStart"/>
            <w:r w:rsidRPr="00386803">
              <w:rPr>
                <w:rFonts w:ascii="Times New Roman" w:hAnsi="Times New Roman" w:cs="Times New Roman"/>
                <w:color w:val="000000"/>
              </w:rPr>
              <w:t>SqRel</w:t>
            </w:r>
            <w:proofErr w:type="spellEnd"/>
          </w:p>
        </w:tc>
        <w:tc>
          <w:tcPr>
            <w:tcW w:w="6800" w:type="dxa"/>
            <w:vAlign w:val="center"/>
          </w:tcPr>
          <w:p w14:paraId="7B9D048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Absolute or squared depth error divided by target depth.</w:t>
            </w:r>
          </w:p>
        </w:tc>
      </w:tr>
      <w:tr w:rsidR="00F72E23" w:rsidRPr="00386803" w14:paraId="442348CA" w14:textId="77777777" w:rsidTr="00E94DD2">
        <w:trPr>
          <w:cantSplit/>
          <w:jc w:val="center"/>
        </w:trPr>
        <w:tc>
          <w:tcPr>
            <w:tcW w:w="3400" w:type="dxa"/>
            <w:vAlign w:val="center"/>
          </w:tcPr>
          <w:p w14:paraId="39C4F63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Delta 1, 2 and 3</w:t>
            </w:r>
          </w:p>
        </w:tc>
        <w:tc>
          <w:tcPr>
            <w:tcW w:w="6800" w:type="dxa"/>
            <w:vAlign w:val="center"/>
          </w:tcPr>
          <w:p w14:paraId="5425AB2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Fraction of valid pixels with depth ratio below 1.25, 1.25 squared and 1.25 cubed.</w:t>
            </w:r>
          </w:p>
        </w:tc>
      </w:tr>
      <w:tr w:rsidR="00F72E23" w:rsidRPr="00386803" w14:paraId="16DE5003" w14:textId="77777777" w:rsidTr="00E94DD2">
        <w:trPr>
          <w:cantSplit/>
          <w:jc w:val="center"/>
        </w:trPr>
        <w:tc>
          <w:tcPr>
            <w:tcW w:w="3400" w:type="dxa"/>
            <w:vAlign w:val="center"/>
          </w:tcPr>
          <w:p w14:paraId="18AC368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Object MAE and RMSE</w:t>
            </w:r>
          </w:p>
        </w:tc>
        <w:tc>
          <w:tcPr>
            <w:tcW w:w="6800" w:type="dxa"/>
            <w:vAlign w:val="center"/>
          </w:tcPr>
          <w:p w14:paraId="21B4243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Absolute and squared distance errors over correctly matched objects with valid depth.</w:t>
            </w:r>
          </w:p>
        </w:tc>
      </w:tr>
      <w:tr w:rsidR="00F72E23" w:rsidRPr="00386803" w14:paraId="09D178A4" w14:textId="77777777" w:rsidTr="00E94DD2">
        <w:trPr>
          <w:cantSplit/>
          <w:jc w:val="center"/>
        </w:trPr>
        <w:tc>
          <w:tcPr>
            <w:tcW w:w="3400" w:type="dxa"/>
            <w:vAlign w:val="center"/>
          </w:tcPr>
          <w:p w14:paraId="69B04A7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Median and relative object error</w:t>
            </w:r>
          </w:p>
        </w:tc>
        <w:tc>
          <w:tcPr>
            <w:tcW w:w="6800" w:type="dxa"/>
            <w:vAlign w:val="center"/>
          </w:tcPr>
          <w:p w14:paraId="2B26C7F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Median absolute error, and absolute error divided by target object depth.</w:t>
            </w:r>
          </w:p>
        </w:tc>
      </w:tr>
      <w:tr w:rsidR="00F72E23" w:rsidRPr="00386803" w14:paraId="3F607A5B" w14:textId="77777777" w:rsidTr="00E94DD2">
        <w:trPr>
          <w:cantSplit/>
          <w:jc w:val="center"/>
        </w:trPr>
        <w:tc>
          <w:tcPr>
            <w:tcW w:w="3400" w:type="dxa"/>
            <w:vAlign w:val="center"/>
          </w:tcPr>
          <w:p w14:paraId="440DEA5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Within 0.5 m or 1.0 m</w:t>
            </w:r>
          </w:p>
        </w:tc>
        <w:tc>
          <w:tcPr>
            <w:tcW w:w="6800" w:type="dxa"/>
            <w:vAlign w:val="center"/>
          </w:tcPr>
          <w:p w14:paraId="64E4FA3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Success fraction among matched objects with valid depth.</w:t>
            </w:r>
          </w:p>
        </w:tc>
      </w:tr>
      <w:tr w:rsidR="00F72E23" w:rsidRPr="00386803" w14:paraId="6BD733FC" w14:textId="77777777" w:rsidTr="00E94DD2">
        <w:trPr>
          <w:cantSplit/>
          <w:jc w:val="center"/>
        </w:trPr>
        <w:tc>
          <w:tcPr>
            <w:tcW w:w="3400" w:type="dxa"/>
            <w:vAlign w:val="center"/>
          </w:tcPr>
          <w:p w14:paraId="7342D57D"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Integrated distance success</w:t>
            </w:r>
          </w:p>
        </w:tc>
        <w:tc>
          <w:tcPr>
            <w:tcW w:w="6800" w:type="dxa"/>
            <w:vAlign w:val="center"/>
          </w:tcPr>
          <w:p w14:paraId="660513D8"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Successful detection-and-distance cases divided by all annotated target objects.</w:t>
            </w:r>
          </w:p>
        </w:tc>
      </w:tr>
    </w:tbl>
    <w:p w14:paraId="39F247AE" w14:textId="77777777" w:rsidR="00F72E23" w:rsidRPr="00386803" w:rsidRDefault="00F72E23" w:rsidP="00386803">
      <w:pPr>
        <w:spacing w:after="60" w:line="160" w:lineRule="auto"/>
        <w:ind w:left="262" w:right="310"/>
        <w:jc w:val="both"/>
        <w:rPr>
          <w:rFonts w:ascii="Times New Roman" w:hAnsi="Times New Roman" w:cs="Times New Roman"/>
        </w:rPr>
      </w:pPr>
    </w:p>
    <w:p w14:paraId="1EB49EE0"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Depth metrics are calculated per frame, then averaged across frames and repetitions. Object errors use matched objects with valid target depth. Matched-object tolerance rates differ from all-target integrated success, which includes missed detections. Unavailable object-depth results are not recorded as zero.</w:t>
      </w:r>
    </w:p>
    <w:p w14:paraId="123FC7DA"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Timing uses batch size 1 and three repetitions, after image and ground-truth loading. It includes preprocessing, both models, calibration, matching and metric computation, but excludes file loading, camera capture, display and speech. Integrated runs have no explicit warmup. Separate distilled runtime-only results (20 warmup frames; 600 prepared frames) are not mixed into this comparison.</w:t>
      </w:r>
    </w:p>
    <w:p w14:paraId="33E2ACD2"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GPU memory denotes peak </w:t>
      </w:r>
      <w:proofErr w:type="spellStart"/>
      <w:r w:rsidRPr="00386803">
        <w:rPr>
          <w:rFonts w:ascii="Times New Roman" w:hAnsi="Times New Roman" w:cs="Times New Roman"/>
          <w:color w:val="000000"/>
          <w:sz w:val="24"/>
          <w:szCs w:val="24"/>
        </w:rPr>
        <w:t>PyTorch</w:t>
      </w:r>
      <w:proofErr w:type="spellEnd"/>
      <w:r w:rsidRPr="00386803">
        <w:rPr>
          <w:rFonts w:ascii="Times New Roman" w:hAnsi="Times New Roman" w:cs="Times New Roman"/>
          <w:color w:val="000000"/>
          <w:sz w:val="24"/>
          <w:szCs w:val="24"/>
        </w:rPr>
        <w:t xml:space="preserve"> allocation, not total device usage; RAM denotes peak process resident memory. CPU utilisation can exceed 100% across cores; GPU utilisation comes from sampled resource records. Reported memory is the mean of three </w:t>
      </w:r>
      <w:r w:rsidRPr="00386803">
        <w:rPr>
          <w:rFonts w:ascii="Times New Roman" w:hAnsi="Times New Roman" w:cs="Times New Roman"/>
          <w:color w:val="000000"/>
          <w:sz w:val="24"/>
          <w:szCs w:val="24"/>
        </w:rPr>
        <w:lastRenderedPageBreak/>
        <w:t>repeat peaks. Median, P95 and latency standard deviation likewise average per-repeat summaries, not pooled frame statistics. Aggregation is identical across systems.</w:t>
      </w:r>
    </w:p>
    <w:p w14:paraId="52BD9874" w14:textId="18FB7052" w:rsidR="004A2191" w:rsidRPr="00386803" w:rsidRDefault="004A2191" w:rsidP="00386803">
      <w:pPr>
        <w:spacing w:before="100" w:beforeAutospacing="1" w:after="100" w:afterAutospacing="1" w:line="240" w:lineRule="auto"/>
        <w:jc w:val="both"/>
        <w:outlineLvl w:val="0"/>
        <w:rPr>
          <w:rFonts w:ascii="Times New Roman" w:eastAsia="Times New Roman" w:hAnsi="Times New Roman" w:cs="Times New Roman"/>
          <w:b/>
          <w:bCs/>
          <w:kern w:val="36"/>
          <w:lang w:eastAsia="en-IN"/>
          <w14:ligatures w14:val="none"/>
        </w:rPr>
      </w:pPr>
      <w:r w:rsidRPr="00386803">
        <w:rPr>
          <w:rFonts w:ascii="Times New Roman" w:eastAsia="Times New Roman" w:hAnsi="Times New Roman" w:cs="Times New Roman"/>
          <w:b/>
          <w:bCs/>
          <w:kern w:val="36"/>
          <w:lang w:eastAsia="en-IN"/>
          <w14:ligatures w14:val="none"/>
        </w:rPr>
        <w:t>9.</w:t>
      </w:r>
      <w:r w:rsidR="00AB4108" w:rsidRPr="00386803">
        <w:rPr>
          <w:rFonts w:ascii="Times New Roman" w:eastAsia="Times New Roman" w:hAnsi="Times New Roman" w:cs="Times New Roman"/>
          <w:b/>
          <w:bCs/>
          <w:kern w:val="36"/>
          <w:lang w:eastAsia="en-IN"/>
          <w14:ligatures w14:val="none"/>
        </w:rPr>
        <w:t>6</w:t>
      </w:r>
      <w:r w:rsidRPr="00386803">
        <w:rPr>
          <w:rFonts w:ascii="Times New Roman" w:eastAsia="Times New Roman" w:hAnsi="Times New Roman" w:cs="Times New Roman"/>
          <w:b/>
          <w:bCs/>
          <w:kern w:val="36"/>
          <w:lang w:eastAsia="en-IN"/>
          <w14:ligatures w14:val="none"/>
        </w:rPr>
        <w:t xml:space="preserve"> Experimental Results</w:t>
      </w:r>
    </w:p>
    <w:p w14:paraId="62BD63BC" w14:textId="77777777" w:rsidR="00F72E23" w:rsidRPr="00386803" w:rsidRDefault="00F72E23" w:rsidP="00386803">
      <w:pPr>
        <w:pStyle w:val="ReportH2"/>
        <w:widowControl/>
        <w:spacing w:before="180" w:after="160" w:line="360" w:lineRule="auto"/>
        <w:ind w:left="262" w:right="310"/>
        <w:jc w:val="both"/>
      </w:pPr>
      <w:bookmarkStart w:id="24" w:name="section_28"/>
      <w:r w:rsidRPr="00386803">
        <w:rPr>
          <w:b/>
          <w:szCs w:val="28"/>
        </w:rPr>
        <w:t>5.1 Evaluation Coverage and Main Findings</w:t>
      </w:r>
      <w:bookmarkEnd w:id="24"/>
    </w:p>
    <w:p w14:paraId="16A81950"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completed evidence contains teacher, baseline student and distilled evaluations on 500 unique KITTI frames and 500 unique NYU frames, each repeated three times. Distilled KITTI detection improves substantially over the pretrained student, while KITTI depth-map errors improve modestly. Object-distance MAE and RMSE worsen, although tolerance success fractions improve. NYU whole-image depth errors improve slightly, while its object-level conclusions remain unresolved because of the annotation defects described in Section 4.7.</w:t>
      </w:r>
    </w:p>
    <w:p w14:paraId="49DFC8C3" w14:textId="77777777" w:rsidR="00F72E23" w:rsidRPr="00386803" w:rsidRDefault="00F72E23" w:rsidP="00386803">
      <w:pPr>
        <w:pStyle w:val="ReportCaption"/>
        <w:keepNext/>
        <w:widowControl/>
        <w:spacing w:after="100" w:line="260" w:lineRule="auto"/>
        <w:ind w:left="262" w:right="310"/>
        <w:jc w:val="both"/>
      </w:pPr>
      <w:bookmarkStart w:id="25" w:name="table_10"/>
      <w:r w:rsidRPr="00386803">
        <w:t>Table 5.1 Integrated comparison from consistent deployment runs</w:t>
      </w:r>
      <w:bookmarkEnd w:id="25"/>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1350"/>
        <w:gridCol w:w="1750"/>
        <w:gridCol w:w="1300"/>
        <w:gridCol w:w="1600"/>
        <w:gridCol w:w="1600"/>
        <w:gridCol w:w="1200"/>
        <w:gridCol w:w="1400"/>
      </w:tblGrid>
      <w:tr w:rsidR="00F72E23" w:rsidRPr="00386803" w14:paraId="21E613F8" w14:textId="77777777" w:rsidTr="00E94DD2">
        <w:trPr>
          <w:cantSplit/>
          <w:tblHeader/>
          <w:jc w:val="center"/>
        </w:trPr>
        <w:tc>
          <w:tcPr>
            <w:tcW w:w="1350" w:type="dxa"/>
            <w:shd w:val="clear" w:color="auto" w:fill="E8E8E8"/>
            <w:vAlign w:val="center"/>
          </w:tcPr>
          <w:p w14:paraId="2925AB3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Dataset</w:t>
            </w:r>
          </w:p>
        </w:tc>
        <w:tc>
          <w:tcPr>
            <w:tcW w:w="1750" w:type="dxa"/>
            <w:shd w:val="clear" w:color="auto" w:fill="E8E8E8"/>
            <w:vAlign w:val="center"/>
          </w:tcPr>
          <w:p w14:paraId="2527518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System</w:t>
            </w:r>
          </w:p>
        </w:tc>
        <w:tc>
          <w:tcPr>
            <w:tcW w:w="1300" w:type="dxa"/>
            <w:shd w:val="clear" w:color="auto" w:fill="E8E8E8"/>
            <w:vAlign w:val="center"/>
          </w:tcPr>
          <w:p w14:paraId="706F600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mAP50</w:t>
            </w:r>
          </w:p>
        </w:tc>
        <w:tc>
          <w:tcPr>
            <w:tcW w:w="1600" w:type="dxa"/>
            <w:shd w:val="clear" w:color="auto" w:fill="E8E8E8"/>
            <w:vAlign w:val="center"/>
          </w:tcPr>
          <w:p w14:paraId="7BC3473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Depth RMSE m</w:t>
            </w:r>
          </w:p>
        </w:tc>
        <w:tc>
          <w:tcPr>
            <w:tcW w:w="1600" w:type="dxa"/>
            <w:shd w:val="clear" w:color="auto" w:fill="E8E8E8"/>
            <w:vAlign w:val="center"/>
          </w:tcPr>
          <w:p w14:paraId="0D906AE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Object MAE m</w:t>
            </w:r>
          </w:p>
        </w:tc>
        <w:tc>
          <w:tcPr>
            <w:tcW w:w="1200" w:type="dxa"/>
            <w:shd w:val="clear" w:color="auto" w:fill="E8E8E8"/>
            <w:vAlign w:val="center"/>
          </w:tcPr>
          <w:p w14:paraId="7861792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FPS</w:t>
            </w:r>
          </w:p>
        </w:tc>
        <w:tc>
          <w:tcPr>
            <w:tcW w:w="1400" w:type="dxa"/>
            <w:shd w:val="clear" w:color="auto" w:fill="E8E8E8"/>
            <w:vAlign w:val="center"/>
          </w:tcPr>
          <w:p w14:paraId="4E72B71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 xml:space="preserve">P95 </w:t>
            </w:r>
            <w:proofErr w:type="spellStart"/>
            <w:r w:rsidRPr="00386803">
              <w:rPr>
                <w:rFonts w:ascii="Times New Roman" w:hAnsi="Times New Roman" w:cs="Times New Roman"/>
                <w:b/>
                <w:color w:val="000000"/>
              </w:rPr>
              <w:t>ms</w:t>
            </w:r>
            <w:proofErr w:type="spellEnd"/>
          </w:p>
        </w:tc>
      </w:tr>
      <w:tr w:rsidR="00F72E23" w:rsidRPr="00386803" w14:paraId="0AB457BD" w14:textId="77777777" w:rsidTr="00E94DD2">
        <w:trPr>
          <w:cantSplit/>
          <w:jc w:val="center"/>
        </w:trPr>
        <w:tc>
          <w:tcPr>
            <w:tcW w:w="1350" w:type="dxa"/>
            <w:vAlign w:val="center"/>
          </w:tcPr>
          <w:p w14:paraId="1298D03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1750" w:type="dxa"/>
            <w:vAlign w:val="center"/>
          </w:tcPr>
          <w:p w14:paraId="0B7772A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w:t>
            </w:r>
          </w:p>
        </w:tc>
        <w:tc>
          <w:tcPr>
            <w:tcW w:w="1300" w:type="dxa"/>
            <w:vAlign w:val="center"/>
          </w:tcPr>
          <w:p w14:paraId="0076CA9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0.3360</w:t>
            </w:r>
          </w:p>
        </w:tc>
        <w:tc>
          <w:tcPr>
            <w:tcW w:w="1600" w:type="dxa"/>
            <w:vAlign w:val="center"/>
          </w:tcPr>
          <w:p w14:paraId="6845B1E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8.485</w:t>
            </w:r>
          </w:p>
        </w:tc>
        <w:tc>
          <w:tcPr>
            <w:tcW w:w="1600" w:type="dxa"/>
            <w:vAlign w:val="center"/>
          </w:tcPr>
          <w:p w14:paraId="54C5EE1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6.250</w:t>
            </w:r>
          </w:p>
        </w:tc>
        <w:tc>
          <w:tcPr>
            <w:tcW w:w="1200" w:type="dxa"/>
            <w:vAlign w:val="center"/>
          </w:tcPr>
          <w:p w14:paraId="484BB62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2.20</w:t>
            </w:r>
          </w:p>
        </w:tc>
        <w:tc>
          <w:tcPr>
            <w:tcW w:w="1400" w:type="dxa"/>
            <w:vAlign w:val="center"/>
          </w:tcPr>
          <w:p w14:paraId="1B96FEA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464.96</w:t>
            </w:r>
          </w:p>
        </w:tc>
      </w:tr>
      <w:tr w:rsidR="00F72E23" w:rsidRPr="00386803" w14:paraId="51706D5B" w14:textId="77777777" w:rsidTr="00E94DD2">
        <w:trPr>
          <w:cantSplit/>
          <w:jc w:val="center"/>
        </w:trPr>
        <w:tc>
          <w:tcPr>
            <w:tcW w:w="1350" w:type="dxa"/>
            <w:vAlign w:val="center"/>
          </w:tcPr>
          <w:p w14:paraId="4396A5E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1750" w:type="dxa"/>
            <w:vAlign w:val="center"/>
          </w:tcPr>
          <w:p w14:paraId="0568851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Student</w:t>
            </w:r>
          </w:p>
        </w:tc>
        <w:tc>
          <w:tcPr>
            <w:tcW w:w="1300" w:type="dxa"/>
            <w:vAlign w:val="center"/>
          </w:tcPr>
          <w:p w14:paraId="15C7615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0.2900</w:t>
            </w:r>
          </w:p>
        </w:tc>
        <w:tc>
          <w:tcPr>
            <w:tcW w:w="1600" w:type="dxa"/>
            <w:vAlign w:val="center"/>
          </w:tcPr>
          <w:p w14:paraId="1CEEC64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10.712</w:t>
            </w:r>
          </w:p>
        </w:tc>
        <w:tc>
          <w:tcPr>
            <w:tcW w:w="1600" w:type="dxa"/>
            <w:vAlign w:val="center"/>
          </w:tcPr>
          <w:p w14:paraId="0F38C8E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8.080</w:t>
            </w:r>
          </w:p>
        </w:tc>
        <w:tc>
          <w:tcPr>
            <w:tcW w:w="1200" w:type="dxa"/>
            <w:vAlign w:val="center"/>
          </w:tcPr>
          <w:p w14:paraId="107F906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17.87</w:t>
            </w:r>
          </w:p>
        </w:tc>
        <w:tc>
          <w:tcPr>
            <w:tcW w:w="1400" w:type="dxa"/>
            <w:vAlign w:val="center"/>
          </w:tcPr>
          <w:p w14:paraId="08D43E8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72.51</w:t>
            </w:r>
          </w:p>
        </w:tc>
      </w:tr>
      <w:tr w:rsidR="00F72E23" w:rsidRPr="00386803" w14:paraId="59D15AA8" w14:textId="77777777" w:rsidTr="00E94DD2">
        <w:trPr>
          <w:cantSplit/>
          <w:jc w:val="center"/>
        </w:trPr>
        <w:tc>
          <w:tcPr>
            <w:tcW w:w="1350" w:type="dxa"/>
            <w:vAlign w:val="center"/>
          </w:tcPr>
          <w:p w14:paraId="6120167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1750" w:type="dxa"/>
            <w:vAlign w:val="center"/>
          </w:tcPr>
          <w:p w14:paraId="270BE93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Distilled</w:t>
            </w:r>
          </w:p>
        </w:tc>
        <w:tc>
          <w:tcPr>
            <w:tcW w:w="1300" w:type="dxa"/>
            <w:vAlign w:val="center"/>
          </w:tcPr>
          <w:p w14:paraId="0EFDDB9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0.7407</w:t>
            </w:r>
          </w:p>
        </w:tc>
        <w:tc>
          <w:tcPr>
            <w:tcW w:w="1600" w:type="dxa"/>
            <w:vAlign w:val="center"/>
          </w:tcPr>
          <w:p w14:paraId="3BDDDAB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10.466</w:t>
            </w:r>
          </w:p>
        </w:tc>
        <w:tc>
          <w:tcPr>
            <w:tcW w:w="1600" w:type="dxa"/>
            <w:vAlign w:val="center"/>
          </w:tcPr>
          <w:p w14:paraId="491C746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8.806</w:t>
            </w:r>
          </w:p>
        </w:tc>
        <w:tc>
          <w:tcPr>
            <w:tcW w:w="1200" w:type="dxa"/>
            <w:vAlign w:val="center"/>
          </w:tcPr>
          <w:p w14:paraId="63AB3A2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20.48</w:t>
            </w:r>
          </w:p>
        </w:tc>
        <w:tc>
          <w:tcPr>
            <w:tcW w:w="1400" w:type="dxa"/>
            <w:vAlign w:val="center"/>
          </w:tcPr>
          <w:p w14:paraId="3AE40CF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66.18</w:t>
            </w:r>
          </w:p>
        </w:tc>
      </w:tr>
      <w:tr w:rsidR="00F72E23" w:rsidRPr="00386803" w14:paraId="5E03A8B4" w14:textId="77777777" w:rsidTr="00E94DD2">
        <w:trPr>
          <w:cantSplit/>
          <w:jc w:val="center"/>
        </w:trPr>
        <w:tc>
          <w:tcPr>
            <w:tcW w:w="1350" w:type="dxa"/>
            <w:vAlign w:val="center"/>
          </w:tcPr>
          <w:p w14:paraId="4F8FC87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1750" w:type="dxa"/>
            <w:vAlign w:val="center"/>
          </w:tcPr>
          <w:p w14:paraId="5A09F9C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w:t>
            </w:r>
          </w:p>
        </w:tc>
        <w:tc>
          <w:tcPr>
            <w:tcW w:w="1300" w:type="dxa"/>
            <w:vAlign w:val="center"/>
          </w:tcPr>
          <w:p w14:paraId="4BC0603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Invalid*</w:t>
            </w:r>
          </w:p>
        </w:tc>
        <w:tc>
          <w:tcPr>
            <w:tcW w:w="1600" w:type="dxa"/>
            <w:vAlign w:val="center"/>
          </w:tcPr>
          <w:p w14:paraId="2E383A2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0.872</w:t>
            </w:r>
          </w:p>
        </w:tc>
        <w:tc>
          <w:tcPr>
            <w:tcW w:w="1600" w:type="dxa"/>
            <w:vAlign w:val="center"/>
          </w:tcPr>
          <w:p w14:paraId="3E1AF28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Invalid*</w:t>
            </w:r>
          </w:p>
        </w:tc>
        <w:tc>
          <w:tcPr>
            <w:tcW w:w="1200" w:type="dxa"/>
            <w:vAlign w:val="center"/>
          </w:tcPr>
          <w:p w14:paraId="2AD63BF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6.24</w:t>
            </w:r>
          </w:p>
        </w:tc>
        <w:tc>
          <w:tcPr>
            <w:tcW w:w="1400" w:type="dxa"/>
            <w:vAlign w:val="center"/>
          </w:tcPr>
          <w:p w14:paraId="77C8662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166.10</w:t>
            </w:r>
          </w:p>
        </w:tc>
      </w:tr>
      <w:tr w:rsidR="00F72E23" w:rsidRPr="00386803" w14:paraId="1E3F0A8F" w14:textId="77777777" w:rsidTr="00E94DD2">
        <w:trPr>
          <w:cantSplit/>
          <w:jc w:val="center"/>
        </w:trPr>
        <w:tc>
          <w:tcPr>
            <w:tcW w:w="1350" w:type="dxa"/>
            <w:vAlign w:val="center"/>
          </w:tcPr>
          <w:p w14:paraId="4D6BE69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1750" w:type="dxa"/>
            <w:vAlign w:val="center"/>
          </w:tcPr>
          <w:p w14:paraId="3F7B247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Student</w:t>
            </w:r>
          </w:p>
        </w:tc>
        <w:tc>
          <w:tcPr>
            <w:tcW w:w="1300" w:type="dxa"/>
            <w:vAlign w:val="center"/>
          </w:tcPr>
          <w:p w14:paraId="72321C9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Invalid*</w:t>
            </w:r>
          </w:p>
        </w:tc>
        <w:tc>
          <w:tcPr>
            <w:tcW w:w="1600" w:type="dxa"/>
            <w:vAlign w:val="center"/>
          </w:tcPr>
          <w:p w14:paraId="077F3A9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0.873</w:t>
            </w:r>
          </w:p>
        </w:tc>
        <w:tc>
          <w:tcPr>
            <w:tcW w:w="1600" w:type="dxa"/>
            <w:vAlign w:val="center"/>
          </w:tcPr>
          <w:p w14:paraId="36F6E6F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Invalid*</w:t>
            </w:r>
          </w:p>
        </w:tc>
        <w:tc>
          <w:tcPr>
            <w:tcW w:w="1200" w:type="dxa"/>
            <w:vAlign w:val="center"/>
          </w:tcPr>
          <w:p w14:paraId="3906F86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14.47</w:t>
            </w:r>
          </w:p>
        </w:tc>
        <w:tc>
          <w:tcPr>
            <w:tcW w:w="1400" w:type="dxa"/>
            <w:vAlign w:val="center"/>
          </w:tcPr>
          <w:p w14:paraId="5B74787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77.77</w:t>
            </w:r>
          </w:p>
        </w:tc>
      </w:tr>
      <w:tr w:rsidR="00F72E23" w:rsidRPr="00386803" w14:paraId="3DFD2318" w14:textId="77777777" w:rsidTr="00E94DD2">
        <w:trPr>
          <w:cantSplit/>
          <w:jc w:val="center"/>
        </w:trPr>
        <w:tc>
          <w:tcPr>
            <w:tcW w:w="1350" w:type="dxa"/>
            <w:vAlign w:val="center"/>
          </w:tcPr>
          <w:p w14:paraId="7384DDCC"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1750" w:type="dxa"/>
            <w:vAlign w:val="center"/>
          </w:tcPr>
          <w:p w14:paraId="4B3DD0BF"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Distilled</w:t>
            </w:r>
          </w:p>
        </w:tc>
        <w:tc>
          <w:tcPr>
            <w:tcW w:w="1300" w:type="dxa"/>
            <w:vAlign w:val="center"/>
          </w:tcPr>
          <w:p w14:paraId="1D7E101F"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Invalid*</w:t>
            </w:r>
          </w:p>
        </w:tc>
        <w:tc>
          <w:tcPr>
            <w:tcW w:w="1600" w:type="dxa"/>
            <w:vAlign w:val="center"/>
          </w:tcPr>
          <w:p w14:paraId="083D3BD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0.860</w:t>
            </w:r>
          </w:p>
        </w:tc>
        <w:tc>
          <w:tcPr>
            <w:tcW w:w="1600" w:type="dxa"/>
            <w:vAlign w:val="center"/>
          </w:tcPr>
          <w:p w14:paraId="302DAB5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Invalid*</w:t>
            </w:r>
          </w:p>
        </w:tc>
        <w:tc>
          <w:tcPr>
            <w:tcW w:w="1200" w:type="dxa"/>
            <w:vAlign w:val="center"/>
          </w:tcPr>
          <w:p w14:paraId="63138C63"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14.75</w:t>
            </w:r>
          </w:p>
        </w:tc>
        <w:tc>
          <w:tcPr>
            <w:tcW w:w="1400" w:type="dxa"/>
            <w:vAlign w:val="center"/>
          </w:tcPr>
          <w:p w14:paraId="7FFD92FE"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74.66</w:t>
            </w:r>
          </w:p>
        </w:tc>
      </w:tr>
    </w:tbl>
    <w:p w14:paraId="33381D45" w14:textId="77777777" w:rsidR="00F72E23" w:rsidRPr="00386803" w:rsidRDefault="00F72E23" w:rsidP="00386803">
      <w:pPr>
        <w:spacing w:after="60" w:line="160" w:lineRule="auto"/>
        <w:ind w:left="262" w:right="310"/>
        <w:jc w:val="both"/>
        <w:rPr>
          <w:rFonts w:ascii="Times New Roman" w:hAnsi="Times New Roman" w:cs="Times New Roman"/>
        </w:rPr>
      </w:pPr>
    </w:p>
    <w:p w14:paraId="0AC7B9D6" w14:textId="77777777" w:rsidR="00F72E23" w:rsidRPr="00386803" w:rsidRDefault="00F72E23" w:rsidP="00386803">
      <w:pPr>
        <w:spacing w:after="150" w:line="280" w:lineRule="auto"/>
        <w:ind w:left="262" w:right="310"/>
        <w:jc w:val="both"/>
        <w:rPr>
          <w:rFonts w:ascii="Times New Roman" w:hAnsi="Times New Roman" w:cs="Times New Roman"/>
        </w:rPr>
      </w:pPr>
      <w:r w:rsidRPr="00386803">
        <w:rPr>
          <w:rFonts w:ascii="Times New Roman" w:hAnsi="Times New Roman" w:cs="Times New Roman"/>
          <w:color w:val="000000"/>
        </w:rPr>
        <w:t>* NYU detection and object-distance measurements are invalidated by the annotation conversion. Depth-map and timing entries use the stated independent depth and timing protocols. FPS is 1000 divided by mean integrated latency.</w:t>
      </w:r>
    </w:p>
    <w:p w14:paraId="2B30EB16" w14:textId="77777777" w:rsidR="00F72E23" w:rsidRPr="00386803" w:rsidRDefault="00F72E23" w:rsidP="00386803">
      <w:pPr>
        <w:pStyle w:val="ReportH2"/>
        <w:widowControl/>
        <w:spacing w:before="180" w:after="160" w:line="360" w:lineRule="auto"/>
        <w:ind w:left="262" w:right="310"/>
        <w:jc w:val="both"/>
      </w:pPr>
      <w:bookmarkStart w:id="26" w:name="section_29"/>
      <w:r w:rsidRPr="00386803">
        <w:rPr>
          <w:b/>
          <w:szCs w:val="28"/>
        </w:rPr>
        <w:lastRenderedPageBreak/>
        <w:t>5.2 KITTI Detection Performance</w:t>
      </w:r>
      <w:bookmarkEnd w:id="26"/>
    </w:p>
    <w:p w14:paraId="0EB76225" w14:textId="77777777" w:rsidR="00F72E23" w:rsidRPr="00386803" w:rsidRDefault="00F72E23" w:rsidP="00386803">
      <w:pPr>
        <w:pStyle w:val="ReportCaption"/>
        <w:keepNext/>
        <w:widowControl/>
        <w:spacing w:after="100" w:line="260" w:lineRule="auto"/>
        <w:ind w:left="262" w:right="310"/>
        <w:jc w:val="both"/>
      </w:pPr>
      <w:bookmarkStart w:id="27" w:name="table_11"/>
      <w:r w:rsidRPr="00386803">
        <w:t>Table 5.2 KITTI detection metrics</w:t>
      </w:r>
      <w:bookmarkEnd w:id="27"/>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2FA15884" w14:textId="77777777" w:rsidTr="00E94DD2">
        <w:trPr>
          <w:cantSplit/>
          <w:tblHeader/>
          <w:jc w:val="center"/>
        </w:trPr>
        <w:tc>
          <w:tcPr>
            <w:tcW w:w="4900" w:type="dxa"/>
            <w:shd w:val="clear" w:color="auto" w:fill="E8E8E8"/>
            <w:vAlign w:val="center"/>
          </w:tcPr>
          <w:p w14:paraId="2C3CCCE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338E95B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00132DE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7AD3EFB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1195CFC2" w14:textId="77777777" w:rsidTr="00E94DD2">
        <w:trPr>
          <w:cantSplit/>
          <w:jc w:val="center"/>
        </w:trPr>
        <w:tc>
          <w:tcPr>
            <w:tcW w:w="4900" w:type="dxa"/>
            <w:vAlign w:val="center"/>
          </w:tcPr>
          <w:p w14:paraId="5BCD973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Precision</w:t>
            </w:r>
          </w:p>
        </w:tc>
        <w:tc>
          <w:tcPr>
            <w:tcW w:w="1700" w:type="dxa"/>
            <w:vAlign w:val="center"/>
          </w:tcPr>
          <w:p w14:paraId="793016D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0.3487</w:t>
            </w:r>
          </w:p>
        </w:tc>
        <w:tc>
          <w:tcPr>
            <w:tcW w:w="1700" w:type="dxa"/>
            <w:vAlign w:val="center"/>
          </w:tcPr>
          <w:p w14:paraId="44E81BF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0.3774</w:t>
            </w:r>
          </w:p>
        </w:tc>
        <w:tc>
          <w:tcPr>
            <w:tcW w:w="1700" w:type="dxa"/>
            <w:vAlign w:val="center"/>
          </w:tcPr>
          <w:p w14:paraId="17862DC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0.5463</w:t>
            </w:r>
          </w:p>
        </w:tc>
      </w:tr>
      <w:tr w:rsidR="00F72E23" w:rsidRPr="00386803" w14:paraId="73AF8CC9" w14:textId="77777777" w:rsidTr="00E94DD2">
        <w:trPr>
          <w:cantSplit/>
          <w:jc w:val="center"/>
        </w:trPr>
        <w:tc>
          <w:tcPr>
            <w:tcW w:w="4900" w:type="dxa"/>
            <w:vAlign w:val="center"/>
          </w:tcPr>
          <w:p w14:paraId="3B4FF10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Recall</w:t>
            </w:r>
          </w:p>
        </w:tc>
        <w:tc>
          <w:tcPr>
            <w:tcW w:w="1700" w:type="dxa"/>
            <w:vAlign w:val="center"/>
          </w:tcPr>
          <w:p w14:paraId="04DDC80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0.8366</w:t>
            </w:r>
          </w:p>
        </w:tc>
        <w:tc>
          <w:tcPr>
            <w:tcW w:w="1700" w:type="dxa"/>
            <w:vAlign w:val="center"/>
          </w:tcPr>
          <w:p w14:paraId="4B4F500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0.8191</w:t>
            </w:r>
          </w:p>
        </w:tc>
        <w:tc>
          <w:tcPr>
            <w:tcW w:w="1700" w:type="dxa"/>
            <w:vAlign w:val="center"/>
          </w:tcPr>
          <w:p w14:paraId="3CBE82E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0.9757</w:t>
            </w:r>
          </w:p>
        </w:tc>
      </w:tr>
      <w:tr w:rsidR="00F72E23" w:rsidRPr="00386803" w14:paraId="0475196D" w14:textId="77777777" w:rsidTr="00E94DD2">
        <w:trPr>
          <w:cantSplit/>
          <w:jc w:val="center"/>
        </w:trPr>
        <w:tc>
          <w:tcPr>
            <w:tcW w:w="4900" w:type="dxa"/>
            <w:vAlign w:val="center"/>
          </w:tcPr>
          <w:p w14:paraId="30B8EAD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F1 score</w:t>
            </w:r>
          </w:p>
        </w:tc>
        <w:tc>
          <w:tcPr>
            <w:tcW w:w="1700" w:type="dxa"/>
            <w:vAlign w:val="center"/>
          </w:tcPr>
          <w:p w14:paraId="411507B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0.4922</w:t>
            </w:r>
          </w:p>
        </w:tc>
        <w:tc>
          <w:tcPr>
            <w:tcW w:w="1700" w:type="dxa"/>
            <w:vAlign w:val="center"/>
          </w:tcPr>
          <w:p w14:paraId="5ED54B9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0.5167</w:t>
            </w:r>
          </w:p>
        </w:tc>
        <w:tc>
          <w:tcPr>
            <w:tcW w:w="1700" w:type="dxa"/>
            <w:vAlign w:val="center"/>
          </w:tcPr>
          <w:p w14:paraId="37C10F4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0.7004</w:t>
            </w:r>
          </w:p>
        </w:tc>
      </w:tr>
      <w:tr w:rsidR="00F72E23" w:rsidRPr="00386803" w14:paraId="07C5EB66" w14:textId="77777777" w:rsidTr="00E94DD2">
        <w:trPr>
          <w:cantSplit/>
          <w:jc w:val="center"/>
        </w:trPr>
        <w:tc>
          <w:tcPr>
            <w:tcW w:w="4900" w:type="dxa"/>
            <w:vAlign w:val="center"/>
          </w:tcPr>
          <w:p w14:paraId="1B5D284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mAP50</w:t>
            </w:r>
          </w:p>
        </w:tc>
        <w:tc>
          <w:tcPr>
            <w:tcW w:w="1700" w:type="dxa"/>
            <w:vAlign w:val="center"/>
          </w:tcPr>
          <w:p w14:paraId="5FDE7EF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0.3360</w:t>
            </w:r>
          </w:p>
        </w:tc>
        <w:tc>
          <w:tcPr>
            <w:tcW w:w="1700" w:type="dxa"/>
            <w:vAlign w:val="center"/>
          </w:tcPr>
          <w:p w14:paraId="75BA71E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0.2900</w:t>
            </w:r>
          </w:p>
        </w:tc>
        <w:tc>
          <w:tcPr>
            <w:tcW w:w="1700" w:type="dxa"/>
            <w:vAlign w:val="center"/>
          </w:tcPr>
          <w:p w14:paraId="0CB1458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0.7407</w:t>
            </w:r>
          </w:p>
        </w:tc>
      </w:tr>
      <w:tr w:rsidR="00F72E23" w:rsidRPr="00386803" w14:paraId="7546EC9B" w14:textId="77777777" w:rsidTr="00E94DD2">
        <w:trPr>
          <w:cantSplit/>
          <w:jc w:val="center"/>
        </w:trPr>
        <w:tc>
          <w:tcPr>
            <w:tcW w:w="4900" w:type="dxa"/>
            <w:vAlign w:val="center"/>
          </w:tcPr>
          <w:p w14:paraId="4EE44BD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mAP50-95</w:t>
            </w:r>
          </w:p>
        </w:tc>
        <w:tc>
          <w:tcPr>
            <w:tcW w:w="1700" w:type="dxa"/>
            <w:vAlign w:val="center"/>
          </w:tcPr>
          <w:p w14:paraId="273F7D1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0.1974</w:t>
            </w:r>
          </w:p>
        </w:tc>
        <w:tc>
          <w:tcPr>
            <w:tcW w:w="1700" w:type="dxa"/>
            <w:vAlign w:val="center"/>
          </w:tcPr>
          <w:p w14:paraId="49AF5F8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0.1671</w:t>
            </w:r>
          </w:p>
        </w:tc>
        <w:tc>
          <w:tcPr>
            <w:tcW w:w="1700" w:type="dxa"/>
            <w:vAlign w:val="center"/>
          </w:tcPr>
          <w:p w14:paraId="67EFCAE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0.5940</w:t>
            </w:r>
          </w:p>
        </w:tc>
      </w:tr>
      <w:tr w:rsidR="00F72E23" w:rsidRPr="00386803" w14:paraId="63AA26EC" w14:textId="77777777" w:rsidTr="00E94DD2">
        <w:trPr>
          <w:cantSplit/>
          <w:jc w:val="center"/>
        </w:trPr>
        <w:tc>
          <w:tcPr>
            <w:tcW w:w="4900" w:type="dxa"/>
            <w:vAlign w:val="center"/>
          </w:tcPr>
          <w:p w14:paraId="3CEFF27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Mean matched </w:t>
            </w:r>
            <w:proofErr w:type="spellStart"/>
            <w:r w:rsidRPr="00386803">
              <w:rPr>
                <w:rFonts w:ascii="Times New Roman" w:hAnsi="Times New Roman" w:cs="Times New Roman"/>
                <w:color w:val="000000"/>
              </w:rPr>
              <w:t>IoU</w:t>
            </w:r>
            <w:proofErr w:type="spellEnd"/>
          </w:p>
        </w:tc>
        <w:tc>
          <w:tcPr>
            <w:tcW w:w="1700" w:type="dxa"/>
            <w:vAlign w:val="center"/>
          </w:tcPr>
          <w:p w14:paraId="5C35985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0.8178</w:t>
            </w:r>
          </w:p>
        </w:tc>
        <w:tc>
          <w:tcPr>
            <w:tcW w:w="1700" w:type="dxa"/>
            <w:vAlign w:val="center"/>
          </w:tcPr>
          <w:p w14:paraId="0F215A8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0.8081</w:t>
            </w:r>
          </w:p>
        </w:tc>
        <w:tc>
          <w:tcPr>
            <w:tcW w:w="1700" w:type="dxa"/>
            <w:vAlign w:val="center"/>
          </w:tcPr>
          <w:p w14:paraId="0D99E31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0.9111</w:t>
            </w:r>
          </w:p>
        </w:tc>
      </w:tr>
      <w:tr w:rsidR="00F72E23" w:rsidRPr="00386803" w14:paraId="16883EC5" w14:textId="77777777" w:rsidTr="00E94DD2">
        <w:trPr>
          <w:cantSplit/>
          <w:jc w:val="center"/>
        </w:trPr>
        <w:tc>
          <w:tcPr>
            <w:tcW w:w="4900" w:type="dxa"/>
            <w:vAlign w:val="center"/>
          </w:tcPr>
          <w:p w14:paraId="11A41AB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Matched objects</w:t>
            </w:r>
          </w:p>
        </w:tc>
        <w:tc>
          <w:tcPr>
            <w:tcW w:w="1700" w:type="dxa"/>
            <w:vAlign w:val="center"/>
          </w:tcPr>
          <w:p w14:paraId="5FA1459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1,341</w:t>
            </w:r>
          </w:p>
        </w:tc>
        <w:tc>
          <w:tcPr>
            <w:tcW w:w="1700" w:type="dxa"/>
            <w:vAlign w:val="center"/>
          </w:tcPr>
          <w:p w14:paraId="48F8197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1,313</w:t>
            </w:r>
          </w:p>
        </w:tc>
        <w:tc>
          <w:tcPr>
            <w:tcW w:w="1700" w:type="dxa"/>
            <w:vAlign w:val="center"/>
          </w:tcPr>
          <w:p w14:paraId="70F588A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1,564</w:t>
            </w:r>
          </w:p>
        </w:tc>
      </w:tr>
      <w:tr w:rsidR="00F72E23" w:rsidRPr="00386803" w14:paraId="5BD56AE3" w14:textId="77777777" w:rsidTr="00E94DD2">
        <w:trPr>
          <w:cantSplit/>
          <w:jc w:val="center"/>
        </w:trPr>
        <w:tc>
          <w:tcPr>
            <w:tcW w:w="4900" w:type="dxa"/>
            <w:vAlign w:val="center"/>
          </w:tcPr>
          <w:p w14:paraId="03DCC5C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Missed objects</w:t>
            </w:r>
          </w:p>
        </w:tc>
        <w:tc>
          <w:tcPr>
            <w:tcW w:w="1700" w:type="dxa"/>
            <w:vAlign w:val="center"/>
          </w:tcPr>
          <w:p w14:paraId="479C8F0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262</w:t>
            </w:r>
          </w:p>
        </w:tc>
        <w:tc>
          <w:tcPr>
            <w:tcW w:w="1700" w:type="dxa"/>
            <w:vAlign w:val="center"/>
          </w:tcPr>
          <w:p w14:paraId="5C27E5A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290</w:t>
            </w:r>
          </w:p>
        </w:tc>
        <w:tc>
          <w:tcPr>
            <w:tcW w:w="1700" w:type="dxa"/>
            <w:vAlign w:val="center"/>
          </w:tcPr>
          <w:p w14:paraId="01A2C11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39</w:t>
            </w:r>
          </w:p>
        </w:tc>
      </w:tr>
      <w:tr w:rsidR="00F72E23" w:rsidRPr="00386803" w14:paraId="26F0F702" w14:textId="77777777" w:rsidTr="00E94DD2">
        <w:trPr>
          <w:cantSplit/>
          <w:jc w:val="center"/>
        </w:trPr>
        <w:tc>
          <w:tcPr>
            <w:tcW w:w="4900" w:type="dxa"/>
            <w:vAlign w:val="center"/>
          </w:tcPr>
          <w:p w14:paraId="25726BC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False detections</w:t>
            </w:r>
          </w:p>
        </w:tc>
        <w:tc>
          <w:tcPr>
            <w:tcW w:w="1700" w:type="dxa"/>
            <w:vAlign w:val="center"/>
          </w:tcPr>
          <w:p w14:paraId="319D39B0"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2,505</w:t>
            </w:r>
          </w:p>
        </w:tc>
        <w:tc>
          <w:tcPr>
            <w:tcW w:w="1700" w:type="dxa"/>
            <w:vAlign w:val="center"/>
          </w:tcPr>
          <w:p w14:paraId="77BAD59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2,166</w:t>
            </w:r>
          </w:p>
        </w:tc>
        <w:tc>
          <w:tcPr>
            <w:tcW w:w="1700" w:type="dxa"/>
            <w:vAlign w:val="center"/>
          </w:tcPr>
          <w:p w14:paraId="55A1456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1,299</w:t>
            </w:r>
          </w:p>
        </w:tc>
      </w:tr>
    </w:tbl>
    <w:p w14:paraId="0540D91A" w14:textId="77777777" w:rsidR="00F72E23" w:rsidRPr="00386803" w:rsidRDefault="00F72E23" w:rsidP="00386803">
      <w:pPr>
        <w:spacing w:after="60" w:line="160" w:lineRule="auto"/>
        <w:ind w:left="262" w:right="310"/>
        <w:jc w:val="both"/>
        <w:rPr>
          <w:rFonts w:ascii="Times New Roman" w:hAnsi="Times New Roman" w:cs="Times New Roman"/>
        </w:rPr>
      </w:pPr>
    </w:p>
    <w:p w14:paraId="23D577F7"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KITTI mAP50 rises from 0.2900 for the baseline student to 0.7407 for the distilled detector, compared with 0.3360 for the teacher. The distilled detector matches 1,564 of 1,603 accepted targets and misses 39; the teacher matches 1,341 and the baseline student 1,313. These results demonstrate strong adaptation of the trained detector to the project KITTI subset under the custom class and matching protocol. They do not isolate the effect of KD because the baseline is not an equally fine-tuned supervised control.</w:t>
      </w:r>
    </w:p>
    <w:p w14:paraId="4F67F713" w14:textId="77777777" w:rsidR="00F72E23" w:rsidRPr="00386803" w:rsidRDefault="00F72E23" w:rsidP="00386803">
      <w:pPr>
        <w:keepNext/>
        <w:spacing w:after="90"/>
        <w:ind w:left="262" w:right="310"/>
        <w:jc w:val="both"/>
        <w:rPr>
          <w:rFonts w:ascii="Times New Roman" w:hAnsi="Times New Roman" w:cs="Times New Roman"/>
        </w:rPr>
      </w:pPr>
      <w:r w:rsidRPr="00386803">
        <w:rPr>
          <w:rFonts w:ascii="Times New Roman" w:hAnsi="Times New Roman" w:cs="Times New Roman"/>
          <w:noProof/>
        </w:rPr>
        <w:lastRenderedPageBreak/>
        <w:drawing>
          <wp:inline distT="0" distB="0" distL="0" distR="0" wp14:anchorId="4DFAD540" wp14:editId="2AD3C7E7">
            <wp:extent cx="6080760" cy="3133930"/>
            <wp:effectExtent l="0" t="0" r="0" b="0"/>
            <wp:docPr id="203" name="01_kitti_detection_object_distance.png" descr="Figure 5.1 KITTI detection gains and object distanc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01_kitti_detection_object_distance.png"/>
                    <pic:cNvPicPr/>
                  </pic:nvPicPr>
                  <pic:blipFill>
                    <a:blip r:embed="rId12"/>
                    <a:stretch>
                      <a:fillRect/>
                    </a:stretch>
                  </pic:blipFill>
                  <pic:spPr>
                    <a:xfrm>
                      <a:off x="0" y="0"/>
                      <a:ext cx="6080760" cy="3133930"/>
                    </a:xfrm>
                    <a:prstGeom prst="rect">
                      <a:avLst/>
                    </a:prstGeom>
                  </pic:spPr>
                </pic:pic>
              </a:graphicData>
            </a:graphic>
          </wp:inline>
        </w:drawing>
      </w:r>
    </w:p>
    <w:p w14:paraId="627E8485" w14:textId="77777777" w:rsidR="00F72E23" w:rsidRPr="00386803" w:rsidRDefault="00F72E23" w:rsidP="00386803">
      <w:pPr>
        <w:pStyle w:val="ReportCaption"/>
        <w:widowControl/>
        <w:spacing w:after="100" w:line="260" w:lineRule="auto"/>
        <w:ind w:left="262" w:right="310"/>
        <w:jc w:val="both"/>
      </w:pPr>
      <w:bookmarkStart w:id="28" w:name="figure_3"/>
      <w:r w:rsidRPr="00386803">
        <w:t>Figure 5.1 KITTI detection gains and object distance error</w:t>
      </w:r>
      <w:bookmarkEnd w:id="28"/>
    </w:p>
    <w:p w14:paraId="2AAEBC62" w14:textId="77777777" w:rsidR="00F72E23" w:rsidRPr="00386803" w:rsidRDefault="00F72E23" w:rsidP="00386803">
      <w:pPr>
        <w:pStyle w:val="ReportH2"/>
        <w:widowControl/>
        <w:spacing w:before="180" w:after="160" w:line="360" w:lineRule="auto"/>
        <w:ind w:left="262" w:right="310"/>
        <w:jc w:val="both"/>
      </w:pPr>
      <w:bookmarkStart w:id="29" w:name="section_30"/>
      <w:r w:rsidRPr="00386803">
        <w:rPr>
          <w:b/>
          <w:szCs w:val="28"/>
        </w:rPr>
        <w:t>5.3 Depth Map Quality Under Fixed Calibration</w:t>
      </w:r>
      <w:bookmarkEnd w:id="29"/>
    </w:p>
    <w:p w14:paraId="0C7DBBD2" w14:textId="77777777" w:rsidR="00F72E23" w:rsidRPr="00386803" w:rsidRDefault="00F72E23" w:rsidP="00386803">
      <w:pPr>
        <w:pStyle w:val="ReportCaption"/>
        <w:keepNext/>
        <w:widowControl/>
        <w:spacing w:after="100" w:line="260" w:lineRule="auto"/>
        <w:ind w:left="262" w:right="310"/>
        <w:jc w:val="both"/>
      </w:pPr>
      <w:bookmarkStart w:id="30" w:name="table_12"/>
      <w:r w:rsidRPr="00386803">
        <w:t>Table 5.3 KITTI fixed calibration depth metrics</w:t>
      </w:r>
      <w:bookmarkEnd w:id="30"/>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61CA289D" w14:textId="77777777" w:rsidTr="00E94DD2">
        <w:trPr>
          <w:cantSplit/>
          <w:tblHeader/>
          <w:jc w:val="center"/>
        </w:trPr>
        <w:tc>
          <w:tcPr>
            <w:tcW w:w="4900" w:type="dxa"/>
            <w:shd w:val="clear" w:color="auto" w:fill="E8E8E8"/>
            <w:vAlign w:val="center"/>
          </w:tcPr>
          <w:p w14:paraId="4E9B0DF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2D7318F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3392897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17B04EC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11593116" w14:textId="77777777" w:rsidTr="00E94DD2">
        <w:trPr>
          <w:cantSplit/>
          <w:jc w:val="center"/>
        </w:trPr>
        <w:tc>
          <w:tcPr>
            <w:tcW w:w="4900" w:type="dxa"/>
            <w:vAlign w:val="center"/>
          </w:tcPr>
          <w:p w14:paraId="2384FB7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RMSE in metres</w:t>
            </w:r>
          </w:p>
        </w:tc>
        <w:tc>
          <w:tcPr>
            <w:tcW w:w="1700" w:type="dxa"/>
            <w:vAlign w:val="center"/>
          </w:tcPr>
          <w:p w14:paraId="3FAF8AF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8.4850</w:t>
            </w:r>
          </w:p>
        </w:tc>
        <w:tc>
          <w:tcPr>
            <w:tcW w:w="1700" w:type="dxa"/>
            <w:vAlign w:val="center"/>
          </w:tcPr>
          <w:p w14:paraId="4C7359A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10.7121</w:t>
            </w:r>
          </w:p>
        </w:tc>
        <w:tc>
          <w:tcPr>
            <w:tcW w:w="1700" w:type="dxa"/>
            <w:vAlign w:val="center"/>
          </w:tcPr>
          <w:p w14:paraId="00427A4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10.4662</w:t>
            </w:r>
          </w:p>
        </w:tc>
      </w:tr>
      <w:tr w:rsidR="00F72E23" w:rsidRPr="00386803" w14:paraId="2AD1CD4F" w14:textId="77777777" w:rsidTr="00E94DD2">
        <w:trPr>
          <w:cantSplit/>
          <w:jc w:val="center"/>
        </w:trPr>
        <w:tc>
          <w:tcPr>
            <w:tcW w:w="4900" w:type="dxa"/>
            <w:vAlign w:val="center"/>
          </w:tcPr>
          <w:p w14:paraId="25BCDD2E"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AbsRel</w:t>
            </w:r>
            <w:proofErr w:type="spellEnd"/>
          </w:p>
        </w:tc>
        <w:tc>
          <w:tcPr>
            <w:tcW w:w="1700" w:type="dxa"/>
            <w:vAlign w:val="center"/>
          </w:tcPr>
          <w:p w14:paraId="597DFAC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0.4492</w:t>
            </w:r>
          </w:p>
        </w:tc>
        <w:tc>
          <w:tcPr>
            <w:tcW w:w="1700" w:type="dxa"/>
            <w:vAlign w:val="center"/>
          </w:tcPr>
          <w:p w14:paraId="510B1BE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0.6111</w:t>
            </w:r>
          </w:p>
        </w:tc>
        <w:tc>
          <w:tcPr>
            <w:tcW w:w="1700" w:type="dxa"/>
            <w:vAlign w:val="center"/>
          </w:tcPr>
          <w:p w14:paraId="323B5FA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0.5847</w:t>
            </w:r>
          </w:p>
        </w:tc>
      </w:tr>
      <w:tr w:rsidR="00F72E23" w:rsidRPr="00386803" w14:paraId="3EAD9440" w14:textId="77777777" w:rsidTr="00E94DD2">
        <w:trPr>
          <w:cantSplit/>
          <w:jc w:val="center"/>
        </w:trPr>
        <w:tc>
          <w:tcPr>
            <w:tcW w:w="4900" w:type="dxa"/>
            <w:vAlign w:val="center"/>
          </w:tcPr>
          <w:p w14:paraId="4DBE0D4A"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SqRel</w:t>
            </w:r>
            <w:proofErr w:type="spellEnd"/>
          </w:p>
        </w:tc>
        <w:tc>
          <w:tcPr>
            <w:tcW w:w="1700" w:type="dxa"/>
            <w:vAlign w:val="center"/>
          </w:tcPr>
          <w:p w14:paraId="0F10B59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3.7731</w:t>
            </w:r>
          </w:p>
        </w:tc>
        <w:tc>
          <w:tcPr>
            <w:tcW w:w="1700" w:type="dxa"/>
            <w:vAlign w:val="center"/>
          </w:tcPr>
          <w:p w14:paraId="0F121B7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6.0305</w:t>
            </w:r>
          </w:p>
        </w:tc>
        <w:tc>
          <w:tcPr>
            <w:tcW w:w="1700" w:type="dxa"/>
            <w:vAlign w:val="center"/>
          </w:tcPr>
          <w:p w14:paraId="44B3BED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6.0427</w:t>
            </w:r>
          </w:p>
        </w:tc>
      </w:tr>
      <w:tr w:rsidR="00F72E23" w:rsidRPr="00386803" w14:paraId="68606DD4" w14:textId="77777777" w:rsidTr="00E94DD2">
        <w:trPr>
          <w:cantSplit/>
          <w:jc w:val="center"/>
        </w:trPr>
        <w:tc>
          <w:tcPr>
            <w:tcW w:w="4900" w:type="dxa"/>
            <w:vAlign w:val="center"/>
          </w:tcPr>
          <w:p w14:paraId="241D3A0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Delta 1</w:t>
            </w:r>
          </w:p>
        </w:tc>
        <w:tc>
          <w:tcPr>
            <w:tcW w:w="1700" w:type="dxa"/>
            <w:vAlign w:val="center"/>
          </w:tcPr>
          <w:p w14:paraId="10483C7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0.3339</w:t>
            </w:r>
          </w:p>
        </w:tc>
        <w:tc>
          <w:tcPr>
            <w:tcW w:w="1700" w:type="dxa"/>
            <w:vAlign w:val="center"/>
          </w:tcPr>
          <w:p w14:paraId="3E4583B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0.2354</w:t>
            </w:r>
          </w:p>
        </w:tc>
        <w:tc>
          <w:tcPr>
            <w:tcW w:w="1700" w:type="dxa"/>
            <w:vAlign w:val="center"/>
          </w:tcPr>
          <w:p w14:paraId="0BDAEA6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0.2630</w:t>
            </w:r>
          </w:p>
        </w:tc>
      </w:tr>
      <w:tr w:rsidR="00F72E23" w:rsidRPr="00386803" w14:paraId="1ECEA049" w14:textId="77777777" w:rsidTr="00E94DD2">
        <w:trPr>
          <w:cantSplit/>
          <w:jc w:val="center"/>
        </w:trPr>
        <w:tc>
          <w:tcPr>
            <w:tcW w:w="4900" w:type="dxa"/>
            <w:vAlign w:val="center"/>
          </w:tcPr>
          <w:p w14:paraId="56623F1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Delta 2</w:t>
            </w:r>
          </w:p>
        </w:tc>
        <w:tc>
          <w:tcPr>
            <w:tcW w:w="1700" w:type="dxa"/>
            <w:vAlign w:val="center"/>
          </w:tcPr>
          <w:p w14:paraId="121C71B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0.6377</w:t>
            </w:r>
          </w:p>
        </w:tc>
        <w:tc>
          <w:tcPr>
            <w:tcW w:w="1700" w:type="dxa"/>
            <w:vAlign w:val="center"/>
          </w:tcPr>
          <w:p w14:paraId="6842363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0.4834</w:t>
            </w:r>
          </w:p>
        </w:tc>
        <w:tc>
          <w:tcPr>
            <w:tcW w:w="1700" w:type="dxa"/>
            <w:vAlign w:val="center"/>
          </w:tcPr>
          <w:p w14:paraId="4F26CE8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0.5272</w:t>
            </w:r>
          </w:p>
        </w:tc>
      </w:tr>
      <w:tr w:rsidR="00F72E23" w:rsidRPr="00386803" w14:paraId="2DBBF082" w14:textId="77777777" w:rsidTr="00E94DD2">
        <w:trPr>
          <w:cantSplit/>
          <w:jc w:val="center"/>
        </w:trPr>
        <w:tc>
          <w:tcPr>
            <w:tcW w:w="4900" w:type="dxa"/>
            <w:vAlign w:val="center"/>
          </w:tcPr>
          <w:p w14:paraId="77E7D8A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Delta 3</w:t>
            </w:r>
          </w:p>
        </w:tc>
        <w:tc>
          <w:tcPr>
            <w:tcW w:w="1700" w:type="dxa"/>
            <w:vAlign w:val="center"/>
          </w:tcPr>
          <w:p w14:paraId="14703B9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0.8184</w:t>
            </w:r>
          </w:p>
        </w:tc>
        <w:tc>
          <w:tcPr>
            <w:tcW w:w="1700" w:type="dxa"/>
            <w:vAlign w:val="center"/>
          </w:tcPr>
          <w:p w14:paraId="30ABDD1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0.7035</w:t>
            </w:r>
          </w:p>
        </w:tc>
        <w:tc>
          <w:tcPr>
            <w:tcW w:w="1700" w:type="dxa"/>
            <w:vAlign w:val="center"/>
          </w:tcPr>
          <w:p w14:paraId="4C4C7F4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0.7464</w:t>
            </w:r>
          </w:p>
        </w:tc>
      </w:tr>
      <w:tr w:rsidR="00F72E23" w:rsidRPr="00386803" w14:paraId="47FAFCFD" w14:textId="77777777" w:rsidTr="00E94DD2">
        <w:trPr>
          <w:cantSplit/>
          <w:jc w:val="center"/>
        </w:trPr>
        <w:tc>
          <w:tcPr>
            <w:tcW w:w="4900" w:type="dxa"/>
            <w:vAlign w:val="center"/>
          </w:tcPr>
          <w:p w14:paraId="1E066EAA"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SILog as implemented</w:t>
            </w:r>
          </w:p>
        </w:tc>
        <w:tc>
          <w:tcPr>
            <w:tcW w:w="1700" w:type="dxa"/>
            <w:vAlign w:val="center"/>
          </w:tcPr>
          <w:p w14:paraId="77D03583"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271.2299</w:t>
            </w:r>
          </w:p>
        </w:tc>
        <w:tc>
          <w:tcPr>
            <w:tcW w:w="1700" w:type="dxa"/>
            <w:vAlign w:val="center"/>
          </w:tcPr>
          <w:p w14:paraId="09A1E6E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101.8240</w:t>
            </w:r>
          </w:p>
        </w:tc>
        <w:tc>
          <w:tcPr>
            <w:tcW w:w="1700" w:type="dxa"/>
            <w:vAlign w:val="center"/>
          </w:tcPr>
          <w:p w14:paraId="2324707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97.0684</w:t>
            </w:r>
          </w:p>
        </w:tc>
      </w:tr>
    </w:tbl>
    <w:p w14:paraId="02C85081" w14:textId="77777777" w:rsidR="00F72E23" w:rsidRPr="00386803" w:rsidRDefault="00F72E23" w:rsidP="00386803">
      <w:pPr>
        <w:spacing w:after="60" w:line="160" w:lineRule="auto"/>
        <w:ind w:left="262" w:right="310"/>
        <w:jc w:val="both"/>
        <w:rPr>
          <w:rFonts w:ascii="Times New Roman" w:hAnsi="Times New Roman" w:cs="Times New Roman"/>
        </w:rPr>
      </w:pPr>
    </w:p>
    <w:p w14:paraId="59C50921" w14:textId="77777777" w:rsidR="00F72E23" w:rsidRPr="00386803" w:rsidRDefault="00F72E23" w:rsidP="00386803">
      <w:pPr>
        <w:pStyle w:val="ReportCaption"/>
        <w:keepNext/>
        <w:widowControl/>
        <w:spacing w:after="100" w:line="260" w:lineRule="auto"/>
        <w:ind w:left="262" w:right="310"/>
        <w:jc w:val="both"/>
      </w:pPr>
      <w:bookmarkStart w:id="31" w:name="table_13"/>
      <w:r w:rsidRPr="00386803">
        <w:lastRenderedPageBreak/>
        <w:t>Table 5.4 NYU fixed calibration depth metrics</w:t>
      </w:r>
      <w:bookmarkEnd w:id="31"/>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5288EBAE" w14:textId="77777777" w:rsidTr="00E94DD2">
        <w:trPr>
          <w:cantSplit/>
          <w:tblHeader/>
          <w:jc w:val="center"/>
        </w:trPr>
        <w:tc>
          <w:tcPr>
            <w:tcW w:w="4900" w:type="dxa"/>
            <w:shd w:val="clear" w:color="auto" w:fill="E8E8E8"/>
            <w:vAlign w:val="center"/>
          </w:tcPr>
          <w:p w14:paraId="76FC0D8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3EA0036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1BAE8C8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1251432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55FC8821" w14:textId="77777777" w:rsidTr="00E94DD2">
        <w:trPr>
          <w:cantSplit/>
          <w:jc w:val="center"/>
        </w:trPr>
        <w:tc>
          <w:tcPr>
            <w:tcW w:w="4900" w:type="dxa"/>
            <w:vAlign w:val="center"/>
          </w:tcPr>
          <w:p w14:paraId="69C64FD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RMSE in metres</w:t>
            </w:r>
          </w:p>
        </w:tc>
        <w:tc>
          <w:tcPr>
            <w:tcW w:w="1700" w:type="dxa"/>
            <w:vAlign w:val="center"/>
          </w:tcPr>
          <w:p w14:paraId="77F2F9C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0.8723</w:t>
            </w:r>
          </w:p>
        </w:tc>
        <w:tc>
          <w:tcPr>
            <w:tcW w:w="1700" w:type="dxa"/>
            <w:vAlign w:val="center"/>
          </w:tcPr>
          <w:p w14:paraId="3F65F48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0.8726</w:t>
            </w:r>
          </w:p>
        </w:tc>
        <w:tc>
          <w:tcPr>
            <w:tcW w:w="1700" w:type="dxa"/>
            <w:vAlign w:val="center"/>
          </w:tcPr>
          <w:p w14:paraId="4561DA3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0.8603</w:t>
            </w:r>
          </w:p>
        </w:tc>
      </w:tr>
      <w:tr w:rsidR="00F72E23" w:rsidRPr="00386803" w14:paraId="69320245" w14:textId="77777777" w:rsidTr="00E94DD2">
        <w:trPr>
          <w:cantSplit/>
          <w:jc w:val="center"/>
        </w:trPr>
        <w:tc>
          <w:tcPr>
            <w:tcW w:w="4900" w:type="dxa"/>
            <w:vAlign w:val="center"/>
          </w:tcPr>
          <w:p w14:paraId="53FF3D44"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AbsRel</w:t>
            </w:r>
            <w:proofErr w:type="spellEnd"/>
          </w:p>
        </w:tc>
        <w:tc>
          <w:tcPr>
            <w:tcW w:w="1700" w:type="dxa"/>
            <w:vAlign w:val="center"/>
          </w:tcPr>
          <w:p w14:paraId="01DE4D6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0.3043</w:t>
            </w:r>
          </w:p>
        </w:tc>
        <w:tc>
          <w:tcPr>
            <w:tcW w:w="1700" w:type="dxa"/>
            <w:vAlign w:val="center"/>
          </w:tcPr>
          <w:p w14:paraId="484BE08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0.3020</w:t>
            </w:r>
          </w:p>
        </w:tc>
        <w:tc>
          <w:tcPr>
            <w:tcW w:w="1700" w:type="dxa"/>
            <w:vAlign w:val="center"/>
          </w:tcPr>
          <w:p w14:paraId="21F2584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0.2979</w:t>
            </w:r>
          </w:p>
        </w:tc>
      </w:tr>
      <w:tr w:rsidR="00F72E23" w:rsidRPr="00386803" w14:paraId="7E6D635E" w14:textId="77777777" w:rsidTr="00E94DD2">
        <w:trPr>
          <w:cantSplit/>
          <w:jc w:val="center"/>
        </w:trPr>
        <w:tc>
          <w:tcPr>
            <w:tcW w:w="4900" w:type="dxa"/>
            <w:vAlign w:val="center"/>
          </w:tcPr>
          <w:p w14:paraId="3E8E06C7"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SqRel</w:t>
            </w:r>
            <w:proofErr w:type="spellEnd"/>
          </w:p>
        </w:tc>
        <w:tc>
          <w:tcPr>
            <w:tcW w:w="1700" w:type="dxa"/>
            <w:vAlign w:val="center"/>
          </w:tcPr>
          <w:p w14:paraId="69A6E7D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0.3379</w:t>
            </w:r>
          </w:p>
        </w:tc>
        <w:tc>
          <w:tcPr>
            <w:tcW w:w="1700" w:type="dxa"/>
            <w:vAlign w:val="center"/>
          </w:tcPr>
          <w:p w14:paraId="4319245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0.3398</w:t>
            </w:r>
          </w:p>
        </w:tc>
        <w:tc>
          <w:tcPr>
            <w:tcW w:w="1700" w:type="dxa"/>
            <w:vAlign w:val="center"/>
          </w:tcPr>
          <w:p w14:paraId="36949D9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0.3286</w:t>
            </w:r>
          </w:p>
        </w:tc>
      </w:tr>
      <w:tr w:rsidR="00F72E23" w:rsidRPr="00386803" w14:paraId="0CD9894B" w14:textId="77777777" w:rsidTr="00E94DD2">
        <w:trPr>
          <w:cantSplit/>
          <w:jc w:val="center"/>
        </w:trPr>
        <w:tc>
          <w:tcPr>
            <w:tcW w:w="4900" w:type="dxa"/>
            <w:vAlign w:val="center"/>
          </w:tcPr>
          <w:p w14:paraId="458A06F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Delta 1</w:t>
            </w:r>
          </w:p>
        </w:tc>
        <w:tc>
          <w:tcPr>
            <w:tcW w:w="1700" w:type="dxa"/>
            <w:vAlign w:val="center"/>
          </w:tcPr>
          <w:p w14:paraId="5B3AB28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0.5052</w:t>
            </w:r>
          </w:p>
        </w:tc>
        <w:tc>
          <w:tcPr>
            <w:tcW w:w="1700" w:type="dxa"/>
            <w:vAlign w:val="center"/>
          </w:tcPr>
          <w:p w14:paraId="75DF119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0.5244</w:t>
            </w:r>
          </w:p>
        </w:tc>
        <w:tc>
          <w:tcPr>
            <w:tcW w:w="1700" w:type="dxa"/>
            <w:vAlign w:val="center"/>
          </w:tcPr>
          <w:p w14:paraId="09B200E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0.5233</w:t>
            </w:r>
          </w:p>
        </w:tc>
      </w:tr>
      <w:tr w:rsidR="00F72E23" w:rsidRPr="00386803" w14:paraId="4BF773B7" w14:textId="77777777" w:rsidTr="00E94DD2">
        <w:trPr>
          <w:cantSplit/>
          <w:jc w:val="center"/>
        </w:trPr>
        <w:tc>
          <w:tcPr>
            <w:tcW w:w="4900" w:type="dxa"/>
            <w:vAlign w:val="center"/>
          </w:tcPr>
          <w:p w14:paraId="1074C0E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Delta 2</w:t>
            </w:r>
          </w:p>
        </w:tc>
        <w:tc>
          <w:tcPr>
            <w:tcW w:w="1700" w:type="dxa"/>
            <w:vAlign w:val="center"/>
          </w:tcPr>
          <w:p w14:paraId="6A18989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0.8023</w:t>
            </w:r>
          </w:p>
        </w:tc>
        <w:tc>
          <w:tcPr>
            <w:tcW w:w="1700" w:type="dxa"/>
            <w:vAlign w:val="center"/>
          </w:tcPr>
          <w:p w14:paraId="4CA371D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0.8004</w:t>
            </w:r>
          </w:p>
        </w:tc>
        <w:tc>
          <w:tcPr>
            <w:tcW w:w="1700" w:type="dxa"/>
            <w:vAlign w:val="center"/>
          </w:tcPr>
          <w:p w14:paraId="3552FE6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0.8051</w:t>
            </w:r>
          </w:p>
        </w:tc>
      </w:tr>
      <w:tr w:rsidR="00F72E23" w:rsidRPr="00386803" w14:paraId="092EBEA1" w14:textId="77777777" w:rsidTr="00E94DD2">
        <w:trPr>
          <w:cantSplit/>
          <w:jc w:val="center"/>
        </w:trPr>
        <w:tc>
          <w:tcPr>
            <w:tcW w:w="4900" w:type="dxa"/>
            <w:vAlign w:val="center"/>
          </w:tcPr>
          <w:p w14:paraId="6F1EFE5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Delta 3</w:t>
            </w:r>
          </w:p>
        </w:tc>
        <w:tc>
          <w:tcPr>
            <w:tcW w:w="1700" w:type="dxa"/>
            <w:vAlign w:val="center"/>
          </w:tcPr>
          <w:p w14:paraId="130FEE5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0.9223</w:t>
            </w:r>
          </w:p>
        </w:tc>
        <w:tc>
          <w:tcPr>
            <w:tcW w:w="1700" w:type="dxa"/>
            <w:vAlign w:val="center"/>
          </w:tcPr>
          <w:p w14:paraId="6536D24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0.9204</w:t>
            </w:r>
          </w:p>
        </w:tc>
        <w:tc>
          <w:tcPr>
            <w:tcW w:w="1700" w:type="dxa"/>
            <w:vAlign w:val="center"/>
          </w:tcPr>
          <w:p w14:paraId="032DA56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0.9246</w:t>
            </w:r>
          </w:p>
        </w:tc>
      </w:tr>
      <w:tr w:rsidR="00F72E23" w:rsidRPr="00386803" w14:paraId="3F5E5CFF" w14:textId="77777777" w:rsidTr="00E94DD2">
        <w:trPr>
          <w:cantSplit/>
          <w:jc w:val="center"/>
        </w:trPr>
        <w:tc>
          <w:tcPr>
            <w:tcW w:w="4900" w:type="dxa"/>
            <w:vAlign w:val="center"/>
          </w:tcPr>
          <w:p w14:paraId="6153DD0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SILog as implemented</w:t>
            </w:r>
          </w:p>
        </w:tc>
        <w:tc>
          <w:tcPr>
            <w:tcW w:w="1700" w:type="dxa"/>
            <w:vAlign w:val="center"/>
          </w:tcPr>
          <w:p w14:paraId="69539C17"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55.3441</w:t>
            </w:r>
          </w:p>
        </w:tc>
        <w:tc>
          <w:tcPr>
            <w:tcW w:w="1700" w:type="dxa"/>
            <w:vAlign w:val="center"/>
          </w:tcPr>
          <w:p w14:paraId="47981C9C"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54.4695</w:t>
            </w:r>
          </w:p>
        </w:tc>
        <w:tc>
          <w:tcPr>
            <w:tcW w:w="1700" w:type="dxa"/>
            <w:vAlign w:val="center"/>
          </w:tcPr>
          <w:p w14:paraId="318E68FC"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51.5619</w:t>
            </w:r>
          </w:p>
        </w:tc>
      </w:tr>
    </w:tbl>
    <w:p w14:paraId="22226720" w14:textId="77777777" w:rsidR="00F72E23" w:rsidRPr="00386803" w:rsidRDefault="00F72E23" w:rsidP="00386803">
      <w:pPr>
        <w:spacing w:after="60" w:line="160" w:lineRule="auto"/>
        <w:ind w:left="262" w:right="310"/>
        <w:jc w:val="both"/>
        <w:rPr>
          <w:rFonts w:ascii="Times New Roman" w:hAnsi="Times New Roman" w:cs="Times New Roman"/>
        </w:rPr>
      </w:pPr>
    </w:p>
    <w:p w14:paraId="1CDAEADA"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On KITTI, the baseline depth RMSE is 10.7121 m and the distilled RMSE is 10.4662 m, while the teacher reaches 8.4850 m. The trained distilled depth model reduces baseline error by approximately 2.30% and recovers 11.04% of the teacher-student RMSE gap. </w:t>
      </w:r>
      <w:proofErr w:type="spellStart"/>
      <w:r w:rsidRPr="00386803">
        <w:rPr>
          <w:rFonts w:ascii="Times New Roman" w:hAnsi="Times New Roman" w:cs="Times New Roman"/>
          <w:color w:val="000000"/>
          <w:sz w:val="24"/>
          <w:szCs w:val="24"/>
        </w:rPr>
        <w:t>AbsRel</w:t>
      </w:r>
      <w:proofErr w:type="spellEnd"/>
      <w:r w:rsidRPr="00386803">
        <w:rPr>
          <w:rFonts w:ascii="Times New Roman" w:hAnsi="Times New Roman" w:cs="Times New Roman"/>
          <w:color w:val="000000"/>
          <w:sz w:val="24"/>
          <w:szCs w:val="24"/>
        </w:rPr>
        <w:t xml:space="preserve"> improves from 0.6111 to 0.5847, and Delta 1 improves from 0.2354 to 0.2630. The student remains below the teacher on these depth measures.</w:t>
      </w:r>
    </w:p>
    <w:p w14:paraId="157077D4"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On NYU, depth RMSE decreases from 0.8726 m to 0.8603 m. Teacher RMSE is 0.8723 m, leaving an extremely small initial teacher-student gap. A recovery percentage based on that tiny denominator would be unstable and misleading, so the report uses the absolute change and the 1.40% error reduction instead. NYU depth quality alone does not demonstrate successful indoor detection-and-distance guidance.</w:t>
      </w:r>
    </w:p>
    <w:p w14:paraId="16B1B033" w14:textId="77777777" w:rsidR="00F72E23" w:rsidRPr="00386803" w:rsidRDefault="00F72E23" w:rsidP="00386803">
      <w:pPr>
        <w:keepNext/>
        <w:spacing w:after="90"/>
        <w:ind w:left="262" w:right="310"/>
        <w:jc w:val="both"/>
        <w:rPr>
          <w:rFonts w:ascii="Times New Roman" w:hAnsi="Times New Roman" w:cs="Times New Roman"/>
        </w:rPr>
      </w:pPr>
      <w:r w:rsidRPr="00386803">
        <w:rPr>
          <w:rFonts w:ascii="Times New Roman" w:hAnsi="Times New Roman" w:cs="Times New Roman"/>
          <w:noProof/>
        </w:rPr>
        <w:lastRenderedPageBreak/>
        <w:drawing>
          <wp:inline distT="0" distB="0" distL="0" distR="0" wp14:anchorId="19A89F9E" wp14:editId="75003ACD">
            <wp:extent cx="6080760" cy="3087155"/>
            <wp:effectExtent l="0" t="0" r="0" b="0"/>
            <wp:docPr id="204" name="02_depth_rmse.png" descr="Figure 5.2 Depth RMSE under frozen calibration on both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02_depth_rmse.png"/>
                    <pic:cNvPicPr/>
                  </pic:nvPicPr>
                  <pic:blipFill>
                    <a:blip r:embed="rId13"/>
                    <a:stretch>
                      <a:fillRect/>
                    </a:stretch>
                  </pic:blipFill>
                  <pic:spPr>
                    <a:xfrm>
                      <a:off x="0" y="0"/>
                      <a:ext cx="6080760" cy="3087155"/>
                    </a:xfrm>
                    <a:prstGeom prst="rect">
                      <a:avLst/>
                    </a:prstGeom>
                  </pic:spPr>
                </pic:pic>
              </a:graphicData>
            </a:graphic>
          </wp:inline>
        </w:drawing>
      </w:r>
    </w:p>
    <w:p w14:paraId="39C14023" w14:textId="77777777" w:rsidR="00F72E23" w:rsidRPr="00386803" w:rsidRDefault="00F72E23" w:rsidP="00386803">
      <w:pPr>
        <w:pStyle w:val="ReportCaption"/>
        <w:widowControl/>
        <w:spacing w:after="100" w:line="260" w:lineRule="auto"/>
        <w:ind w:left="262" w:right="310"/>
        <w:jc w:val="both"/>
      </w:pPr>
      <w:bookmarkStart w:id="32" w:name="figure_4"/>
      <w:r w:rsidRPr="00386803">
        <w:t>Figure 5.2 Depth RMSE under frozen calibration on both datasets</w:t>
      </w:r>
      <w:bookmarkEnd w:id="32"/>
    </w:p>
    <w:p w14:paraId="45C64D9D" w14:textId="77777777" w:rsidR="00F72E23" w:rsidRPr="00386803" w:rsidRDefault="00F72E23" w:rsidP="00386803">
      <w:pPr>
        <w:pStyle w:val="ReportH2"/>
        <w:widowControl/>
        <w:spacing w:before="180" w:after="160" w:line="360" w:lineRule="auto"/>
        <w:ind w:left="262" w:right="310"/>
        <w:jc w:val="both"/>
      </w:pPr>
      <w:bookmarkStart w:id="33" w:name="section_31"/>
      <w:r w:rsidRPr="00386803">
        <w:rPr>
          <w:b/>
          <w:szCs w:val="28"/>
        </w:rPr>
        <w:t>5.4 KITTI Object Distance Estimation</w:t>
      </w:r>
      <w:bookmarkEnd w:id="33"/>
    </w:p>
    <w:p w14:paraId="639C6423" w14:textId="77777777" w:rsidR="00F72E23" w:rsidRPr="00386803" w:rsidRDefault="00F72E23" w:rsidP="00386803">
      <w:pPr>
        <w:pStyle w:val="ReportCaption"/>
        <w:keepNext/>
        <w:widowControl/>
        <w:spacing w:after="100" w:line="260" w:lineRule="auto"/>
        <w:ind w:left="262" w:right="310"/>
        <w:jc w:val="both"/>
      </w:pPr>
      <w:bookmarkStart w:id="34" w:name="table_14"/>
      <w:r w:rsidRPr="00386803">
        <w:t>Table 5.5 KITTI matched object distance metrics</w:t>
      </w:r>
      <w:bookmarkEnd w:id="34"/>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1F87EFDC" w14:textId="77777777" w:rsidTr="00E94DD2">
        <w:trPr>
          <w:cantSplit/>
          <w:tblHeader/>
          <w:jc w:val="center"/>
        </w:trPr>
        <w:tc>
          <w:tcPr>
            <w:tcW w:w="4900" w:type="dxa"/>
            <w:shd w:val="clear" w:color="auto" w:fill="E8E8E8"/>
            <w:vAlign w:val="center"/>
          </w:tcPr>
          <w:p w14:paraId="01BA865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6BC028C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45E8E8C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1336272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3270D8F9" w14:textId="77777777" w:rsidTr="00E94DD2">
        <w:trPr>
          <w:cantSplit/>
          <w:jc w:val="center"/>
        </w:trPr>
        <w:tc>
          <w:tcPr>
            <w:tcW w:w="4900" w:type="dxa"/>
            <w:vAlign w:val="center"/>
          </w:tcPr>
          <w:p w14:paraId="3D09A0B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Objects with valid target depth</w:t>
            </w:r>
          </w:p>
        </w:tc>
        <w:tc>
          <w:tcPr>
            <w:tcW w:w="1700" w:type="dxa"/>
            <w:vAlign w:val="center"/>
          </w:tcPr>
          <w:p w14:paraId="3567657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1,341</w:t>
            </w:r>
          </w:p>
        </w:tc>
        <w:tc>
          <w:tcPr>
            <w:tcW w:w="1700" w:type="dxa"/>
            <w:vAlign w:val="center"/>
          </w:tcPr>
          <w:p w14:paraId="5AAD8AE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1,313</w:t>
            </w:r>
          </w:p>
        </w:tc>
        <w:tc>
          <w:tcPr>
            <w:tcW w:w="1700" w:type="dxa"/>
            <w:vAlign w:val="center"/>
          </w:tcPr>
          <w:p w14:paraId="4EB5E07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1,564</w:t>
            </w:r>
          </w:p>
        </w:tc>
      </w:tr>
      <w:tr w:rsidR="00F72E23" w:rsidRPr="00386803" w14:paraId="36F12DF6" w14:textId="77777777" w:rsidTr="00E94DD2">
        <w:trPr>
          <w:cantSplit/>
          <w:jc w:val="center"/>
        </w:trPr>
        <w:tc>
          <w:tcPr>
            <w:tcW w:w="4900" w:type="dxa"/>
            <w:vAlign w:val="center"/>
          </w:tcPr>
          <w:p w14:paraId="2E40949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Mean absolute error in metres</w:t>
            </w:r>
          </w:p>
        </w:tc>
        <w:tc>
          <w:tcPr>
            <w:tcW w:w="1700" w:type="dxa"/>
            <w:vAlign w:val="center"/>
          </w:tcPr>
          <w:p w14:paraId="7E9106F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6.2502</w:t>
            </w:r>
          </w:p>
        </w:tc>
        <w:tc>
          <w:tcPr>
            <w:tcW w:w="1700" w:type="dxa"/>
            <w:vAlign w:val="center"/>
          </w:tcPr>
          <w:p w14:paraId="1CC4648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8.0799</w:t>
            </w:r>
          </w:p>
        </w:tc>
        <w:tc>
          <w:tcPr>
            <w:tcW w:w="1700" w:type="dxa"/>
            <w:vAlign w:val="center"/>
          </w:tcPr>
          <w:p w14:paraId="3552722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8.8059</w:t>
            </w:r>
          </w:p>
        </w:tc>
      </w:tr>
      <w:tr w:rsidR="00F72E23" w:rsidRPr="00386803" w14:paraId="16590919" w14:textId="77777777" w:rsidTr="00E94DD2">
        <w:trPr>
          <w:cantSplit/>
          <w:jc w:val="center"/>
        </w:trPr>
        <w:tc>
          <w:tcPr>
            <w:tcW w:w="4900" w:type="dxa"/>
            <w:vAlign w:val="center"/>
          </w:tcPr>
          <w:p w14:paraId="5D7D054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RMSE in metres</w:t>
            </w:r>
          </w:p>
        </w:tc>
        <w:tc>
          <w:tcPr>
            <w:tcW w:w="1700" w:type="dxa"/>
            <w:vAlign w:val="center"/>
          </w:tcPr>
          <w:p w14:paraId="203FE5C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7.8890</w:t>
            </w:r>
          </w:p>
        </w:tc>
        <w:tc>
          <w:tcPr>
            <w:tcW w:w="1700" w:type="dxa"/>
            <w:vAlign w:val="center"/>
          </w:tcPr>
          <w:p w14:paraId="4E60037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10.6276</w:t>
            </w:r>
          </w:p>
        </w:tc>
        <w:tc>
          <w:tcPr>
            <w:tcW w:w="1700" w:type="dxa"/>
            <w:vAlign w:val="center"/>
          </w:tcPr>
          <w:p w14:paraId="5471370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11.6910</w:t>
            </w:r>
          </w:p>
        </w:tc>
      </w:tr>
      <w:tr w:rsidR="00F72E23" w:rsidRPr="00386803" w14:paraId="37C18309" w14:textId="77777777" w:rsidTr="00E94DD2">
        <w:trPr>
          <w:cantSplit/>
          <w:jc w:val="center"/>
        </w:trPr>
        <w:tc>
          <w:tcPr>
            <w:tcW w:w="4900" w:type="dxa"/>
            <w:vAlign w:val="center"/>
          </w:tcPr>
          <w:p w14:paraId="70BEB9B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Median absolute error in metres</w:t>
            </w:r>
          </w:p>
        </w:tc>
        <w:tc>
          <w:tcPr>
            <w:tcW w:w="1700" w:type="dxa"/>
            <w:vAlign w:val="center"/>
          </w:tcPr>
          <w:p w14:paraId="5FE816D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5.4861</w:t>
            </w:r>
          </w:p>
        </w:tc>
        <w:tc>
          <w:tcPr>
            <w:tcW w:w="1700" w:type="dxa"/>
            <w:vAlign w:val="center"/>
          </w:tcPr>
          <w:p w14:paraId="65C23E0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6.1765</w:t>
            </w:r>
          </w:p>
        </w:tc>
        <w:tc>
          <w:tcPr>
            <w:tcW w:w="1700" w:type="dxa"/>
            <w:vAlign w:val="center"/>
          </w:tcPr>
          <w:p w14:paraId="67D37F2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7.1783</w:t>
            </w:r>
          </w:p>
        </w:tc>
      </w:tr>
      <w:tr w:rsidR="00F72E23" w:rsidRPr="00386803" w14:paraId="389B7407" w14:textId="77777777" w:rsidTr="00E94DD2">
        <w:trPr>
          <w:cantSplit/>
          <w:jc w:val="center"/>
        </w:trPr>
        <w:tc>
          <w:tcPr>
            <w:tcW w:w="4900" w:type="dxa"/>
            <w:vAlign w:val="center"/>
          </w:tcPr>
          <w:p w14:paraId="15CCCCE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Mean relative error</w:t>
            </w:r>
          </w:p>
        </w:tc>
        <w:tc>
          <w:tcPr>
            <w:tcW w:w="1700" w:type="dxa"/>
            <w:vAlign w:val="center"/>
          </w:tcPr>
          <w:p w14:paraId="6CDCC10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0.3339</w:t>
            </w:r>
          </w:p>
        </w:tc>
        <w:tc>
          <w:tcPr>
            <w:tcW w:w="1700" w:type="dxa"/>
            <w:vAlign w:val="center"/>
          </w:tcPr>
          <w:p w14:paraId="6BE736C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0.3818</w:t>
            </w:r>
          </w:p>
        </w:tc>
        <w:tc>
          <w:tcPr>
            <w:tcW w:w="1700" w:type="dxa"/>
            <w:vAlign w:val="center"/>
          </w:tcPr>
          <w:p w14:paraId="202EA5C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0.4216</w:t>
            </w:r>
          </w:p>
        </w:tc>
      </w:tr>
      <w:tr w:rsidR="00F72E23" w:rsidRPr="00386803" w14:paraId="58A5F527" w14:textId="77777777" w:rsidTr="00E94DD2">
        <w:trPr>
          <w:cantSplit/>
          <w:jc w:val="center"/>
        </w:trPr>
        <w:tc>
          <w:tcPr>
            <w:tcW w:w="4900" w:type="dxa"/>
            <w:vAlign w:val="center"/>
          </w:tcPr>
          <w:p w14:paraId="3EBF001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Median relative error</w:t>
            </w:r>
          </w:p>
        </w:tc>
        <w:tc>
          <w:tcPr>
            <w:tcW w:w="1700" w:type="dxa"/>
            <w:vAlign w:val="center"/>
          </w:tcPr>
          <w:p w14:paraId="407454F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0.2640</w:t>
            </w:r>
          </w:p>
        </w:tc>
        <w:tc>
          <w:tcPr>
            <w:tcW w:w="1700" w:type="dxa"/>
            <w:vAlign w:val="center"/>
          </w:tcPr>
          <w:p w14:paraId="49ED62C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0.3311</w:t>
            </w:r>
          </w:p>
        </w:tc>
        <w:tc>
          <w:tcPr>
            <w:tcW w:w="1700" w:type="dxa"/>
            <w:vAlign w:val="center"/>
          </w:tcPr>
          <w:p w14:paraId="32F413B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0.3443</w:t>
            </w:r>
          </w:p>
        </w:tc>
      </w:tr>
      <w:tr w:rsidR="00F72E23" w:rsidRPr="00386803" w14:paraId="1CA62966" w14:textId="77777777" w:rsidTr="00E94DD2">
        <w:trPr>
          <w:cantSplit/>
          <w:jc w:val="center"/>
        </w:trPr>
        <w:tc>
          <w:tcPr>
            <w:tcW w:w="4900" w:type="dxa"/>
            <w:vAlign w:val="center"/>
          </w:tcPr>
          <w:p w14:paraId="71BABB8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Matched objects within 0.5 m</w:t>
            </w:r>
          </w:p>
        </w:tc>
        <w:tc>
          <w:tcPr>
            <w:tcW w:w="1700" w:type="dxa"/>
            <w:vAlign w:val="center"/>
          </w:tcPr>
          <w:p w14:paraId="23B9D6A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4.70%</w:t>
            </w:r>
          </w:p>
        </w:tc>
        <w:tc>
          <w:tcPr>
            <w:tcW w:w="1700" w:type="dxa"/>
            <w:vAlign w:val="center"/>
          </w:tcPr>
          <w:p w14:paraId="2B6CBAF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3.81%</w:t>
            </w:r>
          </w:p>
        </w:tc>
        <w:tc>
          <w:tcPr>
            <w:tcW w:w="1700" w:type="dxa"/>
            <w:vAlign w:val="center"/>
          </w:tcPr>
          <w:p w14:paraId="054E01C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4.22%</w:t>
            </w:r>
          </w:p>
        </w:tc>
      </w:tr>
      <w:tr w:rsidR="00F72E23" w:rsidRPr="00386803" w14:paraId="6D07FAD9" w14:textId="77777777" w:rsidTr="00E94DD2">
        <w:trPr>
          <w:cantSplit/>
          <w:jc w:val="center"/>
        </w:trPr>
        <w:tc>
          <w:tcPr>
            <w:tcW w:w="4900" w:type="dxa"/>
            <w:vAlign w:val="center"/>
          </w:tcPr>
          <w:p w14:paraId="2D8EF13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Matched objects within 1.0 m</w:t>
            </w:r>
          </w:p>
        </w:tc>
        <w:tc>
          <w:tcPr>
            <w:tcW w:w="1700" w:type="dxa"/>
            <w:vAlign w:val="center"/>
          </w:tcPr>
          <w:p w14:paraId="5FC7B50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9.17%</w:t>
            </w:r>
          </w:p>
        </w:tc>
        <w:tc>
          <w:tcPr>
            <w:tcW w:w="1700" w:type="dxa"/>
            <w:vAlign w:val="center"/>
          </w:tcPr>
          <w:p w14:paraId="0B797BC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7.39%</w:t>
            </w:r>
          </w:p>
        </w:tc>
        <w:tc>
          <w:tcPr>
            <w:tcW w:w="1700" w:type="dxa"/>
            <w:vAlign w:val="center"/>
          </w:tcPr>
          <w:p w14:paraId="4E8F5DA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8.31%</w:t>
            </w:r>
          </w:p>
        </w:tc>
      </w:tr>
      <w:tr w:rsidR="00F72E23" w:rsidRPr="00386803" w14:paraId="2B6173A6" w14:textId="77777777" w:rsidTr="00E94DD2">
        <w:trPr>
          <w:cantSplit/>
          <w:jc w:val="center"/>
        </w:trPr>
        <w:tc>
          <w:tcPr>
            <w:tcW w:w="4900" w:type="dxa"/>
            <w:vAlign w:val="center"/>
          </w:tcPr>
          <w:p w14:paraId="662F3F5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All-target success within 0.5 m</w:t>
            </w:r>
          </w:p>
        </w:tc>
        <w:tc>
          <w:tcPr>
            <w:tcW w:w="1700" w:type="dxa"/>
            <w:vAlign w:val="center"/>
          </w:tcPr>
          <w:p w14:paraId="3D9E6EE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3.93%</w:t>
            </w:r>
          </w:p>
        </w:tc>
        <w:tc>
          <w:tcPr>
            <w:tcW w:w="1700" w:type="dxa"/>
            <w:vAlign w:val="center"/>
          </w:tcPr>
          <w:p w14:paraId="0210B25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3.12%</w:t>
            </w:r>
          </w:p>
        </w:tc>
        <w:tc>
          <w:tcPr>
            <w:tcW w:w="1700" w:type="dxa"/>
            <w:vAlign w:val="center"/>
          </w:tcPr>
          <w:p w14:paraId="5597609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4.12%</w:t>
            </w:r>
          </w:p>
        </w:tc>
      </w:tr>
      <w:tr w:rsidR="00F72E23" w:rsidRPr="00386803" w14:paraId="7BFAF1EB" w14:textId="77777777" w:rsidTr="00E94DD2">
        <w:trPr>
          <w:cantSplit/>
          <w:jc w:val="center"/>
        </w:trPr>
        <w:tc>
          <w:tcPr>
            <w:tcW w:w="4900" w:type="dxa"/>
            <w:vAlign w:val="center"/>
          </w:tcPr>
          <w:p w14:paraId="549E7C46"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All-target success within 1.0 m</w:t>
            </w:r>
          </w:p>
        </w:tc>
        <w:tc>
          <w:tcPr>
            <w:tcW w:w="1700" w:type="dxa"/>
            <w:vAlign w:val="center"/>
          </w:tcPr>
          <w:p w14:paraId="5F12628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7.67%</w:t>
            </w:r>
          </w:p>
        </w:tc>
        <w:tc>
          <w:tcPr>
            <w:tcW w:w="1700" w:type="dxa"/>
            <w:vAlign w:val="center"/>
          </w:tcPr>
          <w:p w14:paraId="5F5A6108"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6.05%</w:t>
            </w:r>
          </w:p>
        </w:tc>
        <w:tc>
          <w:tcPr>
            <w:tcW w:w="1700" w:type="dxa"/>
            <w:vAlign w:val="center"/>
          </w:tcPr>
          <w:p w14:paraId="29494C2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8.11%</w:t>
            </w:r>
          </w:p>
        </w:tc>
      </w:tr>
    </w:tbl>
    <w:p w14:paraId="651FB357" w14:textId="77777777" w:rsidR="00F72E23" w:rsidRPr="00386803" w:rsidRDefault="00F72E23" w:rsidP="00386803">
      <w:pPr>
        <w:spacing w:after="60" w:line="160" w:lineRule="auto"/>
        <w:ind w:left="262" w:right="310"/>
        <w:jc w:val="both"/>
        <w:rPr>
          <w:rFonts w:ascii="Times New Roman" w:hAnsi="Times New Roman" w:cs="Times New Roman"/>
        </w:rPr>
      </w:pPr>
    </w:p>
    <w:p w14:paraId="0C2FEAE6"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lastRenderedPageBreak/>
        <w:t>The teacher object MAE is 6.2502 m, the student MAE is 8.0799 m and the distilled MAE is 8.8059 m. The distilled error is approximately 8.99% higher than the baseline student. Object RMSE likewise rises from 10.6276 m to 11.6910 m. The three systems match different sets of objects; conditional errors therefore include changes in detection coverage as well as depth quality. A common-object analysis would be required to separate those effects.</w:t>
      </w:r>
    </w:p>
    <w:p w14:paraId="25532850"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distilled system improves all-target success within 1.0 m from 6.05% to 8.11%, partly because fewer objects are missed. Among matched objects, however, the 1.0-m success fraction is 8.31%, compared with 7.39% for the student and 9.17% for the teacher. This illustrates why both conditional distance quality and complete detection-and-distance success must be reported. The existing results do not establish accurate ranging for an assistive deployment.</w:t>
      </w:r>
    </w:p>
    <w:p w14:paraId="023E45BB" w14:textId="77777777" w:rsidR="00F72E23" w:rsidRPr="00386803" w:rsidRDefault="00F72E23" w:rsidP="00386803">
      <w:pPr>
        <w:pStyle w:val="ReportCaption"/>
        <w:keepNext/>
        <w:widowControl/>
        <w:spacing w:after="100" w:line="260" w:lineRule="auto"/>
        <w:ind w:left="262" w:right="310"/>
        <w:jc w:val="both"/>
      </w:pPr>
      <w:bookmarkStart w:id="35" w:name="table_15"/>
      <w:r w:rsidRPr="00386803">
        <w:t>Table 5.6 KITTI object distance error by target range</w:t>
      </w:r>
      <w:bookmarkEnd w:id="35"/>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1F06A0BB" w14:textId="77777777" w:rsidTr="00E94DD2">
        <w:trPr>
          <w:cantSplit/>
          <w:tblHeader/>
          <w:jc w:val="center"/>
        </w:trPr>
        <w:tc>
          <w:tcPr>
            <w:tcW w:w="4900" w:type="dxa"/>
            <w:shd w:val="clear" w:color="auto" w:fill="E8E8E8"/>
            <w:vAlign w:val="center"/>
          </w:tcPr>
          <w:p w14:paraId="2A05C10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Target range</w:t>
            </w:r>
          </w:p>
        </w:tc>
        <w:tc>
          <w:tcPr>
            <w:tcW w:w="1700" w:type="dxa"/>
            <w:shd w:val="clear" w:color="auto" w:fill="E8E8E8"/>
            <w:vAlign w:val="center"/>
          </w:tcPr>
          <w:p w14:paraId="39CB9FF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 MAE m</w:t>
            </w:r>
          </w:p>
        </w:tc>
        <w:tc>
          <w:tcPr>
            <w:tcW w:w="1700" w:type="dxa"/>
            <w:shd w:val="clear" w:color="auto" w:fill="E8E8E8"/>
            <w:vAlign w:val="center"/>
          </w:tcPr>
          <w:p w14:paraId="53C560F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 MAE m</w:t>
            </w:r>
          </w:p>
        </w:tc>
        <w:tc>
          <w:tcPr>
            <w:tcW w:w="1700" w:type="dxa"/>
            <w:shd w:val="clear" w:color="auto" w:fill="E8E8E8"/>
            <w:vAlign w:val="center"/>
          </w:tcPr>
          <w:p w14:paraId="5626869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 MAE m</w:t>
            </w:r>
          </w:p>
        </w:tc>
      </w:tr>
      <w:tr w:rsidR="00F72E23" w:rsidRPr="00386803" w14:paraId="06DD09EA" w14:textId="77777777" w:rsidTr="00E94DD2">
        <w:trPr>
          <w:cantSplit/>
          <w:jc w:val="center"/>
        </w:trPr>
        <w:tc>
          <w:tcPr>
            <w:tcW w:w="4900" w:type="dxa"/>
            <w:vAlign w:val="center"/>
          </w:tcPr>
          <w:p w14:paraId="5C50F72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 to 5 m</w:t>
            </w:r>
          </w:p>
        </w:tc>
        <w:tc>
          <w:tcPr>
            <w:tcW w:w="1700" w:type="dxa"/>
            <w:vAlign w:val="center"/>
          </w:tcPr>
          <w:p w14:paraId="29268F7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1.4543</w:t>
            </w:r>
          </w:p>
        </w:tc>
        <w:tc>
          <w:tcPr>
            <w:tcW w:w="1700" w:type="dxa"/>
            <w:vAlign w:val="center"/>
          </w:tcPr>
          <w:p w14:paraId="475AFBE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7.3418</w:t>
            </w:r>
          </w:p>
        </w:tc>
        <w:tc>
          <w:tcPr>
            <w:tcW w:w="1700" w:type="dxa"/>
            <w:vAlign w:val="center"/>
          </w:tcPr>
          <w:p w14:paraId="087EE32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8.8178</w:t>
            </w:r>
          </w:p>
        </w:tc>
      </w:tr>
      <w:tr w:rsidR="00F72E23" w:rsidRPr="00386803" w14:paraId="25CDEDAF" w14:textId="77777777" w:rsidTr="00E94DD2">
        <w:trPr>
          <w:cantSplit/>
          <w:jc w:val="center"/>
        </w:trPr>
        <w:tc>
          <w:tcPr>
            <w:tcW w:w="4900" w:type="dxa"/>
            <w:vAlign w:val="center"/>
          </w:tcPr>
          <w:p w14:paraId="68D2191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 to 10 m</w:t>
            </w:r>
          </w:p>
        </w:tc>
        <w:tc>
          <w:tcPr>
            <w:tcW w:w="1700" w:type="dxa"/>
            <w:vAlign w:val="center"/>
          </w:tcPr>
          <w:p w14:paraId="5F1890D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4.7703</w:t>
            </w:r>
          </w:p>
        </w:tc>
        <w:tc>
          <w:tcPr>
            <w:tcW w:w="1700" w:type="dxa"/>
            <w:vAlign w:val="center"/>
          </w:tcPr>
          <w:p w14:paraId="4C78947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6.6670</w:t>
            </w:r>
          </w:p>
        </w:tc>
        <w:tc>
          <w:tcPr>
            <w:tcW w:w="1700" w:type="dxa"/>
            <w:vAlign w:val="center"/>
          </w:tcPr>
          <w:p w14:paraId="48E5753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8.1175</w:t>
            </w:r>
          </w:p>
        </w:tc>
      </w:tr>
      <w:tr w:rsidR="00F72E23" w:rsidRPr="00386803" w14:paraId="5638B91B" w14:textId="77777777" w:rsidTr="00E94DD2">
        <w:trPr>
          <w:cantSplit/>
          <w:jc w:val="center"/>
        </w:trPr>
        <w:tc>
          <w:tcPr>
            <w:tcW w:w="4900" w:type="dxa"/>
            <w:vAlign w:val="center"/>
          </w:tcPr>
          <w:p w14:paraId="68242957"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10 m and above</w:t>
            </w:r>
          </w:p>
        </w:tc>
        <w:tc>
          <w:tcPr>
            <w:tcW w:w="1700" w:type="dxa"/>
            <w:vAlign w:val="center"/>
          </w:tcPr>
          <w:p w14:paraId="4E52D57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6.4823</w:t>
            </w:r>
          </w:p>
        </w:tc>
        <w:tc>
          <w:tcPr>
            <w:tcW w:w="1700" w:type="dxa"/>
            <w:vAlign w:val="center"/>
          </w:tcPr>
          <w:p w14:paraId="5AD4B89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8.2940</w:t>
            </w:r>
          </w:p>
        </w:tc>
        <w:tc>
          <w:tcPr>
            <w:tcW w:w="1700" w:type="dxa"/>
            <w:vAlign w:val="center"/>
          </w:tcPr>
          <w:p w14:paraId="2DBA115C"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8.8979</w:t>
            </w:r>
          </w:p>
        </w:tc>
      </w:tr>
    </w:tbl>
    <w:p w14:paraId="592233F9" w14:textId="77777777" w:rsidR="00F72E23" w:rsidRPr="00386803" w:rsidRDefault="00F72E23" w:rsidP="00386803">
      <w:pPr>
        <w:spacing w:after="60" w:line="160" w:lineRule="auto"/>
        <w:ind w:left="262" w:right="310"/>
        <w:jc w:val="both"/>
        <w:rPr>
          <w:rFonts w:ascii="Times New Roman" w:hAnsi="Times New Roman" w:cs="Times New Roman"/>
        </w:rPr>
      </w:pPr>
    </w:p>
    <w:p w14:paraId="1030B845" w14:textId="77777777" w:rsidR="00F72E23" w:rsidRPr="00386803" w:rsidRDefault="00F72E23" w:rsidP="00386803">
      <w:pPr>
        <w:spacing w:after="150" w:line="280" w:lineRule="auto"/>
        <w:ind w:left="262" w:right="310"/>
        <w:jc w:val="both"/>
        <w:rPr>
          <w:rFonts w:ascii="Times New Roman" w:hAnsi="Times New Roman" w:cs="Times New Roman"/>
        </w:rPr>
      </w:pPr>
      <w:r w:rsidRPr="00386803">
        <w:rPr>
          <w:rFonts w:ascii="Times New Roman" w:hAnsi="Times New Roman" w:cs="Times New Roman"/>
          <w:color w:val="000000"/>
        </w:rPr>
        <w:t>Only three matched objects fall in the 2-to-5-m band for each system, and none in the below-2-m band. The near-field evidence is insufficient for validating the live proximity threshold.</w:t>
      </w:r>
    </w:p>
    <w:p w14:paraId="3819D641" w14:textId="77777777" w:rsidR="00F72E23" w:rsidRPr="00386803" w:rsidRDefault="00F72E23" w:rsidP="00386803">
      <w:pPr>
        <w:pStyle w:val="ReportH2"/>
        <w:widowControl/>
        <w:spacing w:before="180" w:after="160" w:line="360" w:lineRule="auto"/>
        <w:ind w:left="262" w:right="310"/>
        <w:jc w:val="both"/>
      </w:pPr>
      <w:bookmarkStart w:id="36" w:name="section_32"/>
      <w:r w:rsidRPr="00386803">
        <w:rPr>
          <w:b/>
          <w:szCs w:val="28"/>
        </w:rPr>
        <w:t>5.5 NYU Archived Detection Diagnostics</w:t>
      </w:r>
      <w:bookmarkEnd w:id="36"/>
    </w:p>
    <w:p w14:paraId="523D5560"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following table preserves the archived detection outputs for traceability only. Incorrect semantic assignments and merged instance masks invalidate their interpretation as model accuracy. In particular, zero matched detections for the distilled system cannot distinguish domain-transfer failure from annotation conversion failure. Its object-distance MAE, RMSE and tolerance fractions are unavailable, not zero.</w:t>
      </w:r>
    </w:p>
    <w:p w14:paraId="160134F2" w14:textId="77777777" w:rsidR="00F72E23" w:rsidRPr="00386803" w:rsidRDefault="00F72E23" w:rsidP="00386803">
      <w:pPr>
        <w:pStyle w:val="ReportCaption"/>
        <w:keepNext/>
        <w:widowControl/>
        <w:spacing w:after="100" w:line="260" w:lineRule="auto"/>
        <w:ind w:left="262" w:right="310"/>
        <w:jc w:val="both"/>
      </w:pPr>
      <w:bookmarkStart w:id="37" w:name="table_16"/>
      <w:r w:rsidRPr="00386803">
        <w:lastRenderedPageBreak/>
        <w:t>Table 5.7 Invalidated NYU detection outputs for audit only</w:t>
      </w:r>
      <w:bookmarkEnd w:id="37"/>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636DE06B" w14:textId="77777777" w:rsidTr="00E94DD2">
        <w:trPr>
          <w:cantSplit/>
          <w:tblHeader/>
          <w:jc w:val="center"/>
        </w:trPr>
        <w:tc>
          <w:tcPr>
            <w:tcW w:w="4900" w:type="dxa"/>
            <w:shd w:val="clear" w:color="auto" w:fill="E8E8E8"/>
            <w:vAlign w:val="center"/>
          </w:tcPr>
          <w:p w14:paraId="4758DF1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377236A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33A7E70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4B56FE7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6022F7CC" w14:textId="77777777" w:rsidTr="00E94DD2">
        <w:trPr>
          <w:cantSplit/>
          <w:jc w:val="center"/>
        </w:trPr>
        <w:tc>
          <w:tcPr>
            <w:tcW w:w="4900" w:type="dxa"/>
            <w:vAlign w:val="center"/>
          </w:tcPr>
          <w:p w14:paraId="09474F0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Archived precision</w:t>
            </w:r>
          </w:p>
        </w:tc>
        <w:tc>
          <w:tcPr>
            <w:tcW w:w="1700" w:type="dxa"/>
            <w:vAlign w:val="center"/>
          </w:tcPr>
          <w:p w14:paraId="0FAE7C9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0.0569</w:t>
            </w:r>
          </w:p>
        </w:tc>
        <w:tc>
          <w:tcPr>
            <w:tcW w:w="1700" w:type="dxa"/>
            <w:vAlign w:val="center"/>
          </w:tcPr>
          <w:p w14:paraId="33EE21D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0.0552</w:t>
            </w:r>
          </w:p>
        </w:tc>
        <w:tc>
          <w:tcPr>
            <w:tcW w:w="1700" w:type="dxa"/>
            <w:vAlign w:val="center"/>
          </w:tcPr>
          <w:p w14:paraId="51951A6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0.0000</w:t>
            </w:r>
          </w:p>
        </w:tc>
      </w:tr>
      <w:tr w:rsidR="00F72E23" w:rsidRPr="00386803" w14:paraId="6AA6F582" w14:textId="77777777" w:rsidTr="00E94DD2">
        <w:trPr>
          <w:cantSplit/>
          <w:jc w:val="center"/>
        </w:trPr>
        <w:tc>
          <w:tcPr>
            <w:tcW w:w="4900" w:type="dxa"/>
            <w:vAlign w:val="center"/>
          </w:tcPr>
          <w:p w14:paraId="38893C2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Archived recall</w:t>
            </w:r>
          </w:p>
        </w:tc>
        <w:tc>
          <w:tcPr>
            <w:tcW w:w="1700" w:type="dxa"/>
            <w:vAlign w:val="center"/>
          </w:tcPr>
          <w:p w14:paraId="03D5855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0.4606</w:t>
            </w:r>
          </w:p>
        </w:tc>
        <w:tc>
          <w:tcPr>
            <w:tcW w:w="1700" w:type="dxa"/>
            <w:vAlign w:val="center"/>
          </w:tcPr>
          <w:p w14:paraId="316997B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0.3939</w:t>
            </w:r>
          </w:p>
        </w:tc>
        <w:tc>
          <w:tcPr>
            <w:tcW w:w="1700" w:type="dxa"/>
            <w:vAlign w:val="center"/>
          </w:tcPr>
          <w:p w14:paraId="3AEE7FB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0.0000</w:t>
            </w:r>
          </w:p>
        </w:tc>
      </w:tr>
      <w:tr w:rsidR="00F72E23" w:rsidRPr="00386803" w14:paraId="59E2ABDE" w14:textId="77777777" w:rsidTr="00E94DD2">
        <w:trPr>
          <w:cantSplit/>
          <w:jc w:val="center"/>
        </w:trPr>
        <w:tc>
          <w:tcPr>
            <w:tcW w:w="4900" w:type="dxa"/>
            <w:vAlign w:val="center"/>
          </w:tcPr>
          <w:p w14:paraId="22256E7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Archived F1</w:t>
            </w:r>
          </w:p>
        </w:tc>
        <w:tc>
          <w:tcPr>
            <w:tcW w:w="1700" w:type="dxa"/>
            <w:vAlign w:val="center"/>
          </w:tcPr>
          <w:p w14:paraId="110CB1B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0.1013</w:t>
            </w:r>
          </w:p>
        </w:tc>
        <w:tc>
          <w:tcPr>
            <w:tcW w:w="1700" w:type="dxa"/>
            <w:vAlign w:val="center"/>
          </w:tcPr>
          <w:p w14:paraId="2F09859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0.0969</w:t>
            </w:r>
          </w:p>
        </w:tc>
        <w:tc>
          <w:tcPr>
            <w:tcW w:w="1700" w:type="dxa"/>
            <w:vAlign w:val="center"/>
          </w:tcPr>
          <w:p w14:paraId="1B56540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0.0000</w:t>
            </w:r>
          </w:p>
        </w:tc>
      </w:tr>
      <w:tr w:rsidR="00F72E23" w:rsidRPr="00386803" w14:paraId="37D4D5F6" w14:textId="77777777" w:rsidTr="00E94DD2">
        <w:trPr>
          <w:cantSplit/>
          <w:jc w:val="center"/>
        </w:trPr>
        <w:tc>
          <w:tcPr>
            <w:tcW w:w="4900" w:type="dxa"/>
            <w:vAlign w:val="center"/>
          </w:tcPr>
          <w:p w14:paraId="67E8523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Archived mAP50</w:t>
            </w:r>
          </w:p>
        </w:tc>
        <w:tc>
          <w:tcPr>
            <w:tcW w:w="1700" w:type="dxa"/>
            <w:vAlign w:val="center"/>
          </w:tcPr>
          <w:p w14:paraId="56A7F24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0.0237</w:t>
            </w:r>
          </w:p>
        </w:tc>
        <w:tc>
          <w:tcPr>
            <w:tcW w:w="1700" w:type="dxa"/>
            <w:vAlign w:val="center"/>
          </w:tcPr>
          <w:p w14:paraId="0405B0B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0.0195</w:t>
            </w:r>
          </w:p>
        </w:tc>
        <w:tc>
          <w:tcPr>
            <w:tcW w:w="1700" w:type="dxa"/>
            <w:vAlign w:val="center"/>
          </w:tcPr>
          <w:p w14:paraId="6959DF3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0.0000</w:t>
            </w:r>
          </w:p>
        </w:tc>
      </w:tr>
      <w:tr w:rsidR="00F72E23" w:rsidRPr="00386803" w14:paraId="0F86A62F" w14:textId="77777777" w:rsidTr="00E94DD2">
        <w:trPr>
          <w:cantSplit/>
          <w:jc w:val="center"/>
        </w:trPr>
        <w:tc>
          <w:tcPr>
            <w:tcW w:w="4900" w:type="dxa"/>
            <w:vAlign w:val="center"/>
          </w:tcPr>
          <w:p w14:paraId="7B2112C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Archived mAP50-95</w:t>
            </w:r>
          </w:p>
        </w:tc>
        <w:tc>
          <w:tcPr>
            <w:tcW w:w="1700" w:type="dxa"/>
            <w:vAlign w:val="center"/>
          </w:tcPr>
          <w:p w14:paraId="3EDB843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0.0147</w:t>
            </w:r>
          </w:p>
        </w:tc>
        <w:tc>
          <w:tcPr>
            <w:tcW w:w="1700" w:type="dxa"/>
            <w:vAlign w:val="center"/>
          </w:tcPr>
          <w:p w14:paraId="066CE78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0.0108</w:t>
            </w:r>
          </w:p>
        </w:tc>
        <w:tc>
          <w:tcPr>
            <w:tcW w:w="1700" w:type="dxa"/>
            <w:vAlign w:val="center"/>
          </w:tcPr>
          <w:p w14:paraId="1AFA4DC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0.0000</w:t>
            </w:r>
          </w:p>
        </w:tc>
      </w:tr>
      <w:tr w:rsidR="00F72E23" w:rsidRPr="00386803" w14:paraId="72FB762B" w14:textId="77777777" w:rsidTr="00E94DD2">
        <w:trPr>
          <w:cantSplit/>
          <w:jc w:val="center"/>
        </w:trPr>
        <w:tc>
          <w:tcPr>
            <w:tcW w:w="4900" w:type="dxa"/>
            <w:vAlign w:val="center"/>
          </w:tcPr>
          <w:p w14:paraId="3BA2193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Archived matched objects</w:t>
            </w:r>
          </w:p>
        </w:tc>
        <w:tc>
          <w:tcPr>
            <w:tcW w:w="1700" w:type="dxa"/>
            <w:vAlign w:val="center"/>
          </w:tcPr>
          <w:p w14:paraId="54AE190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152</w:t>
            </w:r>
          </w:p>
        </w:tc>
        <w:tc>
          <w:tcPr>
            <w:tcW w:w="1700" w:type="dxa"/>
            <w:vAlign w:val="center"/>
          </w:tcPr>
          <w:p w14:paraId="3603681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130</w:t>
            </w:r>
          </w:p>
        </w:tc>
        <w:tc>
          <w:tcPr>
            <w:tcW w:w="1700" w:type="dxa"/>
            <w:vAlign w:val="center"/>
          </w:tcPr>
          <w:p w14:paraId="3BBD949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w:t>
            </w:r>
          </w:p>
        </w:tc>
      </w:tr>
      <w:tr w:rsidR="00F72E23" w:rsidRPr="00386803" w14:paraId="0BE77A13" w14:textId="77777777" w:rsidTr="00E94DD2">
        <w:trPr>
          <w:cantSplit/>
          <w:jc w:val="center"/>
        </w:trPr>
        <w:tc>
          <w:tcPr>
            <w:tcW w:w="4900" w:type="dxa"/>
            <w:vAlign w:val="center"/>
          </w:tcPr>
          <w:p w14:paraId="33F14AB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Archived missed objects</w:t>
            </w:r>
          </w:p>
        </w:tc>
        <w:tc>
          <w:tcPr>
            <w:tcW w:w="1700" w:type="dxa"/>
            <w:vAlign w:val="center"/>
          </w:tcPr>
          <w:p w14:paraId="4ACCAC3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178</w:t>
            </w:r>
          </w:p>
        </w:tc>
        <w:tc>
          <w:tcPr>
            <w:tcW w:w="1700" w:type="dxa"/>
            <w:vAlign w:val="center"/>
          </w:tcPr>
          <w:p w14:paraId="28F6BFD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200</w:t>
            </w:r>
          </w:p>
        </w:tc>
        <w:tc>
          <w:tcPr>
            <w:tcW w:w="1700" w:type="dxa"/>
            <w:vAlign w:val="center"/>
          </w:tcPr>
          <w:p w14:paraId="1D2ABED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330</w:t>
            </w:r>
          </w:p>
        </w:tc>
      </w:tr>
      <w:tr w:rsidR="00F72E23" w:rsidRPr="00386803" w14:paraId="2BA3432D" w14:textId="77777777" w:rsidTr="00E94DD2">
        <w:trPr>
          <w:cantSplit/>
          <w:jc w:val="center"/>
        </w:trPr>
        <w:tc>
          <w:tcPr>
            <w:tcW w:w="4900" w:type="dxa"/>
            <w:vAlign w:val="center"/>
          </w:tcPr>
          <w:p w14:paraId="4A42E113"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Archived false detections</w:t>
            </w:r>
          </w:p>
        </w:tc>
        <w:tc>
          <w:tcPr>
            <w:tcW w:w="1700" w:type="dxa"/>
            <w:vAlign w:val="center"/>
          </w:tcPr>
          <w:p w14:paraId="02C17C42"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2,518</w:t>
            </w:r>
          </w:p>
        </w:tc>
        <w:tc>
          <w:tcPr>
            <w:tcW w:w="1700" w:type="dxa"/>
            <w:vAlign w:val="center"/>
          </w:tcPr>
          <w:p w14:paraId="53C8A81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2,224</w:t>
            </w:r>
          </w:p>
        </w:tc>
        <w:tc>
          <w:tcPr>
            <w:tcW w:w="1700" w:type="dxa"/>
            <w:vAlign w:val="center"/>
          </w:tcPr>
          <w:p w14:paraId="53E5A2CC"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55</w:t>
            </w:r>
          </w:p>
        </w:tc>
      </w:tr>
    </w:tbl>
    <w:p w14:paraId="3154F1BC" w14:textId="77777777" w:rsidR="00F72E23" w:rsidRPr="00386803" w:rsidRDefault="00F72E23" w:rsidP="00386803">
      <w:pPr>
        <w:spacing w:after="60" w:line="160" w:lineRule="auto"/>
        <w:ind w:left="262" w:right="310"/>
        <w:jc w:val="both"/>
        <w:rPr>
          <w:rFonts w:ascii="Times New Roman" w:hAnsi="Times New Roman" w:cs="Times New Roman"/>
        </w:rPr>
      </w:pPr>
    </w:p>
    <w:p w14:paraId="22CA91B7" w14:textId="77777777" w:rsidR="00F72E23" w:rsidRPr="00386803" w:rsidRDefault="00F72E23" w:rsidP="00386803">
      <w:pPr>
        <w:spacing w:after="150" w:line="280" w:lineRule="auto"/>
        <w:ind w:left="262" w:right="310"/>
        <w:jc w:val="both"/>
        <w:rPr>
          <w:rFonts w:ascii="Times New Roman" w:hAnsi="Times New Roman" w:cs="Times New Roman"/>
        </w:rPr>
      </w:pPr>
      <w:r w:rsidRPr="00386803">
        <w:rPr>
          <w:rFonts w:ascii="Times New Roman" w:hAnsi="Times New Roman" w:cs="Times New Roman"/>
          <w:color w:val="000000"/>
        </w:rPr>
        <w:t>No indoor detection improvement, degradation or teacher-accuracy recovery is claimed from Table 5.7. Correct semantic mapping and per-category instance extraction are required before a valid comparison.</w:t>
      </w:r>
    </w:p>
    <w:p w14:paraId="5044D9D8" w14:textId="77777777" w:rsidR="00F72E23" w:rsidRPr="00386803" w:rsidRDefault="00F72E23" w:rsidP="00386803">
      <w:pPr>
        <w:pStyle w:val="ReportH2"/>
        <w:widowControl/>
        <w:spacing w:before="180" w:after="160" w:line="360" w:lineRule="auto"/>
        <w:ind w:left="262" w:right="310"/>
        <w:jc w:val="both"/>
      </w:pPr>
      <w:bookmarkStart w:id="38" w:name="section_33"/>
      <w:r w:rsidRPr="00386803">
        <w:rPr>
          <w:b/>
          <w:szCs w:val="28"/>
        </w:rPr>
        <w:lastRenderedPageBreak/>
        <w:t>5.6 Integrated Runtime and Resource Use</w:t>
      </w:r>
      <w:bookmarkEnd w:id="38"/>
    </w:p>
    <w:p w14:paraId="7C660E6E" w14:textId="77777777" w:rsidR="00F72E23" w:rsidRPr="00386803" w:rsidRDefault="00F72E23" w:rsidP="00386803">
      <w:pPr>
        <w:pStyle w:val="ReportCaption"/>
        <w:keepNext/>
        <w:widowControl/>
        <w:spacing w:after="100" w:line="260" w:lineRule="auto"/>
        <w:ind w:left="262" w:right="310"/>
        <w:jc w:val="both"/>
      </w:pPr>
      <w:bookmarkStart w:id="39" w:name="table_17"/>
      <w:r w:rsidRPr="00386803">
        <w:t>Table 5.8 KITTI integrated timing and resources</w:t>
      </w:r>
      <w:bookmarkEnd w:id="39"/>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43DEF0D5" w14:textId="77777777" w:rsidTr="00E94DD2">
        <w:trPr>
          <w:cantSplit/>
          <w:tblHeader/>
          <w:jc w:val="center"/>
        </w:trPr>
        <w:tc>
          <w:tcPr>
            <w:tcW w:w="4900" w:type="dxa"/>
            <w:shd w:val="clear" w:color="auto" w:fill="E8E8E8"/>
            <w:vAlign w:val="center"/>
          </w:tcPr>
          <w:p w14:paraId="72447F6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48D9875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5C29C92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4A15DD7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5077870D" w14:textId="77777777" w:rsidTr="00E94DD2">
        <w:trPr>
          <w:cantSplit/>
          <w:jc w:val="center"/>
        </w:trPr>
        <w:tc>
          <w:tcPr>
            <w:tcW w:w="4900" w:type="dxa"/>
            <w:vAlign w:val="center"/>
          </w:tcPr>
          <w:p w14:paraId="5AC9EED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Mean latency in </w:t>
            </w:r>
            <w:proofErr w:type="spellStart"/>
            <w:r w:rsidRPr="00386803">
              <w:rPr>
                <w:rFonts w:ascii="Times New Roman" w:hAnsi="Times New Roman" w:cs="Times New Roman"/>
                <w:color w:val="000000"/>
              </w:rPr>
              <w:t>ms</w:t>
            </w:r>
            <w:proofErr w:type="spellEnd"/>
          </w:p>
        </w:tc>
        <w:tc>
          <w:tcPr>
            <w:tcW w:w="1700" w:type="dxa"/>
            <w:vAlign w:val="center"/>
          </w:tcPr>
          <w:p w14:paraId="0FDCE20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454.36</w:t>
            </w:r>
          </w:p>
        </w:tc>
        <w:tc>
          <w:tcPr>
            <w:tcW w:w="1700" w:type="dxa"/>
            <w:vAlign w:val="center"/>
          </w:tcPr>
          <w:p w14:paraId="27D7452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55.97</w:t>
            </w:r>
          </w:p>
        </w:tc>
        <w:tc>
          <w:tcPr>
            <w:tcW w:w="1700" w:type="dxa"/>
            <w:vAlign w:val="center"/>
          </w:tcPr>
          <w:p w14:paraId="0884247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48.84</w:t>
            </w:r>
          </w:p>
        </w:tc>
      </w:tr>
      <w:tr w:rsidR="00F72E23" w:rsidRPr="00386803" w14:paraId="6FC16C9B" w14:textId="77777777" w:rsidTr="00E94DD2">
        <w:trPr>
          <w:cantSplit/>
          <w:jc w:val="center"/>
        </w:trPr>
        <w:tc>
          <w:tcPr>
            <w:tcW w:w="4900" w:type="dxa"/>
            <w:vAlign w:val="center"/>
          </w:tcPr>
          <w:p w14:paraId="1484E2C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Median latency in </w:t>
            </w:r>
            <w:proofErr w:type="spellStart"/>
            <w:r w:rsidRPr="00386803">
              <w:rPr>
                <w:rFonts w:ascii="Times New Roman" w:hAnsi="Times New Roman" w:cs="Times New Roman"/>
                <w:color w:val="000000"/>
              </w:rPr>
              <w:t>ms</w:t>
            </w:r>
            <w:proofErr w:type="spellEnd"/>
          </w:p>
        </w:tc>
        <w:tc>
          <w:tcPr>
            <w:tcW w:w="1700" w:type="dxa"/>
            <w:vAlign w:val="center"/>
          </w:tcPr>
          <w:p w14:paraId="48FDAD9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451.90</w:t>
            </w:r>
          </w:p>
        </w:tc>
        <w:tc>
          <w:tcPr>
            <w:tcW w:w="1700" w:type="dxa"/>
            <w:vAlign w:val="center"/>
          </w:tcPr>
          <w:p w14:paraId="46F9288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51.80</w:t>
            </w:r>
          </w:p>
        </w:tc>
        <w:tc>
          <w:tcPr>
            <w:tcW w:w="1700" w:type="dxa"/>
            <w:vAlign w:val="center"/>
          </w:tcPr>
          <w:p w14:paraId="5F94EFD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45.14</w:t>
            </w:r>
          </w:p>
        </w:tc>
      </w:tr>
      <w:tr w:rsidR="00F72E23" w:rsidRPr="00386803" w14:paraId="14F8A50B" w14:textId="77777777" w:rsidTr="00E94DD2">
        <w:trPr>
          <w:cantSplit/>
          <w:jc w:val="center"/>
        </w:trPr>
        <w:tc>
          <w:tcPr>
            <w:tcW w:w="4900" w:type="dxa"/>
            <w:vAlign w:val="center"/>
          </w:tcPr>
          <w:p w14:paraId="6A70794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P95 latency in </w:t>
            </w:r>
            <w:proofErr w:type="spellStart"/>
            <w:r w:rsidRPr="00386803">
              <w:rPr>
                <w:rFonts w:ascii="Times New Roman" w:hAnsi="Times New Roman" w:cs="Times New Roman"/>
                <w:color w:val="000000"/>
              </w:rPr>
              <w:t>ms</w:t>
            </w:r>
            <w:proofErr w:type="spellEnd"/>
          </w:p>
        </w:tc>
        <w:tc>
          <w:tcPr>
            <w:tcW w:w="1700" w:type="dxa"/>
            <w:vAlign w:val="center"/>
          </w:tcPr>
          <w:p w14:paraId="77E9AC7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464.96</w:t>
            </w:r>
          </w:p>
        </w:tc>
        <w:tc>
          <w:tcPr>
            <w:tcW w:w="1700" w:type="dxa"/>
            <w:vAlign w:val="center"/>
          </w:tcPr>
          <w:p w14:paraId="5A8A9EA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72.51</w:t>
            </w:r>
          </w:p>
        </w:tc>
        <w:tc>
          <w:tcPr>
            <w:tcW w:w="1700" w:type="dxa"/>
            <w:vAlign w:val="center"/>
          </w:tcPr>
          <w:p w14:paraId="12F67BD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66.18</w:t>
            </w:r>
          </w:p>
        </w:tc>
      </w:tr>
      <w:tr w:rsidR="00F72E23" w:rsidRPr="00386803" w14:paraId="373508B1" w14:textId="77777777" w:rsidTr="00E94DD2">
        <w:trPr>
          <w:cantSplit/>
          <w:jc w:val="center"/>
        </w:trPr>
        <w:tc>
          <w:tcPr>
            <w:tcW w:w="4900" w:type="dxa"/>
            <w:vAlign w:val="center"/>
          </w:tcPr>
          <w:p w14:paraId="21E05F9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Latency standard deviation in </w:t>
            </w:r>
            <w:proofErr w:type="spellStart"/>
            <w:r w:rsidRPr="00386803">
              <w:rPr>
                <w:rFonts w:ascii="Times New Roman" w:hAnsi="Times New Roman" w:cs="Times New Roman"/>
                <w:color w:val="000000"/>
              </w:rPr>
              <w:t>ms</w:t>
            </w:r>
            <w:proofErr w:type="spellEnd"/>
          </w:p>
        </w:tc>
        <w:tc>
          <w:tcPr>
            <w:tcW w:w="1700" w:type="dxa"/>
            <w:vAlign w:val="center"/>
          </w:tcPr>
          <w:p w14:paraId="37C0712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20.86</w:t>
            </w:r>
          </w:p>
        </w:tc>
        <w:tc>
          <w:tcPr>
            <w:tcW w:w="1700" w:type="dxa"/>
            <w:vAlign w:val="center"/>
          </w:tcPr>
          <w:p w14:paraId="6CC2000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16.60</w:t>
            </w:r>
          </w:p>
        </w:tc>
        <w:tc>
          <w:tcPr>
            <w:tcW w:w="1700" w:type="dxa"/>
            <w:vAlign w:val="center"/>
          </w:tcPr>
          <w:p w14:paraId="6988912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14.72</w:t>
            </w:r>
          </w:p>
        </w:tc>
      </w:tr>
      <w:tr w:rsidR="00F72E23" w:rsidRPr="00386803" w14:paraId="74B94DA2" w14:textId="77777777" w:rsidTr="00E94DD2">
        <w:trPr>
          <w:cantSplit/>
          <w:jc w:val="center"/>
        </w:trPr>
        <w:tc>
          <w:tcPr>
            <w:tcW w:w="4900" w:type="dxa"/>
            <w:vAlign w:val="center"/>
          </w:tcPr>
          <w:p w14:paraId="089B366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FPS from mean latency</w:t>
            </w:r>
          </w:p>
        </w:tc>
        <w:tc>
          <w:tcPr>
            <w:tcW w:w="1700" w:type="dxa"/>
            <w:vAlign w:val="center"/>
          </w:tcPr>
          <w:p w14:paraId="45821D6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2.20</w:t>
            </w:r>
          </w:p>
        </w:tc>
        <w:tc>
          <w:tcPr>
            <w:tcW w:w="1700" w:type="dxa"/>
            <w:vAlign w:val="center"/>
          </w:tcPr>
          <w:p w14:paraId="2BAEBD0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17.87</w:t>
            </w:r>
          </w:p>
        </w:tc>
        <w:tc>
          <w:tcPr>
            <w:tcW w:w="1700" w:type="dxa"/>
            <w:vAlign w:val="center"/>
          </w:tcPr>
          <w:p w14:paraId="6997843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20.48</w:t>
            </w:r>
          </w:p>
        </w:tc>
      </w:tr>
      <w:tr w:rsidR="00F72E23" w:rsidRPr="00386803" w14:paraId="1E21F1C9" w14:textId="77777777" w:rsidTr="00E94DD2">
        <w:trPr>
          <w:cantSplit/>
          <w:jc w:val="center"/>
        </w:trPr>
        <w:tc>
          <w:tcPr>
            <w:tcW w:w="4900" w:type="dxa"/>
            <w:vAlign w:val="center"/>
          </w:tcPr>
          <w:p w14:paraId="03E43D8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Peak GPU allocated MiB</w:t>
            </w:r>
          </w:p>
        </w:tc>
        <w:tc>
          <w:tcPr>
            <w:tcW w:w="1700" w:type="dxa"/>
            <w:vAlign w:val="center"/>
          </w:tcPr>
          <w:p w14:paraId="66186F3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2893.19</w:t>
            </w:r>
          </w:p>
        </w:tc>
        <w:tc>
          <w:tcPr>
            <w:tcW w:w="1700" w:type="dxa"/>
            <w:vAlign w:val="center"/>
          </w:tcPr>
          <w:p w14:paraId="526FFD7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203.52</w:t>
            </w:r>
          </w:p>
        </w:tc>
        <w:tc>
          <w:tcPr>
            <w:tcW w:w="1700" w:type="dxa"/>
            <w:vAlign w:val="center"/>
          </w:tcPr>
          <w:p w14:paraId="2D5B2ED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203.48</w:t>
            </w:r>
          </w:p>
        </w:tc>
      </w:tr>
      <w:tr w:rsidR="00F72E23" w:rsidRPr="00386803" w14:paraId="58DFA925" w14:textId="77777777" w:rsidTr="00E94DD2">
        <w:trPr>
          <w:cantSplit/>
          <w:jc w:val="center"/>
        </w:trPr>
        <w:tc>
          <w:tcPr>
            <w:tcW w:w="4900" w:type="dxa"/>
            <w:vAlign w:val="center"/>
          </w:tcPr>
          <w:p w14:paraId="17457E8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GPU utilisation percent</w:t>
            </w:r>
          </w:p>
        </w:tc>
        <w:tc>
          <w:tcPr>
            <w:tcW w:w="1700" w:type="dxa"/>
            <w:vAlign w:val="center"/>
          </w:tcPr>
          <w:p w14:paraId="6013674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78.73</w:t>
            </w:r>
          </w:p>
        </w:tc>
        <w:tc>
          <w:tcPr>
            <w:tcW w:w="1700" w:type="dxa"/>
            <w:vAlign w:val="center"/>
          </w:tcPr>
          <w:p w14:paraId="636D895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28.31</w:t>
            </w:r>
          </w:p>
        </w:tc>
        <w:tc>
          <w:tcPr>
            <w:tcW w:w="1700" w:type="dxa"/>
            <w:vAlign w:val="center"/>
          </w:tcPr>
          <w:p w14:paraId="7C3A050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28.35</w:t>
            </w:r>
          </w:p>
        </w:tc>
      </w:tr>
      <w:tr w:rsidR="00F72E23" w:rsidRPr="00386803" w14:paraId="407BE1E0" w14:textId="77777777" w:rsidTr="00E94DD2">
        <w:trPr>
          <w:cantSplit/>
          <w:jc w:val="center"/>
        </w:trPr>
        <w:tc>
          <w:tcPr>
            <w:tcW w:w="4900" w:type="dxa"/>
            <w:vAlign w:val="center"/>
          </w:tcPr>
          <w:p w14:paraId="1768D4E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Process CPU utilisation percent</w:t>
            </w:r>
          </w:p>
        </w:tc>
        <w:tc>
          <w:tcPr>
            <w:tcW w:w="1700" w:type="dxa"/>
            <w:vAlign w:val="center"/>
          </w:tcPr>
          <w:p w14:paraId="2BBD2B7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99.06</w:t>
            </w:r>
          </w:p>
        </w:tc>
        <w:tc>
          <w:tcPr>
            <w:tcW w:w="1700" w:type="dxa"/>
            <w:vAlign w:val="center"/>
          </w:tcPr>
          <w:p w14:paraId="133943E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94.82</w:t>
            </w:r>
          </w:p>
        </w:tc>
        <w:tc>
          <w:tcPr>
            <w:tcW w:w="1700" w:type="dxa"/>
            <w:vAlign w:val="center"/>
          </w:tcPr>
          <w:p w14:paraId="16EDEBC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97.09</w:t>
            </w:r>
          </w:p>
        </w:tc>
      </w:tr>
      <w:tr w:rsidR="00F72E23" w:rsidRPr="00386803" w14:paraId="15ADAF3C" w14:textId="77777777" w:rsidTr="00E94DD2">
        <w:trPr>
          <w:cantSplit/>
          <w:jc w:val="center"/>
        </w:trPr>
        <w:tc>
          <w:tcPr>
            <w:tcW w:w="4900" w:type="dxa"/>
            <w:vAlign w:val="center"/>
          </w:tcPr>
          <w:p w14:paraId="6B95366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Peak process RAM MiB</w:t>
            </w:r>
          </w:p>
        </w:tc>
        <w:tc>
          <w:tcPr>
            <w:tcW w:w="1700" w:type="dxa"/>
            <w:vAlign w:val="center"/>
          </w:tcPr>
          <w:p w14:paraId="5653DF3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3387.65</w:t>
            </w:r>
          </w:p>
        </w:tc>
        <w:tc>
          <w:tcPr>
            <w:tcW w:w="1700" w:type="dxa"/>
            <w:vAlign w:val="center"/>
          </w:tcPr>
          <w:p w14:paraId="6AA6E87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1463.24</w:t>
            </w:r>
          </w:p>
        </w:tc>
        <w:tc>
          <w:tcPr>
            <w:tcW w:w="1700" w:type="dxa"/>
            <w:vAlign w:val="center"/>
          </w:tcPr>
          <w:p w14:paraId="203112D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1500.06</w:t>
            </w:r>
          </w:p>
        </w:tc>
      </w:tr>
      <w:tr w:rsidR="00F72E23" w:rsidRPr="00386803" w14:paraId="2CCC020D" w14:textId="77777777" w:rsidTr="00E94DD2">
        <w:trPr>
          <w:cantSplit/>
          <w:jc w:val="center"/>
        </w:trPr>
        <w:tc>
          <w:tcPr>
            <w:tcW w:w="4900" w:type="dxa"/>
            <w:vAlign w:val="center"/>
          </w:tcPr>
          <w:p w14:paraId="4328497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Parameters</w:t>
            </w:r>
          </w:p>
        </w:tc>
        <w:tc>
          <w:tcPr>
            <w:tcW w:w="1700" w:type="dxa"/>
            <w:vAlign w:val="center"/>
          </w:tcPr>
          <w:p w14:paraId="7B965A2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369,396,457</w:t>
            </w:r>
          </w:p>
        </w:tc>
        <w:tc>
          <w:tcPr>
            <w:tcW w:w="1700" w:type="dxa"/>
            <w:vAlign w:val="center"/>
          </w:tcPr>
          <w:p w14:paraId="520E604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30,764,305</w:t>
            </w:r>
          </w:p>
        </w:tc>
        <w:tc>
          <w:tcPr>
            <w:tcW w:w="1700" w:type="dxa"/>
            <w:vAlign w:val="center"/>
          </w:tcPr>
          <w:p w14:paraId="0C90DF1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30,764,305</w:t>
            </w:r>
          </w:p>
        </w:tc>
      </w:tr>
      <w:tr w:rsidR="00F72E23" w:rsidRPr="00386803" w14:paraId="3B3AD81E" w14:textId="77777777" w:rsidTr="00E94DD2">
        <w:trPr>
          <w:cantSplit/>
          <w:jc w:val="center"/>
        </w:trPr>
        <w:tc>
          <w:tcPr>
            <w:tcW w:w="4900" w:type="dxa"/>
            <w:vAlign w:val="center"/>
          </w:tcPr>
          <w:p w14:paraId="29776E23"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Saved checkpoint MiB</w:t>
            </w:r>
          </w:p>
        </w:tc>
        <w:tc>
          <w:tcPr>
            <w:tcW w:w="1700" w:type="dxa"/>
            <w:vAlign w:val="center"/>
          </w:tcPr>
          <w:p w14:paraId="65C8FE2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1361.62</w:t>
            </w:r>
          </w:p>
        </w:tc>
        <w:tc>
          <w:tcPr>
            <w:tcW w:w="1700" w:type="dxa"/>
            <w:vAlign w:val="center"/>
          </w:tcPr>
          <w:p w14:paraId="6ACAAB94"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100.21</w:t>
            </w:r>
          </w:p>
        </w:tc>
        <w:tc>
          <w:tcPr>
            <w:tcW w:w="1700" w:type="dxa"/>
            <w:vAlign w:val="center"/>
          </w:tcPr>
          <w:p w14:paraId="7C253A4F"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226.89</w:t>
            </w:r>
          </w:p>
        </w:tc>
      </w:tr>
    </w:tbl>
    <w:p w14:paraId="5B81D4A2" w14:textId="77777777" w:rsidR="00F72E23" w:rsidRPr="00386803" w:rsidRDefault="00F72E23" w:rsidP="00386803">
      <w:pPr>
        <w:spacing w:after="60" w:line="160" w:lineRule="auto"/>
        <w:ind w:left="262" w:right="310"/>
        <w:jc w:val="both"/>
        <w:rPr>
          <w:rFonts w:ascii="Times New Roman" w:hAnsi="Times New Roman" w:cs="Times New Roman"/>
        </w:rPr>
      </w:pPr>
    </w:p>
    <w:p w14:paraId="1EC72D9C" w14:textId="77777777" w:rsidR="00F72E23" w:rsidRPr="00386803" w:rsidRDefault="00F72E23" w:rsidP="00386803">
      <w:pPr>
        <w:pStyle w:val="ReportCaption"/>
        <w:keepNext/>
        <w:widowControl/>
        <w:spacing w:after="100" w:line="260" w:lineRule="auto"/>
        <w:ind w:left="262" w:right="310"/>
        <w:jc w:val="both"/>
      </w:pPr>
      <w:bookmarkStart w:id="40" w:name="table_18"/>
      <w:r w:rsidRPr="00386803">
        <w:lastRenderedPageBreak/>
        <w:t>Table 5.9 NYU integrated timing and resources</w:t>
      </w:r>
      <w:bookmarkEnd w:id="40"/>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238202BD" w14:textId="77777777" w:rsidTr="00E94DD2">
        <w:trPr>
          <w:cantSplit/>
          <w:tblHeader/>
          <w:jc w:val="center"/>
        </w:trPr>
        <w:tc>
          <w:tcPr>
            <w:tcW w:w="4900" w:type="dxa"/>
            <w:shd w:val="clear" w:color="auto" w:fill="E8E8E8"/>
            <w:vAlign w:val="center"/>
          </w:tcPr>
          <w:p w14:paraId="5A2D7C9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1E1141D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1717833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7C10971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13BC9189" w14:textId="77777777" w:rsidTr="00E94DD2">
        <w:trPr>
          <w:cantSplit/>
          <w:jc w:val="center"/>
        </w:trPr>
        <w:tc>
          <w:tcPr>
            <w:tcW w:w="4900" w:type="dxa"/>
            <w:vAlign w:val="center"/>
          </w:tcPr>
          <w:p w14:paraId="4DAFBFF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Mean latency in </w:t>
            </w:r>
            <w:proofErr w:type="spellStart"/>
            <w:r w:rsidRPr="00386803">
              <w:rPr>
                <w:rFonts w:ascii="Times New Roman" w:hAnsi="Times New Roman" w:cs="Times New Roman"/>
                <w:color w:val="000000"/>
              </w:rPr>
              <w:t>ms</w:t>
            </w:r>
            <w:proofErr w:type="spellEnd"/>
          </w:p>
        </w:tc>
        <w:tc>
          <w:tcPr>
            <w:tcW w:w="1700" w:type="dxa"/>
            <w:vAlign w:val="center"/>
          </w:tcPr>
          <w:p w14:paraId="6A6510A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160.28</w:t>
            </w:r>
          </w:p>
        </w:tc>
        <w:tc>
          <w:tcPr>
            <w:tcW w:w="1700" w:type="dxa"/>
            <w:vAlign w:val="center"/>
          </w:tcPr>
          <w:p w14:paraId="423C6B9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69.10</w:t>
            </w:r>
          </w:p>
        </w:tc>
        <w:tc>
          <w:tcPr>
            <w:tcW w:w="1700" w:type="dxa"/>
            <w:vAlign w:val="center"/>
          </w:tcPr>
          <w:p w14:paraId="22F7B3E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67.79</w:t>
            </w:r>
          </w:p>
        </w:tc>
      </w:tr>
      <w:tr w:rsidR="00F72E23" w:rsidRPr="00386803" w14:paraId="560D54D0" w14:textId="77777777" w:rsidTr="00E94DD2">
        <w:trPr>
          <w:cantSplit/>
          <w:jc w:val="center"/>
        </w:trPr>
        <w:tc>
          <w:tcPr>
            <w:tcW w:w="4900" w:type="dxa"/>
            <w:vAlign w:val="center"/>
          </w:tcPr>
          <w:p w14:paraId="4428039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Median latency in </w:t>
            </w:r>
            <w:proofErr w:type="spellStart"/>
            <w:r w:rsidRPr="00386803">
              <w:rPr>
                <w:rFonts w:ascii="Times New Roman" w:hAnsi="Times New Roman" w:cs="Times New Roman"/>
                <w:color w:val="000000"/>
              </w:rPr>
              <w:t>ms</w:t>
            </w:r>
            <w:proofErr w:type="spellEnd"/>
          </w:p>
        </w:tc>
        <w:tc>
          <w:tcPr>
            <w:tcW w:w="1700" w:type="dxa"/>
            <w:vAlign w:val="center"/>
          </w:tcPr>
          <w:p w14:paraId="4E1EBB5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159.29</w:t>
            </w:r>
          </w:p>
        </w:tc>
        <w:tc>
          <w:tcPr>
            <w:tcW w:w="1700" w:type="dxa"/>
            <w:vAlign w:val="center"/>
          </w:tcPr>
          <w:p w14:paraId="0C06636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68.49</w:t>
            </w:r>
          </w:p>
        </w:tc>
        <w:tc>
          <w:tcPr>
            <w:tcW w:w="1700" w:type="dxa"/>
            <w:vAlign w:val="center"/>
          </w:tcPr>
          <w:p w14:paraId="6C2156D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67.63</w:t>
            </w:r>
          </w:p>
        </w:tc>
      </w:tr>
      <w:tr w:rsidR="00F72E23" w:rsidRPr="00386803" w14:paraId="78D7ACF6" w14:textId="77777777" w:rsidTr="00E94DD2">
        <w:trPr>
          <w:cantSplit/>
          <w:jc w:val="center"/>
        </w:trPr>
        <w:tc>
          <w:tcPr>
            <w:tcW w:w="4900" w:type="dxa"/>
            <w:vAlign w:val="center"/>
          </w:tcPr>
          <w:p w14:paraId="587BA02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P95 latency in </w:t>
            </w:r>
            <w:proofErr w:type="spellStart"/>
            <w:r w:rsidRPr="00386803">
              <w:rPr>
                <w:rFonts w:ascii="Times New Roman" w:hAnsi="Times New Roman" w:cs="Times New Roman"/>
                <w:color w:val="000000"/>
              </w:rPr>
              <w:t>ms</w:t>
            </w:r>
            <w:proofErr w:type="spellEnd"/>
          </w:p>
        </w:tc>
        <w:tc>
          <w:tcPr>
            <w:tcW w:w="1700" w:type="dxa"/>
            <w:vAlign w:val="center"/>
          </w:tcPr>
          <w:p w14:paraId="19BCDEC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166.10</w:t>
            </w:r>
          </w:p>
        </w:tc>
        <w:tc>
          <w:tcPr>
            <w:tcW w:w="1700" w:type="dxa"/>
            <w:vAlign w:val="center"/>
          </w:tcPr>
          <w:p w14:paraId="7DBB388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77.77</w:t>
            </w:r>
          </w:p>
        </w:tc>
        <w:tc>
          <w:tcPr>
            <w:tcW w:w="1700" w:type="dxa"/>
            <w:vAlign w:val="center"/>
          </w:tcPr>
          <w:p w14:paraId="1273A04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74.66</w:t>
            </w:r>
          </w:p>
        </w:tc>
      </w:tr>
      <w:tr w:rsidR="00F72E23" w:rsidRPr="00386803" w14:paraId="3B4E04E6" w14:textId="77777777" w:rsidTr="00E94DD2">
        <w:trPr>
          <w:cantSplit/>
          <w:jc w:val="center"/>
        </w:trPr>
        <w:tc>
          <w:tcPr>
            <w:tcW w:w="4900" w:type="dxa"/>
            <w:vAlign w:val="center"/>
          </w:tcPr>
          <w:p w14:paraId="051340E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Latency standard deviation in </w:t>
            </w:r>
            <w:proofErr w:type="spellStart"/>
            <w:r w:rsidRPr="00386803">
              <w:rPr>
                <w:rFonts w:ascii="Times New Roman" w:hAnsi="Times New Roman" w:cs="Times New Roman"/>
                <w:color w:val="000000"/>
              </w:rPr>
              <w:t>ms</w:t>
            </w:r>
            <w:proofErr w:type="spellEnd"/>
          </w:p>
        </w:tc>
        <w:tc>
          <w:tcPr>
            <w:tcW w:w="1700" w:type="dxa"/>
            <w:vAlign w:val="center"/>
          </w:tcPr>
          <w:p w14:paraId="4EAE526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17.77</w:t>
            </w:r>
          </w:p>
        </w:tc>
        <w:tc>
          <w:tcPr>
            <w:tcW w:w="1700" w:type="dxa"/>
            <w:vAlign w:val="center"/>
          </w:tcPr>
          <w:p w14:paraId="109C543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15.30</w:t>
            </w:r>
          </w:p>
        </w:tc>
        <w:tc>
          <w:tcPr>
            <w:tcW w:w="1700" w:type="dxa"/>
            <w:vAlign w:val="center"/>
          </w:tcPr>
          <w:p w14:paraId="5857CC8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12.42</w:t>
            </w:r>
          </w:p>
        </w:tc>
      </w:tr>
      <w:tr w:rsidR="00F72E23" w:rsidRPr="00386803" w14:paraId="49C5C426" w14:textId="77777777" w:rsidTr="00E94DD2">
        <w:trPr>
          <w:cantSplit/>
          <w:jc w:val="center"/>
        </w:trPr>
        <w:tc>
          <w:tcPr>
            <w:tcW w:w="4900" w:type="dxa"/>
            <w:vAlign w:val="center"/>
          </w:tcPr>
          <w:p w14:paraId="3B1ECBB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FPS from mean latency</w:t>
            </w:r>
          </w:p>
        </w:tc>
        <w:tc>
          <w:tcPr>
            <w:tcW w:w="1700" w:type="dxa"/>
            <w:vAlign w:val="center"/>
          </w:tcPr>
          <w:p w14:paraId="2778FA8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6.24</w:t>
            </w:r>
          </w:p>
        </w:tc>
        <w:tc>
          <w:tcPr>
            <w:tcW w:w="1700" w:type="dxa"/>
            <w:vAlign w:val="center"/>
          </w:tcPr>
          <w:p w14:paraId="672ED8F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14.47</w:t>
            </w:r>
          </w:p>
        </w:tc>
        <w:tc>
          <w:tcPr>
            <w:tcW w:w="1700" w:type="dxa"/>
            <w:vAlign w:val="center"/>
          </w:tcPr>
          <w:p w14:paraId="0B474F9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14.75</w:t>
            </w:r>
          </w:p>
        </w:tc>
      </w:tr>
      <w:tr w:rsidR="00F72E23" w:rsidRPr="00386803" w14:paraId="198EC6EE" w14:textId="77777777" w:rsidTr="00E94DD2">
        <w:trPr>
          <w:cantSplit/>
          <w:jc w:val="center"/>
        </w:trPr>
        <w:tc>
          <w:tcPr>
            <w:tcW w:w="4900" w:type="dxa"/>
            <w:vAlign w:val="center"/>
          </w:tcPr>
          <w:p w14:paraId="4302D3A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Peak GPU allocated MiB</w:t>
            </w:r>
          </w:p>
        </w:tc>
        <w:tc>
          <w:tcPr>
            <w:tcW w:w="1700" w:type="dxa"/>
            <w:vAlign w:val="center"/>
          </w:tcPr>
          <w:p w14:paraId="5E7E6C1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2524.18</w:t>
            </w:r>
          </w:p>
        </w:tc>
        <w:tc>
          <w:tcPr>
            <w:tcW w:w="1700" w:type="dxa"/>
            <w:vAlign w:val="center"/>
          </w:tcPr>
          <w:p w14:paraId="3305473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220.29</w:t>
            </w:r>
          </w:p>
        </w:tc>
        <w:tc>
          <w:tcPr>
            <w:tcW w:w="1700" w:type="dxa"/>
            <w:vAlign w:val="center"/>
          </w:tcPr>
          <w:p w14:paraId="6C8A87F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220.29</w:t>
            </w:r>
          </w:p>
        </w:tc>
      </w:tr>
      <w:tr w:rsidR="00F72E23" w:rsidRPr="00386803" w14:paraId="3096D1EB" w14:textId="77777777" w:rsidTr="00E94DD2">
        <w:trPr>
          <w:cantSplit/>
          <w:jc w:val="center"/>
        </w:trPr>
        <w:tc>
          <w:tcPr>
            <w:tcW w:w="4900" w:type="dxa"/>
            <w:vAlign w:val="center"/>
          </w:tcPr>
          <w:p w14:paraId="157254E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GPU utilisation percent</w:t>
            </w:r>
          </w:p>
        </w:tc>
        <w:tc>
          <w:tcPr>
            <w:tcW w:w="1700" w:type="dxa"/>
            <w:vAlign w:val="center"/>
          </w:tcPr>
          <w:p w14:paraId="5E30F85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54.82</w:t>
            </w:r>
          </w:p>
        </w:tc>
        <w:tc>
          <w:tcPr>
            <w:tcW w:w="1700" w:type="dxa"/>
            <w:vAlign w:val="center"/>
          </w:tcPr>
          <w:p w14:paraId="17B3FF3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31.20</w:t>
            </w:r>
          </w:p>
        </w:tc>
        <w:tc>
          <w:tcPr>
            <w:tcW w:w="1700" w:type="dxa"/>
            <w:vAlign w:val="center"/>
          </w:tcPr>
          <w:p w14:paraId="6F51CF9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31.23</w:t>
            </w:r>
          </w:p>
        </w:tc>
      </w:tr>
      <w:tr w:rsidR="00F72E23" w:rsidRPr="00386803" w14:paraId="00FC9949" w14:textId="77777777" w:rsidTr="00E94DD2">
        <w:trPr>
          <w:cantSplit/>
          <w:jc w:val="center"/>
        </w:trPr>
        <w:tc>
          <w:tcPr>
            <w:tcW w:w="4900" w:type="dxa"/>
            <w:vAlign w:val="center"/>
          </w:tcPr>
          <w:p w14:paraId="24FFDF0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Process CPU utilisation percent</w:t>
            </w:r>
          </w:p>
        </w:tc>
        <w:tc>
          <w:tcPr>
            <w:tcW w:w="1700" w:type="dxa"/>
            <w:vAlign w:val="center"/>
          </w:tcPr>
          <w:p w14:paraId="071C651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99.57</w:t>
            </w:r>
          </w:p>
        </w:tc>
        <w:tc>
          <w:tcPr>
            <w:tcW w:w="1700" w:type="dxa"/>
            <w:vAlign w:val="center"/>
          </w:tcPr>
          <w:p w14:paraId="675EF0C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98.30</w:t>
            </w:r>
          </w:p>
        </w:tc>
        <w:tc>
          <w:tcPr>
            <w:tcW w:w="1700" w:type="dxa"/>
            <w:vAlign w:val="center"/>
          </w:tcPr>
          <w:p w14:paraId="40470E4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97.37</w:t>
            </w:r>
          </w:p>
        </w:tc>
      </w:tr>
      <w:tr w:rsidR="00F72E23" w:rsidRPr="00386803" w14:paraId="58555C53" w14:textId="77777777" w:rsidTr="00E94DD2">
        <w:trPr>
          <w:cantSplit/>
          <w:jc w:val="center"/>
        </w:trPr>
        <w:tc>
          <w:tcPr>
            <w:tcW w:w="4900" w:type="dxa"/>
            <w:vAlign w:val="center"/>
          </w:tcPr>
          <w:p w14:paraId="75913BE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Peak process RAM MiB</w:t>
            </w:r>
          </w:p>
        </w:tc>
        <w:tc>
          <w:tcPr>
            <w:tcW w:w="1700" w:type="dxa"/>
            <w:vAlign w:val="center"/>
          </w:tcPr>
          <w:p w14:paraId="5FB47B4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1457.50</w:t>
            </w:r>
          </w:p>
        </w:tc>
        <w:tc>
          <w:tcPr>
            <w:tcW w:w="1700" w:type="dxa"/>
            <w:vAlign w:val="center"/>
          </w:tcPr>
          <w:p w14:paraId="29E9BD7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1477.73</w:t>
            </w:r>
          </w:p>
        </w:tc>
        <w:tc>
          <w:tcPr>
            <w:tcW w:w="1700" w:type="dxa"/>
            <w:vAlign w:val="center"/>
          </w:tcPr>
          <w:p w14:paraId="0715547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1511.93</w:t>
            </w:r>
          </w:p>
        </w:tc>
      </w:tr>
      <w:tr w:rsidR="00F72E23" w:rsidRPr="00386803" w14:paraId="320D6AE3" w14:textId="77777777" w:rsidTr="00E94DD2">
        <w:trPr>
          <w:cantSplit/>
          <w:jc w:val="center"/>
        </w:trPr>
        <w:tc>
          <w:tcPr>
            <w:tcW w:w="4900" w:type="dxa"/>
            <w:vAlign w:val="center"/>
          </w:tcPr>
          <w:p w14:paraId="5DC3BDD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Parameters</w:t>
            </w:r>
          </w:p>
        </w:tc>
        <w:tc>
          <w:tcPr>
            <w:tcW w:w="1700" w:type="dxa"/>
            <w:vAlign w:val="center"/>
          </w:tcPr>
          <w:p w14:paraId="3957755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369,396,457</w:t>
            </w:r>
          </w:p>
        </w:tc>
        <w:tc>
          <w:tcPr>
            <w:tcW w:w="1700" w:type="dxa"/>
            <w:vAlign w:val="center"/>
          </w:tcPr>
          <w:p w14:paraId="6B3E65D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30,764,305</w:t>
            </w:r>
          </w:p>
        </w:tc>
        <w:tc>
          <w:tcPr>
            <w:tcW w:w="1700" w:type="dxa"/>
            <w:vAlign w:val="center"/>
          </w:tcPr>
          <w:p w14:paraId="53D51ED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30,764,305</w:t>
            </w:r>
          </w:p>
        </w:tc>
      </w:tr>
      <w:tr w:rsidR="00F72E23" w:rsidRPr="00386803" w14:paraId="06B42287" w14:textId="77777777" w:rsidTr="00E94DD2">
        <w:trPr>
          <w:cantSplit/>
          <w:jc w:val="center"/>
        </w:trPr>
        <w:tc>
          <w:tcPr>
            <w:tcW w:w="4900" w:type="dxa"/>
            <w:vAlign w:val="center"/>
          </w:tcPr>
          <w:p w14:paraId="47CA4A33"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Saved checkpoint MiB</w:t>
            </w:r>
          </w:p>
        </w:tc>
        <w:tc>
          <w:tcPr>
            <w:tcW w:w="1700" w:type="dxa"/>
            <w:vAlign w:val="center"/>
          </w:tcPr>
          <w:p w14:paraId="368D682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1361.62</w:t>
            </w:r>
          </w:p>
        </w:tc>
        <w:tc>
          <w:tcPr>
            <w:tcW w:w="1700" w:type="dxa"/>
            <w:vAlign w:val="center"/>
          </w:tcPr>
          <w:p w14:paraId="69E1BA5E"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100.21</w:t>
            </w:r>
          </w:p>
        </w:tc>
        <w:tc>
          <w:tcPr>
            <w:tcW w:w="1700" w:type="dxa"/>
            <w:vAlign w:val="center"/>
          </w:tcPr>
          <w:p w14:paraId="13B7A14F"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226.89</w:t>
            </w:r>
          </w:p>
        </w:tc>
      </w:tr>
    </w:tbl>
    <w:p w14:paraId="479D4BD1" w14:textId="77777777" w:rsidR="00F72E23" w:rsidRPr="00386803" w:rsidRDefault="00F72E23" w:rsidP="00386803">
      <w:pPr>
        <w:spacing w:after="60" w:line="160" w:lineRule="auto"/>
        <w:ind w:left="262" w:right="310"/>
        <w:jc w:val="both"/>
        <w:rPr>
          <w:rFonts w:ascii="Times New Roman" w:hAnsi="Times New Roman" w:cs="Times New Roman"/>
        </w:rPr>
      </w:pPr>
    </w:p>
    <w:p w14:paraId="7872624B"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For KITTI, mean integrated latency falls from 454.36 </w:t>
      </w:r>
      <w:proofErr w:type="spellStart"/>
      <w:r w:rsidRPr="00386803">
        <w:rPr>
          <w:rFonts w:ascii="Times New Roman" w:hAnsi="Times New Roman" w:cs="Times New Roman"/>
          <w:color w:val="000000"/>
          <w:sz w:val="24"/>
          <w:szCs w:val="24"/>
        </w:rPr>
        <w:t>ms</w:t>
      </w:r>
      <w:proofErr w:type="spellEnd"/>
      <w:r w:rsidRPr="00386803">
        <w:rPr>
          <w:rFonts w:ascii="Times New Roman" w:hAnsi="Times New Roman" w:cs="Times New Roman"/>
          <w:color w:val="000000"/>
          <w:sz w:val="24"/>
          <w:szCs w:val="24"/>
        </w:rPr>
        <w:t xml:space="preserve"> for the teacher to 55.97 </w:t>
      </w:r>
      <w:proofErr w:type="spellStart"/>
      <w:r w:rsidRPr="00386803">
        <w:rPr>
          <w:rFonts w:ascii="Times New Roman" w:hAnsi="Times New Roman" w:cs="Times New Roman"/>
          <w:color w:val="000000"/>
          <w:sz w:val="24"/>
          <w:szCs w:val="24"/>
        </w:rPr>
        <w:t>ms</w:t>
      </w:r>
      <w:proofErr w:type="spellEnd"/>
      <w:r w:rsidRPr="00386803">
        <w:rPr>
          <w:rFonts w:ascii="Times New Roman" w:hAnsi="Times New Roman" w:cs="Times New Roman"/>
          <w:color w:val="000000"/>
          <w:sz w:val="24"/>
          <w:szCs w:val="24"/>
        </w:rPr>
        <w:t xml:space="preserve"> for the student and 48.84 </w:t>
      </w:r>
      <w:proofErr w:type="spellStart"/>
      <w:r w:rsidRPr="00386803">
        <w:rPr>
          <w:rFonts w:ascii="Times New Roman" w:hAnsi="Times New Roman" w:cs="Times New Roman"/>
          <w:color w:val="000000"/>
          <w:sz w:val="24"/>
          <w:szCs w:val="24"/>
        </w:rPr>
        <w:t>ms</w:t>
      </w:r>
      <w:proofErr w:type="spellEnd"/>
      <w:r w:rsidRPr="00386803">
        <w:rPr>
          <w:rFonts w:ascii="Times New Roman" w:hAnsi="Times New Roman" w:cs="Times New Roman"/>
          <w:color w:val="000000"/>
          <w:sz w:val="24"/>
          <w:szCs w:val="24"/>
        </w:rPr>
        <w:t xml:space="preserve"> for the distilled pair. Consistent throughput is 2.20, 17.87 and 20.48 FPS, respectively. On NYU, the corresponding mean latencies are 160.28, 69.10 and 67.79 </w:t>
      </w:r>
      <w:proofErr w:type="spellStart"/>
      <w:r w:rsidRPr="00386803">
        <w:rPr>
          <w:rFonts w:ascii="Times New Roman" w:hAnsi="Times New Roman" w:cs="Times New Roman"/>
          <w:color w:val="000000"/>
          <w:sz w:val="24"/>
          <w:szCs w:val="24"/>
        </w:rPr>
        <w:t>ms</w:t>
      </w:r>
      <w:proofErr w:type="spellEnd"/>
      <w:r w:rsidRPr="00386803">
        <w:rPr>
          <w:rFonts w:ascii="Times New Roman" w:hAnsi="Times New Roman" w:cs="Times New Roman"/>
          <w:color w:val="000000"/>
          <w:sz w:val="24"/>
          <w:szCs w:val="24"/>
        </w:rPr>
        <w:t>, giving 6.24, 14.47 and 14.75 FPS. These are instrumented research timings and not camera-to-speech response times.</w:t>
      </w:r>
    </w:p>
    <w:p w14:paraId="5731E17D" w14:textId="77777777" w:rsidR="00F72E23" w:rsidRPr="00386803" w:rsidRDefault="00F72E23" w:rsidP="00386803">
      <w:pPr>
        <w:keepNext/>
        <w:spacing w:after="90"/>
        <w:ind w:left="262" w:right="310"/>
        <w:jc w:val="both"/>
        <w:rPr>
          <w:rFonts w:ascii="Times New Roman" w:hAnsi="Times New Roman" w:cs="Times New Roman"/>
        </w:rPr>
      </w:pPr>
      <w:r w:rsidRPr="00386803">
        <w:rPr>
          <w:rFonts w:ascii="Times New Roman" w:hAnsi="Times New Roman" w:cs="Times New Roman"/>
          <w:noProof/>
        </w:rPr>
        <w:lastRenderedPageBreak/>
        <w:drawing>
          <wp:inline distT="0" distB="0" distL="0" distR="0" wp14:anchorId="24DCB27A" wp14:editId="41B7AA4B">
            <wp:extent cx="6080760" cy="4911383"/>
            <wp:effectExtent l="0" t="0" r="0" b="0"/>
            <wp:docPr id="205" name="03_integrated_runtime.png" descr="Figure 5.3 Like for like integrated throughput and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03_integrated_runtime.png"/>
                    <pic:cNvPicPr/>
                  </pic:nvPicPr>
                  <pic:blipFill>
                    <a:blip r:embed="rId14"/>
                    <a:stretch>
                      <a:fillRect/>
                    </a:stretch>
                  </pic:blipFill>
                  <pic:spPr>
                    <a:xfrm>
                      <a:off x="0" y="0"/>
                      <a:ext cx="6080760" cy="4911383"/>
                    </a:xfrm>
                    <a:prstGeom prst="rect">
                      <a:avLst/>
                    </a:prstGeom>
                  </pic:spPr>
                </pic:pic>
              </a:graphicData>
            </a:graphic>
          </wp:inline>
        </w:drawing>
      </w:r>
    </w:p>
    <w:p w14:paraId="2FA45732" w14:textId="77777777" w:rsidR="00F72E23" w:rsidRPr="00386803" w:rsidRDefault="00F72E23" w:rsidP="00386803">
      <w:pPr>
        <w:pStyle w:val="ReportCaption"/>
        <w:widowControl/>
        <w:spacing w:after="100" w:line="260" w:lineRule="auto"/>
        <w:ind w:left="262" w:right="310"/>
        <w:jc w:val="both"/>
      </w:pPr>
      <w:bookmarkStart w:id="41" w:name="figure_5"/>
      <w:r w:rsidRPr="00386803">
        <w:t>Figure 5.3 Like for like integrated throughput and latency</w:t>
      </w:r>
      <w:bookmarkEnd w:id="41"/>
    </w:p>
    <w:p w14:paraId="4EB1EA63" w14:textId="77777777" w:rsidR="00F72E23" w:rsidRPr="00386803" w:rsidRDefault="00F72E23" w:rsidP="00386803">
      <w:pPr>
        <w:pStyle w:val="ReportCaption"/>
        <w:keepNext/>
        <w:widowControl/>
        <w:spacing w:after="100" w:line="260" w:lineRule="auto"/>
        <w:ind w:left="262" w:right="310"/>
        <w:jc w:val="both"/>
      </w:pPr>
      <w:bookmarkStart w:id="42" w:name="table_19"/>
      <w:r w:rsidRPr="00386803">
        <w:t xml:space="preserve">Table 5.10 KITTI mean timed pipeline components in </w:t>
      </w:r>
      <w:proofErr w:type="spellStart"/>
      <w:r w:rsidRPr="00386803">
        <w:t>ms</w:t>
      </w:r>
      <w:bookmarkEnd w:id="42"/>
      <w:proofErr w:type="spellEnd"/>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4C4C9AB0" w14:textId="77777777" w:rsidTr="00E94DD2">
        <w:trPr>
          <w:cantSplit/>
          <w:tblHeader/>
          <w:jc w:val="center"/>
        </w:trPr>
        <w:tc>
          <w:tcPr>
            <w:tcW w:w="4900" w:type="dxa"/>
            <w:shd w:val="clear" w:color="auto" w:fill="E8E8E8"/>
            <w:vAlign w:val="center"/>
          </w:tcPr>
          <w:p w14:paraId="1A79ADE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4911843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400ABB4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76C05A1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7771C4E8" w14:textId="77777777" w:rsidTr="00E94DD2">
        <w:trPr>
          <w:cantSplit/>
          <w:jc w:val="center"/>
        </w:trPr>
        <w:tc>
          <w:tcPr>
            <w:tcW w:w="4900" w:type="dxa"/>
            <w:vAlign w:val="center"/>
          </w:tcPr>
          <w:p w14:paraId="31D741A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YOLO preprocessing</w:t>
            </w:r>
          </w:p>
        </w:tc>
        <w:tc>
          <w:tcPr>
            <w:tcW w:w="1700" w:type="dxa"/>
            <w:vAlign w:val="center"/>
          </w:tcPr>
          <w:p w14:paraId="29FE9D3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0.99</w:t>
            </w:r>
          </w:p>
        </w:tc>
        <w:tc>
          <w:tcPr>
            <w:tcW w:w="1700" w:type="dxa"/>
            <w:vAlign w:val="center"/>
          </w:tcPr>
          <w:p w14:paraId="27E19F3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2.01</w:t>
            </w:r>
          </w:p>
        </w:tc>
        <w:tc>
          <w:tcPr>
            <w:tcW w:w="1700" w:type="dxa"/>
            <w:vAlign w:val="center"/>
          </w:tcPr>
          <w:p w14:paraId="15A509B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1.75</w:t>
            </w:r>
          </w:p>
        </w:tc>
      </w:tr>
      <w:tr w:rsidR="00F72E23" w:rsidRPr="00386803" w14:paraId="3947B812" w14:textId="77777777" w:rsidTr="00E94DD2">
        <w:trPr>
          <w:cantSplit/>
          <w:jc w:val="center"/>
        </w:trPr>
        <w:tc>
          <w:tcPr>
            <w:tcW w:w="4900" w:type="dxa"/>
            <w:vAlign w:val="center"/>
          </w:tcPr>
          <w:p w14:paraId="629BF0E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YOLO inference</w:t>
            </w:r>
          </w:p>
        </w:tc>
        <w:tc>
          <w:tcPr>
            <w:tcW w:w="1700" w:type="dxa"/>
            <w:vAlign w:val="center"/>
          </w:tcPr>
          <w:p w14:paraId="13762BE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14.08</w:t>
            </w:r>
          </w:p>
        </w:tc>
        <w:tc>
          <w:tcPr>
            <w:tcW w:w="1700" w:type="dxa"/>
            <w:vAlign w:val="center"/>
          </w:tcPr>
          <w:p w14:paraId="37802B0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16.79</w:t>
            </w:r>
          </w:p>
        </w:tc>
        <w:tc>
          <w:tcPr>
            <w:tcW w:w="1700" w:type="dxa"/>
            <w:vAlign w:val="center"/>
          </w:tcPr>
          <w:p w14:paraId="4AFF255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15.84</w:t>
            </w:r>
          </w:p>
        </w:tc>
      </w:tr>
      <w:tr w:rsidR="00F72E23" w:rsidRPr="00386803" w14:paraId="212948AD" w14:textId="77777777" w:rsidTr="00E94DD2">
        <w:trPr>
          <w:cantSplit/>
          <w:jc w:val="center"/>
        </w:trPr>
        <w:tc>
          <w:tcPr>
            <w:tcW w:w="4900" w:type="dxa"/>
            <w:vAlign w:val="center"/>
          </w:tcPr>
          <w:p w14:paraId="0F6D58F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YOLO postprocessing</w:t>
            </w:r>
          </w:p>
        </w:tc>
        <w:tc>
          <w:tcPr>
            <w:tcW w:w="1700" w:type="dxa"/>
            <w:vAlign w:val="center"/>
          </w:tcPr>
          <w:p w14:paraId="70FBC29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1.30</w:t>
            </w:r>
          </w:p>
        </w:tc>
        <w:tc>
          <w:tcPr>
            <w:tcW w:w="1700" w:type="dxa"/>
            <w:vAlign w:val="center"/>
          </w:tcPr>
          <w:p w14:paraId="05641AA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1.89</w:t>
            </w:r>
          </w:p>
        </w:tc>
        <w:tc>
          <w:tcPr>
            <w:tcW w:w="1700" w:type="dxa"/>
            <w:vAlign w:val="center"/>
          </w:tcPr>
          <w:p w14:paraId="6C5F5AB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1.48</w:t>
            </w:r>
          </w:p>
        </w:tc>
      </w:tr>
      <w:tr w:rsidR="00F72E23" w:rsidRPr="00386803" w14:paraId="0CA327CE" w14:textId="77777777" w:rsidTr="00E94DD2">
        <w:trPr>
          <w:cantSplit/>
          <w:jc w:val="center"/>
        </w:trPr>
        <w:tc>
          <w:tcPr>
            <w:tcW w:w="4900" w:type="dxa"/>
            <w:vAlign w:val="center"/>
          </w:tcPr>
          <w:p w14:paraId="47D5CEEB"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MiDaS</w:t>
            </w:r>
            <w:proofErr w:type="spellEnd"/>
            <w:r w:rsidRPr="00386803">
              <w:rPr>
                <w:rFonts w:ascii="Times New Roman" w:hAnsi="Times New Roman" w:cs="Times New Roman"/>
                <w:color w:val="000000"/>
              </w:rPr>
              <w:t xml:space="preserve"> preprocessing</w:t>
            </w:r>
          </w:p>
        </w:tc>
        <w:tc>
          <w:tcPr>
            <w:tcW w:w="1700" w:type="dxa"/>
            <w:vAlign w:val="center"/>
          </w:tcPr>
          <w:p w14:paraId="706FDE7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23.67</w:t>
            </w:r>
          </w:p>
        </w:tc>
        <w:tc>
          <w:tcPr>
            <w:tcW w:w="1700" w:type="dxa"/>
            <w:vAlign w:val="center"/>
          </w:tcPr>
          <w:p w14:paraId="0EB5836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5.43</w:t>
            </w:r>
          </w:p>
        </w:tc>
        <w:tc>
          <w:tcPr>
            <w:tcW w:w="1700" w:type="dxa"/>
            <w:vAlign w:val="center"/>
          </w:tcPr>
          <w:p w14:paraId="647F8F2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4.34</w:t>
            </w:r>
          </w:p>
        </w:tc>
      </w:tr>
      <w:tr w:rsidR="00F72E23" w:rsidRPr="00386803" w14:paraId="53E95723" w14:textId="77777777" w:rsidTr="00E94DD2">
        <w:trPr>
          <w:cantSplit/>
          <w:jc w:val="center"/>
        </w:trPr>
        <w:tc>
          <w:tcPr>
            <w:tcW w:w="4900" w:type="dxa"/>
            <w:vAlign w:val="center"/>
          </w:tcPr>
          <w:p w14:paraId="6A3AC780"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MiDaS</w:t>
            </w:r>
            <w:proofErr w:type="spellEnd"/>
            <w:r w:rsidRPr="00386803">
              <w:rPr>
                <w:rFonts w:ascii="Times New Roman" w:hAnsi="Times New Roman" w:cs="Times New Roman"/>
                <w:color w:val="000000"/>
              </w:rPr>
              <w:t xml:space="preserve"> inference</w:t>
            </w:r>
          </w:p>
        </w:tc>
        <w:tc>
          <w:tcPr>
            <w:tcW w:w="1700" w:type="dxa"/>
            <w:vAlign w:val="center"/>
          </w:tcPr>
          <w:p w14:paraId="6C04662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406.69</w:t>
            </w:r>
          </w:p>
        </w:tc>
        <w:tc>
          <w:tcPr>
            <w:tcW w:w="1700" w:type="dxa"/>
            <w:vAlign w:val="center"/>
          </w:tcPr>
          <w:p w14:paraId="7FCF81D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20.94</w:t>
            </w:r>
          </w:p>
        </w:tc>
        <w:tc>
          <w:tcPr>
            <w:tcW w:w="1700" w:type="dxa"/>
            <w:vAlign w:val="center"/>
          </w:tcPr>
          <w:p w14:paraId="56B409D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18.34</w:t>
            </w:r>
          </w:p>
        </w:tc>
      </w:tr>
      <w:tr w:rsidR="00F72E23" w:rsidRPr="00386803" w14:paraId="2BE3E875" w14:textId="77777777" w:rsidTr="00E94DD2">
        <w:trPr>
          <w:cantSplit/>
          <w:jc w:val="center"/>
        </w:trPr>
        <w:tc>
          <w:tcPr>
            <w:tcW w:w="4900" w:type="dxa"/>
            <w:vAlign w:val="center"/>
          </w:tcPr>
          <w:p w14:paraId="39C0CD1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Object matching and depth metrics</w:t>
            </w:r>
          </w:p>
        </w:tc>
        <w:tc>
          <w:tcPr>
            <w:tcW w:w="1700" w:type="dxa"/>
            <w:vAlign w:val="center"/>
          </w:tcPr>
          <w:p w14:paraId="3489542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5.66</w:t>
            </w:r>
          </w:p>
        </w:tc>
        <w:tc>
          <w:tcPr>
            <w:tcW w:w="1700" w:type="dxa"/>
            <w:vAlign w:val="center"/>
          </w:tcPr>
          <w:p w14:paraId="136E6A16"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6.63</w:t>
            </w:r>
          </w:p>
        </w:tc>
        <w:tc>
          <w:tcPr>
            <w:tcW w:w="1700" w:type="dxa"/>
            <w:vAlign w:val="center"/>
          </w:tcPr>
          <w:p w14:paraId="0DE8828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5.41</w:t>
            </w:r>
          </w:p>
        </w:tc>
      </w:tr>
    </w:tbl>
    <w:p w14:paraId="6159968F" w14:textId="77777777" w:rsidR="00F72E23" w:rsidRPr="00386803" w:rsidRDefault="00F72E23" w:rsidP="00386803">
      <w:pPr>
        <w:spacing w:after="60" w:line="160" w:lineRule="auto"/>
        <w:ind w:left="262" w:right="310"/>
        <w:jc w:val="both"/>
        <w:rPr>
          <w:rFonts w:ascii="Times New Roman" w:hAnsi="Times New Roman" w:cs="Times New Roman"/>
        </w:rPr>
      </w:pPr>
    </w:p>
    <w:p w14:paraId="44F1E5C8" w14:textId="77777777" w:rsidR="00F72E23" w:rsidRPr="00386803" w:rsidRDefault="00F72E23" w:rsidP="00386803">
      <w:pPr>
        <w:pStyle w:val="ReportCaption"/>
        <w:keepNext/>
        <w:widowControl/>
        <w:spacing w:after="100" w:line="260" w:lineRule="auto"/>
        <w:ind w:left="262" w:right="310"/>
        <w:jc w:val="both"/>
      </w:pPr>
      <w:bookmarkStart w:id="43" w:name="table_20"/>
      <w:r w:rsidRPr="00386803">
        <w:lastRenderedPageBreak/>
        <w:t xml:space="preserve">Table 5.11 NYU mean timed pipeline components in </w:t>
      </w:r>
      <w:proofErr w:type="spellStart"/>
      <w:r w:rsidRPr="00386803">
        <w:t>ms</w:t>
      </w:r>
      <w:bookmarkEnd w:id="43"/>
      <w:proofErr w:type="spellEnd"/>
    </w:p>
    <w:tbl>
      <w:tblPr>
        <w:tblW w:w="100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4900"/>
        <w:gridCol w:w="1700"/>
        <w:gridCol w:w="1700"/>
        <w:gridCol w:w="1700"/>
      </w:tblGrid>
      <w:tr w:rsidR="00F72E23" w:rsidRPr="00386803" w14:paraId="3A4E0210" w14:textId="77777777" w:rsidTr="00E94DD2">
        <w:trPr>
          <w:cantSplit/>
          <w:tblHeader/>
          <w:jc w:val="center"/>
        </w:trPr>
        <w:tc>
          <w:tcPr>
            <w:tcW w:w="4900" w:type="dxa"/>
            <w:shd w:val="clear" w:color="auto" w:fill="E8E8E8"/>
            <w:vAlign w:val="center"/>
          </w:tcPr>
          <w:p w14:paraId="0F0910D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1700" w:type="dxa"/>
            <w:shd w:val="clear" w:color="auto" w:fill="E8E8E8"/>
            <w:vAlign w:val="center"/>
          </w:tcPr>
          <w:p w14:paraId="69D799C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w:t>
            </w:r>
          </w:p>
        </w:tc>
        <w:tc>
          <w:tcPr>
            <w:tcW w:w="1700" w:type="dxa"/>
            <w:shd w:val="clear" w:color="auto" w:fill="E8E8E8"/>
            <w:vAlign w:val="center"/>
          </w:tcPr>
          <w:p w14:paraId="0F33AF2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w:t>
            </w:r>
          </w:p>
        </w:tc>
        <w:tc>
          <w:tcPr>
            <w:tcW w:w="1700" w:type="dxa"/>
            <w:shd w:val="clear" w:color="auto" w:fill="E8E8E8"/>
            <w:vAlign w:val="center"/>
          </w:tcPr>
          <w:p w14:paraId="4CD2492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w:t>
            </w:r>
          </w:p>
        </w:tc>
      </w:tr>
      <w:tr w:rsidR="00F72E23" w:rsidRPr="00386803" w14:paraId="5B219E4F" w14:textId="77777777" w:rsidTr="00E94DD2">
        <w:trPr>
          <w:cantSplit/>
          <w:jc w:val="center"/>
        </w:trPr>
        <w:tc>
          <w:tcPr>
            <w:tcW w:w="4900" w:type="dxa"/>
            <w:vAlign w:val="center"/>
          </w:tcPr>
          <w:p w14:paraId="5DB1FAE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YOLO preprocessing</w:t>
            </w:r>
          </w:p>
        </w:tc>
        <w:tc>
          <w:tcPr>
            <w:tcW w:w="1700" w:type="dxa"/>
            <w:vAlign w:val="center"/>
          </w:tcPr>
          <w:p w14:paraId="0FF42B2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0.98</w:t>
            </w:r>
          </w:p>
        </w:tc>
        <w:tc>
          <w:tcPr>
            <w:tcW w:w="1700" w:type="dxa"/>
            <w:vAlign w:val="center"/>
          </w:tcPr>
          <w:p w14:paraId="2527E42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1.91</w:t>
            </w:r>
          </w:p>
        </w:tc>
        <w:tc>
          <w:tcPr>
            <w:tcW w:w="1700" w:type="dxa"/>
            <w:vAlign w:val="center"/>
          </w:tcPr>
          <w:p w14:paraId="0667E75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1.89</w:t>
            </w:r>
          </w:p>
        </w:tc>
      </w:tr>
      <w:tr w:rsidR="00F72E23" w:rsidRPr="00386803" w14:paraId="2245F74E" w14:textId="77777777" w:rsidTr="00E94DD2">
        <w:trPr>
          <w:cantSplit/>
          <w:jc w:val="center"/>
        </w:trPr>
        <w:tc>
          <w:tcPr>
            <w:tcW w:w="4900" w:type="dxa"/>
            <w:vAlign w:val="center"/>
          </w:tcPr>
          <w:p w14:paraId="33C32A0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YOLO inference</w:t>
            </w:r>
          </w:p>
        </w:tc>
        <w:tc>
          <w:tcPr>
            <w:tcW w:w="1700" w:type="dxa"/>
            <w:vAlign w:val="center"/>
          </w:tcPr>
          <w:p w14:paraId="612FDC2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13.22</w:t>
            </w:r>
          </w:p>
        </w:tc>
        <w:tc>
          <w:tcPr>
            <w:tcW w:w="1700" w:type="dxa"/>
            <w:vAlign w:val="center"/>
          </w:tcPr>
          <w:p w14:paraId="041EACC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20.40</w:t>
            </w:r>
          </w:p>
        </w:tc>
        <w:tc>
          <w:tcPr>
            <w:tcW w:w="1700" w:type="dxa"/>
            <w:vAlign w:val="center"/>
          </w:tcPr>
          <w:p w14:paraId="27D7F10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20.82</w:t>
            </w:r>
          </w:p>
        </w:tc>
      </w:tr>
      <w:tr w:rsidR="00F72E23" w:rsidRPr="00386803" w14:paraId="3CB53B6D" w14:textId="77777777" w:rsidTr="00E94DD2">
        <w:trPr>
          <w:cantSplit/>
          <w:jc w:val="center"/>
        </w:trPr>
        <w:tc>
          <w:tcPr>
            <w:tcW w:w="4900" w:type="dxa"/>
            <w:vAlign w:val="center"/>
          </w:tcPr>
          <w:p w14:paraId="712D1E6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YOLO postprocessing</w:t>
            </w:r>
          </w:p>
        </w:tc>
        <w:tc>
          <w:tcPr>
            <w:tcW w:w="1700" w:type="dxa"/>
            <w:vAlign w:val="center"/>
          </w:tcPr>
          <w:p w14:paraId="6AF583E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1.18</w:t>
            </w:r>
          </w:p>
        </w:tc>
        <w:tc>
          <w:tcPr>
            <w:tcW w:w="1700" w:type="dxa"/>
            <w:vAlign w:val="center"/>
          </w:tcPr>
          <w:p w14:paraId="67D13CC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1.44</w:t>
            </w:r>
          </w:p>
        </w:tc>
        <w:tc>
          <w:tcPr>
            <w:tcW w:w="1700" w:type="dxa"/>
            <w:vAlign w:val="center"/>
          </w:tcPr>
          <w:p w14:paraId="6116A49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0.71</w:t>
            </w:r>
          </w:p>
        </w:tc>
      </w:tr>
      <w:tr w:rsidR="00F72E23" w:rsidRPr="00386803" w14:paraId="0D3B4EF1" w14:textId="77777777" w:rsidTr="00E94DD2">
        <w:trPr>
          <w:cantSplit/>
          <w:jc w:val="center"/>
        </w:trPr>
        <w:tc>
          <w:tcPr>
            <w:tcW w:w="4900" w:type="dxa"/>
            <w:vAlign w:val="center"/>
          </w:tcPr>
          <w:p w14:paraId="0FB5A722"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MiDaS</w:t>
            </w:r>
            <w:proofErr w:type="spellEnd"/>
            <w:r w:rsidRPr="00386803">
              <w:rPr>
                <w:rFonts w:ascii="Times New Roman" w:hAnsi="Times New Roman" w:cs="Times New Roman"/>
                <w:color w:val="000000"/>
              </w:rPr>
              <w:t xml:space="preserve"> preprocessing</w:t>
            </w:r>
          </w:p>
        </w:tc>
        <w:tc>
          <w:tcPr>
            <w:tcW w:w="1700" w:type="dxa"/>
            <w:vAlign w:val="center"/>
          </w:tcPr>
          <w:p w14:paraId="46D9715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10.16</w:t>
            </w:r>
          </w:p>
        </w:tc>
        <w:tc>
          <w:tcPr>
            <w:tcW w:w="1700" w:type="dxa"/>
            <w:vAlign w:val="center"/>
          </w:tcPr>
          <w:p w14:paraId="1EDE9E2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5.19</w:t>
            </w:r>
          </w:p>
        </w:tc>
        <w:tc>
          <w:tcPr>
            <w:tcW w:w="1700" w:type="dxa"/>
            <w:vAlign w:val="center"/>
          </w:tcPr>
          <w:p w14:paraId="5D652B4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5.13</w:t>
            </w:r>
          </w:p>
        </w:tc>
      </w:tr>
      <w:tr w:rsidR="00F72E23" w:rsidRPr="00386803" w14:paraId="0247D884" w14:textId="77777777" w:rsidTr="00E94DD2">
        <w:trPr>
          <w:cantSplit/>
          <w:jc w:val="center"/>
        </w:trPr>
        <w:tc>
          <w:tcPr>
            <w:tcW w:w="4900" w:type="dxa"/>
            <w:vAlign w:val="center"/>
          </w:tcPr>
          <w:p w14:paraId="375033D7"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MiDaS</w:t>
            </w:r>
            <w:proofErr w:type="spellEnd"/>
            <w:r w:rsidRPr="00386803">
              <w:rPr>
                <w:rFonts w:ascii="Times New Roman" w:hAnsi="Times New Roman" w:cs="Times New Roman"/>
                <w:color w:val="000000"/>
              </w:rPr>
              <w:t xml:space="preserve"> inference</w:t>
            </w:r>
          </w:p>
        </w:tc>
        <w:tc>
          <w:tcPr>
            <w:tcW w:w="1700" w:type="dxa"/>
            <w:vAlign w:val="center"/>
          </w:tcPr>
          <w:p w14:paraId="1AE1931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114.45</w:t>
            </w:r>
          </w:p>
        </w:tc>
        <w:tc>
          <w:tcPr>
            <w:tcW w:w="1700" w:type="dxa"/>
            <w:vAlign w:val="center"/>
          </w:tcPr>
          <w:p w14:paraId="5AD517A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19.34</w:t>
            </w:r>
          </w:p>
        </w:tc>
        <w:tc>
          <w:tcPr>
            <w:tcW w:w="1700" w:type="dxa"/>
            <w:vAlign w:val="center"/>
          </w:tcPr>
          <w:p w14:paraId="3BFA096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19.55</w:t>
            </w:r>
          </w:p>
        </w:tc>
      </w:tr>
      <w:tr w:rsidR="00F72E23" w:rsidRPr="00386803" w14:paraId="7B3D1CD2" w14:textId="77777777" w:rsidTr="00E94DD2">
        <w:trPr>
          <w:cantSplit/>
          <w:jc w:val="center"/>
        </w:trPr>
        <w:tc>
          <w:tcPr>
            <w:tcW w:w="4900" w:type="dxa"/>
            <w:vAlign w:val="center"/>
          </w:tcPr>
          <w:p w14:paraId="1949EB7D"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Object matching and depth metrics</w:t>
            </w:r>
          </w:p>
        </w:tc>
        <w:tc>
          <w:tcPr>
            <w:tcW w:w="1700" w:type="dxa"/>
            <w:vAlign w:val="center"/>
          </w:tcPr>
          <w:p w14:paraId="43DBE258"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18.74</w:t>
            </w:r>
          </w:p>
        </w:tc>
        <w:tc>
          <w:tcPr>
            <w:tcW w:w="1700" w:type="dxa"/>
            <w:vAlign w:val="center"/>
          </w:tcPr>
          <w:p w14:paraId="658722D5"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19.32</w:t>
            </w:r>
          </w:p>
        </w:tc>
        <w:tc>
          <w:tcPr>
            <w:tcW w:w="1700" w:type="dxa"/>
            <w:vAlign w:val="center"/>
          </w:tcPr>
          <w:p w14:paraId="0C502F8E"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18.76</w:t>
            </w:r>
          </w:p>
        </w:tc>
      </w:tr>
    </w:tbl>
    <w:p w14:paraId="72879401" w14:textId="77777777" w:rsidR="00F72E23" w:rsidRPr="00386803" w:rsidRDefault="00F72E23" w:rsidP="00386803">
      <w:pPr>
        <w:spacing w:after="60" w:line="160" w:lineRule="auto"/>
        <w:ind w:left="262" w:right="310"/>
        <w:jc w:val="both"/>
        <w:rPr>
          <w:rFonts w:ascii="Times New Roman" w:hAnsi="Times New Roman" w:cs="Times New Roman"/>
        </w:rPr>
      </w:pPr>
    </w:p>
    <w:p w14:paraId="5645E3F9"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large teacher depth model accounts for most of the KITTI processing time. The lightweight depth model reduces that contribution substantially. The sum of component means may differ slightly from the total because timers include different overhead boundaries. The fixed order of runs, laptop power and temperature state, and absence of explicit warmup in the integrated evaluator also limit the strength of precise speedup claims.</w:t>
      </w:r>
    </w:p>
    <w:p w14:paraId="524799CD" w14:textId="77777777" w:rsidR="00F72E23" w:rsidRPr="00386803" w:rsidRDefault="00F72E23" w:rsidP="00386803">
      <w:pPr>
        <w:keepNext/>
        <w:spacing w:after="90"/>
        <w:ind w:left="262" w:right="310"/>
        <w:jc w:val="both"/>
        <w:rPr>
          <w:rFonts w:ascii="Times New Roman" w:hAnsi="Times New Roman" w:cs="Times New Roman"/>
        </w:rPr>
      </w:pPr>
      <w:r w:rsidRPr="00386803">
        <w:rPr>
          <w:rFonts w:ascii="Times New Roman" w:hAnsi="Times New Roman" w:cs="Times New Roman"/>
          <w:noProof/>
        </w:rPr>
        <w:drawing>
          <wp:inline distT="0" distB="0" distL="0" distR="0" wp14:anchorId="3E0CCD06" wp14:editId="0C22277D">
            <wp:extent cx="6080760" cy="3227480"/>
            <wp:effectExtent l="0" t="0" r="0" b="0"/>
            <wp:docPr id="206" name="04_gpu_memory_parameters.png" descr="Figure 5.4 Peak PyTorch GPU allocation and model parameter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04_gpu_memory_parameters.png"/>
                    <pic:cNvPicPr/>
                  </pic:nvPicPr>
                  <pic:blipFill>
                    <a:blip r:embed="rId15"/>
                    <a:stretch>
                      <a:fillRect/>
                    </a:stretch>
                  </pic:blipFill>
                  <pic:spPr>
                    <a:xfrm>
                      <a:off x="0" y="0"/>
                      <a:ext cx="6080760" cy="3227480"/>
                    </a:xfrm>
                    <a:prstGeom prst="rect">
                      <a:avLst/>
                    </a:prstGeom>
                  </pic:spPr>
                </pic:pic>
              </a:graphicData>
            </a:graphic>
          </wp:inline>
        </w:drawing>
      </w:r>
    </w:p>
    <w:p w14:paraId="1FE43F37" w14:textId="77777777" w:rsidR="00F72E23" w:rsidRPr="00386803" w:rsidRDefault="00F72E23" w:rsidP="00386803">
      <w:pPr>
        <w:pStyle w:val="ReportCaption"/>
        <w:widowControl/>
        <w:spacing w:after="100" w:line="260" w:lineRule="auto"/>
        <w:ind w:left="262" w:right="310"/>
        <w:jc w:val="both"/>
      </w:pPr>
      <w:bookmarkStart w:id="44" w:name="figure_6"/>
      <w:r w:rsidRPr="00386803">
        <w:t xml:space="preserve">Figure 5.4 Peak </w:t>
      </w:r>
      <w:proofErr w:type="spellStart"/>
      <w:r w:rsidRPr="00386803">
        <w:t>PyTorch</w:t>
      </w:r>
      <w:proofErr w:type="spellEnd"/>
      <w:r w:rsidRPr="00386803">
        <w:t xml:space="preserve"> GPU allocation and model parameter count</w:t>
      </w:r>
      <w:bookmarkEnd w:id="44"/>
    </w:p>
    <w:p w14:paraId="1259F07C"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Parameter count decreases by 91.67% from 369.396 million to 30.764 million. Distillation retains the compact architecture. The saved distilled checkpoint is larger than </w:t>
      </w:r>
      <w:r w:rsidRPr="00386803">
        <w:rPr>
          <w:rFonts w:ascii="Times New Roman" w:hAnsi="Times New Roman" w:cs="Times New Roman"/>
          <w:color w:val="000000"/>
          <w:sz w:val="24"/>
          <w:szCs w:val="24"/>
        </w:rPr>
        <w:lastRenderedPageBreak/>
        <w:t>the baseline checkpoint because the depth export contains training/optimizer state. Its 226.89-MiB checkpoint size is therefore not a clean measure of inference-only storage. Peak allocated GPU memory should likewise not be interpreted as total physical GPU memory usage.</w:t>
      </w:r>
    </w:p>
    <w:p w14:paraId="1F6B6DCF" w14:textId="77777777" w:rsidR="00F72E23" w:rsidRPr="00386803" w:rsidRDefault="00F72E23" w:rsidP="00386803">
      <w:pPr>
        <w:pStyle w:val="ReportH2"/>
        <w:widowControl/>
        <w:spacing w:before="180" w:after="160" w:line="360" w:lineRule="auto"/>
        <w:ind w:left="262" w:right="310"/>
        <w:jc w:val="both"/>
      </w:pPr>
      <w:bookmarkStart w:id="45" w:name="section_34"/>
      <w:r w:rsidRPr="00386803">
        <w:rPr>
          <w:b/>
          <w:szCs w:val="28"/>
        </w:rPr>
        <w:t>5.7 Performance Recovery and Efficiency Trade Off</w:t>
      </w:r>
      <w:bookmarkEnd w:id="45"/>
    </w:p>
    <w:p w14:paraId="776070D8" w14:textId="77777777" w:rsidR="00F72E23" w:rsidRPr="00386803" w:rsidRDefault="00F72E23" w:rsidP="00386803">
      <w:pPr>
        <w:pStyle w:val="ReportCaption"/>
        <w:keepNext/>
        <w:widowControl/>
        <w:spacing w:after="100" w:line="260" w:lineRule="auto"/>
        <w:ind w:left="262" w:right="310"/>
        <w:jc w:val="both"/>
      </w:pPr>
      <w:bookmarkStart w:id="46" w:name="table_21"/>
      <w:r w:rsidRPr="00386803">
        <w:t>Table 5.12 Efficiency changes relative to the teacher</w:t>
      </w:r>
      <w:bookmarkEnd w:id="46"/>
    </w:p>
    <w:tbl>
      <w:tblPr>
        <w:tblW w:w="103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1700"/>
        <w:gridCol w:w="1900"/>
        <w:gridCol w:w="2000"/>
        <w:gridCol w:w="2300"/>
        <w:gridCol w:w="2400"/>
      </w:tblGrid>
      <w:tr w:rsidR="00F72E23" w:rsidRPr="00386803" w14:paraId="70728121" w14:textId="77777777" w:rsidTr="00E94DD2">
        <w:trPr>
          <w:cantSplit/>
          <w:tblHeader/>
          <w:jc w:val="center"/>
        </w:trPr>
        <w:tc>
          <w:tcPr>
            <w:tcW w:w="1700" w:type="dxa"/>
            <w:shd w:val="clear" w:color="auto" w:fill="E8E8E8"/>
            <w:vAlign w:val="center"/>
          </w:tcPr>
          <w:p w14:paraId="49D5F5B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Dataset</w:t>
            </w:r>
          </w:p>
        </w:tc>
        <w:tc>
          <w:tcPr>
            <w:tcW w:w="1900" w:type="dxa"/>
            <w:shd w:val="clear" w:color="auto" w:fill="E8E8E8"/>
            <w:vAlign w:val="center"/>
          </w:tcPr>
          <w:p w14:paraId="3040795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 speedup</w:t>
            </w:r>
          </w:p>
        </w:tc>
        <w:tc>
          <w:tcPr>
            <w:tcW w:w="2000" w:type="dxa"/>
            <w:shd w:val="clear" w:color="auto" w:fill="E8E8E8"/>
            <w:vAlign w:val="center"/>
          </w:tcPr>
          <w:p w14:paraId="347D101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 speedup</w:t>
            </w:r>
          </w:p>
        </w:tc>
        <w:tc>
          <w:tcPr>
            <w:tcW w:w="2300" w:type="dxa"/>
            <w:shd w:val="clear" w:color="auto" w:fill="E8E8E8"/>
            <w:vAlign w:val="center"/>
          </w:tcPr>
          <w:p w14:paraId="3CDE653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 latency reduction</w:t>
            </w:r>
          </w:p>
        </w:tc>
        <w:tc>
          <w:tcPr>
            <w:tcW w:w="2400" w:type="dxa"/>
            <w:shd w:val="clear" w:color="auto" w:fill="E8E8E8"/>
            <w:vAlign w:val="center"/>
          </w:tcPr>
          <w:p w14:paraId="3ADDF7A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Distilled GPU allocation reduction</w:t>
            </w:r>
          </w:p>
        </w:tc>
      </w:tr>
      <w:tr w:rsidR="00F72E23" w:rsidRPr="00386803" w14:paraId="7BEDA082" w14:textId="77777777" w:rsidTr="00E94DD2">
        <w:trPr>
          <w:cantSplit/>
          <w:jc w:val="center"/>
        </w:trPr>
        <w:tc>
          <w:tcPr>
            <w:tcW w:w="1700" w:type="dxa"/>
            <w:vAlign w:val="center"/>
          </w:tcPr>
          <w:p w14:paraId="73D0C96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1900" w:type="dxa"/>
            <w:vAlign w:val="center"/>
          </w:tcPr>
          <w:p w14:paraId="2BCC069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8.12x</w:t>
            </w:r>
          </w:p>
        </w:tc>
        <w:tc>
          <w:tcPr>
            <w:tcW w:w="2000" w:type="dxa"/>
            <w:vAlign w:val="center"/>
          </w:tcPr>
          <w:p w14:paraId="4D254D9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9.30x</w:t>
            </w:r>
          </w:p>
        </w:tc>
        <w:tc>
          <w:tcPr>
            <w:tcW w:w="2300" w:type="dxa"/>
            <w:vAlign w:val="center"/>
          </w:tcPr>
          <w:p w14:paraId="2B1E239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89.25%</w:t>
            </w:r>
          </w:p>
        </w:tc>
        <w:tc>
          <w:tcPr>
            <w:tcW w:w="2400" w:type="dxa"/>
            <w:vAlign w:val="center"/>
          </w:tcPr>
          <w:p w14:paraId="3E486F9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92.97%</w:t>
            </w:r>
          </w:p>
        </w:tc>
      </w:tr>
      <w:tr w:rsidR="00F72E23" w:rsidRPr="00386803" w14:paraId="4F66F8DC" w14:textId="77777777" w:rsidTr="00E94DD2">
        <w:trPr>
          <w:cantSplit/>
          <w:jc w:val="center"/>
        </w:trPr>
        <w:tc>
          <w:tcPr>
            <w:tcW w:w="1700" w:type="dxa"/>
            <w:vAlign w:val="center"/>
          </w:tcPr>
          <w:p w14:paraId="6633A551"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1900" w:type="dxa"/>
            <w:vAlign w:val="center"/>
          </w:tcPr>
          <w:p w14:paraId="665A0BA2"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2.32x</w:t>
            </w:r>
          </w:p>
        </w:tc>
        <w:tc>
          <w:tcPr>
            <w:tcW w:w="2000" w:type="dxa"/>
            <w:vAlign w:val="center"/>
          </w:tcPr>
          <w:p w14:paraId="277D45AE"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2.36x</w:t>
            </w:r>
          </w:p>
        </w:tc>
        <w:tc>
          <w:tcPr>
            <w:tcW w:w="2300" w:type="dxa"/>
            <w:vAlign w:val="center"/>
          </w:tcPr>
          <w:p w14:paraId="0BE6F968"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57.70%</w:t>
            </w:r>
          </w:p>
        </w:tc>
        <w:tc>
          <w:tcPr>
            <w:tcW w:w="2400" w:type="dxa"/>
            <w:vAlign w:val="center"/>
          </w:tcPr>
          <w:p w14:paraId="36FAD26A"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91.27%</w:t>
            </w:r>
          </w:p>
        </w:tc>
      </w:tr>
    </w:tbl>
    <w:p w14:paraId="3C65ED48" w14:textId="77777777" w:rsidR="00F72E23" w:rsidRPr="00386803" w:rsidRDefault="00F72E23" w:rsidP="00386803">
      <w:pPr>
        <w:spacing w:after="60" w:line="160" w:lineRule="auto"/>
        <w:ind w:left="262" w:right="310"/>
        <w:jc w:val="both"/>
        <w:rPr>
          <w:rFonts w:ascii="Times New Roman" w:hAnsi="Times New Roman" w:cs="Times New Roman"/>
        </w:rPr>
      </w:pPr>
    </w:p>
    <w:p w14:paraId="2D4CC96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For a higher-is-better quality measure, recovery is the distilled-minus-student improvement divided by the teacher-minus-student gap. For a lower-is-better error measure, recovery is the student-minus-distilled error reduction divided by the student-minus-teacher error gap. A positive recovery means movement towards the teacher; a negative recovery means deterioration. If the baseline is already better than the teacher or the gap is near zero, this percentage should not be used as an ordinary recovery claim.</w:t>
      </w:r>
    </w:p>
    <w:p w14:paraId="75D87ED6" w14:textId="77777777" w:rsidR="00F72E23" w:rsidRPr="00386803" w:rsidRDefault="00F72E23" w:rsidP="00386803">
      <w:pPr>
        <w:pStyle w:val="ReportCaption"/>
        <w:keepNext/>
        <w:widowControl/>
        <w:spacing w:after="100" w:line="260" w:lineRule="auto"/>
        <w:ind w:left="262" w:right="310"/>
        <w:jc w:val="both"/>
      </w:pPr>
      <w:bookmarkStart w:id="47" w:name="table_22"/>
      <w:r w:rsidRPr="00386803">
        <w:t>Table 5.13 KITTI quality changes and valid teacher gap recovery</w:t>
      </w:r>
      <w:bookmarkEnd w:id="47"/>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200"/>
        <w:gridCol w:w="3300"/>
        <w:gridCol w:w="3700"/>
      </w:tblGrid>
      <w:tr w:rsidR="00F72E23" w:rsidRPr="00386803" w14:paraId="3D19FD70" w14:textId="77777777" w:rsidTr="00E94DD2">
        <w:trPr>
          <w:cantSplit/>
          <w:tblHeader/>
          <w:jc w:val="center"/>
        </w:trPr>
        <w:tc>
          <w:tcPr>
            <w:tcW w:w="3200" w:type="dxa"/>
            <w:shd w:val="clear" w:color="auto" w:fill="E8E8E8"/>
            <w:vAlign w:val="center"/>
          </w:tcPr>
          <w:p w14:paraId="0D86DDF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3300" w:type="dxa"/>
            <w:shd w:val="clear" w:color="auto" w:fill="E8E8E8"/>
            <w:vAlign w:val="center"/>
          </w:tcPr>
          <w:p w14:paraId="09FD265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Student to distilled change</w:t>
            </w:r>
          </w:p>
        </w:tc>
        <w:tc>
          <w:tcPr>
            <w:tcW w:w="3700" w:type="dxa"/>
            <w:shd w:val="clear" w:color="auto" w:fill="E8E8E8"/>
            <w:vAlign w:val="center"/>
          </w:tcPr>
          <w:p w14:paraId="4FB3BB0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Teacher gap recovery</w:t>
            </w:r>
          </w:p>
        </w:tc>
      </w:tr>
      <w:tr w:rsidR="00F72E23" w:rsidRPr="00386803" w14:paraId="3D9E5C43" w14:textId="77777777" w:rsidTr="00E94DD2">
        <w:trPr>
          <w:cantSplit/>
          <w:jc w:val="center"/>
        </w:trPr>
        <w:tc>
          <w:tcPr>
            <w:tcW w:w="3200" w:type="dxa"/>
            <w:vAlign w:val="center"/>
          </w:tcPr>
          <w:p w14:paraId="291C96F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mAP50</w:t>
            </w:r>
          </w:p>
        </w:tc>
        <w:tc>
          <w:tcPr>
            <w:tcW w:w="3300" w:type="dxa"/>
            <w:vAlign w:val="center"/>
          </w:tcPr>
          <w:p w14:paraId="48D957E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+0.4507</w:t>
            </w:r>
          </w:p>
        </w:tc>
        <w:tc>
          <w:tcPr>
            <w:tcW w:w="3700" w:type="dxa"/>
            <w:vAlign w:val="center"/>
          </w:tcPr>
          <w:p w14:paraId="550F0E2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Beyond teacher; KD effect not isolated</w:t>
            </w:r>
          </w:p>
        </w:tc>
      </w:tr>
      <w:tr w:rsidR="00F72E23" w:rsidRPr="00386803" w14:paraId="47378196" w14:textId="77777777" w:rsidTr="00E94DD2">
        <w:trPr>
          <w:cantSplit/>
          <w:jc w:val="center"/>
        </w:trPr>
        <w:tc>
          <w:tcPr>
            <w:tcW w:w="3200" w:type="dxa"/>
            <w:vAlign w:val="center"/>
          </w:tcPr>
          <w:p w14:paraId="7F46405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Depth RMSE</w:t>
            </w:r>
          </w:p>
        </w:tc>
        <w:tc>
          <w:tcPr>
            <w:tcW w:w="3300" w:type="dxa"/>
            <w:vAlign w:val="center"/>
          </w:tcPr>
          <w:p w14:paraId="452041A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-0.2459 m</w:t>
            </w:r>
          </w:p>
        </w:tc>
        <w:tc>
          <w:tcPr>
            <w:tcW w:w="3700" w:type="dxa"/>
            <w:vAlign w:val="center"/>
          </w:tcPr>
          <w:p w14:paraId="0184302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11.04%</w:t>
            </w:r>
          </w:p>
        </w:tc>
      </w:tr>
      <w:tr w:rsidR="00F72E23" w:rsidRPr="00386803" w14:paraId="4502F895" w14:textId="77777777" w:rsidTr="00E94DD2">
        <w:trPr>
          <w:cantSplit/>
          <w:jc w:val="center"/>
        </w:trPr>
        <w:tc>
          <w:tcPr>
            <w:tcW w:w="3200" w:type="dxa"/>
            <w:vAlign w:val="center"/>
          </w:tcPr>
          <w:p w14:paraId="37732D4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Depth </w:t>
            </w:r>
            <w:proofErr w:type="spellStart"/>
            <w:r w:rsidRPr="00386803">
              <w:rPr>
                <w:rFonts w:ascii="Times New Roman" w:hAnsi="Times New Roman" w:cs="Times New Roman"/>
                <w:color w:val="000000"/>
              </w:rPr>
              <w:t>AbsRel</w:t>
            </w:r>
            <w:proofErr w:type="spellEnd"/>
          </w:p>
        </w:tc>
        <w:tc>
          <w:tcPr>
            <w:tcW w:w="3300" w:type="dxa"/>
            <w:vAlign w:val="center"/>
          </w:tcPr>
          <w:p w14:paraId="589D2DF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-0.0264</w:t>
            </w:r>
          </w:p>
        </w:tc>
        <w:tc>
          <w:tcPr>
            <w:tcW w:w="3700" w:type="dxa"/>
            <w:vAlign w:val="center"/>
          </w:tcPr>
          <w:p w14:paraId="20FA7FB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16.27%</w:t>
            </w:r>
          </w:p>
        </w:tc>
      </w:tr>
      <w:tr w:rsidR="00F72E23" w:rsidRPr="00386803" w14:paraId="7434D229" w14:textId="77777777" w:rsidTr="00E94DD2">
        <w:trPr>
          <w:cantSplit/>
          <w:jc w:val="center"/>
        </w:trPr>
        <w:tc>
          <w:tcPr>
            <w:tcW w:w="3200" w:type="dxa"/>
            <w:vAlign w:val="center"/>
          </w:tcPr>
          <w:p w14:paraId="1E07493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Depth Delta 1</w:t>
            </w:r>
          </w:p>
        </w:tc>
        <w:tc>
          <w:tcPr>
            <w:tcW w:w="3300" w:type="dxa"/>
            <w:vAlign w:val="center"/>
          </w:tcPr>
          <w:p w14:paraId="188FA73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+0.0276</w:t>
            </w:r>
          </w:p>
        </w:tc>
        <w:tc>
          <w:tcPr>
            <w:tcW w:w="3700" w:type="dxa"/>
            <w:vAlign w:val="center"/>
          </w:tcPr>
          <w:p w14:paraId="5A0E5DE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28.01%</w:t>
            </w:r>
          </w:p>
        </w:tc>
      </w:tr>
      <w:tr w:rsidR="00F72E23" w:rsidRPr="00386803" w14:paraId="3B4F523A" w14:textId="77777777" w:rsidTr="00E94DD2">
        <w:trPr>
          <w:cantSplit/>
          <w:jc w:val="center"/>
        </w:trPr>
        <w:tc>
          <w:tcPr>
            <w:tcW w:w="3200" w:type="dxa"/>
            <w:vAlign w:val="center"/>
          </w:tcPr>
          <w:p w14:paraId="296F630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Object MAE</w:t>
            </w:r>
          </w:p>
        </w:tc>
        <w:tc>
          <w:tcPr>
            <w:tcW w:w="3300" w:type="dxa"/>
            <w:vAlign w:val="center"/>
          </w:tcPr>
          <w:p w14:paraId="313718B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+0.7260 m</w:t>
            </w:r>
          </w:p>
        </w:tc>
        <w:tc>
          <w:tcPr>
            <w:tcW w:w="3700" w:type="dxa"/>
            <w:vAlign w:val="center"/>
          </w:tcPr>
          <w:p w14:paraId="29BC63D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-39.68%</w:t>
            </w:r>
          </w:p>
        </w:tc>
      </w:tr>
      <w:tr w:rsidR="00F72E23" w:rsidRPr="00386803" w14:paraId="722DA117" w14:textId="77777777" w:rsidTr="00E94DD2">
        <w:trPr>
          <w:cantSplit/>
          <w:jc w:val="center"/>
        </w:trPr>
        <w:tc>
          <w:tcPr>
            <w:tcW w:w="3200" w:type="dxa"/>
            <w:vAlign w:val="center"/>
          </w:tcPr>
          <w:p w14:paraId="6D123F1A"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Object RMSE</w:t>
            </w:r>
          </w:p>
        </w:tc>
        <w:tc>
          <w:tcPr>
            <w:tcW w:w="3300" w:type="dxa"/>
            <w:vAlign w:val="center"/>
          </w:tcPr>
          <w:p w14:paraId="700BC5F3"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+1.0635 m</w:t>
            </w:r>
          </w:p>
        </w:tc>
        <w:tc>
          <w:tcPr>
            <w:tcW w:w="3700" w:type="dxa"/>
            <w:vAlign w:val="center"/>
          </w:tcPr>
          <w:p w14:paraId="0EB5DEB6"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-38.83%</w:t>
            </w:r>
          </w:p>
        </w:tc>
      </w:tr>
    </w:tbl>
    <w:p w14:paraId="5B89D94D" w14:textId="77777777" w:rsidR="00F72E23" w:rsidRPr="00386803" w:rsidRDefault="00F72E23" w:rsidP="00386803">
      <w:pPr>
        <w:spacing w:after="60" w:line="160" w:lineRule="auto"/>
        <w:ind w:left="262" w:right="310"/>
        <w:jc w:val="both"/>
        <w:rPr>
          <w:rFonts w:ascii="Times New Roman" w:hAnsi="Times New Roman" w:cs="Times New Roman"/>
        </w:rPr>
      </w:pPr>
    </w:p>
    <w:p w14:paraId="5262592E" w14:textId="77777777" w:rsidR="00F72E23" w:rsidRPr="00386803" w:rsidRDefault="00F72E23" w:rsidP="00386803">
      <w:pPr>
        <w:pStyle w:val="ReportH2"/>
        <w:pageBreakBefore/>
        <w:widowControl/>
        <w:spacing w:before="180" w:after="160" w:line="360" w:lineRule="auto"/>
        <w:ind w:left="262" w:right="310"/>
        <w:jc w:val="both"/>
      </w:pPr>
      <w:bookmarkStart w:id="48" w:name="section_35"/>
      <w:r w:rsidRPr="00386803">
        <w:rPr>
          <w:b/>
          <w:szCs w:val="28"/>
        </w:rPr>
        <w:lastRenderedPageBreak/>
        <w:t>5.8 Qualitative Same Frame Comparison</w:t>
      </w:r>
      <w:bookmarkEnd w:id="48"/>
    </w:p>
    <w:p w14:paraId="22041D5E" w14:textId="77777777" w:rsidR="00F72E23" w:rsidRPr="00386803" w:rsidRDefault="00F72E23" w:rsidP="00386803">
      <w:pPr>
        <w:keepNext/>
        <w:spacing w:after="90"/>
        <w:ind w:left="262" w:right="310"/>
        <w:jc w:val="both"/>
        <w:rPr>
          <w:rFonts w:ascii="Times New Roman" w:hAnsi="Times New Roman" w:cs="Times New Roman"/>
        </w:rPr>
      </w:pPr>
      <w:r w:rsidRPr="00386803">
        <w:rPr>
          <w:rFonts w:ascii="Times New Roman" w:hAnsi="Times New Roman" w:cs="Times New Roman"/>
          <w:noProof/>
        </w:rPr>
        <w:drawing>
          <wp:inline distT="0" distB="0" distL="0" distR="0" wp14:anchorId="1551A4C1" wp14:editId="782A3862">
            <wp:extent cx="6217920" cy="7534656"/>
            <wp:effectExtent l="0" t="0" r="0" b="0"/>
            <wp:docPr id="207" name="kitti_same_frame.png" descr="Figure 5.5 Stored KITTI predictions for the same RGB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kitti_same_frame.png"/>
                    <pic:cNvPicPr/>
                  </pic:nvPicPr>
                  <pic:blipFill>
                    <a:blip r:embed="rId16"/>
                    <a:stretch>
                      <a:fillRect/>
                    </a:stretch>
                  </pic:blipFill>
                  <pic:spPr>
                    <a:xfrm>
                      <a:off x="0" y="0"/>
                      <a:ext cx="6217920" cy="7534656"/>
                    </a:xfrm>
                    <a:prstGeom prst="rect">
                      <a:avLst/>
                    </a:prstGeom>
                  </pic:spPr>
                </pic:pic>
              </a:graphicData>
            </a:graphic>
          </wp:inline>
        </w:drawing>
      </w:r>
    </w:p>
    <w:p w14:paraId="12E768F5" w14:textId="77777777" w:rsidR="00F72E23" w:rsidRPr="00386803" w:rsidRDefault="00F72E23" w:rsidP="00386803">
      <w:pPr>
        <w:pStyle w:val="ReportCaption"/>
        <w:widowControl/>
        <w:spacing w:after="100" w:line="260" w:lineRule="auto"/>
        <w:ind w:left="262" w:right="310"/>
        <w:jc w:val="both"/>
      </w:pPr>
      <w:bookmarkStart w:id="49" w:name="figure_7"/>
      <w:r w:rsidRPr="00386803">
        <w:t>Figure 5.5 Stored KITTI predictions for the same RGB frame</w:t>
      </w:r>
      <w:bookmarkEnd w:id="49"/>
    </w:p>
    <w:p w14:paraId="52B22F42"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Frame 003015 is selected deterministically from the evaluation manifest. Each panel shows the three highest-confidence saved predictions, with depth and errors from repeat-</w:t>
      </w:r>
      <w:r w:rsidRPr="00386803">
        <w:rPr>
          <w:rFonts w:ascii="Times New Roman" w:hAnsi="Times New Roman" w:cs="Times New Roman"/>
          <w:color w:val="000000"/>
          <w:sz w:val="24"/>
          <w:szCs w:val="24"/>
        </w:rPr>
        <w:lastRenderedPageBreak/>
        <w:t>01 records and frozen calibration. Aggregate tables provide the quantitative comparison; no new inference was performed.</w:t>
      </w:r>
    </w:p>
    <w:p w14:paraId="18CBCFEB" w14:textId="77777777" w:rsidR="00F72E23" w:rsidRPr="00386803" w:rsidRDefault="00F72E23" w:rsidP="00386803">
      <w:pPr>
        <w:pStyle w:val="ReportH2"/>
        <w:widowControl/>
        <w:spacing w:before="180" w:after="160" w:line="360" w:lineRule="auto"/>
        <w:ind w:left="262" w:right="310"/>
        <w:jc w:val="both"/>
      </w:pPr>
      <w:bookmarkStart w:id="50" w:name="section_36"/>
      <w:r w:rsidRPr="00386803">
        <w:rPr>
          <w:b/>
          <w:szCs w:val="28"/>
        </w:rPr>
        <w:t>5.9 Limitations and Research Interpretation</w:t>
      </w:r>
      <w:bookmarkEnd w:id="50"/>
    </w:p>
    <w:p w14:paraId="5DF43526"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main findings are dataset- and task-dependent. The compact pair preserves computational advantages, and the trained detector adapts strongly to the project KITTI subset. Depth distillation reduces some depth-map errors but does not recover KITTI object-distance accuracy. Indoor object performance is unresolved because of annotation conversion errors. These observations support continuing development rather than declaring the integrated assistive capability fully preserved.</w:t>
      </w:r>
    </w:p>
    <w:p w14:paraId="7FDCB25D" w14:textId="7CA7D748" w:rsidR="004A2191" w:rsidRPr="00386803" w:rsidRDefault="00F72E23"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color w:val="000000"/>
          <w:sz w:val="24"/>
          <w:szCs w:val="24"/>
        </w:rPr>
        <w:t>Several limits constrain attribution and generalisation: project-specific frame partitions, no matched supervised-only detector control, custom AP after confidence filtering, no standard depth crop/range caps, approximate affine distance conversion, and runtime that includes evaluation overhead. The near-distance KITTI sample is small, and the raw NYU object protocol requires repair. Repeated inference on the same images also does not constitute independent retraining or a statistical confidence interval for model generalisation.</w:t>
      </w:r>
    </w:p>
    <w:p w14:paraId="06699219"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10. IMPLEMENTATION / WORKING PROCEDURE</w:t>
      </w:r>
    </w:p>
    <w:p w14:paraId="4284C6C9" w14:textId="77777777" w:rsidR="00F72E23" w:rsidRPr="00386803" w:rsidRDefault="00F72E23" w:rsidP="00386803">
      <w:pPr>
        <w:pStyle w:val="ReportH2"/>
        <w:widowControl/>
        <w:spacing w:before="180" w:after="160" w:line="360" w:lineRule="auto"/>
        <w:ind w:left="262" w:right="310"/>
        <w:jc w:val="both"/>
      </w:pPr>
      <w:r w:rsidRPr="00386803">
        <w:rPr>
          <w:b/>
          <w:szCs w:val="28"/>
        </w:rPr>
        <w:t>4.1 Dataset Preparation and Held Out Partitions</w:t>
      </w:r>
    </w:p>
    <w:p w14:paraId="7ACAE2F6"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KITTI provides outdoor images with object labels, calibration files and Velodyne point clouds [6]. The project uses labelled object-training assets to construct development partitions. NYU Depth V2 provides indoor RGB images, raw and filled depth, semantic names and instance annotations [7]. The </w:t>
      </w:r>
      <w:proofErr w:type="spellStart"/>
      <w:r w:rsidRPr="00386803">
        <w:rPr>
          <w:rFonts w:ascii="Times New Roman" w:hAnsi="Times New Roman" w:cs="Times New Roman"/>
          <w:color w:val="000000"/>
          <w:sz w:val="24"/>
          <w:szCs w:val="24"/>
        </w:rPr>
        <w:t>rawDepths</w:t>
      </w:r>
      <w:proofErr w:type="spellEnd"/>
      <w:r w:rsidRPr="00386803">
        <w:rPr>
          <w:rFonts w:ascii="Times New Roman" w:hAnsi="Times New Roman" w:cs="Times New Roman"/>
          <w:color w:val="000000"/>
          <w:sz w:val="24"/>
          <w:szCs w:val="24"/>
        </w:rPr>
        <w:t xml:space="preserve"> variable is used for depth evaluation, excluding invalid measurements rather than treating missing values as real distances.</w:t>
      </w:r>
    </w:p>
    <w:p w14:paraId="5471DE51" w14:textId="77777777" w:rsidR="00F72E23" w:rsidRPr="00386803" w:rsidRDefault="00F72E23" w:rsidP="00386803">
      <w:pPr>
        <w:pStyle w:val="ReportCaption"/>
        <w:keepNext/>
        <w:widowControl/>
        <w:spacing w:after="100" w:line="260" w:lineRule="auto"/>
        <w:ind w:left="262" w:right="310"/>
        <w:jc w:val="both"/>
      </w:pPr>
      <w:r w:rsidRPr="00386803">
        <w:t>Table 4.1 Project defined training calibration and evaluation partitions</w:t>
      </w:r>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000"/>
        <w:gridCol w:w="1800"/>
        <w:gridCol w:w="1800"/>
        <w:gridCol w:w="1800"/>
        <w:gridCol w:w="1800"/>
      </w:tblGrid>
      <w:tr w:rsidR="00F72E23" w:rsidRPr="00386803" w14:paraId="05706745" w14:textId="77777777" w:rsidTr="00E94DD2">
        <w:trPr>
          <w:cantSplit/>
          <w:tblHeader/>
          <w:jc w:val="center"/>
        </w:trPr>
        <w:tc>
          <w:tcPr>
            <w:tcW w:w="3000" w:type="dxa"/>
            <w:shd w:val="clear" w:color="auto" w:fill="E8E8E8"/>
            <w:vAlign w:val="center"/>
          </w:tcPr>
          <w:p w14:paraId="2F6AB97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Dataset</w:t>
            </w:r>
          </w:p>
        </w:tc>
        <w:tc>
          <w:tcPr>
            <w:tcW w:w="1800" w:type="dxa"/>
            <w:shd w:val="clear" w:color="auto" w:fill="E8E8E8"/>
            <w:vAlign w:val="center"/>
          </w:tcPr>
          <w:p w14:paraId="2C59131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Training</w:t>
            </w:r>
          </w:p>
        </w:tc>
        <w:tc>
          <w:tcPr>
            <w:tcW w:w="1800" w:type="dxa"/>
            <w:shd w:val="clear" w:color="auto" w:fill="E8E8E8"/>
            <w:vAlign w:val="center"/>
          </w:tcPr>
          <w:p w14:paraId="703E60E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Validation</w:t>
            </w:r>
          </w:p>
        </w:tc>
        <w:tc>
          <w:tcPr>
            <w:tcW w:w="1800" w:type="dxa"/>
            <w:shd w:val="clear" w:color="auto" w:fill="E8E8E8"/>
            <w:vAlign w:val="center"/>
          </w:tcPr>
          <w:p w14:paraId="241847F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Calibration</w:t>
            </w:r>
          </w:p>
        </w:tc>
        <w:tc>
          <w:tcPr>
            <w:tcW w:w="1800" w:type="dxa"/>
            <w:shd w:val="clear" w:color="auto" w:fill="E8E8E8"/>
            <w:vAlign w:val="center"/>
          </w:tcPr>
          <w:p w14:paraId="528CFA6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Evaluation</w:t>
            </w:r>
          </w:p>
        </w:tc>
      </w:tr>
      <w:tr w:rsidR="00F72E23" w:rsidRPr="00386803" w14:paraId="058CA7FC" w14:textId="77777777" w:rsidTr="00E94DD2">
        <w:trPr>
          <w:cantSplit/>
          <w:jc w:val="center"/>
        </w:trPr>
        <w:tc>
          <w:tcPr>
            <w:tcW w:w="3000" w:type="dxa"/>
            <w:vAlign w:val="center"/>
          </w:tcPr>
          <w:p w14:paraId="4436679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1800" w:type="dxa"/>
            <w:vAlign w:val="center"/>
          </w:tcPr>
          <w:p w14:paraId="76317F3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6,193</w:t>
            </w:r>
          </w:p>
        </w:tc>
        <w:tc>
          <w:tcPr>
            <w:tcW w:w="1800" w:type="dxa"/>
            <w:vAlign w:val="center"/>
          </w:tcPr>
          <w:p w14:paraId="63EA865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688</w:t>
            </w:r>
          </w:p>
        </w:tc>
        <w:tc>
          <w:tcPr>
            <w:tcW w:w="1800" w:type="dxa"/>
            <w:vAlign w:val="center"/>
          </w:tcPr>
          <w:p w14:paraId="3730D9A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100</w:t>
            </w:r>
          </w:p>
        </w:tc>
        <w:tc>
          <w:tcPr>
            <w:tcW w:w="1800" w:type="dxa"/>
            <w:vAlign w:val="center"/>
          </w:tcPr>
          <w:p w14:paraId="681B976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500</w:t>
            </w:r>
          </w:p>
        </w:tc>
      </w:tr>
      <w:tr w:rsidR="00F72E23" w:rsidRPr="00386803" w14:paraId="20D10A54" w14:textId="77777777" w:rsidTr="00E94DD2">
        <w:trPr>
          <w:cantSplit/>
          <w:jc w:val="center"/>
        </w:trPr>
        <w:tc>
          <w:tcPr>
            <w:tcW w:w="3000" w:type="dxa"/>
            <w:vAlign w:val="center"/>
          </w:tcPr>
          <w:p w14:paraId="0015264C"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NYU Depth V2</w:t>
            </w:r>
          </w:p>
        </w:tc>
        <w:tc>
          <w:tcPr>
            <w:tcW w:w="1800" w:type="dxa"/>
            <w:vAlign w:val="center"/>
          </w:tcPr>
          <w:p w14:paraId="466AEA7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764</w:t>
            </w:r>
          </w:p>
        </w:tc>
        <w:tc>
          <w:tcPr>
            <w:tcW w:w="1800" w:type="dxa"/>
            <w:vAlign w:val="center"/>
          </w:tcPr>
          <w:p w14:paraId="0EB2455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85</w:t>
            </w:r>
          </w:p>
        </w:tc>
        <w:tc>
          <w:tcPr>
            <w:tcW w:w="1800" w:type="dxa"/>
            <w:vAlign w:val="center"/>
          </w:tcPr>
          <w:p w14:paraId="681B7EE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100</w:t>
            </w:r>
          </w:p>
        </w:tc>
        <w:tc>
          <w:tcPr>
            <w:tcW w:w="1800" w:type="dxa"/>
            <w:vAlign w:val="center"/>
          </w:tcPr>
          <w:p w14:paraId="01E09C1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500</w:t>
            </w:r>
          </w:p>
        </w:tc>
      </w:tr>
    </w:tbl>
    <w:p w14:paraId="0E86088B" w14:textId="77777777" w:rsidR="00F72E23" w:rsidRPr="00386803" w:rsidRDefault="00F72E23" w:rsidP="00386803">
      <w:pPr>
        <w:spacing w:after="60" w:line="160" w:lineRule="auto"/>
        <w:ind w:left="262" w:right="310"/>
        <w:jc w:val="both"/>
        <w:rPr>
          <w:rFonts w:ascii="Times New Roman" w:hAnsi="Times New Roman" w:cs="Times New Roman"/>
        </w:rPr>
      </w:pPr>
    </w:p>
    <w:p w14:paraId="470286AD"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partitions use deterministic selection with seed 42. The 600 calibration and evaluation frames per dataset are excluded from the student-training manifests. These are project-defined held-out partitions, not the official KITTI test set or an official NYU test split. Frame-level separation does not by itself establish separation of related sequences </w:t>
      </w:r>
      <w:r w:rsidRPr="00386803">
        <w:rPr>
          <w:rFonts w:ascii="Times New Roman" w:hAnsi="Times New Roman" w:cs="Times New Roman"/>
          <w:color w:val="000000"/>
          <w:sz w:val="24"/>
          <w:szCs w:val="24"/>
        </w:rPr>
        <w:lastRenderedPageBreak/>
        <w:t>or indoor scenes. The three evaluation repetitions reuse the same 500 images and therefore do not increase the number of unique test samples.</w:t>
      </w:r>
    </w:p>
    <w:p w14:paraId="46F56DF1" w14:textId="77777777" w:rsidR="00F72E23" w:rsidRPr="00386803" w:rsidRDefault="00F72E23" w:rsidP="00386803">
      <w:pPr>
        <w:pStyle w:val="ReportH2"/>
        <w:widowControl/>
        <w:spacing w:before="180" w:after="160" w:line="360" w:lineRule="auto"/>
        <w:ind w:left="262" w:right="310"/>
        <w:jc w:val="both"/>
      </w:pPr>
      <w:r w:rsidRPr="00386803">
        <w:rPr>
          <w:b/>
          <w:szCs w:val="28"/>
        </w:rPr>
        <w:t>4.2 Detector Distillation and Training</w:t>
      </w:r>
    </w:p>
    <w:p w14:paraId="5087A13F" w14:textId="77777777" w:rsidR="00F72E23" w:rsidRPr="00386803" w:rsidRDefault="00F72E23" w:rsidP="00386803">
      <w:pPr>
        <w:keepNext/>
        <w:spacing w:after="90"/>
        <w:ind w:left="262" w:right="310"/>
        <w:jc w:val="both"/>
        <w:rPr>
          <w:rFonts w:ascii="Times New Roman" w:hAnsi="Times New Roman" w:cs="Times New Roman"/>
        </w:rPr>
      </w:pPr>
      <w:r w:rsidRPr="00386803">
        <w:rPr>
          <w:rFonts w:ascii="Times New Roman" w:hAnsi="Times New Roman" w:cs="Times New Roman"/>
          <w:noProof/>
        </w:rPr>
        <w:drawing>
          <wp:inline distT="0" distB="0" distL="0" distR="0" wp14:anchorId="2F0990A1" wp14:editId="1CFE4888">
            <wp:extent cx="6080760" cy="3096852"/>
            <wp:effectExtent l="0" t="0" r="0" b="0"/>
            <wp:docPr id="1507675611" name="distillation_workflow.png" descr="Figure 4.1 Frozen teacher and trainable student distill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distillation_workflow.png"/>
                    <pic:cNvPicPr/>
                  </pic:nvPicPr>
                  <pic:blipFill>
                    <a:blip r:embed="rId11"/>
                    <a:stretch>
                      <a:fillRect/>
                    </a:stretch>
                  </pic:blipFill>
                  <pic:spPr>
                    <a:xfrm>
                      <a:off x="0" y="0"/>
                      <a:ext cx="6080760" cy="3096852"/>
                    </a:xfrm>
                    <a:prstGeom prst="rect">
                      <a:avLst/>
                    </a:prstGeom>
                  </pic:spPr>
                </pic:pic>
              </a:graphicData>
            </a:graphic>
          </wp:inline>
        </w:drawing>
      </w:r>
    </w:p>
    <w:p w14:paraId="7E41E0E6" w14:textId="77777777" w:rsidR="00F72E23" w:rsidRPr="00386803" w:rsidRDefault="00F72E23" w:rsidP="00386803">
      <w:pPr>
        <w:pStyle w:val="ReportCaption"/>
        <w:widowControl/>
        <w:spacing w:after="100" w:line="260" w:lineRule="auto"/>
        <w:ind w:left="262" w:right="310"/>
        <w:jc w:val="both"/>
      </w:pPr>
      <w:r w:rsidRPr="00386803">
        <w:t>Figure 4.1 Frozen teacher and trainable student distillation workflow</w:t>
      </w:r>
    </w:p>
    <w:p w14:paraId="405DD0CA"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detector student starts from YOLO11-S pretrained weights and trains on KITTI labels. YOLO11-L supplies frozen responses for the same training batch. The objective combines native YOLO supervision for boxes, classes and distribution-focal regression with teacher-student response losses. Temperature-scaled KL divergence is applied to class responses and to the four 16-bin box distributions. The temperature is 2 and the response-loss weight is 1.</w:t>
      </w:r>
    </w:p>
    <w:p w14:paraId="6A1FAB53"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detector completed 100 epochs with </w:t>
      </w:r>
      <w:proofErr w:type="spellStart"/>
      <w:r w:rsidRPr="00386803">
        <w:rPr>
          <w:rFonts w:ascii="Times New Roman" w:hAnsi="Times New Roman" w:cs="Times New Roman"/>
          <w:color w:val="000000"/>
          <w:sz w:val="24"/>
          <w:szCs w:val="24"/>
        </w:rPr>
        <w:t>AdamW</w:t>
      </w:r>
      <w:proofErr w:type="spellEnd"/>
      <w:r w:rsidRPr="00386803">
        <w:rPr>
          <w:rFonts w:ascii="Times New Roman" w:hAnsi="Times New Roman" w:cs="Times New Roman"/>
          <w:color w:val="000000"/>
          <w:sz w:val="24"/>
          <w:szCs w:val="24"/>
        </w:rPr>
        <w:t xml:space="preserve">, an initial learning rate of 0.0001, weight decay of 0.0005, batch size 8 and a 640-pixel training image size. Mixed precision was enabled. The </w:t>
      </w:r>
      <w:proofErr w:type="spellStart"/>
      <w:r w:rsidRPr="00386803">
        <w:rPr>
          <w:rFonts w:ascii="Times New Roman" w:hAnsi="Times New Roman" w:cs="Times New Roman"/>
          <w:color w:val="000000"/>
          <w:sz w:val="24"/>
          <w:szCs w:val="24"/>
        </w:rPr>
        <w:t>Ultralytics</w:t>
      </w:r>
      <w:proofErr w:type="spellEnd"/>
      <w:r w:rsidRPr="00386803">
        <w:rPr>
          <w:rFonts w:ascii="Times New Roman" w:hAnsi="Times New Roman" w:cs="Times New Roman"/>
          <w:color w:val="000000"/>
          <w:sz w:val="24"/>
          <w:szCs w:val="24"/>
        </w:rPr>
        <w:t xml:space="preserve"> training record uses seed 0, while dataset selection uses seed 42. The best checkpoint was selected at epoch 86. Its internal validation mAP50-95 was 0.73724; this training-validation result is separate from the final integrated evaluation.</w:t>
      </w:r>
    </w:p>
    <w:p w14:paraId="5BFC761A" w14:textId="77777777" w:rsidR="00F72E23" w:rsidRPr="00386803" w:rsidRDefault="00F72E23" w:rsidP="00386803">
      <w:pPr>
        <w:pStyle w:val="ReportH2"/>
        <w:widowControl/>
        <w:spacing w:before="180" w:after="160" w:line="360" w:lineRule="auto"/>
        <w:ind w:left="262" w:right="310"/>
        <w:jc w:val="both"/>
      </w:pPr>
      <w:r w:rsidRPr="00386803">
        <w:rPr>
          <w:b/>
          <w:szCs w:val="28"/>
        </w:rPr>
        <w:t>4.3 Depth Distillation and Checkpoint Selection</w:t>
      </w:r>
    </w:p>
    <w:p w14:paraId="7F4BB34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depth student starts from </w:t>
      </w:r>
      <w:proofErr w:type="spellStart"/>
      <w:r w:rsidRPr="00386803">
        <w:rPr>
          <w:rFonts w:ascii="Times New Roman" w:hAnsi="Times New Roman" w:cs="Times New Roman"/>
          <w:color w:val="000000"/>
          <w:sz w:val="24"/>
          <w:szCs w:val="24"/>
        </w:rPr>
        <w:t>MiDaS</w:t>
      </w:r>
      <w:proofErr w:type="spellEnd"/>
      <w:r w:rsidRPr="00386803">
        <w:rPr>
          <w:rFonts w:ascii="Times New Roman" w:hAnsi="Times New Roman" w:cs="Times New Roman"/>
          <w:color w:val="000000"/>
          <w:sz w:val="24"/>
          <w:szCs w:val="24"/>
        </w:rPr>
        <w:t xml:space="preserve"> Small. Its loss combines an L1 difference from the teacher's relative depth output and a valid-ground-truth L1 term after per-image scale-and-shift alignment during training. Both terms have weight 1. Intermediate feature </w:t>
      </w:r>
      <w:r w:rsidRPr="00386803">
        <w:rPr>
          <w:rFonts w:ascii="Times New Roman" w:hAnsi="Times New Roman" w:cs="Times New Roman"/>
          <w:color w:val="000000"/>
          <w:sz w:val="24"/>
          <w:szCs w:val="24"/>
        </w:rPr>
        <w:lastRenderedPageBreak/>
        <w:t>distillation is disabled, with feature weight 0. This training alignment is not a fit to the ground truth of deployment test frames.</w:t>
      </w:r>
    </w:p>
    <w:p w14:paraId="162AE52C"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Depth training completed 30 epochs. The exported best checkpoint is from epoch 8, with validation loss 2.40328. Training used </w:t>
      </w:r>
      <w:proofErr w:type="spellStart"/>
      <w:r w:rsidRPr="00386803">
        <w:rPr>
          <w:rFonts w:ascii="Times New Roman" w:hAnsi="Times New Roman" w:cs="Times New Roman"/>
          <w:color w:val="000000"/>
          <w:sz w:val="24"/>
          <w:szCs w:val="24"/>
        </w:rPr>
        <w:t>AdamW</w:t>
      </w:r>
      <w:proofErr w:type="spellEnd"/>
      <w:r w:rsidRPr="00386803">
        <w:rPr>
          <w:rFonts w:ascii="Times New Roman" w:hAnsi="Times New Roman" w:cs="Times New Roman"/>
          <w:color w:val="000000"/>
          <w:sz w:val="24"/>
          <w:szCs w:val="24"/>
        </w:rPr>
        <w:t>, learning rate 0.0001, weight decay 0.0001 and mixed precision. The exported checkpoint records batch size 4; the final epoch checkpoint records batch size 2 with thermal safeguards, reflecting a resumed run. Thirty epochs were the configured training budget, not evidence that a larger budget could not improve convergence.</w:t>
      </w:r>
    </w:p>
    <w:p w14:paraId="06A68C0D" w14:textId="77777777" w:rsidR="00F72E23" w:rsidRPr="00386803" w:rsidRDefault="00F72E23" w:rsidP="00386803">
      <w:pPr>
        <w:pStyle w:val="ReportCaption"/>
        <w:keepNext/>
        <w:widowControl/>
        <w:spacing w:after="100" w:line="260" w:lineRule="auto"/>
        <w:ind w:left="262" w:right="310"/>
        <w:jc w:val="both"/>
      </w:pPr>
      <w:r w:rsidRPr="00386803">
        <w:t>Table 4.2 Recorded distillation training settings</w:t>
      </w:r>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400"/>
        <w:gridCol w:w="3400"/>
        <w:gridCol w:w="3400"/>
      </w:tblGrid>
      <w:tr w:rsidR="00F72E23" w:rsidRPr="00386803" w14:paraId="46C261C9" w14:textId="77777777" w:rsidTr="00E94DD2">
        <w:trPr>
          <w:cantSplit/>
          <w:tblHeader/>
          <w:jc w:val="center"/>
        </w:trPr>
        <w:tc>
          <w:tcPr>
            <w:tcW w:w="3400" w:type="dxa"/>
            <w:shd w:val="clear" w:color="auto" w:fill="E8E8E8"/>
            <w:vAlign w:val="center"/>
          </w:tcPr>
          <w:p w14:paraId="3E5771A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Setting</w:t>
            </w:r>
          </w:p>
        </w:tc>
        <w:tc>
          <w:tcPr>
            <w:tcW w:w="3400" w:type="dxa"/>
            <w:shd w:val="clear" w:color="auto" w:fill="E8E8E8"/>
            <w:vAlign w:val="center"/>
          </w:tcPr>
          <w:p w14:paraId="3BAF6CC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Detector</w:t>
            </w:r>
          </w:p>
        </w:tc>
        <w:tc>
          <w:tcPr>
            <w:tcW w:w="3400" w:type="dxa"/>
            <w:shd w:val="clear" w:color="auto" w:fill="E8E8E8"/>
            <w:vAlign w:val="center"/>
          </w:tcPr>
          <w:p w14:paraId="53ED041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Depth</w:t>
            </w:r>
          </w:p>
        </w:tc>
      </w:tr>
      <w:tr w:rsidR="00F72E23" w:rsidRPr="00386803" w14:paraId="70435095" w14:textId="77777777" w:rsidTr="00E94DD2">
        <w:trPr>
          <w:cantSplit/>
          <w:jc w:val="center"/>
        </w:trPr>
        <w:tc>
          <w:tcPr>
            <w:tcW w:w="3400" w:type="dxa"/>
            <w:vAlign w:val="center"/>
          </w:tcPr>
          <w:p w14:paraId="2A2E32C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Completed epochs</w:t>
            </w:r>
          </w:p>
        </w:tc>
        <w:tc>
          <w:tcPr>
            <w:tcW w:w="3400" w:type="dxa"/>
            <w:vAlign w:val="center"/>
          </w:tcPr>
          <w:p w14:paraId="495F2FE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100</w:t>
            </w:r>
          </w:p>
        </w:tc>
        <w:tc>
          <w:tcPr>
            <w:tcW w:w="3400" w:type="dxa"/>
            <w:vAlign w:val="center"/>
          </w:tcPr>
          <w:p w14:paraId="63BD4D1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30</w:t>
            </w:r>
          </w:p>
        </w:tc>
      </w:tr>
      <w:tr w:rsidR="00F72E23" w:rsidRPr="00386803" w14:paraId="13639E64" w14:textId="77777777" w:rsidTr="00E94DD2">
        <w:trPr>
          <w:cantSplit/>
          <w:jc w:val="center"/>
        </w:trPr>
        <w:tc>
          <w:tcPr>
            <w:tcW w:w="3400" w:type="dxa"/>
            <w:vAlign w:val="center"/>
          </w:tcPr>
          <w:p w14:paraId="61774D2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Selected checkpoint epoch</w:t>
            </w:r>
          </w:p>
        </w:tc>
        <w:tc>
          <w:tcPr>
            <w:tcW w:w="3400" w:type="dxa"/>
            <w:vAlign w:val="center"/>
          </w:tcPr>
          <w:p w14:paraId="38D8AAA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86</w:t>
            </w:r>
          </w:p>
        </w:tc>
        <w:tc>
          <w:tcPr>
            <w:tcW w:w="3400" w:type="dxa"/>
            <w:vAlign w:val="center"/>
          </w:tcPr>
          <w:p w14:paraId="6B18042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w:t>
            </w:r>
          </w:p>
        </w:tc>
      </w:tr>
      <w:tr w:rsidR="00F72E23" w:rsidRPr="00386803" w14:paraId="57BBBAA6" w14:textId="77777777" w:rsidTr="00E94DD2">
        <w:trPr>
          <w:cantSplit/>
          <w:jc w:val="center"/>
        </w:trPr>
        <w:tc>
          <w:tcPr>
            <w:tcW w:w="3400" w:type="dxa"/>
            <w:vAlign w:val="center"/>
          </w:tcPr>
          <w:p w14:paraId="6FC0168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Optimizer</w:t>
            </w:r>
          </w:p>
        </w:tc>
        <w:tc>
          <w:tcPr>
            <w:tcW w:w="3400" w:type="dxa"/>
            <w:vAlign w:val="center"/>
          </w:tcPr>
          <w:p w14:paraId="372E1037"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AdamW</w:t>
            </w:r>
            <w:proofErr w:type="spellEnd"/>
          </w:p>
        </w:tc>
        <w:tc>
          <w:tcPr>
            <w:tcW w:w="3400" w:type="dxa"/>
            <w:vAlign w:val="center"/>
          </w:tcPr>
          <w:p w14:paraId="7D30E485"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AdamW</w:t>
            </w:r>
            <w:proofErr w:type="spellEnd"/>
          </w:p>
        </w:tc>
      </w:tr>
      <w:tr w:rsidR="00F72E23" w:rsidRPr="00386803" w14:paraId="25A1EAF1" w14:textId="77777777" w:rsidTr="00E94DD2">
        <w:trPr>
          <w:cantSplit/>
          <w:jc w:val="center"/>
        </w:trPr>
        <w:tc>
          <w:tcPr>
            <w:tcW w:w="3400" w:type="dxa"/>
            <w:vAlign w:val="center"/>
          </w:tcPr>
          <w:p w14:paraId="57F467B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Initial learning rate</w:t>
            </w:r>
          </w:p>
        </w:tc>
        <w:tc>
          <w:tcPr>
            <w:tcW w:w="3400" w:type="dxa"/>
            <w:vAlign w:val="center"/>
          </w:tcPr>
          <w:p w14:paraId="563BC98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0.0001</w:t>
            </w:r>
          </w:p>
        </w:tc>
        <w:tc>
          <w:tcPr>
            <w:tcW w:w="3400" w:type="dxa"/>
            <w:vAlign w:val="center"/>
          </w:tcPr>
          <w:p w14:paraId="4EAEDEB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0.0001</w:t>
            </w:r>
          </w:p>
        </w:tc>
      </w:tr>
      <w:tr w:rsidR="00F72E23" w:rsidRPr="00386803" w14:paraId="5A826B37" w14:textId="77777777" w:rsidTr="00E94DD2">
        <w:trPr>
          <w:cantSplit/>
          <w:jc w:val="center"/>
        </w:trPr>
        <w:tc>
          <w:tcPr>
            <w:tcW w:w="3400" w:type="dxa"/>
            <w:vAlign w:val="center"/>
          </w:tcPr>
          <w:p w14:paraId="4FBEF3B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Weight decay</w:t>
            </w:r>
          </w:p>
        </w:tc>
        <w:tc>
          <w:tcPr>
            <w:tcW w:w="3400" w:type="dxa"/>
            <w:vAlign w:val="center"/>
          </w:tcPr>
          <w:p w14:paraId="6B97CCD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0.0005</w:t>
            </w:r>
          </w:p>
        </w:tc>
        <w:tc>
          <w:tcPr>
            <w:tcW w:w="3400" w:type="dxa"/>
            <w:vAlign w:val="center"/>
          </w:tcPr>
          <w:p w14:paraId="3999C0B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0.0001</w:t>
            </w:r>
          </w:p>
        </w:tc>
      </w:tr>
      <w:tr w:rsidR="00F72E23" w:rsidRPr="00386803" w14:paraId="4789FFD2" w14:textId="77777777" w:rsidTr="00E94DD2">
        <w:trPr>
          <w:cantSplit/>
          <w:jc w:val="center"/>
        </w:trPr>
        <w:tc>
          <w:tcPr>
            <w:tcW w:w="3400" w:type="dxa"/>
            <w:vAlign w:val="center"/>
          </w:tcPr>
          <w:p w14:paraId="5858152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Batch size</w:t>
            </w:r>
          </w:p>
        </w:tc>
        <w:tc>
          <w:tcPr>
            <w:tcW w:w="3400" w:type="dxa"/>
            <w:vAlign w:val="center"/>
          </w:tcPr>
          <w:p w14:paraId="4630D39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8</w:t>
            </w:r>
          </w:p>
        </w:tc>
        <w:tc>
          <w:tcPr>
            <w:tcW w:w="3400" w:type="dxa"/>
            <w:vAlign w:val="center"/>
          </w:tcPr>
          <w:p w14:paraId="5A31E77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 at selected checkpoint; 2 at final epoch</w:t>
            </w:r>
          </w:p>
        </w:tc>
      </w:tr>
      <w:tr w:rsidR="00F72E23" w:rsidRPr="00386803" w14:paraId="091ECC7E" w14:textId="77777777" w:rsidTr="00E94DD2">
        <w:trPr>
          <w:cantSplit/>
          <w:jc w:val="center"/>
        </w:trPr>
        <w:tc>
          <w:tcPr>
            <w:tcW w:w="3400" w:type="dxa"/>
            <w:vAlign w:val="center"/>
          </w:tcPr>
          <w:p w14:paraId="1428069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Mixed precision</w:t>
            </w:r>
          </w:p>
        </w:tc>
        <w:tc>
          <w:tcPr>
            <w:tcW w:w="3400" w:type="dxa"/>
            <w:vAlign w:val="center"/>
          </w:tcPr>
          <w:p w14:paraId="5E91868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Enabled</w:t>
            </w:r>
          </w:p>
        </w:tc>
        <w:tc>
          <w:tcPr>
            <w:tcW w:w="3400" w:type="dxa"/>
            <w:vAlign w:val="center"/>
          </w:tcPr>
          <w:p w14:paraId="0FE2C15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Enabled</w:t>
            </w:r>
          </w:p>
        </w:tc>
      </w:tr>
      <w:tr w:rsidR="00F72E23" w:rsidRPr="00386803" w14:paraId="00A3BB12" w14:textId="77777777" w:rsidTr="00E94DD2">
        <w:trPr>
          <w:cantSplit/>
          <w:jc w:val="center"/>
        </w:trPr>
        <w:tc>
          <w:tcPr>
            <w:tcW w:w="3400" w:type="dxa"/>
            <w:vAlign w:val="center"/>
          </w:tcPr>
          <w:p w14:paraId="7D97BA9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 contribution</w:t>
            </w:r>
          </w:p>
        </w:tc>
        <w:tc>
          <w:tcPr>
            <w:tcW w:w="3400" w:type="dxa"/>
            <w:vAlign w:val="center"/>
          </w:tcPr>
          <w:p w14:paraId="40DF05C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Class and box responses</w:t>
            </w:r>
          </w:p>
        </w:tc>
        <w:tc>
          <w:tcPr>
            <w:tcW w:w="3400" w:type="dxa"/>
            <w:vAlign w:val="center"/>
          </w:tcPr>
          <w:p w14:paraId="46ECAC8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Relative depth output</w:t>
            </w:r>
          </w:p>
        </w:tc>
      </w:tr>
      <w:tr w:rsidR="00F72E23" w:rsidRPr="00386803" w14:paraId="47DB6619" w14:textId="77777777" w:rsidTr="00E94DD2">
        <w:trPr>
          <w:cantSplit/>
          <w:jc w:val="center"/>
        </w:trPr>
        <w:tc>
          <w:tcPr>
            <w:tcW w:w="3400" w:type="dxa"/>
            <w:vAlign w:val="center"/>
          </w:tcPr>
          <w:p w14:paraId="244C56F7"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Additional supervision</w:t>
            </w:r>
          </w:p>
        </w:tc>
        <w:tc>
          <w:tcPr>
            <w:tcW w:w="3400" w:type="dxa"/>
            <w:vAlign w:val="center"/>
          </w:tcPr>
          <w:p w14:paraId="1FB108C4"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KITTI detection labels</w:t>
            </w:r>
          </w:p>
        </w:tc>
        <w:tc>
          <w:tcPr>
            <w:tcW w:w="3400" w:type="dxa"/>
            <w:vAlign w:val="center"/>
          </w:tcPr>
          <w:p w14:paraId="65AA0DAC"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Valid NYU raw depth</w:t>
            </w:r>
          </w:p>
        </w:tc>
      </w:tr>
    </w:tbl>
    <w:p w14:paraId="46E8B0BD" w14:textId="77777777" w:rsidR="00F72E23" w:rsidRPr="00386803" w:rsidRDefault="00F72E23" w:rsidP="00386803">
      <w:pPr>
        <w:spacing w:after="60" w:line="160" w:lineRule="auto"/>
        <w:ind w:left="262" w:right="310"/>
        <w:jc w:val="both"/>
        <w:rPr>
          <w:rFonts w:ascii="Times New Roman" w:hAnsi="Times New Roman" w:cs="Times New Roman"/>
        </w:rPr>
      </w:pPr>
    </w:p>
    <w:p w14:paraId="67D10C76" w14:textId="77777777" w:rsidR="00F72E23" w:rsidRPr="00386803" w:rsidRDefault="00F72E23" w:rsidP="00386803">
      <w:pPr>
        <w:pStyle w:val="ReportH2"/>
        <w:widowControl/>
        <w:spacing w:before="180" w:after="160" w:line="360" w:lineRule="auto"/>
        <w:ind w:left="262" w:right="310"/>
        <w:jc w:val="both"/>
      </w:pPr>
      <w:r w:rsidRPr="00386803">
        <w:rPr>
          <w:b/>
          <w:szCs w:val="28"/>
        </w:rPr>
        <w:t>4.4 Integrated Evaluation Procedure</w:t>
      </w:r>
    </w:p>
    <w:p w14:paraId="59D807D9"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Load the fixed evaluation manifest, frozen calibration and selected model pair. Retain available model paths, manifest hashes and recorded Python, </w:t>
      </w:r>
      <w:proofErr w:type="spellStart"/>
      <w:r w:rsidRPr="00386803">
        <w:rPr>
          <w:rFonts w:ascii="Times New Roman" w:hAnsi="Times New Roman" w:cs="Times New Roman"/>
          <w:color w:val="000000"/>
          <w:sz w:val="24"/>
          <w:szCs w:val="24"/>
        </w:rPr>
        <w:t>PyTorch</w:t>
      </w:r>
      <w:proofErr w:type="spellEnd"/>
      <w:r w:rsidRPr="00386803">
        <w:rPr>
          <w:rFonts w:ascii="Times New Roman" w:hAnsi="Times New Roman" w:cs="Times New Roman"/>
          <w:color w:val="000000"/>
          <w:sz w:val="24"/>
          <w:szCs w:val="24"/>
        </w:rPr>
        <w:t>, CUDA and GPU environment metadata.</w:t>
      </w:r>
    </w:p>
    <w:p w14:paraId="4FB1E8C5"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Read one RGB frame with its image ID and aligned ground truth. Send this exact frame to both models, retaining the model-specific preprocessing used throughout the experiment.</w:t>
      </w:r>
    </w:p>
    <w:p w14:paraId="773BBEB5"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lastRenderedPageBreak/>
        <w:t>Filter detections at confidence 0.25. Apply the installed detector's non-maximum suppression and retain class, box and confidence. The research adapter does not explicitly record an NMS threshold; the live application's 0.45 threshold is a separate setting.</w:t>
      </w:r>
    </w:p>
    <w:p w14:paraId="4A100A3C"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Resize the depth prediction to image coordinates. Apply the model/dataset calibration learned from the separate calibration subset, then evaluate only finite positive ground-truth depth pixels.</w:t>
      </w:r>
    </w:p>
    <w:p w14:paraId="64656999"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Match detections to ground-truth objects in descending confidence order, requiring equal mapped class and </w:t>
      </w:r>
      <w:proofErr w:type="spellStart"/>
      <w:r w:rsidRPr="00386803">
        <w:rPr>
          <w:rFonts w:ascii="Times New Roman" w:hAnsi="Times New Roman" w:cs="Times New Roman"/>
          <w:color w:val="000000"/>
          <w:sz w:val="24"/>
          <w:szCs w:val="24"/>
        </w:rPr>
        <w:t>IoU</w:t>
      </w:r>
      <w:proofErr w:type="spellEnd"/>
      <w:r w:rsidRPr="00386803">
        <w:rPr>
          <w:rFonts w:ascii="Times New Roman" w:hAnsi="Times New Roman" w:cs="Times New Roman"/>
          <w:color w:val="000000"/>
          <w:sz w:val="24"/>
          <w:szCs w:val="24"/>
        </w:rPr>
        <w:t xml:space="preserve"> at least 0.50. Each prediction and each ground-truth object can be matched only once.</w:t>
      </w:r>
    </w:p>
    <w:p w14:paraId="21910F91"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Extract median calibrated depth inside the predicted bounding box. Compare it with the median valid ground-truth depth inside the target box or a valid instance mask. Record failures and unavailable depth explicitly.</w:t>
      </w:r>
    </w:p>
    <w:p w14:paraId="550EE040"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Calculate frame-level depth errors, detection scores, matched-object distance errors and the instrumented timings. Save raw CSV/JSON records and repeat the procedure for each model system.</w:t>
      </w:r>
    </w:p>
    <w:p w14:paraId="36BDE865" w14:textId="77777777" w:rsidR="00F72E23" w:rsidRPr="00386803" w:rsidRDefault="00F72E23" w:rsidP="00386803">
      <w:pPr>
        <w:pStyle w:val="ReportH2"/>
        <w:widowControl/>
        <w:spacing w:before="180" w:after="160" w:line="360" w:lineRule="auto"/>
        <w:ind w:left="262" w:right="310"/>
        <w:jc w:val="both"/>
      </w:pPr>
      <w:r w:rsidRPr="00386803">
        <w:rPr>
          <w:b/>
          <w:szCs w:val="28"/>
        </w:rPr>
        <w:t>4.5 KITTI Validity and Detection Mapping</w:t>
      </w:r>
    </w:p>
    <w:p w14:paraId="2E8928CF" w14:textId="77777777" w:rsidR="00F72E23" w:rsidRPr="00386803" w:rsidRDefault="00F72E23" w:rsidP="00386803">
      <w:pPr>
        <w:pStyle w:val="ReportCaption"/>
        <w:keepNext/>
        <w:widowControl/>
        <w:spacing w:after="100" w:line="260" w:lineRule="auto"/>
        <w:ind w:left="262" w:right="310"/>
        <w:jc w:val="both"/>
      </w:pPr>
      <w:r w:rsidRPr="00386803">
        <w:t>Table 4.3 KITTI object labels mapped to detector classes</w:t>
      </w:r>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600"/>
        <w:gridCol w:w="2300"/>
        <w:gridCol w:w="4300"/>
      </w:tblGrid>
      <w:tr w:rsidR="00F72E23" w:rsidRPr="00386803" w14:paraId="5980B333" w14:textId="77777777" w:rsidTr="00E94DD2">
        <w:trPr>
          <w:cantSplit/>
          <w:tblHeader/>
          <w:jc w:val="center"/>
        </w:trPr>
        <w:tc>
          <w:tcPr>
            <w:tcW w:w="3600" w:type="dxa"/>
            <w:shd w:val="clear" w:color="auto" w:fill="E8E8E8"/>
            <w:vAlign w:val="center"/>
          </w:tcPr>
          <w:p w14:paraId="5EEF56E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KITTI annotation</w:t>
            </w:r>
          </w:p>
        </w:tc>
        <w:tc>
          <w:tcPr>
            <w:tcW w:w="2300" w:type="dxa"/>
            <w:shd w:val="clear" w:color="auto" w:fill="E8E8E8"/>
            <w:vAlign w:val="center"/>
          </w:tcPr>
          <w:p w14:paraId="1EE6B81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Detector class</w:t>
            </w:r>
          </w:p>
        </w:tc>
        <w:tc>
          <w:tcPr>
            <w:tcW w:w="4300" w:type="dxa"/>
            <w:shd w:val="clear" w:color="auto" w:fill="E8E8E8"/>
            <w:vAlign w:val="center"/>
          </w:tcPr>
          <w:p w14:paraId="1431E73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Rule</w:t>
            </w:r>
          </w:p>
        </w:tc>
      </w:tr>
      <w:tr w:rsidR="00F72E23" w:rsidRPr="00386803" w14:paraId="19357CC3" w14:textId="77777777" w:rsidTr="00E94DD2">
        <w:trPr>
          <w:cantSplit/>
          <w:jc w:val="center"/>
        </w:trPr>
        <w:tc>
          <w:tcPr>
            <w:tcW w:w="3600" w:type="dxa"/>
            <w:vAlign w:val="center"/>
          </w:tcPr>
          <w:p w14:paraId="3967938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Car and Van</w:t>
            </w:r>
          </w:p>
        </w:tc>
        <w:tc>
          <w:tcPr>
            <w:tcW w:w="2300" w:type="dxa"/>
            <w:vAlign w:val="center"/>
          </w:tcPr>
          <w:p w14:paraId="5593806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car</w:t>
            </w:r>
          </w:p>
        </w:tc>
        <w:tc>
          <w:tcPr>
            <w:tcW w:w="4300" w:type="dxa"/>
            <w:vAlign w:val="center"/>
          </w:tcPr>
          <w:p w14:paraId="16B0D70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Accepted under common difficulty filter</w:t>
            </w:r>
          </w:p>
        </w:tc>
      </w:tr>
      <w:tr w:rsidR="00F72E23" w:rsidRPr="00386803" w14:paraId="2928CABC" w14:textId="77777777" w:rsidTr="00E94DD2">
        <w:trPr>
          <w:cantSplit/>
          <w:jc w:val="center"/>
        </w:trPr>
        <w:tc>
          <w:tcPr>
            <w:tcW w:w="3600" w:type="dxa"/>
            <w:vAlign w:val="center"/>
          </w:tcPr>
          <w:p w14:paraId="3400032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Truck</w:t>
            </w:r>
          </w:p>
        </w:tc>
        <w:tc>
          <w:tcPr>
            <w:tcW w:w="2300" w:type="dxa"/>
            <w:vAlign w:val="center"/>
          </w:tcPr>
          <w:p w14:paraId="7F86DA5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truck</w:t>
            </w:r>
          </w:p>
        </w:tc>
        <w:tc>
          <w:tcPr>
            <w:tcW w:w="4300" w:type="dxa"/>
            <w:vAlign w:val="center"/>
          </w:tcPr>
          <w:p w14:paraId="73734B9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Accepted under common difficulty filter</w:t>
            </w:r>
          </w:p>
        </w:tc>
      </w:tr>
      <w:tr w:rsidR="00F72E23" w:rsidRPr="00386803" w14:paraId="517F7BD7" w14:textId="77777777" w:rsidTr="00E94DD2">
        <w:trPr>
          <w:cantSplit/>
          <w:jc w:val="center"/>
        </w:trPr>
        <w:tc>
          <w:tcPr>
            <w:tcW w:w="3600" w:type="dxa"/>
            <w:vAlign w:val="center"/>
          </w:tcPr>
          <w:p w14:paraId="1CF65C2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 xml:space="preserve">Pedestrian and </w:t>
            </w:r>
            <w:proofErr w:type="spellStart"/>
            <w:r w:rsidRPr="00386803">
              <w:rPr>
                <w:rFonts w:ascii="Times New Roman" w:hAnsi="Times New Roman" w:cs="Times New Roman"/>
                <w:color w:val="000000"/>
              </w:rPr>
              <w:t>Person_sitting</w:t>
            </w:r>
            <w:proofErr w:type="spellEnd"/>
          </w:p>
        </w:tc>
        <w:tc>
          <w:tcPr>
            <w:tcW w:w="2300" w:type="dxa"/>
            <w:vAlign w:val="center"/>
          </w:tcPr>
          <w:p w14:paraId="3239ED1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person</w:t>
            </w:r>
          </w:p>
        </w:tc>
        <w:tc>
          <w:tcPr>
            <w:tcW w:w="4300" w:type="dxa"/>
            <w:vAlign w:val="center"/>
          </w:tcPr>
          <w:p w14:paraId="7348F8D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Accepted under common difficulty filter</w:t>
            </w:r>
          </w:p>
        </w:tc>
      </w:tr>
      <w:tr w:rsidR="00F72E23" w:rsidRPr="00386803" w14:paraId="06FD7196" w14:textId="77777777" w:rsidTr="00E94DD2">
        <w:trPr>
          <w:cantSplit/>
          <w:jc w:val="center"/>
        </w:trPr>
        <w:tc>
          <w:tcPr>
            <w:tcW w:w="3600" w:type="dxa"/>
            <w:vAlign w:val="center"/>
          </w:tcPr>
          <w:p w14:paraId="22BECD3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Cyclist</w:t>
            </w:r>
          </w:p>
        </w:tc>
        <w:tc>
          <w:tcPr>
            <w:tcW w:w="2300" w:type="dxa"/>
            <w:vAlign w:val="center"/>
          </w:tcPr>
          <w:p w14:paraId="0CD4406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bicycle</w:t>
            </w:r>
          </w:p>
        </w:tc>
        <w:tc>
          <w:tcPr>
            <w:tcW w:w="4300" w:type="dxa"/>
            <w:vAlign w:val="center"/>
          </w:tcPr>
          <w:p w14:paraId="45B68AF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Mapped as the bicycle category</w:t>
            </w:r>
          </w:p>
        </w:tc>
      </w:tr>
      <w:tr w:rsidR="00F72E23" w:rsidRPr="00386803" w14:paraId="622B76A5" w14:textId="77777777" w:rsidTr="00E94DD2">
        <w:trPr>
          <w:cantSplit/>
          <w:jc w:val="center"/>
        </w:trPr>
        <w:tc>
          <w:tcPr>
            <w:tcW w:w="3600" w:type="dxa"/>
            <w:vAlign w:val="center"/>
          </w:tcPr>
          <w:p w14:paraId="43FB2AC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Tram</w:t>
            </w:r>
          </w:p>
        </w:tc>
        <w:tc>
          <w:tcPr>
            <w:tcW w:w="2300" w:type="dxa"/>
            <w:vAlign w:val="center"/>
          </w:tcPr>
          <w:p w14:paraId="15A529B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train</w:t>
            </w:r>
          </w:p>
        </w:tc>
        <w:tc>
          <w:tcPr>
            <w:tcW w:w="4300" w:type="dxa"/>
            <w:vAlign w:val="center"/>
          </w:tcPr>
          <w:p w14:paraId="7C3D993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Mapped as the train category</w:t>
            </w:r>
          </w:p>
        </w:tc>
      </w:tr>
      <w:tr w:rsidR="00F72E23" w:rsidRPr="00386803" w14:paraId="5384A45C" w14:textId="77777777" w:rsidTr="00E94DD2">
        <w:trPr>
          <w:cantSplit/>
          <w:jc w:val="center"/>
        </w:trPr>
        <w:tc>
          <w:tcPr>
            <w:tcW w:w="3600" w:type="dxa"/>
            <w:vAlign w:val="center"/>
          </w:tcPr>
          <w:p w14:paraId="38738377"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 xml:space="preserve">Other labels and </w:t>
            </w:r>
            <w:proofErr w:type="spellStart"/>
            <w:r w:rsidRPr="00386803">
              <w:rPr>
                <w:rFonts w:ascii="Times New Roman" w:hAnsi="Times New Roman" w:cs="Times New Roman"/>
                <w:color w:val="000000"/>
              </w:rPr>
              <w:t>DontCare</w:t>
            </w:r>
            <w:proofErr w:type="spellEnd"/>
          </w:p>
        </w:tc>
        <w:tc>
          <w:tcPr>
            <w:tcW w:w="2300" w:type="dxa"/>
            <w:vAlign w:val="center"/>
          </w:tcPr>
          <w:p w14:paraId="428738CF"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Ignored as targets</w:t>
            </w:r>
          </w:p>
        </w:tc>
        <w:tc>
          <w:tcPr>
            <w:tcW w:w="4300" w:type="dxa"/>
            <w:vAlign w:val="center"/>
          </w:tcPr>
          <w:p w14:paraId="589B291A"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 xml:space="preserve">No </w:t>
            </w:r>
            <w:proofErr w:type="spellStart"/>
            <w:r w:rsidRPr="00386803">
              <w:rPr>
                <w:rFonts w:ascii="Times New Roman" w:hAnsi="Times New Roman" w:cs="Times New Roman"/>
                <w:color w:val="000000"/>
              </w:rPr>
              <w:t>DontCare</w:t>
            </w:r>
            <w:proofErr w:type="spellEnd"/>
            <w:r w:rsidRPr="00386803">
              <w:rPr>
                <w:rFonts w:ascii="Times New Roman" w:hAnsi="Times New Roman" w:cs="Times New Roman"/>
                <w:color w:val="000000"/>
              </w:rPr>
              <w:t xml:space="preserve"> suppression in custom AP</w:t>
            </w:r>
          </w:p>
        </w:tc>
      </w:tr>
    </w:tbl>
    <w:p w14:paraId="22A23610" w14:textId="77777777" w:rsidR="00F72E23" w:rsidRPr="00386803" w:rsidRDefault="00F72E23" w:rsidP="00386803">
      <w:pPr>
        <w:spacing w:after="60" w:line="160" w:lineRule="auto"/>
        <w:ind w:left="262" w:right="310"/>
        <w:jc w:val="both"/>
        <w:rPr>
          <w:rFonts w:ascii="Times New Roman" w:hAnsi="Times New Roman" w:cs="Times New Roman"/>
        </w:rPr>
      </w:pPr>
    </w:p>
    <w:p w14:paraId="4400D915"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Accepted boxes have height at least 25 pixels, truncation no greater than 0.3 and occlusion no greater than 1. Sparse depth is produced by projecting positive camera-z Velodyne points using the frame's P2, rectification and extrinsic calibration. Where </w:t>
      </w:r>
      <w:r w:rsidRPr="00386803">
        <w:rPr>
          <w:rFonts w:ascii="Times New Roman" w:hAnsi="Times New Roman" w:cs="Times New Roman"/>
          <w:color w:val="000000"/>
          <w:sz w:val="24"/>
          <w:szCs w:val="24"/>
        </w:rPr>
        <w:lastRenderedPageBreak/>
        <w:t>projected samples share a pixel, the nearest valid depth is retained. Empty pixels are excluded from depth errors.</w:t>
      </w:r>
    </w:p>
    <w:p w14:paraId="6F94C93A"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KITTI object distance is median camera-axis depth inside the annotated box, not reconstructed Euclidean range. Precision and F1 count all retained COCO predictions, including classes outside the accepted KITTI mapping. Excluded difficult objects and </w:t>
      </w:r>
      <w:proofErr w:type="spellStart"/>
      <w:r w:rsidRPr="00386803">
        <w:rPr>
          <w:rFonts w:ascii="Times New Roman" w:hAnsi="Times New Roman" w:cs="Times New Roman"/>
          <w:color w:val="000000"/>
          <w:sz w:val="24"/>
          <w:szCs w:val="24"/>
        </w:rPr>
        <w:t>DontCare</w:t>
      </w:r>
      <w:proofErr w:type="spellEnd"/>
      <w:r w:rsidRPr="00386803">
        <w:rPr>
          <w:rFonts w:ascii="Times New Roman" w:hAnsi="Times New Roman" w:cs="Times New Roman"/>
          <w:color w:val="000000"/>
          <w:sz w:val="24"/>
          <w:szCs w:val="24"/>
        </w:rPr>
        <w:t xml:space="preserve"> regions receive no suppression. AP averages only classes present in ground truth, so these precision and AP conventions differ from official KITTI scoring. Region medians may include background, especially with sparse LiDAR, and are not independent object-centre or nearest-surface measurements.</w:t>
      </w:r>
    </w:p>
    <w:p w14:paraId="39F8A4AA"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implemented depth mask covers the complete aligned image and requires finite ground-truth depth greater than zero. No Eigen crop or explicit 80-metre KITTI or 10-metre NYU cap is implemented. This same rule is used for all three systems, but the resulting scores should not be compared directly with published cropped or depth-capped benchmarks. Detection AP is a custom 101-point interpolation on confidence-filtered predictions, averaged over classes represented in ground truth; mAP50-95 averages thresholds from 0.50 to 0.95 in steps of 0.05.</w:t>
      </w:r>
    </w:p>
    <w:p w14:paraId="12D1EB7F" w14:textId="77777777" w:rsidR="00F72E23" w:rsidRPr="00386803" w:rsidRDefault="00F72E23" w:rsidP="00386803">
      <w:pPr>
        <w:pStyle w:val="ReportH2"/>
        <w:widowControl/>
        <w:spacing w:before="180" w:after="160" w:line="360" w:lineRule="auto"/>
        <w:ind w:left="262" w:right="310"/>
        <w:jc w:val="both"/>
      </w:pPr>
      <w:r w:rsidRPr="00386803">
        <w:rPr>
          <w:b/>
          <w:szCs w:val="28"/>
        </w:rPr>
        <w:t>4.6 Relative Depth and Frozen Distance Calibration</w:t>
      </w:r>
    </w:p>
    <w:p w14:paraId="1A442388"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Two evaluation modes are distinguished. Relative-depth evaluation fits scale and shift to valid ground truth on each test frame to study depth-map shape. Deployment-distance evaluation fits one calibration per system and dataset on the 100 separate calibration frames, freezes it and applies it to all evaluation images. The saved complete results in this report are from the fixed-calibration mode. A complete six-system relative-mode result set is not available.</w:t>
      </w:r>
    </w:p>
    <w:p w14:paraId="4313DB51" w14:textId="77777777" w:rsidR="00F72E23" w:rsidRPr="00386803" w:rsidRDefault="00F72E23" w:rsidP="00386803">
      <w:pPr>
        <w:pStyle w:val="ReportCaption"/>
        <w:keepNext/>
        <w:widowControl/>
        <w:spacing w:after="100" w:line="260" w:lineRule="auto"/>
        <w:ind w:left="262" w:right="310"/>
        <w:jc w:val="both"/>
      </w:pPr>
      <w:r w:rsidRPr="00386803">
        <w:lastRenderedPageBreak/>
        <w:t>Table 4.4 Frozen affine calibration coefficients</w:t>
      </w:r>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2000"/>
        <w:gridCol w:w="2300"/>
        <w:gridCol w:w="2900"/>
        <w:gridCol w:w="3000"/>
      </w:tblGrid>
      <w:tr w:rsidR="00F72E23" w:rsidRPr="00386803" w14:paraId="2695EDDA" w14:textId="77777777" w:rsidTr="00E94DD2">
        <w:trPr>
          <w:cantSplit/>
          <w:tblHeader/>
          <w:jc w:val="center"/>
        </w:trPr>
        <w:tc>
          <w:tcPr>
            <w:tcW w:w="2000" w:type="dxa"/>
            <w:shd w:val="clear" w:color="auto" w:fill="E8E8E8"/>
            <w:vAlign w:val="center"/>
          </w:tcPr>
          <w:p w14:paraId="6BD1942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Dataset</w:t>
            </w:r>
          </w:p>
        </w:tc>
        <w:tc>
          <w:tcPr>
            <w:tcW w:w="2300" w:type="dxa"/>
            <w:shd w:val="clear" w:color="auto" w:fill="E8E8E8"/>
            <w:vAlign w:val="center"/>
          </w:tcPr>
          <w:p w14:paraId="622CB0C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System</w:t>
            </w:r>
          </w:p>
        </w:tc>
        <w:tc>
          <w:tcPr>
            <w:tcW w:w="2900" w:type="dxa"/>
            <w:shd w:val="clear" w:color="auto" w:fill="E8E8E8"/>
            <w:vAlign w:val="center"/>
          </w:tcPr>
          <w:p w14:paraId="678750D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Scale</w:t>
            </w:r>
          </w:p>
        </w:tc>
        <w:tc>
          <w:tcPr>
            <w:tcW w:w="3000" w:type="dxa"/>
            <w:shd w:val="clear" w:color="auto" w:fill="E8E8E8"/>
            <w:vAlign w:val="center"/>
          </w:tcPr>
          <w:p w14:paraId="4D35DE1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Shift</w:t>
            </w:r>
          </w:p>
        </w:tc>
      </w:tr>
      <w:tr w:rsidR="00F72E23" w:rsidRPr="00386803" w14:paraId="1CDABCCC" w14:textId="77777777" w:rsidTr="00E94DD2">
        <w:trPr>
          <w:cantSplit/>
          <w:jc w:val="center"/>
        </w:trPr>
        <w:tc>
          <w:tcPr>
            <w:tcW w:w="2000" w:type="dxa"/>
            <w:vAlign w:val="center"/>
          </w:tcPr>
          <w:p w14:paraId="60D2815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2300" w:type="dxa"/>
            <w:vAlign w:val="center"/>
          </w:tcPr>
          <w:p w14:paraId="06B8A27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w:t>
            </w:r>
          </w:p>
        </w:tc>
        <w:tc>
          <w:tcPr>
            <w:tcW w:w="2900" w:type="dxa"/>
            <w:vAlign w:val="center"/>
          </w:tcPr>
          <w:p w14:paraId="743DDAD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-0.87468499</w:t>
            </w:r>
          </w:p>
        </w:tc>
        <w:tc>
          <w:tcPr>
            <w:tcW w:w="3000" w:type="dxa"/>
            <w:vAlign w:val="center"/>
          </w:tcPr>
          <w:p w14:paraId="04005C1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33.89318848</w:t>
            </w:r>
          </w:p>
        </w:tc>
      </w:tr>
      <w:tr w:rsidR="00F72E23" w:rsidRPr="00386803" w14:paraId="777D2FF7" w14:textId="77777777" w:rsidTr="00E94DD2">
        <w:trPr>
          <w:cantSplit/>
          <w:jc w:val="center"/>
        </w:trPr>
        <w:tc>
          <w:tcPr>
            <w:tcW w:w="2000" w:type="dxa"/>
            <w:vAlign w:val="center"/>
          </w:tcPr>
          <w:p w14:paraId="0E89A60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2300" w:type="dxa"/>
            <w:vAlign w:val="center"/>
          </w:tcPr>
          <w:p w14:paraId="51B3B5D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Student</w:t>
            </w:r>
          </w:p>
        </w:tc>
        <w:tc>
          <w:tcPr>
            <w:tcW w:w="2900" w:type="dxa"/>
            <w:vAlign w:val="center"/>
          </w:tcPr>
          <w:p w14:paraId="765485C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-0.04131996</w:t>
            </w:r>
          </w:p>
        </w:tc>
        <w:tc>
          <w:tcPr>
            <w:tcW w:w="3000" w:type="dxa"/>
            <w:vAlign w:val="center"/>
          </w:tcPr>
          <w:p w14:paraId="239DCAE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26.21384811</w:t>
            </w:r>
          </w:p>
        </w:tc>
      </w:tr>
      <w:tr w:rsidR="00F72E23" w:rsidRPr="00386803" w14:paraId="5378CB9C" w14:textId="77777777" w:rsidTr="00E94DD2">
        <w:trPr>
          <w:cantSplit/>
          <w:jc w:val="center"/>
        </w:trPr>
        <w:tc>
          <w:tcPr>
            <w:tcW w:w="2000" w:type="dxa"/>
            <w:vAlign w:val="center"/>
          </w:tcPr>
          <w:p w14:paraId="18A61E3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KITTI</w:t>
            </w:r>
          </w:p>
        </w:tc>
        <w:tc>
          <w:tcPr>
            <w:tcW w:w="2300" w:type="dxa"/>
            <w:vAlign w:val="center"/>
          </w:tcPr>
          <w:p w14:paraId="37E173F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Distilled</w:t>
            </w:r>
          </w:p>
        </w:tc>
        <w:tc>
          <w:tcPr>
            <w:tcW w:w="2900" w:type="dxa"/>
            <w:vAlign w:val="center"/>
          </w:tcPr>
          <w:p w14:paraId="5F2A20E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-2.04370070</w:t>
            </w:r>
          </w:p>
        </w:tc>
        <w:tc>
          <w:tcPr>
            <w:tcW w:w="3000" w:type="dxa"/>
            <w:vAlign w:val="center"/>
          </w:tcPr>
          <w:p w14:paraId="6E3DC9E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45.63300323</w:t>
            </w:r>
          </w:p>
        </w:tc>
      </w:tr>
      <w:tr w:rsidR="00F72E23" w:rsidRPr="00386803" w14:paraId="51A2E97D" w14:textId="77777777" w:rsidTr="00E94DD2">
        <w:trPr>
          <w:cantSplit/>
          <w:jc w:val="center"/>
        </w:trPr>
        <w:tc>
          <w:tcPr>
            <w:tcW w:w="2000" w:type="dxa"/>
            <w:vAlign w:val="center"/>
          </w:tcPr>
          <w:p w14:paraId="5C280E3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2300" w:type="dxa"/>
            <w:vAlign w:val="center"/>
          </w:tcPr>
          <w:p w14:paraId="07B54492"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Teacher</w:t>
            </w:r>
          </w:p>
        </w:tc>
        <w:tc>
          <w:tcPr>
            <w:tcW w:w="2900" w:type="dxa"/>
            <w:vAlign w:val="center"/>
          </w:tcPr>
          <w:p w14:paraId="5014558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-0.12999575</w:t>
            </w:r>
          </w:p>
        </w:tc>
        <w:tc>
          <w:tcPr>
            <w:tcW w:w="3000" w:type="dxa"/>
            <w:vAlign w:val="center"/>
          </w:tcPr>
          <w:p w14:paraId="3722EB2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4.49832439</w:t>
            </w:r>
          </w:p>
        </w:tc>
      </w:tr>
      <w:tr w:rsidR="00F72E23" w:rsidRPr="00386803" w14:paraId="06E8CEC0" w14:textId="77777777" w:rsidTr="00E94DD2">
        <w:trPr>
          <w:cantSplit/>
          <w:jc w:val="center"/>
        </w:trPr>
        <w:tc>
          <w:tcPr>
            <w:tcW w:w="2000" w:type="dxa"/>
            <w:vAlign w:val="center"/>
          </w:tcPr>
          <w:p w14:paraId="71E4497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2300" w:type="dxa"/>
            <w:vAlign w:val="center"/>
          </w:tcPr>
          <w:p w14:paraId="5DE300A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Student</w:t>
            </w:r>
          </w:p>
        </w:tc>
        <w:tc>
          <w:tcPr>
            <w:tcW w:w="2900" w:type="dxa"/>
            <w:vAlign w:val="center"/>
          </w:tcPr>
          <w:p w14:paraId="689D810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-0.00433248</w:t>
            </w:r>
          </w:p>
        </w:tc>
        <w:tc>
          <w:tcPr>
            <w:tcW w:w="3000" w:type="dxa"/>
            <w:vAlign w:val="center"/>
          </w:tcPr>
          <w:p w14:paraId="7D6AD7E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4.15691996</w:t>
            </w:r>
          </w:p>
        </w:tc>
      </w:tr>
      <w:tr w:rsidR="00F72E23" w:rsidRPr="00386803" w14:paraId="7EE06EB9" w14:textId="77777777" w:rsidTr="00E94DD2">
        <w:trPr>
          <w:cantSplit/>
          <w:jc w:val="center"/>
        </w:trPr>
        <w:tc>
          <w:tcPr>
            <w:tcW w:w="2000" w:type="dxa"/>
            <w:vAlign w:val="center"/>
          </w:tcPr>
          <w:p w14:paraId="2C50408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NYU</w:t>
            </w:r>
          </w:p>
        </w:tc>
        <w:tc>
          <w:tcPr>
            <w:tcW w:w="2300" w:type="dxa"/>
            <w:vAlign w:val="center"/>
          </w:tcPr>
          <w:p w14:paraId="1DC8CF18"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Distilled</w:t>
            </w:r>
          </w:p>
        </w:tc>
        <w:tc>
          <w:tcPr>
            <w:tcW w:w="2900" w:type="dxa"/>
            <w:vAlign w:val="center"/>
          </w:tcPr>
          <w:p w14:paraId="3BBD80D8"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-0.15567836</w:t>
            </w:r>
          </w:p>
        </w:tc>
        <w:tc>
          <w:tcPr>
            <w:tcW w:w="3000" w:type="dxa"/>
            <w:vAlign w:val="center"/>
          </w:tcPr>
          <w:p w14:paraId="7004AFFD"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4.83193827</w:t>
            </w:r>
          </w:p>
        </w:tc>
      </w:tr>
    </w:tbl>
    <w:p w14:paraId="0304AC1E" w14:textId="77777777" w:rsidR="00F72E23" w:rsidRPr="00386803" w:rsidRDefault="00F72E23" w:rsidP="00386803">
      <w:pPr>
        <w:spacing w:after="60" w:line="160" w:lineRule="auto"/>
        <w:ind w:left="262" w:right="310"/>
        <w:jc w:val="both"/>
        <w:rPr>
          <w:rFonts w:ascii="Times New Roman" w:hAnsi="Times New Roman" w:cs="Times New Roman"/>
        </w:rPr>
      </w:pPr>
    </w:p>
    <w:p w14:paraId="654BA694"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The implementation applies a direct affine mapping from the relative output to metric depth and clamps nonpositive predictions to 0.000001 metres. Because </w:t>
      </w:r>
      <w:proofErr w:type="spellStart"/>
      <w:r w:rsidRPr="00386803">
        <w:rPr>
          <w:rFonts w:ascii="Times New Roman" w:hAnsi="Times New Roman" w:cs="Times New Roman"/>
          <w:color w:val="000000"/>
          <w:sz w:val="24"/>
          <w:szCs w:val="24"/>
        </w:rPr>
        <w:t>MiDaS</w:t>
      </w:r>
      <w:proofErr w:type="spellEnd"/>
      <w:r w:rsidRPr="00386803">
        <w:rPr>
          <w:rFonts w:ascii="Times New Roman" w:hAnsi="Times New Roman" w:cs="Times New Roman"/>
          <w:color w:val="000000"/>
          <w:sz w:val="24"/>
          <w:szCs w:val="24"/>
        </w:rPr>
        <w:t xml:space="preserve"> produces relative inverse-depth information, a direct affine mapping to metres is an empirical approximation. Clamping extreme extrapolations can create very large inverse-depth errors. The present calibration therefore does not establish dependable industrial ranging, and improved calibration is part of the future work.</w:t>
      </w:r>
    </w:p>
    <w:p w14:paraId="22427800" w14:textId="77777777" w:rsidR="00F72E23" w:rsidRPr="00386803" w:rsidRDefault="00F72E23" w:rsidP="00386803">
      <w:pPr>
        <w:pStyle w:val="ReportH2"/>
        <w:widowControl/>
        <w:spacing w:before="180" w:after="160" w:line="360" w:lineRule="auto"/>
        <w:ind w:left="262" w:right="310"/>
        <w:jc w:val="both"/>
      </w:pPr>
      <w:r w:rsidRPr="00386803">
        <w:rPr>
          <w:b/>
          <w:szCs w:val="28"/>
        </w:rPr>
        <w:t>4.7 NYU Annotation Audit and Validity</w:t>
      </w:r>
    </w:p>
    <w:p w14:paraId="6B02689F"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The saved NYU detection preparation contains two confirmed annotation defects. First, the archive has 894 raw semantic names, but the conversion applies a mapping resembling NYU40 class IDs directly to the raw labels. Second, instance numbers are reused across semantic categories, while the conversion groups pixels by instance number alone. This can merge unrelated objects into one bounding box. Correct extraction must use both semantic label and instance number, with an explicit mapping derived from the archive's names.</w:t>
      </w:r>
    </w:p>
    <w:p w14:paraId="567486AF" w14:textId="77777777" w:rsidR="00F72E23" w:rsidRPr="00386803" w:rsidRDefault="00F72E23" w:rsidP="00386803">
      <w:pPr>
        <w:pStyle w:val="ReportCaption"/>
        <w:keepNext/>
        <w:widowControl/>
        <w:spacing w:after="100" w:line="260" w:lineRule="auto"/>
        <w:ind w:left="262" w:right="310"/>
        <w:jc w:val="both"/>
      </w:pPr>
      <w:r w:rsidRPr="00386803">
        <w:lastRenderedPageBreak/>
        <w:t>Table 4.5 Examples of incorrect archived NYU class assignments</w:t>
      </w:r>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1600"/>
        <w:gridCol w:w="3800"/>
        <w:gridCol w:w="4800"/>
      </w:tblGrid>
      <w:tr w:rsidR="00F72E23" w:rsidRPr="00386803" w14:paraId="6B8567C1" w14:textId="77777777" w:rsidTr="00E94DD2">
        <w:trPr>
          <w:cantSplit/>
          <w:tblHeader/>
          <w:jc w:val="center"/>
        </w:trPr>
        <w:tc>
          <w:tcPr>
            <w:tcW w:w="1600" w:type="dxa"/>
            <w:shd w:val="clear" w:color="auto" w:fill="E8E8E8"/>
            <w:vAlign w:val="center"/>
          </w:tcPr>
          <w:p w14:paraId="4F5FC93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Raw ID</w:t>
            </w:r>
          </w:p>
        </w:tc>
        <w:tc>
          <w:tcPr>
            <w:tcW w:w="3800" w:type="dxa"/>
            <w:shd w:val="clear" w:color="auto" w:fill="E8E8E8"/>
            <w:vAlign w:val="center"/>
          </w:tcPr>
          <w:p w14:paraId="28B6C3B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Actual archive name</w:t>
            </w:r>
          </w:p>
        </w:tc>
        <w:tc>
          <w:tcPr>
            <w:tcW w:w="4800" w:type="dxa"/>
            <w:shd w:val="clear" w:color="auto" w:fill="E8E8E8"/>
            <w:vAlign w:val="center"/>
          </w:tcPr>
          <w:p w14:paraId="067FAFB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Assigned detector class</w:t>
            </w:r>
          </w:p>
        </w:tc>
      </w:tr>
      <w:tr w:rsidR="00F72E23" w:rsidRPr="00386803" w14:paraId="05224AF2" w14:textId="77777777" w:rsidTr="00E94DD2">
        <w:trPr>
          <w:cantSplit/>
          <w:jc w:val="center"/>
        </w:trPr>
        <w:tc>
          <w:tcPr>
            <w:tcW w:w="1600" w:type="dxa"/>
            <w:vAlign w:val="center"/>
          </w:tcPr>
          <w:p w14:paraId="77EA5A9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4</w:t>
            </w:r>
          </w:p>
        </w:tc>
        <w:tc>
          <w:tcPr>
            <w:tcW w:w="3800" w:type="dxa"/>
            <w:vAlign w:val="center"/>
          </w:tcPr>
          <w:p w14:paraId="74A30A7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ceiling</w:t>
            </w:r>
          </w:p>
        </w:tc>
        <w:tc>
          <w:tcPr>
            <w:tcW w:w="4800" w:type="dxa"/>
            <w:vAlign w:val="center"/>
          </w:tcPr>
          <w:p w14:paraId="2DD5FB9C"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bed</w:t>
            </w:r>
          </w:p>
        </w:tc>
      </w:tr>
      <w:tr w:rsidR="00F72E23" w:rsidRPr="00386803" w14:paraId="5368E919" w14:textId="77777777" w:rsidTr="00E94DD2">
        <w:trPr>
          <w:cantSplit/>
          <w:jc w:val="center"/>
        </w:trPr>
        <w:tc>
          <w:tcPr>
            <w:tcW w:w="1600" w:type="dxa"/>
            <w:vAlign w:val="center"/>
          </w:tcPr>
          <w:p w14:paraId="0FA1CD0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6</w:t>
            </w:r>
          </w:p>
        </w:tc>
        <w:tc>
          <w:tcPr>
            <w:tcW w:w="3800" w:type="dxa"/>
            <w:vAlign w:val="center"/>
          </w:tcPr>
          <w:p w14:paraId="4D43585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cone</w:t>
            </w:r>
          </w:p>
        </w:tc>
        <w:tc>
          <w:tcPr>
            <w:tcW w:w="4800" w:type="dxa"/>
            <w:vAlign w:val="center"/>
          </w:tcPr>
          <w:p w14:paraId="2BA0D06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couch</w:t>
            </w:r>
          </w:p>
        </w:tc>
      </w:tr>
      <w:tr w:rsidR="00F72E23" w:rsidRPr="00386803" w14:paraId="69354A2A" w14:textId="77777777" w:rsidTr="00E94DD2">
        <w:trPr>
          <w:cantSplit/>
          <w:jc w:val="center"/>
        </w:trPr>
        <w:tc>
          <w:tcPr>
            <w:tcW w:w="1600" w:type="dxa"/>
            <w:vAlign w:val="center"/>
          </w:tcPr>
          <w:p w14:paraId="7AC3357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7</w:t>
            </w:r>
          </w:p>
        </w:tc>
        <w:tc>
          <w:tcPr>
            <w:tcW w:w="3800" w:type="dxa"/>
            <w:vAlign w:val="center"/>
          </w:tcPr>
          <w:p w14:paraId="2DE6870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counter</w:t>
            </w:r>
          </w:p>
        </w:tc>
        <w:tc>
          <w:tcPr>
            <w:tcW w:w="4800" w:type="dxa"/>
            <w:vAlign w:val="center"/>
          </w:tcPr>
          <w:p w14:paraId="7FD6A999"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dining table</w:t>
            </w:r>
          </w:p>
        </w:tc>
      </w:tr>
      <w:tr w:rsidR="00F72E23" w:rsidRPr="00386803" w14:paraId="148B0470" w14:textId="77777777" w:rsidTr="00E94DD2">
        <w:trPr>
          <w:cantSplit/>
          <w:jc w:val="center"/>
        </w:trPr>
        <w:tc>
          <w:tcPr>
            <w:tcW w:w="1600" w:type="dxa"/>
            <w:vAlign w:val="center"/>
          </w:tcPr>
          <w:p w14:paraId="3C6B299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24</w:t>
            </w:r>
          </w:p>
        </w:tc>
        <w:tc>
          <w:tcPr>
            <w:tcW w:w="3800" w:type="dxa"/>
            <w:vAlign w:val="center"/>
          </w:tcPr>
          <w:p w14:paraId="7626604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sink</w:t>
            </w:r>
          </w:p>
        </w:tc>
        <w:tc>
          <w:tcPr>
            <w:tcW w:w="4800" w:type="dxa"/>
            <w:vAlign w:val="center"/>
          </w:tcPr>
          <w:p w14:paraId="3947DA35"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refrigerator</w:t>
            </w:r>
          </w:p>
        </w:tc>
      </w:tr>
      <w:tr w:rsidR="00F72E23" w:rsidRPr="00386803" w14:paraId="4A340974" w14:textId="77777777" w:rsidTr="00E94DD2">
        <w:trPr>
          <w:cantSplit/>
          <w:jc w:val="center"/>
        </w:trPr>
        <w:tc>
          <w:tcPr>
            <w:tcW w:w="1600" w:type="dxa"/>
            <w:vAlign w:val="center"/>
          </w:tcPr>
          <w:p w14:paraId="343606B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25</w:t>
            </w:r>
          </w:p>
        </w:tc>
        <w:tc>
          <w:tcPr>
            <w:tcW w:w="3800" w:type="dxa"/>
            <w:vAlign w:val="center"/>
          </w:tcPr>
          <w:p w14:paraId="17AC8601"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air vent</w:t>
            </w:r>
          </w:p>
        </w:tc>
        <w:tc>
          <w:tcPr>
            <w:tcW w:w="4800" w:type="dxa"/>
            <w:vAlign w:val="center"/>
          </w:tcPr>
          <w:p w14:paraId="509DA0F0"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tv</w:t>
            </w:r>
          </w:p>
        </w:tc>
      </w:tr>
      <w:tr w:rsidR="00F72E23" w:rsidRPr="00386803" w14:paraId="57E828B4" w14:textId="77777777" w:rsidTr="00E94DD2">
        <w:trPr>
          <w:cantSplit/>
          <w:jc w:val="center"/>
        </w:trPr>
        <w:tc>
          <w:tcPr>
            <w:tcW w:w="1600" w:type="dxa"/>
            <w:vAlign w:val="center"/>
          </w:tcPr>
          <w:p w14:paraId="495B810E"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31</w:t>
            </w:r>
          </w:p>
        </w:tc>
        <w:tc>
          <w:tcPr>
            <w:tcW w:w="3800" w:type="dxa"/>
            <w:vAlign w:val="center"/>
          </w:tcPr>
          <w:p w14:paraId="5672CEBA"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telephone cord</w:t>
            </w:r>
          </w:p>
        </w:tc>
        <w:tc>
          <w:tcPr>
            <w:tcW w:w="4800" w:type="dxa"/>
            <w:vAlign w:val="center"/>
          </w:tcPr>
          <w:p w14:paraId="0D718AD8"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person</w:t>
            </w:r>
          </w:p>
        </w:tc>
      </w:tr>
    </w:tbl>
    <w:p w14:paraId="006E6FFD" w14:textId="77777777" w:rsidR="00F72E23" w:rsidRPr="00386803" w:rsidRDefault="00F72E23" w:rsidP="00386803">
      <w:pPr>
        <w:spacing w:after="60" w:line="160" w:lineRule="auto"/>
        <w:ind w:left="262" w:right="310"/>
        <w:jc w:val="both"/>
        <w:rPr>
          <w:rFonts w:ascii="Times New Roman" w:hAnsi="Times New Roman" w:cs="Times New Roman"/>
        </w:rPr>
      </w:pPr>
    </w:p>
    <w:p w14:paraId="27CAF449"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Consequently, the archived NYU detection and object-distance outputs are diagnostic records, not validated indoor object-performance measurements. The results section labels them accordingly. Whole-image depth errors use </w:t>
      </w:r>
      <w:proofErr w:type="spellStart"/>
      <w:r w:rsidRPr="00386803">
        <w:rPr>
          <w:rFonts w:ascii="Times New Roman" w:hAnsi="Times New Roman" w:cs="Times New Roman"/>
          <w:color w:val="000000"/>
          <w:sz w:val="24"/>
          <w:szCs w:val="24"/>
        </w:rPr>
        <w:t>rawDepths</w:t>
      </w:r>
      <w:proofErr w:type="spellEnd"/>
      <w:r w:rsidRPr="00386803">
        <w:rPr>
          <w:rFonts w:ascii="Times New Roman" w:hAnsi="Times New Roman" w:cs="Times New Roman"/>
          <w:color w:val="000000"/>
          <w:sz w:val="24"/>
          <w:szCs w:val="24"/>
        </w:rPr>
        <w:t xml:space="preserve"> and a depth-validity mask independently of semantic/instance conversion, so they remain interpretable under the recorded depth protocol. Cross-environment detection recovery cannot be concluded until the annotations are corrected and the object evaluation is repeated.</w:t>
      </w:r>
    </w:p>
    <w:p w14:paraId="300A50EA" w14:textId="77777777" w:rsidR="00F72E23" w:rsidRPr="00386803" w:rsidRDefault="00F72E23" w:rsidP="00386803">
      <w:pPr>
        <w:pStyle w:val="ReportH2"/>
        <w:widowControl/>
        <w:spacing w:before="180" w:after="160" w:line="360" w:lineRule="auto"/>
        <w:ind w:left="262" w:right="310"/>
        <w:jc w:val="both"/>
      </w:pPr>
      <w:r w:rsidRPr="00386803">
        <w:rPr>
          <w:b/>
          <w:szCs w:val="28"/>
        </w:rPr>
        <w:lastRenderedPageBreak/>
        <w:t>4.8 Metric Definitions and Timing Boundaries</w:t>
      </w:r>
    </w:p>
    <w:p w14:paraId="16CEEF6C" w14:textId="77777777" w:rsidR="00F72E23" w:rsidRPr="00386803" w:rsidRDefault="00F72E23" w:rsidP="00386803">
      <w:pPr>
        <w:pStyle w:val="ReportCaption"/>
        <w:keepNext/>
        <w:widowControl/>
        <w:spacing w:after="100" w:line="260" w:lineRule="auto"/>
        <w:ind w:left="262" w:right="310"/>
        <w:jc w:val="both"/>
      </w:pPr>
      <w:r w:rsidRPr="00386803">
        <w:t>Table 4.6 Accuracy and distance metric definitions</w:t>
      </w:r>
    </w:p>
    <w:tbl>
      <w:tblPr>
        <w:tblW w:w="10200"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85" w:type="dxa"/>
          <w:left w:w="100" w:type="dxa"/>
          <w:bottom w:w="85" w:type="dxa"/>
          <w:right w:w="100" w:type="dxa"/>
        </w:tblCellMar>
        <w:tblLook w:val="04A0" w:firstRow="1" w:lastRow="0" w:firstColumn="1" w:lastColumn="0" w:noHBand="0" w:noVBand="1"/>
      </w:tblPr>
      <w:tblGrid>
        <w:gridCol w:w="3400"/>
        <w:gridCol w:w="6800"/>
      </w:tblGrid>
      <w:tr w:rsidR="00F72E23" w:rsidRPr="00386803" w14:paraId="3216E2EB" w14:textId="77777777" w:rsidTr="00E94DD2">
        <w:trPr>
          <w:cantSplit/>
          <w:tblHeader/>
          <w:jc w:val="center"/>
        </w:trPr>
        <w:tc>
          <w:tcPr>
            <w:tcW w:w="3400" w:type="dxa"/>
            <w:shd w:val="clear" w:color="auto" w:fill="E8E8E8"/>
            <w:vAlign w:val="center"/>
          </w:tcPr>
          <w:p w14:paraId="1BC3CC3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Metric</w:t>
            </w:r>
          </w:p>
        </w:tc>
        <w:tc>
          <w:tcPr>
            <w:tcW w:w="6800" w:type="dxa"/>
            <w:shd w:val="clear" w:color="auto" w:fill="E8E8E8"/>
            <w:vAlign w:val="center"/>
          </w:tcPr>
          <w:p w14:paraId="417EA1E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b/>
                <w:color w:val="000000"/>
              </w:rPr>
              <w:t>Definition and interpretation</w:t>
            </w:r>
          </w:p>
        </w:tc>
      </w:tr>
      <w:tr w:rsidR="00F72E23" w:rsidRPr="00386803" w14:paraId="47972AF0" w14:textId="77777777" w:rsidTr="00E94DD2">
        <w:trPr>
          <w:cantSplit/>
          <w:jc w:val="center"/>
        </w:trPr>
        <w:tc>
          <w:tcPr>
            <w:tcW w:w="3400" w:type="dxa"/>
            <w:vAlign w:val="center"/>
          </w:tcPr>
          <w:p w14:paraId="330C1D0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Precision, recall and F1</w:t>
            </w:r>
          </w:p>
        </w:tc>
        <w:tc>
          <w:tcPr>
            <w:tcW w:w="6800" w:type="dxa"/>
            <w:vAlign w:val="center"/>
          </w:tcPr>
          <w:p w14:paraId="72C340B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Correct detections relative to predictions, targets, and their harmonic mean.</w:t>
            </w:r>
          </w:p>
        </w:tc>
      </w:tr>
      <w:tr w:rsidR="00F72E23" w:rsidRPr="00386803" w14:paraId="309038AE" w14:textId="77777777" w:rsidTr="00E94DD2">
        <w:trPr>
          <w:cantSplit/>
          <w:jc w:val="center"/>
        </w:trPr>
        <w:tc>
          <w:tcPr>
            <w:tcW w:w="3400" w:type="dxa"/>
            <w:vAlign w:val="center"/>
          </w:tcPr>
          <w:p w14:paraId="0D570D56"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IoU</w:t>
            </w:r>
            <w:proofErr w:type="spellEnd"/>
            <w:r w:rsidRPr="00386803">
              <w:rPr>
                <w:rFonts w:ascii="Times New Roman" w:hAnsi="Times New Roman" w:cs="Times New Roman"/>
                <w:color w:val="000000"/>
              </w:rPr>
              <w:t xml:space="preserve"> and </w:t>
            </w:r>
            <w:proofErr w:type="spellStart"/>
            <w:r w:rsidRPr="00386803">
              <w:rPr>
                <w:rFonts w:ascii="Times New Roman" w:hAnsi="Times New Roman" w:cs="Times New Roman"/>
                <w:color w:val="000000"/>
              </w:rPr>
              <w:t>mAP</w:t>
            </w:r>
            <w:proofErr w:type="spellEnd"/>
          </w:p>
        </w:tc>
        <w:tc>
          <w:tcPr>
            <w:tcW w:w="6800" w:type="dxa"/>
            <w:vAlign w:val="center"/>
          </w:tcPr>
          <w:p w14:paraId="5FA74F0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Box overlap; average precision at the stated overlap thresholds.</w:t>
            </w:r>
          </w:p>
        </w:tc>
      </w:tr>
      <w:tr w:rsidR="00F72E23" w:rsidRPr="00386803" w14:paraId="6057D998" w14:textId="77777777" w:rsidTr="00E94DD2">
        <w:trPr>
          <w:cantSplit/>
          <w:jc w:val="center"/>
        </w:trPr>
        <w:tc>
          <w:tcPr>
            <w:tcW w:w="3400" w:type="dxa"/>
            <w:vAlign w:val="center"/>
          </w:tcPr>
          <w:p w14:paraId="27DB4354"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Depth RMSE</w:t>
            </w:r>
          </w:p>
        </w:tc>
        <w:tc>
          <w:tcPr>
            <w:tcW w:w="6800" w:type="dxa"/>
            <w:vAlign w:val="center"/>
          </w:tcPr>
          <w:p w14:paraId="21B2B85F"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Square root of mean squared metric-depth error, in metres.</w:t>
            </w:r>
          </w:p>
        </w:tc>
      </w:tr>
      <w:tr w:rsidR="00F72E23" w:rsidRPr="00386803" w14:paraId="04B66B32" w14:textId="77777777" w:rsidTr="00E94DD2">
        <w:trPr>
          <w:cantSplit/>
          <w:jc w:val="center"/>
        </w:trPr>
        <w:tc>
          <w:tcPr>
            <w:tcW w:w="3400" w:type="dxa"/>
            <w:vAlign w:val="center"/>
          </w:tcPr>
          <w:p w14:paraId="25438831" w14:textId="77777777" w:rsidR="00F72E23" w:rsidRPr="00386803" w:rsidRDefault="00F72E23" w:rsidP="00386803">
            <w:pPr>
              <w:keepNext/>
              <w:spacing w:line="250" w:lineRule="auto"/>
              <w:jc w:val="both"/>
              <w:rPr>
                <w:rFonts w:ascii="Times New Roman" w:hAnsi="Times New Roman" w:cs="Times New Roman"/>
              </w:rPr>
            </w:pPr>
            <w:proofErr w:type="spellStart"/>
            <w:r w:rsidRPr="00386803">
              <w:rPr>
                <w:rFonts w:ascii="Times New Roman" w:hAnsi="Times New Roman" w:cs="Times New Roman"/>
                <w:color w:val="000000"/>
              </w:rPr>
              <w:t>AbsRel</w:t>
            </w:r>
            <w:proofErr w:type="spellEnd"/>
            <w:r w:rsidRPr="00386803">
              <w:rPr>
                <w:rFonts w:ascii="Times New Roman" w:hAnsi="Times New Roman" w:cs="Times New Roman"/>
                <w:color w:val="000000"/>
              </w:rPr>
              <w:t xml:space="preserve"> and </w:t>
            </w:r>
            <w:proofErr w:type="spellStart"/>
            <w:r w:rsidRPr="00386803">
              <w:rPr>
                <w:rFonts w:ascii="Times New Roman" w:hAnsi="Times New Roman" w:cs="Times New Roman"/>
                <w:color w:val="000000"/>
              </w:rPr>
              <w:t>SqRel</w:t>
            </w:r>
            <w:proofErr w:type="spellEnd"/>
          </w:p>
        </w:tc>
        <w:tc>
          <w:tcPr>
            <w:tcW w:w="6800" w:type="dxa"/>
            <w:vAlign w:val="center"/>
          </w:tcPr>
          <w:p w14:paraId="2ACC8FD3"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Absolute or squared depth error divided by target depth.</w:t>
            </w:r>
          </w:p>
        </w:tc>
      </w:tr>
      <w:tr w:rsidR="00F72E23" w:rsidRPr="00386803" w14:paraId="65608440" w14:textId="77777777" w:rsidTr="00E94DD2">
        <w:trPr>
          <w:cantSplit/>
          <w:jc w:val="center"/>
        </w:trPr>
        <w:tc>
          <w:tcPr>
            <w:tcW w:w="3400" w:type="dxa"/>
            <w:vAlign w:val="center"/>
          </w:tcPr>
          <w:p w14:paraId="653B12F6"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Delta 1, 2 and 3</w:t>
            </w:r>
          </w:p>
        </w:tc>
        <w:tc>
          <w:tcPr>
            <w:tcW w:w="6800" w:type="dxa"/>
            <w:vAlign w:val="center"/>
          </w:tcPr>
          <w:p w14:paraId="2653513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Fraction of valid pixels with depth ratio below 1.25, 1.25 squared and 1.25 cubed.</w:t>
            </w:r>
          </w:p>
        </w:tc>
      </w:tr>
      <w:tr w:rsidR="00F72E23" w:rsidRPr="00386803" w14:paraId="2D1CE6EF" w14:textId="77777777" w:rsidTr="00E94DD2">
        <w:trPr>
          <w:cantSplit/>
          <w:jc w:val="center"/>
        </w:trPr>
        <w:tc>
          <w:tcPr>
            <w:tcW w:w="3400" w:type="dxa"/>
            <w:vAlign w:val="center"/>
          </w:tcPr>
          <w:p w14:paraId="42BE6517"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Object MAE and RMSE</w:t>
            </w:r>
          </w:p>
        </w:tc>
        <w:tc>
          <w:tcPr>
            <w:tcW w:w="6800" w:type="dxa"/>
            <w:vAlign w:val="center"/>
          </w:tcPr>
          <w:p w14:paraId="1D38F508"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Absolute and squared distance errors over correctly matched objects with valid depth.</w:t>
            </w:r>
          </w:p>
        </w:tc>
      </w:tr>
      <w:tr w:rsidR="00F72E23" w:rsidRPr="00386803" w14:paraId="067E6F4D" w14:textId="77777777" w:rsidTr="00E94DD2">
        <w:trPr>
          <w:cantSplit/>
          <w:jc w:val="center"/>
        </w:trPr>
        <w:tc>
          <w:tcPr>
            <w:tcW w:w="3400" w:type="dxa"/>
            <w:vAlign w:val="center"/>
          </w:tcPr>
          <w:p w14:paraId="48D42D0D"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Median and relative object error</w:t>
            </w:r>
          </w:p>
        </w:tc>
        <w:tc>
          <w:tcPr>
            <w:tcW w:w="6800" w:type="dxa"/>
            <w:vAlign w:val="center"/>
          </w:tcPr>
          <w:p w14:paraId="0ED1177A"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Median absolute error, and absolute error divided by target object depth.</w:t>
            </w:r>
          </w:p>
        </w:tc>
      </w:tr>
      <w:tr w:rsidR="00F72E23" w:rsidRPr="00386803" w14:paraId="7B12BFE3" w14:textId="77777777" w:rsidTr="00E94DD2">
        <w:trPr>
          <w:cantSplit/>
          <w:jc w:val="center"/>
        </w:trPr>
        <w:tc>
          <w:tcPr>
            <w:tcW w:w="3400" w:type="dxa"/>
            <w:vAlign w:val="center"/>
          </w:tcPr>
          <w:p w14:paraId="3B80977E"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Within 0.5 m or 1.0 m</w:t>
            </w:r>
          </w:p>
        </w:tc>
        <w:tc>
          <w:tcPr>
            <w:tcW w:w="6800" w:type="dxa"/>
            <w:vAlign w:val="center"/>
          </w:tcPr>
          <w:p w14:paraId="4F40914B" w14:textId="77777777" w:rsidR="00F72E23" w:rsidRPr="00386803" w:rsidRDefault="00F72E23" w:rsidP="00386803">
            <w:pPr>
              <w:keepNext/>
              <w:spacing w:line="250" w:lineRule="auto"/>
              <w:jc w:val="both"/>
              <w:rPr>
                <w:rFonts w:ascii="Times New Roman" w:hAnsi="Times New Roman" w:cs="Times New Roman"/>
              </w:rPr>
            </w:pPr>
            <w:r w:rsidRPr="00386803">
              <w:rPr>
                <w:rFonts w:ascii="Times New Roman" w:hAnsi="Times New Roman" w:cs="Times New Roman"/>
                <w:color w:val="000000"/>
              </w:rPr>
              <w:t>Success fraction among matched objects with valid depth.</w:t>
            </w:r>
          </w:p>
        </w:tc>
      </w:tr>
      <w:tr w:rsidR="00F72E23" w:rsidRPr="00386803" w14:paraId="5432746A" w14:textId="77777777" w:rsidTr="00E94DD2">
        <w:trPr>
          <w:cantSplit/>
          <w:jc w:val="center"/>
        </w:trPr>
        <w:tc>
          <w:tcPr>
            <w:tcW w:w="3400" w:type="dxa"/>
            <w:vAlign w:val="center"/>
          </w:tcPr>
          <w:p w14:paraId="195858E9"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Integrated distance success</w:t>
            </w:r>
          </w:p>
        </w:tc>
        <w:tc>
          <w:tcPr>
            <w:tcW w:w="6800" w:type="dxa"/>
            <w:vAlign w:val="center"/>
          </w:tcPr>
          <w:p w14:paraId="6D57966B" w14:textId="77777777" w:rsidR="00F72E23" w:rsidRPr="00386803" w:rsidRDefault="00F72E23" w:rsidP="00386803">
            <w:pPr>
              <w:spacing w:line="250" w:lineRule="auto"/>
              <w:jc w:val="both"/>
              <w:rPr>
                <w:rFonts w:ascii="Times New Roman" w:hAnsi="Times New Roman" w:cs="Times New Roman"/>
              </w:rPr>
            </w:pPr>
            <w:r w:rsidRPr="00386803">
              <w:rPr>
                <w:rFonts w:ascii="Times New Roman" w:hAnsi="Times New Roman" w:cs="Times New Roman"/>
                <w:color w:val="000000"/>
              </w:rPr>
              <w:t>Successful detection-and-distance cases divided by all annotated target objects.</w:t>
            </w:r>
          </w:p>
        </w:tc>
      </w:tr>
    </w:tbl>
    <w:p w14:paraId="2EA8F5ED" w14:textId="77777777" w:rsidR="00F72E23" w:rsidRPr="00386803" w:rsidRDefault="00F72E23" w:rsidP="00386803">
      <w:pPr>
        <w:spacing w:after="60" w:line="160" w:lineRule="auto"/>
        <w:ind w:left="262" w:right="310"/>
        <w:jc w:val="both"/>
        <w:rPr>
          <w:rFonts w:ascii="Times New Roman" w:hAnsi="Times New Roman" w:cs="Times New Roman"/>
        </w:rPr>
      </w:pPr>
    </w:p>
    <w:p w14:paraId="22EF62C3"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Depth metrics are calculated per frame, then averaged across frames and repetitions. Object errors use matched objects with valid target depth. Matched-object tolerance rates differ from all-target integrated success, which includes missed detections. Unavailable object-depth results are not recorded as zero.</w:t>
      </w:r>
    </w:p>
    <w:p w14:paraId="54AC8843"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Timing uses batch size 1 and three repetitions, after image and ground-truth loading. It includes preprocessing, both models, calibration, matching and metric computation, but excludes file loading, camera capture, display and speech. Integrated runs have no explicit warmup. Separate distilled runtime-only results (20 warmup frames; 600 prepared frames) are not mixed into this comparison.</w:t>
      </w:r>
    </w:p>
    <w:p w14:paraId="79F45FBB" w14:textId="77777777" w:rsidR="00F72E23" w:rsidRPr="00386803" w:rsidRDefault="00F72E23" w:rsidP="00386803">
      <w:pPr>
        <w:spacing w:after="120" w:line="360" w:lineRule="auto"/>
        <w:ind w:left="262" w:right="310"/>
        <w:jc w:val="both"/>
        <w:rPr>
          <w:rFonts w:ascii="Times New Roman" w:hAnsi="Times New Roman" w:cs="Times New Roman"/>
        </w:rPr>
      </w:pPr>
      <w:r w:rsidRPr="00386803">
        <w:rPr>
          <w:rFonts w:ascii="Times New Roman" w:hAnsi="Times New Roman" w:cs="Times New Roman"/>
          <w:color w:val="000000"/>
          <w:sz w:val="24"/>
          <w:szCs w:val="24"/>
        </w:rPr>
        <w:t xml:space="preserve">GPU memory denotes peak </w:t>
      </w:r>
      <w:proofErr w:type="spellStart"/>
      <w:r w:rsidRPr="00386803">
        <w:rPr>
          <w:rFonts w:ascii="Times New Roman" w:hAnsi="Times New Roman" w:cs="Times New Roman"/>
          <w:color w:val="000000"/>
          <w:sz w:val="24"/>
          <w:szCs w:val="24"/>
        </w:rPr>
        <w:t>PyTorch</w:t>
      </w:r>
      <w:proofErr w:type="spellEnd"/>
      <w:r w:rsidRPr="00386803">
        <w:rPr>
          <w:rFonts w:ascii="Times New Roman" w:hAnsi="Times New Roman" w:cs="Times New Roman"/>
          <w:color w:val="000000"/>
          <w:sz w:val="24"/>
          <w:szCs w:val="24"/>
        </w:rPr>
        <w:t xml:space="preserve"> allocation, not total device usage; RAM denotes peak process resident memory. CPU utilisation can exceed 100% across cores; GPU utilisation comes from sampled resource records. Reported memory is the mean of three </w:t>
      </w:r>
      <w:r w:rsidRPr="00386803">
        <w:rPr>
          <w:rFonts w:ascii="Times New Roman" w:hAnsi="Times New Roman" w:cs="Times New Roman"/>
          <w:color w:val="000000"/>
          <w:sz w:val="24"/>
          <w:szCs w:val="24"/>
        </w:rPr>
        <w:lastRenderedPageBreak/>
        <w:t>repeat peaks. Median, P95 and latency standard deviation likewise average per-repeat summaries, not pooled frame statistics. Aggregation is identical across systems.</w:t>
      </w:r>
    </w:p>
    <w:p w14:paraId="3EE4FA55" w14:textId="77777777" w:rsidR="002B08D9" w:rsidRPr="00386803" w:rsidRDefault="002B08D9" w:rsidP="00386803">
      <w:pPr>
        <w:spacing w:line="276" w:lineRule="auto"/>
        <w:jc w:val="both"/>
        <w:rPr>
          <w:rFonts w:ascii="Times New Roman" w:hAnsi="Times New Roman" w:cs="Times New Roman"/>
        </w:rPr>
      </w:pPr>
    </w:p>
    <w:p w14:paraId="38C83E88"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11. KEY PROJECT FEATURES</w:t>
      </w:r>
    </w:p>
    <w:p w14:paraId="69CE4719" w14:textId="77777777" w:rsidR="00C45CAA" w:rsidRPr="00386803" w:rsidRDefault="00C45CAA" w:rsidP="00386803">
      <w:pPr>
        <w:numPr>
          <w:ilvl w:val="0"/>
          <w:numId w:val="13"/>
        </w:numPr>
        <w:spacing w:line="276" w:lineRule="auto"/>
        <w:jc w:val="both"/>
        <w:rPr>
          <w:rFonts w:ascii="Times New Roman" w:hAnsi="Times New Roman" w:cs="Times New Roman"/>
        </w:rPr>
      </w:pPr>
      <w:r w:rsidRPr="00386803">
        <w:rPr>
          <w:rFonts w:ascii="Times New Roman" w:hAnsi="Times New Roman" w:cs="Times New Roman"/>
        </w:rPr>
        <w:t>AI-based real-time object detection</w:t>
      </w:r>
    </w:p>
    <w:p w14:paraId="298A881D" w14:textId="77777777" w:rsidR="00C45CAA" w:rsidRPr="00386803" w:rsidRDefault="00C45CAA" w:rsidP="00386803">
      <w:pPr>
        <w:numPr>
          <w:ilvl w:val="0"/>
          <w:numId w:val="13"/>
        </w:numPr>
        <w:spacing w:line="276" w:lineRule="auto"/>
        <w:jc w:val="both"/>
        <w:rPr>
          <w:rFonts w:ascii="Times New Roman" w:hAnsi="Times New Roman" w:cs="Times New Roman"/>
        </w:rPr>
      </w:pPr>
      <w:r w:rsidRPr="00386803">
        <w:rPr>
          <w:rFonts w:ascii="Times New Roman" w:hAnsi="Times New Roman" w:cs="Times New Roman"/>
        </w:rPr>
        <w:t>Object-specific distance estimation using monocular depth</w:t>
      </w:r>
    </w:p>
    <w:p w14:paraId="429487F1" w14:textId="77777777" w:rsidR="00C45CAA" w:rsidRPr="00386803" w:rsidRDefault="00C45CAA" w:rsidP="00386803">
      <w:pPr>
        <w:numPr>
          <w:ilvl w:val="0"/>
          <w:numId w:val="13"/>
        </w:numPr>
        <w:spacing w:line="276" w:lineRule="auto"/>
        <w:jc w:val="both"/>
        <w:rPr>
          <w:rFonts w:ascii="Times New Roman" w:hAnsi="Times New Roman" w:cs="Times New Roman"/>
        </w:rPr>
      </w:pPr>
      <w:r w:rsidRPr="00386803">
        <w:rPr>
          <w:rFonts w:ascii="Times New Roman" w:hAnsi="Times New Roman" w:cs="Times New Roman"/>
        </w:rPr>
        <w:t>Multimodal perception using computer vision and ESP32 ultrasonic sensing</w:t>
      </w:r>
    </w:p>
    <w:p w14:paraId="7F2362CA" w14:textId="3E59C831" w:rsidR="00BA63F4" w:rsidRPr="00386803" w:rsidRDefault="00C45CAA" w:rsidP="00386803">
      <w:pPr>
        <w:numPr>
          <w:ilvl w:val="0"/>
          <w:numId w:val="13"/>
        </w:numPr>
        <w:spacing w:line="276" w:lineRule="auto"/>
        <w:jc w:val="both"/>
        <w:rPr>
          <w:rFonts w:ascii="Times New Roman" w:hAnsi="Times New Roman" w:cs="Times New Roman"/>
        </w:rPr>
      </w:pPr>
      <w:r w:rsidRPr="00386803">
        <w:rPr>
          <w:rFonts w:ascii="Times New Roman" w:hAnsi="Times New Roman" w:cs="Times New Roman"/>
        </w:rPr>
        <w:t>Audio-based environmental feedback</w:t>
      </w:r>
    </w:p>
    <w:p w14:paraId="6870E125" w14:textId="77777777" w:rsidR="00C45CAA" w:rsidRPr="00386803" w:rsidRDefault="00C45CAA" w:rsidP="00386803">
      <w:pPr>
        <w:numPr>
          <w:ilvl w:val="0"/>
          <w:numId w:val="13"/>
        </w:numPr>
        <w:spacing w:line="276" w:lineRule="auto"/>
        <w:jc w:val="both"/>
        <w:rPr>
          <w:rFonts w:ascii="Times New Roman" w:hAnsi="Times New Roman" w:cs="Times New Roman"/>
        </w:rPr>
      </w:pPr>
      <w:r w:rsidRPr="00386803">
        <w:rPr>
          <w:rFonts w:ascii="Times New Roman" w:hAnsi="Times New Roman" w:cs="Times New Roman"/>
        </w:rPr>
        <w:t>GPU-accelerated deep-learning inference</w:t>
      </w:r>
    </w:p>
    <w:p w14:paraId="4D7A2D98" w14:textId="77777777" w:rsidR="00C45CAA" w:rsidRPr="00386803" w:rsidRDefault="00C45CAA" w:rsidP="00386803">
      <w:pPr>
        <w:numPr>
          <w:ilvl w:val="0"/>
          <w:numId w:val="13"/>
        </w:numPr>
        <w:spacing w:line="276" w:lineRule="auto"/>
        <w:jc w:val="both"/>
        <w:rPr>
          <w:rFonts w:ascii="Times New Roman" w:hAnsi="Times New Roman" w:cs="Times New Roman"/>
        </w:rPr>
      </w:pPr>
      <w:r w:rsidRPr="00386803">
        <w:rPr>
          <w:rFonts w:ascii="Times New Roman" w:hAnsi="Times New Roman" w:cs="Times New Roman"/>
        </w:rPr>
        <w:t>Compact-model optimization through knowledge distillation research</w:t>
      </w:r>
    </w:p>
    <w:p w14:paraId="6334024C"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If your form strictly wants four features, use the first four.</w:t>
      </w:r>
    </w:p>
    <w:p w14:paraId="33D5CF3C" w14:textId="77777777" w:rsidR="002B08D9" w:rsidRPr="00386803" w:rsidRDefault="002B08D9" w:rsidP="00386803">
      <w:pPr>
        <w:spacing w:line="276" w:lineRule="auto"/>
        <w:jc w:val="both"/>
        <w:rPr>
          <w:rFonts w:ascii="Times New Roman" w:hAnsi="Times New Roman" w:cs="Times New Roman"/>
        </w:rPr>
      </w:pPr>
    </w:p>
    <w:p w14:paraId="3C711CC1"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12. INNOVATION AND TECHNICAL ADVANTAGES</w:t>
      </w:r>
    </w:p>
    <w:p w14:paraId="57C109FD"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 xml:space="preserve">The primary technical innovation of GOD'S EYE is the integration of </w:t>
      </w:r>
      <w:r w:rsidRPr="00386803">
        <w:rPr>
          <w:rFonts w:ascii="Times New Roman" w:hAnsi="Times New Roman" w:cs="Times New Roman"/>
          <w:b/>
          <w:bCs/>
        </w:rPr>
        <w:t>semantic object detection and spatial depth estimation</w:t>
      </w:r>
      <w:r w:rsidRPr="00386803">
        <w:rPr>
          <w:rFonts w:ascii="Times New Roman" w:hAnsi="Times New Roman" w:cs="Times New Roman"/>
        </w:rPr>
        <w:t xml:space="preserve"> into a single assistive perception pipeline.</w:t>
      </w:r>
    </w:p>
    <w:p w14:paraId="23A90D52"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Conventional obstacle-detection systems may provide information about the presence or distance of an obstacle without identifying its semantic class. Conversely, object-detection systems can identify objects without providing sufficiently useful distance information.</w:t>
      </w:r>
    </w:p>
    <w:p w14:paraId="2770D789"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GOD'S EYE combines these capabilities so that the system can associate an object with its estimated distance.</w:t>
      </w:r>
    </w:p>
    <w:p w14:paraId="2F0966F5"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Another technical advantage is the use of multiple sensing modalities. The camera provides rich visual and semantic information, while the ESP32 and ultrasonic sensors provide additional ground-level obstacle information.</w:t>
      </w:r>
    </w:p>
    <w:p w14:paraId="16BF83B9"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The project also investigates computational optimization through knowledge distillation. The preliminary Teacher-Student evaluation demonstrates that the smaller Student architecture can substantially reduce computational requirements.</w:t>
      </w:r>
    </w:p>
    <w:p w14:paraId="4C2D04F5"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For example, on KITTI:</w:t>
      </w:r>
    </w:p>
    <w:p w14:paraId="7624000B" w14:textId="77777777" w:rsidR="00C45CAA" w:rsidRPr="00386803" w:rsidRDefault="00C45CAA" w:rsidP="00386803">
      <w:pPr>
        <w:numPr>
          <w:ilvl w:val="0"/>
          <w:numId w:val="14"/>
        </w:numPr>
        <w:spacing w:line="276" w:lineRule="auto"/>
        <w:jc w:val="both"/>
        <w:rPr>
          <w:rFonts w:ascii="Times New Roman" w:hAnsi="Times New Roman" w:cs="Times New Roman"/>
        </w:rPr>
      </w:pPr>
      <w:r w:rsidRPr="00386803">
        <w:rPr>
          <w:rFonts w:ascii="Times New Roman" w:hAnsi="Times New Roman" w:cs="Times New Roman"/>
        </w:rPr>
        <w:t xml:space="preserve">FPS increased from </w:t>
      </w:r>
      <w:r w:rsidRPr="00386803">
        <w:rPr>
          <w:rFonts w:ascii="Times New Roman" w:hAnsi="Times New Roman" w:cs="Times New Roman"/>
          <w:b/>
          <w:bCs/>
        </w:rPr>
        <w:t>2.20 to 17.87</w:t>
      </w:r>
    </w:p>
    <w:p w14:paraId="5E22AC6A" w14:textId="77777777" w:rsidR="00C45CAA" w:rsidRPr="00386803" w:rsidRDefault="00C45CAA" w:rsidP="00386803">
      <w:pPr>
        <w:numPr>
          <w:ilvl w:val="0"/>
          <w:numId w:val="14"/>
        </w:numPr>
        <w:spacing w:line="276" w:lineRule="auto"/>
        <w:jc w:val="both"/>
        <w:rPr>
          <w:rFonts w:ascii="Times New Roman" w:hAnsi="Times New Roman" w:cs="Times New Roman"/>
        </w:rPr>
      </w:pPr>
      <w:r w:rsidRPr="00386803">
        <w:rPr>
          <w:rFonts w:ascii="Times New Roman" w:hAnsi="Times New Roman" w:cs="Times New Roman"/>
        </w:rPr>
        <w:t xml:space="preserve">GPU memory decreased from </w:t>
      </w:r>
      <w:r w:rsidRPr="00386803">
        <w:rPr>
          <w:rFonts w:ascii="Times New Roman" w:hAnsi="Times New Roman" w:cs="Times New Roman"/>
          <w:b/>
          <w:bCs/>
        </w:rPr>
        <w:t>2893 MB to 204 MB</w:t>
      </w:r>
    </w:p>
    <w:p w14:paraId="733D599D" w14:textId="77777777" w:rsidR="00C45CAA" w:rsidRPr="00386803" w:rsidRDefault="00C45CAA" w:rsidP="00386803">
      <w:pPr>
        <w:numPr>
          <w:ilvl w:val="0"/>
          <w:numId w:val="14"/>
        </w:numPr>
        <w:spacing w:line="276" w:lineRule="auto"/>
        <w:jc w:val="both"/>
        <w:rPr>
          <w:rFonts w:ascii="Times New Roman" w:hAnsi="Times New Roman" w:cs="Times New Roman"/>
        </w:rPr>
      </w:pPr>
      <w:r w:rsidRPr="00386803">
        <w:rPr>
          <w:rFonts w:ascii="Times New Roman" w:hAnsi="Times New Roman" w:cs="Times New Roman"/>
        </w:rPr>
        <w:t xml:space="preserve">Parameters decreased from approximately </w:t>
      </w:r>
      <w:r w:rsidRPr="00386803">
        <w:rPr>
          <w:rFonts w:ascii="Times New Roman" w:hAnsi="Times New Roman" w:cs="Times New Roman"/>
          <w:b/>
          <w:bCs/>
        </w:rPr>
        <w:t>369.4M to 30.8M</w:t>
      </w:r>
    </w:p>
    <w:p w14:paraId="13A3C696"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rPr>
        <w:t xml:space="preserve">However, the Student also showed lower KITTI </w:t>
      </w:r>
      <w:proofErr w:type="spellStart"/>
      <w:r w:rsidRPr="00386803">
        <w:rPr>
          <w:rFonts w:ascii="Times New Roman" w:hAnsi="Times New Roman" w:cs="Times New Roman"/>
        </w:rPr>
        <w:t>mAP</w:t>
      </w:r>
      <w:proofErr w:type="spellEnd"/>
      <w:r w:rsidRPr="00386803">
        <w:rPr>
          <w:rFonts w:ascii="Times New Roman" w:hAnsi="Times New Roman" w:cs="Times New Roman"/>
        </w:rPr>
        <w:t xml:space="preserve"> and worse depth/object-distance metrics. Therefore, knowledge distillation is being investigated to determine whether some of this performance loss can be recovered while retaining the efficiency advantage.</w:t>
      </w:r>
    </w:p>
    <w:p w14:paraId="0D06275C" w14:textId="77777777" w:rsidR="00C45CAA" w:rsidRPr="00386803" w:rsidRDefault="00C45CAA" w:rsidP="00386803">
      <w:pPr>
        <w:spacing w:line="276" w:lineRule="auto"/>
        <w:jc w:val="both"/>
        <w:rPr>
          <w:rFonts w:ascii="Times New Roman" w:hAnsi="Times New Roman" w:cs="Times New Roman"/>
        </w:rPr>
      </w:pPr>
      <w:r w:rsidRPr="00386803">
        <w:rPr>
          <w:rFonts w:ascii="Times New Roman" w:hAnsi="Times New Roman" w:cs="Times New Roman"/>
          <w:b/>
          <w:bCs/>
        </w:rPr>
        <w:lastRenderedPageBreak/>
        <w:t>Important:</w:t>
      </w:r>
      <w:r w:rsidRPr="00386803">
        <w:rPr>
          <w:rFonts w:ascii="Times New Roman" w:hAnsi="Times New Roman" w:cs="Times New Roman"/>
        </w:rPr>
        <w:t xml:space="preserve"> Do not write that distillation has improved the system yet. It is your </w:t>
      </w:r>
      <w:r w:rsidRPr="00386803">
        <w:rPr>
          <w:rFonts w:ascii="Times New Roman" w:hAnsi="Times New Roman" w:cs="Times New Roman"/>
          <w:b/>
          <w:bCs/>
        </w:rPr>
        <w:t>next experimental stage</w:t>
      </w:r>
      <w:r w:rsidRPr="00386803">
        <w:rPr>
          <w:rFonts w:ascii="Times New Roman" w:hAnsi="Times New Roman" w:cs="Times New Roman"/>
        </w:rPr>
        <w:t>.</w:t>
      </w:r>
    </w:p>
    <w:p w14:paraId="295B52CF" w14:textId="77777777" w:rsidR="002B08D9" w:rsidRPr="00386803" w:rsidRDefault="002B08D9" w:rsidP="00386803">
      <w:pPr>
        <w:spacing w:line="276" w:lineRule="auto"/>
        <w:jc w:val="both"/>
        <w:rPr>
          <w:rFonts w:ascii="Times New Roman" w:hAnsi="Times New Roman" w:cs="Times New Roman"/>
        </w:rPr>
      </w:pPr>
    </w:p>
    <w:p w14:paraId="79B0BED9"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13. PRACTICAL / INDUSTRIAL APPLICATION</w:t>
      </w:r>
    </w:p>
    <w:p w14:paraId="0C967EE6" w14:textId="77777777" w:rsidR="00CE3B82" w:rsidRPr="00386803" w:rsidRDefault="00CE3B82" w:rsidP="00386803">
      <w:pPr>
        <w:numPr>
          <w:ilvl w:val="0"/>
          <w:numId w:val="6"/>
        </w:numPr>
        <w:spacing w:line="276" w:lineRule="auto"/>
        <w:jc w:val="both"/>
        <w:rPr>
          <w:rFonts w:ascii="Times New Roman" w:hAnsi="Times New Roman" w:cs="Times New Roman"/>
        </w:rPr>
      </w:pPr>
      <w:r w:rsidRPr="00386803">
        <w:rPr>
          <w:rFonts w:ascii="Times New Roman" w:hAnsi="Times New Roman" w:cs="Times New Roman"/>
        </w:rPr>
        <w:t>Assistive technology for visually impaired users</w:t>
      </w:r>
    </w:p>
    <w:p w14:paraId="048EFEF9" w14:textId="77777777" w:rsidR="00CE3B82" w:rsidRPr="00386803" w:rsidRDefault="00CE3B82" w:rsidP="00386803">
      <w:pPr>
        <w:numPr>
          <w:ilvl w:val="0"/>
          <w:numId w:val="6"/>
        </w:numPr>
        <w:spacing w:line="276" w:lineRule="auto"/>
        <w:jc w:val="both"/>
        <w:rPr>
          <w:rFonts w:ascii="Times New Roman" w:hAnsi="Times New Roman" w:cs="Times New Roman"/>
        </w:rPr>
      </w:pPr>
      <w:r w:rsidRPr="00386803">
        <w:rPr>
          <w:rFonts w:ascii="Times New Roman" w:hAnsi="Times New Roman" w:cs="Times New Roman"/>
        </w:rPr>
        <w:t>Wearable navigation assistance</w:t>
      </w:r>
    </w:p>
    <w:p w14:paraId="7CD83985" w14:textId="77777777" w:rsidR="00CE3B82" w:rsidRPr="00386803" w:rsidRDefault="00CE3B82" w:rsidP="00386803">
      <w:pPr>
        <w:numPr>
          <w:ilvl w:val="0"/>
          <w:numId w:val="6"/>
        </w:numPr>
        <w:spacing w:line="276" w:lineRule="auto"/>
        <w:jc w:val="both"/>
        <w:rPr>
          <w:rFonts w:ascii="Times New Roman" w:hAnsi="Times New Roman" w:cs="Times New Roman"/>
        </w:rPr>
      </w:pPr>
      <w:r w:rsidRPr="00386803">
        <w:rPr>
          <w:rFonts w:ascii="Times New Roman" w:hAnsi="Times New Roman" w:cs="Times New Roman"/>
        </w:rPr>
        <w:t>Indoor environmental awareness</w:t>
      </w:r>
    </w:p>
    <w:p w14:paraId="0E23A3D2" w14:textId="77777777" w:rsidR="00CE3B82" w:rsidRPr="00386803" w:rsidRDefault="00CE3B82" w:rsidP="00386803">
      <w:pPr>
        <w:numPr>
          <w:ilvl w:val="0"/>
          <w:numId w:val="6"/>
        </w:numPr>
        <w:spacing w:line="276" w:lineRule="auto"/>
        <w:jc w:val="both"/>
        <w:rPr>
          <w:rFonts w:ascii="Times New Roman" w:hAnsi="Times New Roman" w:cs="Times New Roman"/>
        </w:rPr>
      </w:pPr>
      <w:r w:rsidRPr="00386803">
        <w:rPr>
          <w:rFonts w:ascii="Times New Roman" w:hAnsi="Times New Roman" w:cs="Times New Roman"/>
        </w:rPr>
        <w:t>Smart mobility systems</w:t>
      </w:r>
    </w:p>
    <w:p w14:paraId="0850768D" w14:textId="77777777" w:rsidR="00CE3B82" w:rsidRPr="00386803" w:rsidRDefault="00CE3B82" w:rsidP="00386803">
      <w:pPr>
        <w:numPr>
          <w:ilvl w:val="0"/>
          <w:numId w:val="6"/>
        </w:numPr>
        <w:spacing w:line="276" w:lineRule="auto"/>
        <w:jc w:val="both"/>
        <w:rPr>
          <w:rFonts w:ascii="Times New Roman" w:hAnsi="Times New Roman" w:cs="Times New Roman"/>
        </w:rPr>
      </w:pPr>
      <w:r w:rsidRPr="00386803">
        <w:rPr>
          <w:rFonts w:ascii="Times New Roman" w:hAnsi="Times New Roman" w:cs="Times New Roman"/>
        </w:rPr>
        <w:t>Obstacle-awareness systems</w:t>
      </w:r>
    </w:p>
    <w:p w14:paraId="11E0A8BC" w14:textId="77777777" w:rsidR="00CE3B82" w:rsidRPr="00386803" w:rsidRDefault="00CE3B82" w:rsidP="00386803">
      <w:pPr>
        <w:numPr>
          <w:ilvl w:val="0"/>
          <w:numId w:val="6"/>
        </w:numPr>
        <w:spacing w:line="276" w:lineRule="auto"/>
        <w:jc w:val="both"/>
        <w:rPr>
          <w:rFonts w:ascii="Times New Roman" w:hAnsi="Times New Roman" w:cs="Times New Roman"/>
        </w:rPr>
      </w:pPr>
      <w:r w:rsidRPr="00386803">
        <w:rPr>
          <w:rFonts w:ascii="Times New Roman" w:hAnsi="Times New Roman" w:cs="Times New Roman"/>
        </w:rPr>
        <w:t>Human-computer interaction</w:t>
      </w:r>
    </w:p>
    <w:p w14:paraId="72B5FFE6" w14:textId="77777777" w:rsidR="00CE3B82" w:rsidRPr="00386803" w:rsidRDefault="00CE3B82" w:rsidP="00386803">
      <w:pPr>
        <w:numPr>
          <w:ilvl w:val="0"/>
          <w:numId w:val="6"/>
        </w:numPr>
        <w:spacing w:line="276" w:lineRule="auto"/>
        <w:jc w:val="both"/>
        <w:rPr>
          <w:rFonts w:ascii="Times New Roman" w:hAnsi="Times New Roman" w:cs="Times New Roman"/>
        </w:rPr>
      </w:pPr>
      <w:r w:rsidRPr="00386803">
        <w:rPr>
          <w:rFonts w:ascii="Times New Roman" w:hAnsi="Times New Roman" w:cs="Times New Roman"/>
        </w:rPr>
        <w:t>Computer-vision-based accessibility systems</w:t>
      </w:r>
    </w:p>
    <w:p w14:paraId="5E3F6EF6" w14:textId="50F371B5" w:rsidR="002B08D9" w:rsidRPr="00386803" w:rsidRDefault="00CE3B82" w:rsidP="00386803">
      <w:pPr>
        <w:numPr>
          <w:ilvl w:val="0"/>
          <w:numId w:val="6"/>
        </w:numPr>
        <w:spacing w:line="276" w:lineRule="auto"/>
        <w:jc w:val="both"/>
        <w:rPr>
          <w:rFonts w:ascii="Times New Roman" w:hAnsi="Times New Roman" w:cs="Times New Roman"/>
        </w:rPr>
      </w:pPr>
      <w:r w:rsidRPr="00386803">
        <w:rPr>
          <w:rFonts w:ascii="Times New Roman" w:hAnsi="Times New Roman" w:cs="Times New Roman"/>
        </w:rPr>
        <w:t>Potential integration with smart glasses or wearable computing platforms</w:t>
      </w:r>
    </w:p>
    <w:p w14:paraId="7F49D13C" w14:textId="77777777" w:rsidR="00AB4108" w:rsidRPr="00386803" w:rsidRDefault="00AB4108" w:rsidP="00386803">
      <w:pPr>
        <w:spacing w:line="276" w:lineRule="auto"/>
        <w:ind w:left="360"/>
        <w:jc w:val="both"/>
        <w:rPr>
          <w:rFonts w:ascii="Times New Roman" w:hAnsi="Times New Roman" w:cs="Times New Roman"/>
        </w:rPr>
      </w:pPr>
    </w:p>
    <w:p w14:paraId="320FE621" w14:textId="77777777" w:rsidR="00CE3B82" w:rsidRPr="00386803" w:rsidRDefault="00CE3B82" w:rsidP="00386803">
      <w:pPr>
        <w:spacing w:line="276" w:lineRule="auto"/>
        <w:jc w:val="both"/>
        <w:rPr>
          <w:rFonts w:ascii="Times New Roman" w:hAnsi="Times New Roman" w:cs="Times New Roman"/>
          <w:b/>
          <w:bCs/>
          <w:sz w:val="28"/>
          <w:szCs w:val="28"/>
        </w:rPr>
      </w:pPr>
      <w:r w:rsidRPr="00386803">
        <w:rPr>
          <w:rFonts w:ascii="Times New Roman" w:hAnsi="Times New Roman" w:cs="Times New Roman"/>
          <w:b/>
          <w:bCs/>
          <w:sz w:val="28"/>
          <w:szCs w:val="28"/>
        </w:rPr>
        <w:t>14. REFERENCES</w:t>
      </w:r>
    </w:p>
    <w:p w14:paraId="499AC0D7" w14:textId="1A5958B3" w:rsidR="00C45CAA" w:rsidRPr="00386803" w:rsidRDefault="00C45CAA" w:rsidP="00386803">
      <w:pPr>
        <w:pStyle w:val="ListParagraph"/>
        <w:numPr>
          <w:ilvl w:val="0"/>
          <w:numId w:val="15"/>
        </w:numPr>
        <w:spacing w:line="276" w:lineRule="auto"/>
        <w:jc w:val="both"/>
        <w:rPr>
          <w:rFonts w:ascii="Times New Roman" w:hAnsi="Times New Roman" w:cs="Times New Roman"/>
        </w:rPr>
      </w:pPr>
      <w:proofErr w:type="spellStart"/>
      <w:r w:rsidRPr="00386803">
        <w:rPr>
          <w:rFonts w:ascii="Times New Roman" w:hAnsi="Times New Roman" w:cs="Times New Roman"/>
        </w:rPr>
        <w:t>Ranftl</w:t>
      </w:r>
      <w:proofErr w:type="spellEnd"/>
      <w:r w:rsidRPr="00386803">
        <w:rPr>
          <w:rFonts w:ascii="Times New Roman" w:hAnsi="Times New Roman" w:cs="Times New Roman"/>
        </w:rPr>
        <w:t xml:space="preserve">, R., Bochkovskiy, A., and Koltun, V. </w:t>
      </w:r>
      <w:r w:rsidRPr="00386803">
        <w:rPr>
          <w:rFonts w:ascii="Times New Roman" w:hAnsi="Times New Roman" w:cs="Times New Roman"/>
          <w:b/>
          <w:bCs/>
        </w:rPr>
        <w:t>"Vision Transformers for Dense Prediction."</w:t>
      </w:r>
      <w:r w:rsidRPr="00386803">
        <w:rPr>
          <w:rFonts w:ascii="Times New Roman" w:hAnsi="Times New Roman" w:cs="Times New Roman"/>
        </w:rPr>
        <w:t xml:space="preserve"> ICCV, 2021.</w:t>
      </w:r>
    </w:p>
    <w:p w14:paraId="50E4D4B7" w14:textId="7859D4F8" w:rsidR="00C45CAA" w:rsidRPr="00386803" w:rsidRDefault="00C45CAA" w:rsidP="00386803">
      <w:pPr>
        <w:pStyle w:val="ListParagraph"/>
        <w:numPr>
          <w:ilvl w:val="0"/>
          <w:numId w:val="15"/>
        </w:numPr>
        <w:spacing w:line="276" w:lineRule="auto"/>
        <w:jc w:val="both"/>
        <w:rPr>
          <w:rFonts w:ascii="Times New Roman" w:hAnsi="Times New Roman" w:cs="Times New Roman"/>
        </w:rPr>
      </w:pPr>
      <w:proofErr w:type="spellStart"/>
      <w:r w:rsidRPr="00386803">
        <w:rPr>
          <w:rFonts w:ascii="Times New Roman" w:hAnsi="Times New Roman" w:cs="Times New Roman"/>
        </w:rPr>
        <w:t>Ranftl</w:t>
      </w:r>
      <w:proofErr w:type="spellEnd"/>
      <w:r w:rsidRPr="00386803">
        <w:rPr>
          <w:rFonts w:ascii="Times New Roman" w:hAnsi="Times New Roman" w:cs="Times New Roman"/>
        </w:rPr>
        <w:t xml:space="preserve">, R., </w:t>
      </w:r>
      <w:proofErr w:type="spellStart"/>
      <w:r w:rsidRPr="00386803">
        <w:rPr>
          <w:rFonts w:ascii="Times New Roman" w:hAnsi="Times New Roman" w:cs="Times New Roman"/>
        </w:rPr>
        <w:t>Lasinger</w:t>
      </w:r>
      <w:proofErr w:type="spellEnd"/>
      <w:r w:rsidRPr="00386803">
        <w:rPr>
          <w:rFonts w:ascii="Times New Roman" w:hAnsi="Times New Roman" w:cs="Times New Roman"/>
        </w:rPr>
        <w:t xml:space="preserve">, K., Hafner, D., Schindler, K., and Koltun, V. </w:t>
      </w:r>
      <w:r w:rsidRPr="00386803">
        <w:rPr>
          <w:rFonts w:ascii="Times New Roman" w:hAnsi="Times New Roman" w:cs="Times New Roman"/>
          <w:b/>
          <w:bCs/>
        </w:rPr>
        <w:t>"Towards Robust Monocular Depth Estimation: Mixing Datasets for Zero-shot Cross-dataset Transfer."</w:t>
      </w:r>
      <w:r w:rsidRPr="00386803">
        <w:rPr>
          <w:rFonts w:ascii="Times New Roman" w:hAnsi="Times New Roman" w:cs="Times New Roman"/>
        </w:rPr>
        <w:t xml:space="preserve"> IEEE TPAMI, 2022.</w:t>
      </w:r>
    </w:p>
    <w:p w14:paraId="75C15DCC" w14:textId="4FE289B3" w:rsidR="00C45CAA" w:rsidRPr="00386803" w:rsidRDefault="00C45CAA" w:rsidP="00386803">
      <w:pPr>
        <w:pStyle w:val="ListParagraph"/>
        <w:numPr>
          <w:ilvl w:val="0"/>
          <w:numId w:val="15"/>
        </w:numPr>
        <w:spacing w:line="276" w:lineRule="auto"/>
        <w:jc w:val="both"/>
        <w:rPr>
          <w:rFonts w:ascii="Times New Roman" w:hAnsi="Times New Roman" w:cs="Times New Roman"/>
        </w:rPr>
      </w:pPr>
      <w:proofErr w:type="spellStart"/>
      <w:r w:rsidRPr="00386803">
        <w:rPr>
          <w:rFonts w:ascii="Times New Roman" w:hAnsi="Times New Roman" w:cs="Times New Roman"/>
        </w:rPr>
        <w:t>Ultralytics</w:t>
      </w:r>
      <w:proofErr w:type="spellEnd"/>
      <w:r w:rsidRPr="00386803">
        <w:rPr>
          <w:rFonts w:ascii="Times New Roman" w:hAnsi="Times New Roman" w:cs="Times New Roman"/>
        </w:rPr>
        <w:t xml:space="preserve">. </w:t>
      </w:r>
      <w:r w:rsidRPr="00386803">
        <w:rPr>
          <w:rFonts w:ascii="Times New Roman" w:hAnsi="Times New Roman" w:cs="Times New Roman"/>
          <w:b/>
          <w:bCs/>
        </w:rPr>
        <w:t>YOLO Documentation and YOLO11 Technical Documentation.</w:t>
      </w:r>
    </w:p>
    <w:p w14:paraId="16385BD7" w14:textId="101A56DF" w:rsidR="00C45CAA" w:rsidRPr="00386803" w:rsidRDefault="00C45CAA" w:rsidP="00386803">
      <w:pPr>
        <w:pStyle w:val="ListParagraph"/>
        <w:numPr>
          <w:ilvl w:val="0"/>
          <w:numId w:val="15"/>
        </w:numPr>
        <w:spacing w:line="276" w:lineRule="auto"/>
        <w:jc w:val="both"/>
        <w:rPr>
          <w:rFonts w:ascii="Times New Roman" w:hAnsi="Times New Roman" w:cs="Times New Roman"/>
        </w:rPr>
      </w:pPr>
      <w:r w:rsidRPr="00386803">
        <w:rPr>
          <w:rFonts w:ascii="Times New Roman" w:hAnsi="Times New Roman" w:cs="Times New Roman"/>
        </w:rPr>
        <w:t xml:space="preserve">NVIDIA. </w:t>
      </w:r>
      <w:proofErr w:type="spellStart"/>
      <w:r w:rsidRPr="00386803">
        <w:rPr>
          <w:rFonts w:ascii="Times New Roman" w:hAnsi="Times New Roman" w:cs="Times New Roman"/>
          <w:b/>
          <w:bCs/>
        </w:rPr>
        <w:t>TensorRT</w:t>
      </w:r>
      <w:proofErr w:type="spellEnd"/>
      <w:r w:rsidRPr="00386803">
        <w:rPr>
          <w:rFonts w:ascii="Times New Roman" w:hAnsi="Times New Roman" w:cs="Times New Roman"/>
          <w:b/>
          <w:bCs/>
        </w:rPr>
        <w:t xml:space="preserve"> Developer Documentation.</w:t>
      </w:r>
    </w:p>
    <w:p w14:paraId="0B27FCFC" w14:textId="1577A726" w:rsidR="00C45CAA" w:rsidRPr="00386803" w:rsidRDefault="00C45CAA" w:rsidP="00386803">
      <w:pPr>
        <w:pStyle w:val="ListParagraph"/>
        <w:numPr>
          <w:ilvl w:val="0"/>
          <w:numId w:val="15"/>
        </w:numPr>
        <w:spacing w:line="276" w:lineRule="auto"/>
        <w:jc w:val="both"/>
        <w:rPr>
          <w:rFonts w:ascii="Times New Roman" w:hAnsi="Times New Roman" w:cs="Times New Roman"/>
        </w:rPr>
      </w:pPr>
      <w:r w:rsidRPr="00386803">
        <w:rPr>
          <w:rFonts w:ascii="Times New Roman" w:hAnsi="Times New Roman" w:cs="Times New Roman"/>
        </w:rPr>
        <w:t xml:space="preserve">OpenCV. </w:t>
      </w:r>
      <w:proofErr w:type="gramStart"/>
      <w:r w:rsidRPr="00386803">
        <w:rPr>
          <w:rFonts w:ascii="Times New Roman" w:hAnsi="Times New Roman" w:cs="Times New Roman"/>
          <w:b/>
          <w:bCs/>
        </w:rPr>
        <w:t>Open Source</w:t>
      </w:r>
      <w:proofErr w:type="gramEnd"/>
      <w:r w:rsidRPr="00386803">
        <w:rPr>
          <w:rFonts w:ascii="Times New Roman" w:hAnsi="Times New Roman" w:cs="Times New Roman"/>
          <w:b/>
          <w:bCs/>
        </w:rPr>
        <w:t xml:space="preserve"> Computer Vision Library Documentation.</w:t>
      </w:r>
    </w:p>
    <w:p w14:paraId="1820F3AA" w14:textId="6986C55A" w:rsidR="00C45CAA" w:rsidRPr="00386803" w:rsidRDefault="00C45CAA" w:rsidP="00386803">
      <w:pPr>
        <w:pStyle w:val="ListParagraph"/>
        <w:numPr>
          <w:ilvl w:val="0"/>
          <w:numId w:val="15"/>
        </w:numPr>
        <w:spacing w:line="276" w:lineRule="auto"/>
        <w:jc w:val="both"/>
        <w:rPr>
          <w:rFonts w:ascii="Times New Roman" w:hAnsi="Times New Roman" w:cs="Times New Roman"/>
        </w:rPr>
      </w:pPr>
      <w:r w:rsidRPr="00386803">
        <w:rPr>
          <w:rFonts w:ascii="Times New Roman" w:hAnsi="Times New Roman" w:cs="Times New Roman"/>
        </w:rPr>
        <w:t xml:space="preserve">Silberman, N., </w:t>
      </w:r>
      <w:proofErr w:type="spellStart"/>
      <w:r w:rsidRPr="00386803">
        <w:rPr>
          <w:rFonts w:ascii="Times New Roman" w:hAnsi="Times New Roman" w:cs="Times New Roman"/>
        </w:rPr>
        <w:t>Hoiem</w:t>
      </w:r>
      <w:proofErr w:type="spellEnd"/>
      <w:r w:rsidRPr="00386803">
        <w:rPr>
          <w:rFonts w:ascii="Times New Roman" w:hAnsi="Times New Roman" w:cs="Times New Roman"/>
        </w:rPr>
        <w:t xml:space="preserve">, D., Kohli, P., and Fergus, R. </w:t>
      </w:r>
      <w:r w:rsidRPr="00386803">
        <w:rPr>
          <w:rFonts w:ascii="Times New Roman" w:hAnsi="Times New Roman" w:cs="Times New Roman"/>
          <w:b/>
          <w:bCs/>
        </w:rPr>
        <w:t>"Indoor Segmentation and Support Inference from RGBD Images."</w:t>
      </w:r>
      <w:r w:rsidRPr="00386803">
        <w:rPr>
          <w:rFonts w:ascii="Times New Roman" w:hAnsi="Times New Roman" w:cs="Times New Roman"/>
        </w:rPr>
        <w:t xml:space="preserve"> ECCV, 2012.</w:t>
      </w:r>
      <w:r w:rsidRPr="00386803">
        <w:rPr>
          <w:rFonts w:ascii="Times New Roman" w:hAnsi="Times New Roman" w:cs="Times New Roman"/>
        </w:rPr>
        <w:br/>
        <w:t>Used for the NYU Depth V2 dataset.</w:t>
      </w:r>
    </w:p>
    <w:p w14:paraId="4330895D" w14:textId="5B89D06A" w:rsidR="00C45CAA" w:rsidRPr="00386803" w:rsidRDefault="00C45CAA" w:rsidP="00386803">
      <w:pPr>
        <w:pStyle w:val="ListParagraph"/>
        <w:numPr>
          <w:ilvl w:val="0"/>
          <w:numId w:val="15"/>
        </w:numPr>
        <w:spacing w:line="276" w:lineRule="auto"/>
        <w:jc w:val="both"/>
        <w:rPr>
          <w:rFonts w:ascii="Times New Roman" w:hAnsi="Times New Roman" w:cs="Times New Roman"/>
        </w:rPr>
      </w:pPr>
      <w:r w:rsidRPr="00386803">
        <w:rPr>
          <w:rFonts w:ascii="Times New Roman" w:hAnsi="Times New Roman" w:cs="Times New Roman"/>
        </w:rPr>
        <w:t xml:space="preserve">Geiger, A., Lenz, P., and Urtasun, R. </w:t>
      </w:r>
      <w:r w:rsidRPr="00386803">
        <w:rPr>
          <w:rFonts w:ascii="Times New Roman" w:hAnsi="Times New Roman" w:cs="Times New Roman"/>
          <w:b/>
          <w:bCs/>
        </w:rPr>
        <w:t>"Are We Ready for Autonomous Driving? The KITTI Vision Benchmark Suite."</w:t>
      </w:r>
      <w:r w:rsidRPr="00386803">
        <w:rPr>
          <w:rFonts w:ascii="Times New Roman" w:hAnsi="Times New Roman" w:cs="Times New Roman"/>
        </w:rPr>
        <w:t xml:space="preserve"> CVPR, 2012.</w:t>
      </w:r>
    </w:p>
    <w:p w14:paraId="38128F00" w14:textId="4655073C" w:rsidR="00C45CAA" w:rsidRPr="00386803" w:rsidRDefault="00C45CAA" w:rsidP="00386803">
      <w:pPr>
        <w:pStyle w:val="ListParagraph"/>
        <w:numPr>
          <w:ilvl w:val="0"/>
          <w:numId w:val="15"/>
        </w:numPr>
        <w:spacing w:line="276" w:lineRule="auto"/>
        <w:jc w:val="both"/>
        <w:rPr>
          <w:rFonts w:ascii="Times New Roman" w:hAnsi="Times New Roman" w:cs="Times New Roman"/>
        </w:rPr>
      </w:pPr>
      <w:r w:rsidRPr="00386803">
        <w:rPr>
          <w:rFonts w:ascii="Times New Roman" w:hAnsi="Times New Roman" w:cs="Times New Roman"/>
        </w:rPr>
        <w:t xml:space="preserve">Hinton, G., </w:t>
      </w:r>
      <w:proofErr w:type="spellStart"/>
      <w:r w:rsidRPr="00386803">
        <w:rPr>
          <w:rFonts w:ascii="Times New Roman" w:hAnsi="Times New Roman" w:cs="Times New Roman"/>
        </w:rPr>
        <w:t>Vinyals</w:t>
      </w:r>
      <w:proofErr w:type="spellEnd"/>
      <w:r w:rsidRPr="00386803">
        <w:rPr>
          <w:rFonts w:ascii="Times New Roman" w:hAnsi="Times New Roman" w:cs="Times New Roman"/>
        </w:rPr>
        <w:t xml:space="preserve">, O., and Dean, J. </w:t>
      </w:r>
      <w:r w:rsidRPr="00386803">
        <w:rPr>
          <w:rFonts w:ascii="Times New Roman" w:hAnsi="Times New Roman" w:cs="Times New Roman"/>
          <w:b/>
          <w:bCs/>
        </w:rPr>
        <w:t>"Distilling the Knowledge in a Neural Network."</w:t>
      </w:r>
      <w:r w:rsidRPr="00386803">
        <w:rPr>
          <w:rFonts w:ascii="Times New Roman" w:hAnsi="Times New Roman" w:cs="Times New Roman"/>
        </w:rPr>
        <w:t xml:space="preserve"> 2015.</w:t>
      </w:r>
    </w:p>
    <w:p w14:paraId="3B04C127" w14:textId="6B425B9B" w:rsidR="00C45CAA" w:rsidRPr="00386803" w:rsidRDefault="00C45CAA" w:rsidP="00386803">
      <w:pPr>
        <w:pStyle w:val="ListParagraph"/>
        <w:numPr>
          <w:ilvl w:val="0"/>
          <w:numId w:val="15"/>
        </w:numPr>
        <w:spacing w:line="276" w:lineRule="auto"/>
        <w:jc w:val="both"/>
        <w:rPr>
          <w:rFonts w:ascii="Times New Roman" w:hAnsi="Times New Roman" w:cs="Times New Roman"/>
        </w:rPr>
      </w:pPr>
      <w:proofErr w:type="spellStart"/>
      <w:r w:rsidRPr="00386803">
        <w:rPr>
          <w:rFonts w:ascii="Times New Roman" w:hAnsi="Times New Roman" w:cs="Times New Roman"/>
        </w:rPr>
        <w:t>Espressif</w:t>
      </w:r>
      <w:proofErr w:type="spellEnd"/>
      <w:r w:rsidRPr="00386803">
        <w:rPr>
          <w:rFonts w:ascii="Times New Roman" w:hAnsi="Times New Roman" w:cs="Times New Roman"/>
        </w:rPr>
        <w:t xml:space="preserve"> Systems. </w:t>
      </w:r>
      <w:r w:rsidRPr="00386803">
        <w:rPr>
          <w:rFonts w:ascii="Times New Roman" w:hAnsi="Times New Roman" w:cs="Times New Roman"/>
          <w:b/>
          <w:bCs/>
        </w:rPr>
        <w:t>ESP32 Series Documentation.</w:t>
      </w:r>
    </w:p>
    <w:p w14:paraId="4072B9F4" w14:textId="632D92E3" w:rsidR="00C45CAA" w:rsidRPr="00386803" w:rsidRDefault="00C45CAA" w:rsidP="00386803">
      <w:pPr>
        <w:pStyle w:val="ListParagraph"/>
        <w:numPr>
          <w:ilvl w:val="0"/>
          <w:numId w:val="15"/>
        </w:numPr>
        <w:spacing w:line="276" w:lineRule="auto"/>
        <w:jc w:val="both"/>
        <w:rPr>
          <w:rFonts w:ascii="Times New Roman" w:hAnsi="Times New Roman" w:cs="Times New Roman"/>
        </w:rPr>
      </w:pPr>
      <w:r w:rsidRPr="00386803">
        <w:rPr>
          <w:rFonts w:ascii="Times New Roman" w:hAnsi="Times New Roman" w:cs="Times New Roman"/>
        </w:rPr>
        <w:t>NYU Depth V2 official dataset documentation.</w:t>
      </w:r>
    </w:p>
    <w:p w14:paraId="0C5495BE" w14:textId="2B612E2D" w:rsidR="00C45CAA" w:rsidRPr="00386803" w:rsidRDefault="00C45CAA" w:rsidP="00386803">
      <w:pPr>
        <w:pStyle w:val="ListParagraph"/>
        <w:numPr>
          <w:ilvl w:val="0"/>
          <w:numId w:val="15"/>
        </w:numPr>
        <w:spacing w:line="276" w:lineRule="auto"/>
        <w:jc w:val="both"/>
        <w:rPr>
          <w:rFonts w:ascii="Times New Roman" w:hAnsi="Times New Roman" w:cs="Times New Roman"/>
        </w:rPr>
      </w:pPr>
      <w:r w:rsidRPr="00386803">
        <w:rPr>
          <w:rFonts w:ascii="Times New Roman" w:hAnsi="Times New Roman" w:cs="Times New Roman"/>
        </w:rPr>
        <w:t>KITTI Vision Benchmark Suite official dataset documentation.</w:t>
      </w:r>
    </w:p>
    <w:p w14:paraId="2C35BF3B" w14:textId="77777777" w:rsidR="0062629D" w:rsidRPr="00386803" w:rsidRDefault="0062629D" w:rsidP="00386803">
      <w:pPr>
        <w:spacing w:line="276" w:lineRule="auto"/>
        <w:jc w:val="both"/>
        <w:rPr>
          <w:rFonts w:ascii="Times New Roman" w:hAnsi="Times New Roman" w:cs="Times New Roman"/>
        </w:rPr>
      </w:pPr>
    </w:p>
    <w:sectPr w:rsidR="0062629D" w:rsidRPr="0038680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3ADA7" w14:textId="77777777" w:rsidR="007A1D25" w:rsidRDefault="007A1D25" w:rsidP="00C45CAA">
      <w:pPr>
        <w:spacing w:after="0" w:line="240" w:lineRule="auto"/>
      </w:pPr>
      <w:r>
        <w:separator/>
      </w:r>
    </w:p>
  </w:endnote>
  <w:endnote w:type="continuationSeparator" w:id="0">
    <w:p w14:paraId="05E31920" w14:textId="77777777" w:rsidR="007A1D25" w:rsidRDefault="007A1D25" w:rsidP="00C45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DCF54" w14:textId="77777777" w:rsidR="007A1D25" w:rsidRDefault="007A1D25" w:rsidP="00C45CAA">
      <w:pPr>
        <w:spacing w:after="0" w:line="240" w:lineRule="auto"/>
      </w:pPr>
      <w:r>
        <w:separator/>
      </w:r>
    </w:p>
  </w:footnote>
  <w:footnote w:type="continuationSeparator" w:id="0">
    <w:p w14:paraId="61DDA46E" w14:textId="77777777" w:rsidR="007A1D25" w:rsidRDefault="007A1D25" w:rsidP="00C45C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9DD"/>
    <w:multiLevelType w:val="multilevel"/>
    <w:tmpl w:val="40FA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9095C"/>
    <w:multiLevelType w:val="multilevel"/>
    <w:tmpl w:val="6830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5489F"/>
    <w:multiLevelType w:val="multilevel"/>
    <w:tmpl w:val="A52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6314F"/>
    <w:multiLevelType w:val="multilevel"/>
    <w:tmpl w:val="B3C2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E31A6"/>
    <w:multiLevelType w:val="multilevel"/>
    <w:tmpl w:val="DB363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F93398"/>
    <w:multiLevelType w:val="multilevel"/>
    <w:tmpl w:val="19EE1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C90A2F"/>
    <w:multiLevelType w:val="multilevel"/>
    <w:tmpl w:val="A310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4236D"/>
    <w:multiLevelType w:val="multilevel"/>
    <w:tmpl w:val="789C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2407EB"/>
    <w:multiLevelType w:val="multilevel"/>
    <w:tmpl w:val="F664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B55B6B"/>
    <w:multiLevelType w:val="hybridMultilevel"/>
    <w:tmpl w:val="D10659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6ED15D8"/>
    <w:multiLevelType w:val="multilevel"/>
    <w:tmpl w:val="65E8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53F78"/>
    <w:multiLevelType w:val="multilevel"/>
    <w:tmpl w:val="54B0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625E"/>
    <w:multiLevelType w:val="multilevel"/>
    <w:tmpl w:val="FC8C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BF7E77"/>
    <w:multiLevelType w:val="multilevel"/>
    <w:tmpl w:val="D97C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C128A1"/>
    <w:multiLevelType w:val="multilevel"/>
    <w:tmpl w:val="CD30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C165E"/>
    <w:multiLevelType w:val="multilevel"/>
    <w:tmpl w:val="7F348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D36F3A"/>
    <w:multiLevelType w:val="multilevel"/>
    <w:tmpl w:val="86BA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74467B"/>
    <w:multiLevelType w:val="multilevel"/>
    <w:tmpl w:val="5C1A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79292B"/>
    <w:multiLevelType w:val="multilevel"/>
    <w:tmpl w:val="3D2C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D70935"/>
    <w:multiLevelType w:val="multilevel"/>
    <w:tmpl w:val="DA102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A5F97"/>
    <w:multiLevelType w:val="multilevel"/>
    <w:tmpl w:val="E1E0D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6A3664"/>
    <w:multiLevelType w:val="multilevel"/>
    <w:tmpl w:val="A49A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D54628"/>
    <w:multiLevelType w:val="hybridMultilevel"/>
    <w:tmpl w:val="5EE292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8136E51"/>
    <w:multiLevelType w:val="multilevel"/>
    <w:tmpl w:val="CAE8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855FA"/>
    <w:multiLevelType w:val="multilevel"/>
    <w:tmpl w:val="64B63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C40C66"/>
    <w:multiLevelType w:val="multilevel"/>
    <w:tmpl w:val="A728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DD07E1"/>
    <w:multiLevelType w:val="multilevel"/>
    <w:tmpl w:val="D030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DD5FF9"/>
    <w:multiLevelType w:val="multilevel"/>
    <w:tmpl w:val="4426E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3214474">
    <w:abstractNumId w:val="10"/>
  </w:num>
  <w:num w:numId="2" w16cid:durableId="795876210">
    <w:abstractNumId w:val="26"/>
  </w:num>
  <w:num w:numId="3" w16cid:durableId="1071465984">
    <w:abstractNumId w:val="5"/>
  </w:num>
  <w:num w:numId="4" w16cid:durableId="807742622">
    <w:abstractNumId w:val="15"/>
  </w:num>
  <w:num w:numId="5" w16cid:durableId="769131936">
    <w:abstractNumId w:val="24"/>
  </w:num>
  <w:num w:numId="6" w16cid:durableId="715004536">
    <w:abstractNumId w:val="1"/>
  </w:num>
  <w:num w:numId="7" w16cid:durableId="2017150721">
    <w:abstractNumId w:val="12"/>
  </w:num>
  <w:num w:numId="8" w16cid:durableId="1440176672">
    <w:abstractNumId w:val="16"/>
  </w:num>
  <w:num w:numId="9" w16cid:durableId="1017852016">
    <w:abstractNumId w:val="23"/>
  </w:num>
  <w:num w:numId="10" w16cid:durableId="668666">
    <w:abstractNumId w:val="4"/>
  </w:num>
  <w:num w:numId="11" w16cid:durableId="711005546">
    <w:abstractNumId w:val="20"/>
  </w:num>
  <w:num w:numId="12" w16cid:durableId="1165241812">
    <w:abstractNumId w:val="18"/>
  </w:num>
  <w:num w:numId="13" w16cid:durableId="292832388">
    <w:abstractNumId w:val="11"/>
  </w:num>
  <w:num w:numId="14" w16cid:durableId="2054379838">
    <w:abstractNumId w:val="19"/>
  </w:num>
  <w:num w:numId="15" w16cid:durableId="1524050533">
    <w:abstractNumId w:val="9"/>
  </w:num>
  <w:num w:numId="16" w16cid:durableId="1190296742">
    <w:abstractNumId w:val="7"/>
  </w:num>
  <w:num w:numId="17" w16cid:durableId="911112864">
    <w:abstractNumId w:val="13"/>
  </w:num>
  <w:num w:numId="18" w16cid:durableId="156962957">
    <w:abstractNumId w:val="3"/>
  </w:num>
  <w:num w:numId="19" w16cid:durableId="989406968">
    <w:abstractNumId w:val="8"/>
  </w:num>
  <w:num w:numId="20" w16cid:durableId="901983124">
    <w:abstractNumId w:val="17"/>
  </w:num>
  <w:num w:numId="21" w16cid:durableId="671183122">
    <w:abstractNumId w:val="25"/>
  </w:num>
  <w:num w:numId="22" w16cid:durableId="1195459984">
    <w:abstractNumId w:val="0"/>
  </w:num>
  <w:num w:numId="23" w16cid:durableId="107969224">
    <w:abstractNumId w:val="21"/>
  </w:num>
  <w:num w:numId="24" w16cid:durableId="933250763">
    <w:abstractNumId w:val="6"/>
  </w:num>
  <w:num w:numId="25" w16cid:durableId="540017207">
    <w:abstractNumId w:val="2"/>
  </w:num>
  <w:num w:numId="26" w16cid:durableId="1706945">
    <w:abstractNumId w:val="14"/>
  </w:num>
  <w:num w:numId="27" w16cid:durableId="549609657">
    <w:abstractNumId w:val="22"/>
  </w:num>
  <w:num w:numId="28" w16cid:durableId="189454176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82"/>
    <w:rsid w:val="002B08D9"/>
    <w:rsid w:val="00386803"/>
    <w:rsid w:val="004A2191"/>
    <w:rsid w:val="00564BD7"/>
    <w:rsid w:val="0062629D"/>
    <w:rsid w:val="00683531"/>
    <w:rsid w:val="006A4C89"/>
    <w:rsid w:val="007A1D25"/>
    <w:rsid w:val="0096635F"/>
    <w:rsid w:val="00A60398"/>
    <w:rsid w:val="00AB4108"/>
    <w:rsid w:val="00BA63F4"/>
    <w:rsid w:val="00C309D5"/>
    <w:rsid w:val="00C45CAA"/>
    <w:rsid w:val="00C54965"/>
    <w:rsid w:val="00CB71F1"/>
    <w:rsid w:val="00CC2831"/>
    <w:rsid w:val="00CE3B82"/>
    <w:rsid w:val="00CF31A7"/>
    <w:rsid w:val="00E54E95"/>
    <w:rsid w:val="00F1612F"/>
    <w:rsid w:val="00F72E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D1C58"/>
  <w15:chartTrackingRefBased/>
  <w15:docId w15:val="{B94D1063-022B-4DDE-B657-F09015D1C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3F4"/>
  </w:style>
  <w:style w:type="paragraph" w:styleId="Heading1">
    <w:name w:val="heading 1"/>
    <w:basedOn w:val="Normal"/>
    <w:next w:val="Normal"/>
    <w:link w:val="Heading1Char"/>
    <w:uiPriority w:val="9"/>
    <w:qFormat/>
    <w:rsid w:val="00CE3B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3B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3B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3B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3B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3B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3B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3B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3B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B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3B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3B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3B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3B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3B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3B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3B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3B82"/>
    <w:rPr>
      <w:rFonts w:eastAsiaTheme="majorEastAsia" w:cstheme="majorBidi"/>
      <w:color w:val="272727" w:themeColor="text1" w:themeTint="D8"/>
    </w:rPr>
  </w:style>
  <w:style w:type="paragraph" w:styleId="Title">
    <w:name w:val="Title"/>
    <w:basedOn w:val="Normal"/>
    <w:next w:val="Normal"/>
    <w:link w:val="TitleChar"/>
    <w:uiPriority w:val="10"/>
    <w:qFormat/>
    <w:rsid w:val="00CE3B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3B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3B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3B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3B82"/>
    <w:pPr>
      <w:spacing w:before="160"/>
      <w:jc w:val="center"/>
    </w:pPr>
    <w:rPr>
      <w:i/>
      <w:iCs/>
      <w:color w:val="404040" w:themeColor="text1" w:themeTint="BF"/>
    </w:rPr>
  </w:style>
  <w:style w:type="character" w:customStyle="1" w:styleId="QuoteChar">
    <w:name w:val="Quote Char"/>
    <w:basedOn w:val="DefaultParagraphFont"/>
    <w:link w:val="Quote"/>
    <w:uiPriority w:val="29"/>
    <w:rsid w:val="00CE3B82"/>
    <w:rPr>
      <w:i/>
      <w:iCs/>
      <w:color w:val="404040" w:themeColor="text1" w:themeTint="BF"/>
    </w:rPr>
  </w:style>
  <w:style w:type="paragraph" w:styleId="ListParagraph">
    <w:name w:val="List Paragraph"/>
    <w:basedOn w:val="Normal"/>
    <w:uiPriority w:val="34"/>
    <w:qFormat/>
    <w:rsid w:val="00CE3B82"/>
    <w:pPr>
      <w:ind w:left="720"/>
      <w:contextualSpacing/>
    </w:pPr>
  </w:style>
  <w:style w:type="character" w:styleId="IntenseEmphasis">
    <w:name w:val="Intense Emphasis"/>
    <w:basedOn w:val="DefaultParagraphFont"/>
    <w:uiPriority w:val="21"/>
    <w:qFormat/>
    <w:rsid w:val="00CE3B82"/>
    <w:rPr>
      <w:i/>
      <w:iCs/>
      <w:color w:val="2F5496" w:themeColor="accent1" w:themeShade="BF"/>
    </w:rPr>
  </w:style>
  <w:style w:type="paragraph" w:styleId="IntenseQuote">
    <w:name w:val="Intense Quote"/>
    <w:basedOn w:val="Normal"/>
    <w:next w:val="Normal"/>
    <w:link w:val="IntenseQuoteChar"/>
    <w:uiPriority w:val="30"/>
    <w:qFormat/>
    <w:rsid w:val="00CE3B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3B82"/>
    <w:rPr>
      <w:i/>
      <w:iCs/>
      <w:color w:val="2F5496" w:themeColor="accent1" w:themeShade="BF"/>
    </w:rPr>
  </w:style>
  <w:style w:type="character" w:styleId="IntenseReference">
    <w:name w:val="Intense Reference"/>
    <w:basedOn w:val="DefaultParagraphFont"/>
    <w:uiPriority w:val="32"/>
    <w:qFormat/>
    <w:rsid w:val="00CE3B82"/>
    <w:rPr>
      <w:b/>
      <w:bCs/>
      <w:smallCaps/>
      <w:color w:val="2F5496" w:themeColor="accent1" w:themeShade="BF"/>
      <w:spacing w:val="5"/>
    </w:rPr>
  </w:style>
  <w:style w:type="paragraph" w:styleId="Header">
    <w:name w:val="header"/>
    <w:basedOn w:val="Normal"/>
    <w:link w:val="HeaderChar"/>
    <w:uiPriority w:val="99"/>
    <w:unhideWhenUsed/>
    <w:rsid w:val="00C45C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5CAA"/>
  </w:style>
  <w:style w:type="paragraph" w:styleId="Footer">
    <w:name w:val="footer"/>
    <w:basedOn w:val="Normal"/>
    <w:link w:val="FooterChar"/>
    <w:uiPriority w:val="99"/>
    <w:unhideWhenUsed/>
    <w:rsid w:val="00C45C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5CAA"/>
  </w:style>
  <w:style w:type="character" w:styleId="Strong">
    <w:name w:val="Strong"/>
    <w:basedOn w:val="DefaultParagraphFont"/>
    <w:uiPriority w:val="22"/>
    <w:qFormat/>
    <w:rsid w:val="00AB4108"/>
    <w:rPr>
      <w:b/>
      <w:bCs/>
    </w:rPr>
  </w:style>
  <w:style w:type="paragraph" w:customStyle="1" w:styleId="ReportH2">
    <w:name w:val="ReportH2"/>
    <w:basedOn w:val="Normal"/>
    <w:qFormat/>
    <w:rsid w:val="00F72E23"/>
    <w:pPr>
      <w:keepNext/>
      <w:widowControl w:val="0"/>
      <w:autoSpaceDE w:val="0"/>
      <w:autoSpaceDN w:val="0"/>
      <w:spacing w:after="0" w:line="240" w:lineRule="auto"/>
      <w:outlineLvl w:val="1"/>
    </w:pPr>
    <w:rPr>
      <w:rFonts w:ascii="Times New Roman" w:eastAsia="Times New Roman" w:hAnsi="Times New Roman" w:cs="Times New Roman"/>
      <w:color w:val="000000"/>
      <w:kern w:val="0"/>
      <w:sz w:val="28"/>
      <w:lang w:val="en-US"/>
      <w14:ligatures w14:val="none"/>
    </w:rPr>
  </w:style>
  <w:style w:type="paragraph" w:customStyle="1" w:styleId="ReportCaption">
    <w:name w:val="ReportCaption"/>
    <w:basedOn w:val="Normal"/>
    <w:qFormat/>
    <w:rsid w:val="00F72E23"/>
    <w:pPr>
      <w:widowControl w:val="0"/>
      <w:autoSpaceDE w:val="0"/>
      <w:autoSpaceDN w:val="0"/>
      <w:spacing w:after="0" w:line="240" w:lineRule="auto"/>
    </w:pPr>
    <w:rPr>
      <w:rFonts w:ascii="Times New Roman" w:eastAsia="Times New Roman" w:hAnsi="Times New Roman" w:cs="Times New Roman"/>
      <w:color w:val="000000"/>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2C7203-E500-447A-A8DD-4BF5143F4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40</Pages>
  <Words>8211</Words>
  <Characters>46806</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Yugandhar Paulbudhe</dc:creator>
  <cp:keywords/>
  <dc:description/>
  <cp:lastModifiedBy>Yugandhar Paulbudhe</cp:lastModifiedBy>
  <cp:revision>8</cp:revision>
  <dcterms:created xsi:type="dcterms:W3CDTF">2026-08-21T15:29:00Z</dcterms:created>
  <dcterms:modified xsi:type="dcterms:W3CDTF">2026-10-03T04:29:00Z</dcterms:modified>
</cp:coreProperties>
</file>