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1440"/>
      </w:pPr>
      <w:r>
        <w:t xml:space="preserve"/>
      </w:r>
    </w:p>
    <w:p>
      <w:pPr>
        <w:spacing w:after="7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"In the Beginning God Created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the Heaven and the Earth"</w:t>
      </w:r>
    </w:p>
    <w:p>
      <w:pPr>
        <w:spacing w:after="480"/>
        <w:jc w:val="center"/>
      </w:pPr>
      <w:r>
        <w:rPr>
          <w:rFonts w:ascii="Arial" w:cs="Arial" w:eastAsia="Arial" w:hAnsi="Arial"/>
          <w:sz w:val="36"/>
          <w:szCs w:val="36"/>
        </w:rPr>
        <w:t xml:space="preserve">Genesis 1–2 · Moses 2–3 · Abraham 4–5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January 12–18,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2026-01-18T14:33:17.477Z</dcterms:created>
  <dcterms:modified xsi:type="dcterms:W3CDTF">2026-01-18T14:33:17.478Z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