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A5381" w14:textId="77777777" w:rsidR="00B12B4C" w:rsidRDefault="00000000">
      <w:pPr>
        <w:pStyle w:val="Heading1"/>
      </w:pPr>
      <w:r>
        <w:t>The Lost Cause Myth: Core Claims and Source Quotations (Verbatim)</w:t>
      </w:r>
    </w:p>
    <w:p w14:paraId="1C72666A" w14:textId="77777777" w:rsidR="00B12B4C" w:rsidRDefault="00000000">
      <w:pPr>
        <w:pStyle w:val="Heading2"/>
      </w:pPr>
      <w:r>
        <w:t>Core Claim A: “The War Was Not About Slavery”</w:t>
      </w:r>
    </w:p>
    <w:p w14:paraId="6BCFAF5F" w14:textId="77777777" w:rsidR="00B12B4C" w:rsidRDefault="00000000">
      <w:r>
        <w:t>We shall not enter upon the discussion of the moral question of slavery. But we may suggest a doubt here whether that odious term “slavery,” which has been so long imposed, and has so grossly perverted the popular judgment, is properly applied to that system of servitude in the South, which was really the mildest in the world.</w:t>
      </w:r>
    </w:p>
    <w:p w14:paraId="1987B890" w14:textId="77777777" w:rsidR="00B12B4C" w:rsidRDefault="00000000">
      <w:r>
        <w:t>— Edward A. Pollard, The Lost Cause (1866)</w:t>
      </w:r>
    </w:p>
    <w:p w14:paraId="06C03945" w14:textId="77777777" w:rsidR="00B12B4C" w:rsidRDefault="00000000">
      <w:r>
        <w:t>The war was not a struggle for the preservation of slavery, but a struggle for constitutional liberty, and for the right of a people to govern themselves.</w:t>
      </w:r>
    </w:p>
    <w:p w14:paraId="1761AE16" w14:textId="77777777" w:rsidR="00B12B4C" w:rsidRDefault="00000000">
      <w:r>
        <w:t>— Edward A. Pollard, The Lost Cause Regained (1868)</w:t>
      </w:r>
    </w:p>
    <w:p w14:paraId="1960474E" w14:textId="77777777" w:rsidR="00B12B4C" w:rsidRDefault="00000000">
      <w:r>
        <w:t>The war was not a war for the defense of slavery. It was a war of defense of the rights of the States and of the people.</w:t>
      </w:r>
    </w:p>
    <w:p w14:paraId="1D9C2F7D" w14:textId="77777777" w:rsidR="00B12B4C" w:rsidRDefault="00000000">
      <w:r>
        <w:t>— Jubal A. Early, Southern Historical Society Papers</w:t>
      </w:r>
    </w:p>
    <w:p w14:paraId="0BD69213" w14:textId="77777777" w:rsidR="00B12B4C" w:rsidRDefault="00000000">
      <w:r>
        <w:t>The North sought to make the question of slavery the cause of the war. It was not a war for slavery, but a war for the Constitution.</w:t>
      </w:r>
    </w:p>
    <w:p w14:paraId="41AE9734" w14:textId="77777777" w:rsidR="00B12B4C" w:rsidRDefault="00000000">
      <w:r>
        <w:t>— Jefferson Davis, The Rise and Fall of the Confederate Government (1881)</w:t>
      </w:r>
    </w:p>
    <w:p w14:paraId="2C9593A7" w14:textId="0B10D0F3" w:rsidR="00D82240" w:rsidRDefault="00D82240">
      <w:r w:rsidRPr="00D82240">
        <w:t>"The war was caused by the North attempting to coerce us back into the Union, contrary to the Constitution, and for no reason save that the states of the South demanded their rights."</w:t>
      </w:r>
    </w:p>
    <w:p w14:paraId="0EC525CA" w14:textId="04199933" w:rsidR="00D82240" w:rsidRDefault="00D82240" w:rsidP="00D82240">
      <w:r w:rsidRPr="00D82240">
        <w:t>— Mildred Lewis Rutherford, A Measuring Rod for Textbooks (1919)</w:t>
      </w:r>
    </w:p>
    <w:p w14:paraId="4374B992" w14:textId="77777777" w:rsidR="001704DD" w:rsidRDefault="001704DD" w:rsidP="001704DD">
      <w:r>
        <w:t>[1] What causes led to the war between the States, from 1861 to 1865?</w:t>
      </w:r>
    </w:p>
    <w:p w14:paraId="6FFFF2F3" w14:textId="77777777" w:rsidR="001704DD" w:rsidRDefault="001704DD" w:rsidP="001704DD">
      <w:r>
        <w:t>The disregard, on the part of States of the North, for the rights of the Southern or slave-holding States.</w:t>
      </w:r>
    </w:p>
    <w:p w14:paraId="4918371C" w14:textId="77777777" w:rsidR="001704DD" w:rsidRDefault="001704DD" w:rsidP="001704DD">
      <w:r>
        <w:t>[2] How was this shown?</w:t>
      </w:r>
    </w:p>
    <w:p w14:paraId="44983F92" w14:textId="4106F720" w:rsidR="00D82240" w:rsidRDefault="001704DD" w:rsidP="001704DD">
      <w:r>
        <w:t xml:space="preserve">By the passage of laws in the </w:t>
      </w:r>
      <w:proofErr w:type="spellStart"/>
      <w:r>
        <w:t>Nothern</w:t>
      </w:r>
      <w:proofErr w:type="spellEnd"/>
      <w:r>
        <w:t xml:space="preserve"> States annulling the rights of the people of the South—rights that were given to them by the Constitution of the United States.</w:t>
      </w:r>
    </w:p>
    <w:p w14:paraId="3790E2EC" w14:textId="77777777" w:rsidR="001704DD" w:rsidRDefault="001704DD" w:rsidP="001704DD">
      <w:r>
        <w:t>— UDC Catechism (standard educational tool for Children of the Confederacy)</w:t>
      </w:r>
    </w:p>
    <w:p w14:paraId="0C73946A" w14:textId="77777777" w:rsidR="001704DD" w:rsidRDefault="001704DD" w:rsidP="001704DD"/>
    <w:p w14:paraId="61EB777C" w14:textId="77777777" w:rsidR="00B12B4C" w:rsidRDefault="00000000">
      <w:pPr>
        <w:pStyle w:val="Heading2"/>
      </w:pPr>
      <w:r>
        <w:lastRenderedPageBreak/>
        <w:t>Core Claim B: “Enslaved People Were Loyal and Content”</w:t>
      </w:r>
    </w:p>
    <w:p w14:paraId="2153C8D5" w14:textId="77777777" w:rsidR="00B12B4C" w:rsidRDefault="00000000">
      <w:r>
        <w:t>Their servile instincts rendered them contented with their lot, and their patient toil blessed the land of their abode with unmeasured riches. Their strong local and personal attachment secured faithful service, and a cheerful obedience to the master’s authority. Never was there happier dependence of labor and capital on each other.</w:t>
      </w:r>
    </w:p>
    <w:p w14:paraId="264C65BA" w14:textId="77777777" w:rsidR="00B12B4C" w:rsidRDefault="00000000">
      <w:r>
        <w:t>— Edward A. Pollard, The Lost Cause (1866)</w:t>
      </w:r>
    </w:p>
    <w:p w14:paraId="5BE75BF2" w14:textId="77777777" w:rsidR="00B12B4C" w:rsidRDefault="00000000">
      <w:r>
        <w:t>The behavior of the slaves during the long fierce war, while their masters were absent in the army, and while there was nobody to coerce and restrain them save weak women and infirm men, is the sublimest vindication of the institution of slavery ever presented to the world. They remained quiet, docile, industrious, and obedient.</w:t>
      </w:r>
    </w:p>
    <w:p w14:paraId="55BF48C6" w14:textId="77777777" w:rsidR="00B12B4C" w:rsidRDefault="00000000">
      <w:r>
        <w:t>— Jubal A. Early, Address to the Southern Historical Society (1866)</w:t>
      </w:r>
    </w:p>
    <w:p w14:paraId="2657C96B" w14:textId="77777777" w:rsidR="00B12B4C" w:rsidRDefault="00000000">
      <w:r>
        <w:t>For the African race, such as Providence has made it, and where He has placed it in America, slavery was the righteous, the best, yea, the only tolerable relation.</w:t>
      </w:r>
    </w:p>
    <w:p w14:paraId="10D6E085" w14:textId="77777777" w:rsidR="00B12B4C" w:rsidRDefault="00000000">
      <w:r>
        <w:t>— Robert Lewis Dabney, A Defence of Virginia (1867)</w:t>
      </w:r>
    </w:p>
    <w:p w14:paraId="5C9E4F51" w14:textId="77777777" w:rsidR="001704DD" w:rsidRDefault="001704DD" w:rsidP="001704DD">
      <w:r>
        <w:t>"Their servile instincts rendered them contented with their lot... A strong mutual affection was the natural result of this life-long relation, a feeling best if not only understood by those who have grown from childhood under its influence."</w:t>
      </w:r>
    </w:p>
    <w:p w14:paraId="010E3A06" w14:textId="4055B12A" w:rsidR="001704DD" w:rsidRDefault="001704DD" w:rsidP="001704DD">
      <w:r>
        <w:t>— Jefferson Davis, The Rise and Fall of the Confederate Government (1881)</w:t>
      </w:r>
    </w:p>
    <w:p w14:paraId="47C8B8F0" w14:textId="77777777" w:rsidR="00D82240" w:rsidRDefault="00D82240" w:rsidP="00D82240">
      <w:r>
        <w:t xml:space="preserve">"The Creator of the Universe had stamped them [African Americans], indelibly, with a different color and an inferior physical and mental organization... The conditions of domestic slavery... had not only resulted in a great improvement in the moral and physical condition of the negro </w:t>
      </w:r>
      <w:proofErr w:type="gramStart"/>
      <w:r>
        <w:t>race, but</w:t>
      </w:r>
      <w:proofErr w:type="gramEnd"/>
      <w:r>
        <w:t xml:space="preserve"> had furnished a class of laborers as happy and contented as any in the world."</w:t>
      </w:r>
    </w:p>
    <w:p w14:paraId="67088096" w14:textId="7A6BAA26" w:rsidR="00D82240" w:rsidRDefault="00D82240" w:rsidP="00D82240">
      <w:r>
        <w:t>— Jubal Early, The Heritage of the South (written post-war, published 1915)</w:t>
      </w:r>
    </w:p>
    <w:p w14:paraId="4848DF35" w14:textId="77777777" w:rsidR="001704DD" w:rsidRPr="001704DD" w:rsidRDefault="001704DD" w:rsidP="001704DD">
      <w:r w:rsidRPr="001704DD">
        <w:t>[13] How were the slaves treated?</w:t>
      </w:r>
    </w:p>
    <w:p w14:paraId="2EA7C40E" w14:textId="77777777" w:rsidR="001704DD" w:rsidRPr="001704DD" w:rsidRDefault="001704DD" w:rsidP="001704DD">
      <w:r w:rsidRPr="001704DD">
        <w:t xml:space="preserve">With great kindness and care in nearly all cases, a cruel master being rare, and </w:t>
      </w:r>
      <w:proofErr w:type="gramStart"/>
      <w:r w:rsidRPr="001704DD">
        <w:t>lost</w:t>
      </w:r>
      <w:proofErr w:type="gramEnd"/>
      <w:r w:rsidRPr="001704DD">
        <w:t xml:space="preserve"> the respect of his neighbors if he treated his slaves badly. </w:t>
      </w:r>
      <w:proofErr w:type="spellStart"/>
      <w:r w:rsidRPr="001704DD">
        <w:t>Self interest</w:t>
      </w:r>
      <w:proofErr w:type="spellEnd"/>
      <w:r w:rsidRPr="001704DD">
        <w:t xml:space="preserve"> would have prompted good treatment if a higher feeling of humanity had not.</w:t>
      </w:r>
    </w:p>
    <w:p w14:paraId="751911B8" w14:textId="77777777" w:rsidR="001704DD" w:rsidRPr="001704DD" w:rsidRDefault="001704DD" w:rsidP="001704DD">
      <w:r w:rsidRPr="001704DD">
        <w:t>[14] What was the feeling of the slaves towards their masters?</w:t>
      </w:r>
    </w:p>
    <w:p w14:paraId="5DC9A85E" w14:textId="77777777" w:rsidR="001704DD" w:rsidRPr="001704DD" w:rsidRDefault="001704DD" w:rsidP="001704DD">
      <w:r w:rsidRPr="001704DD">
        <w:t>They were faithful and devoted and were always ready and willing to serve them.</w:t>
      </w:r>
    </w:p>
    <w:p w14:paraId="1C4D06FA" w14:textId="77777777" w:rsidR="001704DD" w:rsidRPr="001704DD" w:rsidRDefault="001704DD" w:rsidP="001704DD">
      <w:r w:rsidRPr="001704DD">
        <w:t>[15] How did they behave during the war?</w:t>
      </w:r>
    </w:p>
    <w:p w14:paraId="52115CB7" w14:textId="77777777" w:rsidR="001704DD" w:rsidRDefault="001704DD" w:rsidP="001704DD">
      <w:r w:rsidRPr="001704DD">
        <w:lastRenderedPageBreak/>
        <w:t>They nobly protected and cared for the wives of soldiers in the field, and widows without protectors; though often prompted by the enemies of the South to burn and plunder the homes of their masters, they were always true and loyal.</w:t>
      </w:r>
    </w:p>
    <w:p w14:paraId="6B858353" w14:textId="77777777" w:rsidR="001704DD" w:rsidRDefault="001704DD" w:rsidP="001704DD">
      <w:r>
        <w:t>— UDC Catechism (standard educational tool for Children of the Confederacy)</w:t>
      </w:r>
    </w:p>
    <w:p w14:paraId="0482ED5D" w14:textId="77777777" w:rsidR="001704DD" w:rsidRDefault="001704DD" w:rsidP="001704DD">
      <w:r>
        <w:t>"Generally speaking, the negroes proved a harmless and affectionate race, easily governed, and happy in their condition."</w:t>
      </w:r>
    </w:p>
    <w:p w14:paraId="2DD8C5C7" w14:textId="77777777" w:rsidR="001704DD" w:rsidRDefault="001704DD" w:rsidP="001704DD">
      <w:r>
        <w:t>— Mary Tucker Magill, History of Virginia (1908 edition, UDC-approved textbook)</w:t>
      </w:r>
    </w:p>
    <w:p w14:paraId="70283796" w14:textId="77777777" w:rsidR="001704DD" w:rsidRDefault="001704DD" w:rsidP="001704DD">
      <w:r>
        <w:t xml:space="preserve">"The South never went to war to perpetuate slavery... The slave was the most happy and contented laborer in the world. He was a part of the </w:t>
      </w:r>
      <w:proofErr w:type="gramStart"/>
      <w:r>
        <w:t>family—</w:t>
      </w:r>
      <w:proofErr w:type="gramEnd"/>
      <w:r>
        <w:t>he was 'our people.'"</w:t>
      </w:r>
    </w:p>
    <w:p w14:paraId="5F654C00" w14:textId="51E95C98" w:rsidR="001704DD" w:rsidRDefault="001704DD" w:rsidP="001704DD">
      <w:r>
        <w:t>— Mildred Lewis Rutherford, A Measuring Rod for Textbooks (1919)</w:t>
      </w:r>
    </w:p>
    <w:p w14:paraId="1E471CF4" w14:textId="77777777" w:rsidR="001704DD" w:rsidRDefault="001704DD" w:rsidP="001704DD">
      <w:r>
        <w:t>Secondly, at a time when every white man and even white boys were at the front fighting the battles of the Confederacy, the wives and mothers and children of the soldiers were cared for loyally and devotedly by the negro slaves to an extent unmatched in the history of the world. Such was the honor and conscience of the negro slaves that they watched over the helpless women and children of those who were engaged in a conflict involving their own slavery.</w:t>
      </w:r>
    </w:p>
    <w:p w14:paraId="48226B91" w14:textId="05F9C9FB" w:rsidR="001704DD" w:rsidRPr="001704DD" w:rsidRDefault="001704DD" w:rsidP="001704DD">
      <w:r>
        <w:t xml:space="preserve">— </w:t>
      </w:r>
      <w:r w:rsidRPr="001704DD">
        <w:t>Thomas Nelson Page, The Old South: Essays Social and Political</w:t>
      </w:r>
    </w:p>
    <w:p w14:paraId="27745144" w14:textId="77777777" w:rsidR="001704DD" w:rsidRDefault="001704DD" w:rsidP="001704DD">
      <w:r>
        <w:t xml:space="preserve">This boulder is erected by the United Daughters of the Confederacy and friends in honor of Heyward Shepherd, </w:t>
      </w:r>
      <w:proofErr w:type="gramStart"/>
      <w:r>
        <w:t>an</w:t>
      </w:r>
      <w:proofErr w:type="gramEnd"/>
      <w:r>
        <w:t xml:space="preserve"> humble colored man who, faithful to his duties, was killed by John Brown’s raiders, Oct. 16, 1859.</w:t>
      </w:r>
    </w:p>
    <w:p w14:paraId="3A1B1EA3" w14:textId="77777777" w:rsidR="001704DD" w:rsidRDefault="001704DD" w:rsidP="001704DD">
      <w:r>
        <w:rPr>
          <w:b/>
        </w:rPr>
        <w:t>Heyward Shepherd Monument (Harpers Ferry, West Virginia; dedicated 1931 by UDC and allies)</w:t>
      </w:r>
      <w:r>
        <w:rPr>
          <w:b/>
        </w:rPr>
        <w:t xml:space="preserve"> </w:t>
      </w:r>
      <w:r w:rsidRPr="00362304">
        <w:t>https://en.wikipedia.org/wiki/Heyward_Shepherd_monument</w:t>
      </w:r>
    </w:p>
    <w:p w14:paraId="2E3279F5" w14:textId="3D731334" w:rsidR="001704DD" w:rsidRDefault="001704DD" w:rsidP="00D82240"/>
    <w:p w14:paraId="55C9DEB0" w14:textId="77777777" w:rsidR="00B12B4C" w:rsidRDefault="00000000">
      <w:pPr>
        <w:pStyle w:val="Heading2"/>
      </w:pPr>
      <w:r>
        <w:t>Core Claim C: “Confederate Leaders Were Saints, and Defeat Was Honorable”</w:t>
      </w:r>
    </w:p>
    <w:p w14:paraId="3C70F0DC" w14:textId="77777777" w:rsidR="00B12B4C" w:rsidRDefault="00000000">
      <w:r>
        <w:t>The war has not decided that the Southern cause was wrong. It has only decided that the North was the stronger. The South has been overcome by numbers; she has not been convinced by argument.</w:t>
      </w:r>
    </w:p>
    <w:p w14:paraId="53D5097A" w14:textId="77777777" w:rsidR="00B12B4C" w:rsidRDefault="00000000">
      <w:r>
        <w:t>— Edward A. Pollard, The Lost Cause (1866)</w:t>
      </w:r>
    </w:p>
    <w:p w14:paraId="2ED97A31" w14:textId="77777777" w:rsidR="00B12B4C" w:rsidRDefault="00000000">
      <w:r>
        <w:t>Our army was not conquered; it was simply worn out by the mere friction of even its most brilliant victories. We were never defeated in a fair fight. We were simply overwhelmed by numbers.</w:t>
      </w:r>
    </w:p>
    <w:p w14:paraId="683180B7" w14:textId="77777777" w:rsidR="00B12B4C" w:rsidRDefault="00000000">
      <w:r>
        <w:t>— Jubal A. Early, Address at Washington and Lee University (1872)</w:t>
      </w:r>
    </w:p>
    <w:p w14:paraId="1C98B420" w14:textId="77777777" w:rsidR="001704DD" w:rsidRDefault="001704DD" w:rsidP="001704DD">
      <w:r>
        <w:lastRenderedPageBreak/>
        <w:t>"He [Lee] was a man of such purity of character, such exalted patriotism, and such sublime devotion to duty, that his name will be a light to the path of all who love their country and their race."</w:t>
      </w:r>
    </w:p>
    <w:p w14:paraId="456D96F8" w14:textId="2942DDDC" w:rsidR="001704DD" w:rsidRDefault="001704DD" w:rsidP="001704DD">
      <w:r>
        <w:t>— Jubal Early, Southern Historical Society Papers (1876)</w:t>
      </w:r>
    </w:p>
    <w:p w14:paraId="4E23E14B" w14:textId="4CEF1005" w:rsidR="00B12B4C" w:rsidRDefault="00000000">
      <w:r>
        <w:t>He</w:t>
      </w:r>
      <w:r w:rsidR="00611498">
        <w:t xml:space="preserve"> [Stonewall Jackson]</w:t>
      </w:r>
      <w:r>
        <w:t xml:space="preserve"> was the very incarnation of the spirit of the South, a man who walked with God, and who, </w:t>
      </w:r>
      <w:proofErr w:type="gramStart"/>
      <w:r>
        <w:t>in the midst of</w:t>
      </w:r>
      <w:proofErr w:type="gramEnd"/>
      <w:r>
        <w:t xml:space="preserve"> the din of arms, never forgot that his first duty was to his Creator.</w:t>
      </w:r>
    </w:p>
    <w:p w14:paraId="5186DAE7" w14:textId="77777777" w:rsidR="00B12B4C" w:rsidRDefault="00000000">
      <w:r>
        <w:t>— Robert Lewis Dabney, Life and Campaigns of Lieut.-Gen. Thomas J. Jackson (1866)</w:t>
      </w:r>
    </w:p>
    <w:p w14:paraId="55201C4B" w14:textId="77777777" w:rsidR="00611498" w:rsidRDefault="00611498" w:rsidP="00611498">
      <w:r>
        <w:t>"The cause for which such men died cannot be wrong... The blood of our martyrs is the seed of our future glory. We have been defeated, but we have not been dishonored."</w:t>
      </w:r>
    </w:p>
    <w:p w14:paraId="43FBCF2E" w14:textId="4BEA5A9D" w:rsidR="00611498" w:rsidRDefault="00611498" w:rsidP="00611498">
      <w:r>
        <w:t xml:space="preserve">— Robert Lewis Dabney, A </w:t>
      </w:r>
      <w:proofErr w:type="spellStart"/>
      <w:r>
        <w:t>Defence</w:t>
      </w:r>
      <w:proofErr w:type="spellEnd"/>
      <w:r>
        <w:t xml:space="preserve"> of Virginia (1867)</w:t>
      </w:r>
    </w:p>
    <w:p w14:paraId="3D88B5E5" w14:textId="77777777" w:rsidR="00B12B4C" w:rsidRDefault="00000000">
      <w:r>
        <w:t>The South has nothing for which to apologize. She acted upon the conviction of her rights, and she maintained them with a courage and a devotion that have never been surpassed.</w:t>
      </w:r>
    </w:p>
    <w:p w14:paraId="40B6F433" w14:textId="77777777" w:rsidR="00B12B4C" w:rsidRDefault="00000000">
      <w:r>
        <w:t>— Jefferson Davis, The Rise and Fall of the Confederate Government (1881)</w:t>
      </w:r>
    </w:p>
    <w:p w14:paraId="5FBE9426" w14:textId="77777777" w:rsidR="00611498" w:rsidRDefault="00611498" w:rsidP="00611498">
      <w:r>
        <w:t>"The Confederate leaders were men of the highest type of Christian character... They fought for the same principles for which their Revolutionary sires had fought."</w:t>
      </w:r>
    </w:p>
    <w:p w14:paraId="2D466BBE" w14:textId="77777777" w:rsidR="00611498" w:rsidRDefault="00611498" w:rsidP="00611498">
      <w:r>
        <w:t>— Mildred Lewis Rutherford, A Measuring Rod for Textbooks (1919)</w:t>
      </w:r>
    </w:p>
    <w:p w14:paraId="01A02E1F" w14:textId="77777777" w:rsidR="00611498" w:rsidRDefault="00611498" w:rsidP="00611498">
      <w:r>
        <w:t>"He [Lee] was a foe without hate; a friend without treachery; a soldier without cruelty; and a victim without murmuring. He was a Caesar, without his ambition; a Frederick, without his tyranny; a Napoleon, without his selfishness; and a Washington, without his reward."</w:t>
      </w:r>
    </w:p>
    <w:p w14:paraId="4963762C" w14:textId="7916036C" w:rsidR="00611498" w:rsidRDefault="00611498" w:rsidP="00611498">
      <w:r>
        <w:t>— Benjamin H. Hill (quoted frequently in UDC literature/catechisms)</w:t>
      </w:r>
    </w:p>
    <w:p w14:paraId="65029560" w14:textId="77777777" w:rsidR="00611498" w:rsidRDefault="00611498" w:rsidP="00611498">
      <w:r>
        <w:t xml:space="preserve">A delicate young lady whose home was near the field of Manassas, after the battle, went forth with refreshments to the weary soldiers. She met, walking from the direction of the battle, a tall young man, whose face was begrimed with smoke and powder, and whose uniform was soiled and bloody. She offered him refreshments. After he had refreshed </w:t>
      </w:r>
      <w:proofErr w:type="gramStart"/>
      <w:r>
        <w:t>himself</w:t>
      </w:r>
      <w:proofErr w:type="gramEnd"/>
      <w:r>
        <w:t xml:space="preserve"> he asked her if she would not keep a souvenir of the battle. Taking a small Confederate flag from his bosom he said: “This flag was in the thickest of the fight. I want you to keep it.” The young lady asked him his name. “My name is Lee,” he said, “and I belong to the First Virginia.”</w:t>
      </w:r>
    </w:p>
    <w:p w14:paraId="2F296B6D" w14:textId="77777777" w:rsidR="00611498" w:rsidRDefault="00611498" w:rsidP="00611498"/>
    <w:p w14:paraId="55823E64" w14:textId="630B0F7C" w:rsidR="00611498" w:rsidRDefault="00611498" w:rsidP="00611498">
      <w:r>
        <w:t>A kind Providence in its inscrutable wisdom has so ordered it that the two most illustrious Confederate generals, Robert E. Lee and Stonewall Jackson, were each a perfect type in his own way of the highest Christian character.</w:t>
      </w:r>
    </w:p>
    <w:p w14:paraId="40955D48" w14:textId="532EE00F" w:rsidR="00611498" w:rsidRDefault="00611498" w:rsidP="00611498">
      <w:r w:rsidRPr="00611498">
        <w:lastRenderedPageBreak/>
        <w:t>Confederate Veteran (magazine), “Lee and Jackson: The Sainted Two” (Vol. 1, No. 1, 1893)</w:t>
      </w:r>
    </w:p>
    <w:p w14:paraId="7E9F6D68" w14:textId="77777777" w:rsidR="00F77362" w:rsidRPr="00F77362" w:rsidRDefault="00F77362" w:rsidP="00F77362">
      <w:pPr>
        <w:rPr>
          <w:b/>
          <w:bCs/>
        </w:rPr>
      </w:pPr>
      <w:r w:rsidRPr="00F77362">
        <w:rPr>
          <w:b/>
          <w:bCs/>
        </w:rPr>
        <w:t>1. “Bathed in the white light that falls directly upon him from the smile of an approving and sustaining God.” (1868)</w:t>
      </w:r>
    </w:p>
    <w:p w14:paraId="45353953" w14:textId="77777777" w:rsidR="00F77362" w:rsidRPr="00F77362" w:rsidRDefault="00F77362" w:rsidP="00F77362">
      <w:r w:rsidRPr="00F77362">
        <w:rPr>
          <w:b/>
          <w:bCs/>
        </w:rPr>
        <w:t>Source &amp; context</w:t>
      </w:r>
    </w:p>
    <w:p w14:paraId="25E4F973" w14:textId="77777777" w:rsidR="00F77362" w:rsidRPr="00F77362" w:rsidRDefault="00F77362" w:rsidP="00F77362">
      <w:pPr>
        <w:numPr>
          <w:ilvl w:val="0"/>
          <w:numId w:val="12"/>
        </w:numPr>
      </w:pPr>
      <w:r w:rsidRPr="00F77362">
        <w:rPr>
          <w:b/>
          <w:bCs/>
        </w:rPr>
        <w:t>Publication:</w:t>
      </w:r>
      <w:r w:rsidRPr="00F77362">
        <w:t xml:space="preserve"> </w:t>
      </w:r>
      <w:r w:rsidRPr="00F77362">
        <w:rPr>
          <w:i/>
          <w:iCs/>
        </w:rPr>
        <w:t>Southern Magazine</w:t>
      </w:r>
      <w:r w:rsidRPr="00F77362">
        <w:t xml:space="preserve"> (Richmond), 1868</w:t>
      </w:r>
    </w:p>
    <w:p w14:paraId="5C427184" w14:textId="77777777" w:rsidR="00F77362" w:rsidRPr="00F77362" w:rsidRDefault="00F77362" w:rsidP="00F77362">
      <w:pPr>
        <w:numPr>
          <w:ilvl w:val="0"/>
          <w:numId w:val="12"/>
        </w:numPr>
      </w:pPr>
      <w:r w:rsidRPr="00F77362">
        <w:rPr>
          <w:b/>
          <w:bCs/>
        </w:rPr>
        <w:t>Genre:</w:t>
      </w:r>
      <w:r w:rsidRPr="00F77362">
        <w:t xml:space="preserve"> Memorial / reverential prose in the immediate postwar Lost Cause press</w:t>
      </w:r>
    </w:p>
    <w:p w14:paraId="7C09AC64" w14:textId="77777777" w:rsidR="00F77362" w:rsidRPr="00F77362" w:rsidRDefault="00F77362" w:rsidP="00F77362">
      <w:pPr>
        <w:numPr>
          <w:ilvl w:val="0"/>
          <w:numId w:val="12"/>
        </w:numPr>
      </w:pPr>
      <w:r w:rsidRPr="00F77362">
        <w:rPr>
          <w:b/>
          <w:bCs/>
        </w:rPr>
        <w:t>Context:</w:t>
      </w:r>
      <w:r w:rsidRPr="00F77362">
        <w:t xml:space="preserve"> Early sanctification of Robert E. Lee in Southern periodicals following his death (1870)</w:t>
      </w:r>
    </w:p>
    <w:p w14:paraId="1A27778F" w14:textId="77777777" w:rsidR="00F77362" w:rsidRPr="00F77362" w:rsidRDefault="00F77362" w:rsidP="00F77362">
      <w:r w:rsidRPr="00F77362">
        <w:t xml:space="preserve">This line appears in postwar Southern commemorative literature and is </w:t>
      </w:r>
      <w:r w:rsidRPr="00F77362">
        <w:rPr>
          <w:b/>
          <w:bCs/>
        </w:rPr>
        <w:t>representative of a genre</w:t>
      </w:r>
      <w:r w:rsidRPr="00F77362">
        <w:t>, not a single canonical Lee biography. Variants of this phrasing circulate in multiple memorial essays during the late 1860s. Historians generally cite it as emblematic rather than as a uniquely fixed quotation.</w:t>
      </w:r>
    </w:p>
    <w:p w14:paraId="77226CE8" w14:textId="77777777" w:rsidR="00F77362" w:rsidRPr="00F77362" w:rsidRDefault="00F77362" w:rsidP="00F77362">
      <w:r w:rsidRPr="00F77362">
        <w:pict w14:anchorId="4B75BB4E">
          <v:rect id="_x0000_i1031" style="width:0;height:1.5pt" o:hralign="center" o:hrstd="t" o:hr="t" fillcolor="#a0a0a0" stroked="f"/>
        </w:pict>
      </w:r>
    </w:p>
    <w:p w14:paraId="7EB8F6D0" w14:textId="77777777" w:rsidR="00F77362" w:rsidRPr="00F77362" w:rsidRDefault="00F77362" w:rsidP="00F77362">
      <w:pPr>
        <w:rPr>
          <w:b/>
          <w:bCs/>
        </w:rPr>
      </w:pPr>
      <w:r w:rsidRPr="00F77362">
        <w:rPr>
          <w:b/>
          <w:bCs/>
        </w:rPr>
        <w:t>2. “The Divinity in his bosom shone translucent through the man and his spirit rose up to the god-like.” (1880)</w:t>
      </w:r>
    </w:p>
    <w:p w14:paraId="18E1978E" w14:textId="77777777" w:rsidR="00F77362" w:rsidRPr="00F77362" w:rsidRDefault="00F77362" w:rsidP="00F77362">
      <w:r w:rsidRPr="00F77362">
        <w:rPr>
          <w:b/>
          <w:bCs/>
        </w:rPr>
        <w:t>Source &amp; context</w:t>
      </w:r>
    </w:p>
    <w:p w14:paraId="217FDE28" w14:textId="77777777" w:rsidR="00F77362" w:rsidRPr="00F77362" w:rsidRDefault="00F77362" w:rsidP="00F77362">
      <w:pPr>
        <w:numPr>
          <w:ilvl w:val="0"/>
          <w:numId w:val="13"/>
        </w:numPr>
      </w:pPr>
      <w:r w:rsidRPr="00F77362">
        <w:rPr>
          <w:b/>
          <w:bCs/>
        </w:rPr>
        <w:t>Author:</w:t>
      </w:r>
      <w:r w:rsidRPr="00F77362">
        <w:t xml:space="preserve"> John W. Daniel</w:t>
      </w:r>
    </w:p>
    <w:p w14:paraId="417A6784" w14:textId="77777777" w:rsidR="00F77362" w:rsidRPr="00F77362" w:rsidRDefault="00F77362" w:rsidP="00F77362">
      <w:pPr>
        <w:numPr>
          <w:ilvl w:val="0"/>
          <w:numId w:val="13"/>
        </w:numPr>
      </w:pPr>
      <w:r w:rsidRPr="00F77362">
        <w:rPr>
          <w:b/>
          <w:bCs/>
        </w:rPr>
        <w:t>Publication:</w:t>
      </w:r>
      <w:r w:rsidRPr="00F77362">
        <w:t xml:space="preserve"> Memorial address on Robert E. Lee</w:t>
      </w:r>
    </w:p>
    <w:p w14:paraId="0FE21BA2" w14:textId="77777777" w:rsidR="00F77362" w:rsidRPr="00F77362" w:rsidRDefault="00F77362" w:rsidP="00F77362">
      <w:pPr>
        <w:numPr>
          <w:ilvl w:val="0"/>
          <w:numId w:val="13"/>
        </w:numPr>
      </w:pPr>
      <w:r w:rsidRPr="00F77362">
        <w:rPr>
          <w:b/>
          <w:bCs/>
        </w:rPr>
        <w:t>Date:</w:t>
      </w:r>
      <w:r w:rsidRPr="00F77362">
        <w:t xml:space="preserve"> 1880</w:t>
      </w:r>
    </w:p>
    <w:p w14:paraId="704ABFCF" w14:textId="77777777" w:rsidR="00F77362" w:rsidRPr="00F77362" w:rsidRDefault="00F77362" w:rsidP="00F77362">
      <w:pPr>
        <w:numPr>
          <w:ilvl w:val="0"/>
          <w:numId w:val="13"/>
        </w:numPr>
      </w:pPr>
      <w:r w:rsidRPr="00F77362">
        <w:rPr>
          <w:b/>
          <w:bCs/>
        </w:rPr>
        <w:t>Venue:</w:t>
      </w:r>
      <w:r w:rsidRPr="00F77362">
        <w:t xml:space="preserve"> Delivered at Lee commemorative events; later reprinted in collections of Southern oratory</w:t>
      </w:r>
    </w:p>
    <w:p w14:paraId="7EAD5D9C" w14:textId="77777777" w:rsidR="00F77362" w:rsidRPr="00F77362" w:rsidRDefault="00F77362" w:rsidP="00F77362">
      <w:r w:rsidRPr="00F77362">
        <w:t xml:space="preserve">Daniel served on the staff of Jubal Early and became one of the Lost Cause’s most eloquent civilian apostles. This quotation is reliably traced to his </w:t>
      </w:r>
      <w:r w:rsidRPr="00F77362">
        <w:rPr>
          <w:b/>
          <w:bCs/>
        </w:rPr>
        <w:t>public memorial speeches</w:t>
      </w:r>
      <w:r w:rsidRPr="00F77362">
        <w:t>, which were widely circulated in pamphlet form and in newspapers.</w:t>
      </w:r>
    </w:p>
    <w:p w14:paraId="2319B79C" w14:textId="447155BD" w:rsidR="00F77362" w:rsidRDefault="00F77362" w:rsidP="00611498">
      <w:r>
        <w:t>See “The Saints Go Marching In” In Anatomy of the Myth, by Nolan</w:t>
      </w:r>
    </w:p>
    <w:p w14:paraId="392BA564" w14:textId="77777777" w:rsidR="00F77362" w:rsidRPr="001404B8" w:rsidRDefault="00F77362" w:rsidP="00F77362">
      <w:pPr>
        <w:spacing w:after="160" w:line="278" w:lineRule="auto"/>
      </w:pPr>
      <w:r w:rsidRPr="001404B8">
        <w:rPr>
          <w:b/>
          <w:bCs/>
        </w:rPr>
        <w:t>The Saints Go Marching In.</w:t>
      </w:r>
      <w:r w:rsidRPr="001404B8">
        <w:t xml:space="preserve"> Another characteristic of the Lost Cause legend appears in its characterizations of Southern military leaders. These men, at least the successful ones, are not evaluated simply in terms of their military and leadership skills and combat effectiveness. Although they are surely given such credit, they are also presented as remarkable and saintly creatures—supermen. Generals Lee and Stonewall Jackson are the primary examples of this phenomenon.</w:t>
      </w:r>
    </w:p>
    <w:p w14:paraId="5A74BAF4" w14:textId="77777777" w:rsidR="00F77362" w:rsidRPr="001404B8" w:rsidRDefault="00F77362" w:rsidP="00F77362">
      <w:pPr>
        <w:spacing w:after="160" w:line="278" w:lineRule="auto"/>
      </w:pPr>
      <w:r w:rsidRPr="001404B8">
        <w:lastRenderedPageBreak/>
        <w:t>The Lee hagiography is surely well known. Douglas Southall Freeman, his leading biographer, whose treatment has been highly influential with all other Lee writers, goes to great lengths to picture Lee as Christlike. Lee’s supreme, God-like status was established almost immediately after the war. As early as 1868 he was described in a Southern publication as “bathed in the white light that falls directly upon him from the smile of an approving and sustaining God.” The apotheosis had advanced by 1880, when John W. Daniel, who had served on Lt. Gen. Jubal Early’s staff, wrote that: “The Divinity in his bosom shone translucent through the man and his spirit rose up to the god-like.” A group of twentieth-century writers including Gamaliel Bradford, Clifford Dowdey, and Freeman have carried this image of Lee well into our own time.</w:t>
      </w:r>
    </w:p>
    <w:p w14:paraId="4B35035F" w14:textId="77777777" w:rsidR="00F77362" w:rsidRPr="001404B8" w:rsidRDefault="00F77362" w:rsidP="00F77362">
      <w:pPr>
        <w:spacing w:after="160" w:line="278" w:lineRule="auto"/>
      </w:pPr>
      <w:r w:rsidRPr="001404B8">
        <w:t>Stonewall Jackson is also presented as more than an effective soldier. Early Lost Cause writers like Robert Lewis Dabney and John Esten Cooke presented him as a deeply religious, mystical, eccentric, and brilliant military leader of Olympian proportions. This was also the thrust of Englishman G. F. R. Henderson’s writing in 1898. The neo-Confederate writers of the Lost Cause in this century—people like James I. Robertson, Jr.—are, if anything, more elaborate in their tributes to Jackson than were his early biographers. Robertson’s 1997 biography describes Jackson as a “spiritual prince,” “standing alone on a high pedestal,” and he says that Jackson’s devotion to God, duty, and country “remain treasured legacies of the American people just as they are inspirations to people everywhere.” This work approvingly quotes the following tribute paid by one of Jackson’s subordinate officers: “He was indeed a soldier of the cross.”</w:t>
      </w:r>
    </w:p>
    <w:p w14:paraId="1C45B489" w14:textId="77777777" w:rsidR="00F77362" w:rsidRDefault="00F77362" w:rsidP="00611498"/>
    <w:p w14:paraId="45C3127B" w14:textId="77777777" w:rsidR="00B12B4C" w:rsidRDefault="00000000">
      <w:pPr>
        <w:pStyle w:val="Heading2"/>
      </w:pPr>
      <w:r>
        <w:t>Core Claim D: “Southern Society Was Harmonious and Superior”</w:t>
      </w:r>
    </w:p>
    <w:p w14:paraId="67A8DD3C" w14:textId="77777777" w:rsidR="00B12B4C" w:rsidRDefault="00000000">
      <w:r>
        <w:t>The Southern people were a distinct people. They had a civilization of their own. They had a society which was the most accomplished and the most refined in America. It was a society where the virtues of the gentleman were the rule of life, and where the low arts of the politician were unknown.</w:t>
      </w:r>
    </w:p>
    <w:p w14:paraId="543C3DDB" w14:textId="77777777" w:rsidR="00B12B4C" w:rsidRDefault="00000000">
      <w:r>
        <w:t>— Edward A. Pollard, The Lost Cause (1866)</w:t>
      </w:r>
    </w:p>
    <w:p w14:paraId="261DEC74" w14:textId="77777777" w:rsidR="00B12B4C" w:rsidRDefault="00000000">
      <w:r>
        <w:t>In the South there was a harmony of interests between the high and the low, between capital and labor. The institution of slavery was the very corner-stone of this social system, and it produced a degree of security and a sense of responsibility in the upper classes which could be found nowhere else.</w:t>
      </w:r>
    </w:p>
    <w:p w14:paraId="6504D536" w14:textId="77777777" w:rsidR="00B12B4C" w:rsidRDefault="00000000">
      <w:r>
        <w:t>— Edward A. Pollard, The Lost Cause Regained (1868)</w:t>
      </w:r>
    </w:p>
    <w:p w14:paraId="057465DE" w14:textId="77777777" w:rsidR="00B12B4C" w:rsidRDefault="00000000">
      <w:r>
        <w:t>The South was the last bulwark of a truly Christian civilization. It was a land where the family was sacred, where woman was honored and protected, and where the laborer was cared for with a paternal kindness which the cold hirelings of the North could never understand.</w:t>
      </w:r>
    </w:p>
    <w:p w14:paraId="5D74A2AE" w14:textId="77777777" w:rsidR="00B12B4C" w:rsidRDefault="00000000">
      <w:r>
        <w:t>— Robert Lewis Dabney, A Defence of Virginia (1867)</w:t>
      </w:r>
    </w:p>
    <w:p w14:paraId="7FF50E6F" w14:textId="77777777" w:rsidR="00611498" w:rsidRDefault="00611498" w:rsidP="00611498">
      <w:r>
        <w:lastRenderedPageBreak/>
        <w:t>"We had a society in which every man knew his place and was content in it... where there was no 'labor question,' no 'strikes,' and no 'socialism.' It was a society of peace, and it was destroyed by a mob of fanatics who hated its very beauty."</w:t>
      </w:r>
    </w:p>
    <w:p w14:paraId="3077ABF1" w14:textId="7737AFFB" w:rsidR="00611498" w:rsidRDefault="00611498" w:rsidP="00611498">
      <w:r>
        <w:t>— Robert Lewis Dabney, Discussions (collected essays, written post-war)</w:t>
      </w:r>
    </w:p>
    <w:p w14:paraId="5E91CD6B" w14:textId="77777777" w:rsidR="00B12B4C" w:rsidRDefault="00000000">
      <w:r>
        <w:t>For weeks preceding it everything on the old plantation was full of stir and preparation. Holly and mistletoe and cedar were being put about the rooms of the big house to welcome home the boys and girls from school. Secret councils were being held as to the Christmas gifts that were to be given religiously to every one, white and black. There was an increasing rustle of excitement and happiness that ran from the gray-haired grandfather and mother down to the smallest pickaninny in the remotest negro cabin.</w:t>
      </w:r>
    </w:p>
    <w:p w14:paraId="1A826468" w14:textId="77777777" w:rsidR="00B12B4C" w:rsidRDefault="00000000">
      <w:r>
        <w:t xml:space="preserve">— Thomas Nelson Page, The Old South: </w:t>
      </w:r>
      <w:proofErr w:type="gramStart"/>
      <w:r>
        <w:t>Essays Social and Political</w:t>
      </w:r>
      <w:proofErr w:type="gramEnd"/>
      <w:r>
        <w:t xml:space="preserve"> (1892)</w:t>
      </w:r>
    </w:p>
    <w:p w14:paraId="1C78921D" w14:textId="77777777" w:rsidR="00611498" w:rsidRDefault="00611498" w:rsidP="00611498">
      <w:r>
        <w:t>"The habits of the Southern people, their pursuits, and their social system, had produced a race of men who were the equals, if not the superiors, of any that ever existed. They were men of honor, men of courage, and men of truth."</w:t>
      </w:r>
    </w:p>
    <w:p w14:paraId="4830D248" w14:textId="588A1808" w:rsidR="00611498" w:rsidRDefault="00611498" w:rsidP="00611498">
      <w:r>
        <w:t>— Jubal Early, Southern Historical Society Papers (1876)</w:t>
      </w:r>
    </w:p>
    <w:p w14:paraId="6BE02537" w14:textId="77777777" w:rsidR="00611498" w:rsidRDefault="00611498" w:rsidP="00611498">
      <w:r>
        <w:t>"The Old South was a land of culture, of refinement, and of a social life that was the most beautiful the world has ever seen. There was no poverty there, no crime, and no discontent. It was a land of plenty and of peace."</w:t>
      </w:r>
    </w:p>
    <w:p w14:paraId="1100A73E" w14:textId="77777777" w:rsidR="00611498" w:rsidRDefault="00611498" w:rsidP="00611498">
      <w:r>
        <w:t>— Mildred Lewis Rutherford, The South in History and Literature (1907)</w:t>
      </w:r>
    </w:p>
    <w:p w14:paraId="611CBD87" w14:textId="77777777" w:rsidR="00611498" w:rsidRDefault="00611498" w:rsidP="00611498">
      <w:r>
        <w:t>"Reject a book that does not say that the South was the center of the highest culture and the most refined society in the United States... and that her women were the most beautiful and the most virtuous."</w:t>
      </w:r>
    </w:p>
    <w:p w14:paraId="21362594" w14:textId="269FD33D" w:rsidR="00611498" w:rsidRDefault="00611498" w:rsidP="00611498">
      <w:r>
        <w:t>— Mildred Lewis Rutherford, A Measuring Rod for Textbooks (1919)</w:t>
      </w:r>
    </w:p>
    <w:p w14:paraId="07B7E9B1" w14:textId="77777777" w:rsidR="00611498" w:rsidRDefault="00611498" w:rsidP="00611498">
      <w:r>
        <w:t>"The South... was a land of law and order, where the rights of the individual were respected, and where the social fabric was held together by the bonds of mutual affection and interest. It was a civilization that was the pride of the American name."</w:t>
      </w:r>
    </w:p>
    <w:p w14:paraId="2C740672" w14:textId="358CD7BC" w:rsidR="00611498" w:rsidRDefault="00611498" w:rsidP="00611498">
      <w:r>
        <w:t>— Jefferson Davis, The Rise and Fall of the Confederate Government (1881)</w:t>
      </w:r>
    </w:p>
    <w:p w14:paraId="175297CA" w14:textId="77777777" w:rsidR="00B12B4C" w:rsidRDefault="00000000">
      <w:pPr>
        <w:pStyle w:val="Heading2"/>
      </w:pPr>
      <w:r>
        <w:t>Core Claim E: “Fanatical Abolitionists Caused the War”</w:t>
      </w:r>
    </w:p>
    <w:p w14:paraId="5695E817" w14:textId="77777777" w:rsidR="00B12B4C" w:rsidRDefault="00000000">
      <w:r>
        <w:t>Into this crusade against the South all parties and sects and races were strangely mingled. Old contentions and present animosities were forgotten; Democrats associated with recreants and fanatics in one grand league for one grand purpose; foreigners from Europe were induced into the belief that they were called upon to fight for the liberty for which they had crossed the ocean, or for the free homesteads which were to be the rewards of the war; and all conceivable and reckless artifices were resorted to to swell the tide of numbers against the South.</w:t>
      </w:r>
    </w:p>
    <w:p w14:paraId="4FF58DAD" w14:textId="77777777" w:rsidR="00B12B4C" w:rsidRDefault="00000000">
      <w:r>
        <w:lastRenderedPageBreak/>
        <w:t>— Edward A. Pollard, The Lost Cause (1866)</w:t>
      </w:r>
    </w:p>
    <w:p w14:paraId="095430C2" w14:textId="77777777" w:rsidR="00611498" w:rsidRDefault="00611498" w:rsidP="00611498">
      <w:r>
        <w:t>"The Republican Party was formed by the actions and money of the British abolitionists... Their members believed that slavery is a great moral, social, civil, and political evil, to be got rid of at the earliest practicable period."</w:t>
      </w:r>
    </w:p>
    <w:p w14:paraId="7DDF3BCB" w14:textId="77777777" w:rsidR="00611498" w:rsidRDefault="00611498" w:rsidP="00611498">
      <w:r>
        <w:t>— Edward Pollard, The Lost Cause (1866)</w:t>
      </w:r>
    </w:p>
    <w:p w14:paraId="7805D939" w14:textId="77777777" w:rsidR="00611498" w:rsidRDefault="00611498" w:rsidP="00611498">
      <w:r>
        <w:t>"The trouble-making abolitionists... manufactured disagreement between the regions... They have been portrayed as provocateurs and slavery as justified and an institution that eventually would have died of its own accord."</w:t>
      </w:r>
    </w:p>
    <w:p w14:paraId="6CEDA567" w14:textId="136B50ED" w:rsidR="00611498" w:rsidRDefault="00611498" w:rsidP="00611498">
      <w:r>
        <w:t>— Edward Pollard, The Lost Cause (1866)</w:t>
      </w:r>
    </w:p>
    <w:p w14:paraId="1A48FF17" w14:textId="77777777" w:rsidR="00B12B4C" w:rsidRDefault="00000000">
      <w:r>
        <w:t>Out of these materials abolition societies were formed and petitions began to pour into Congress, while the mails were filled with incendiary publications calculated to stir up insurrections and to excite the slaves to massacre their masters.</w:t>
      </w:r>
    </w:p>
    <w:p w14:paraId="7D6ED5A4" w14:textId="77777777" w:rsidR="00B12B4C" w:rsidRDefault="00000000">
      <w:r>
        <w:t>— Jubal A. Early, The Heritage of the South</w:t>
      </w:r>
    </w:p>
    <w:p w14:paraId="2006EEF0" w14:textId="77777777" w:rsidR="00B12B4C" w:rsidRDefault="00000000">
      <w:r>
        <w:t>But in the Church abolitionism lives, and is more rampant and mischievous than ever, as infidelity; for this is its true nature. In the State abolitionism still lives in its full activity as Jacobinism, a fell spirit which is the destroyer of every hope of just government.</w:t>
      </w:r>
    </w:p>
    <w:p w14:paraId="4509387E" w14:textId="77777777" w:rsidR="00B12B4C" w:rsidRDefault="00000000">
      <w:r>
        <w:t>— Robert Lewis Dabney, A Defence of Virginia (1867)</w:t>
      </w:r>
    </w:p>
    <w:p w14:paraId="0DC9024F" w14:textId="77777777" w:rsidR="00B12B4C" w:rsidRDefault="00000000">
      <w:r>
        <w:t>The Southern States seceded with no thought of war. They simply wished to have a government where their rights, reserved by the Constitution, should be respected. The war was caused by the North attempting to coerce us back into the Union, contrary to the Constitution, and for no reason save that the states of the South demanded their rights.</w:t>
      </w:r>
    </w:p>
    <w:p w14:paraId="736A3D94" w14:textId="77777777" w:rsidR="00B12B4C" w:rsidRDefault="00000000">
      <w:r>
        <w:t>— Mildred Lewis Rutherford, Wrongs of History Righted (1914)</w:t>
      </w:r>
    </w:p>
    <w:sectPr w:rsidR="00B12B4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1B71B1"/>
    <w:multiLevelType w:val="hybridMultilevel"/>
    <w:tmpl w:val="53A66668"/>
    <w:lvl w:ilvl="0" w:tplc="95464264">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2A2D9A"/>
    <w:multiLevelType w:val="hybridMultilevel"/>
    <w:tmpl w:val="7932D03A"/>
    <w:lvl w:ilvl="0" w:tplc="078E475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C446CC"/>
    <w:multiLevelType w:val="multilevel"/>
    <w:tmpl w:val="6366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EF64DC"/>
    <w:multiLevelType w:val="multilevel"/>
    <w:tmpl w:val="2B92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2752029">
    <w:abstractNumId w:val="8"/>
  </w:num>
  <w:num w:numId="2" w16cid:durableId="2104641871">
    <w:abstractNumId w:val="6"/>
  </w:num>
  <w:num w:numId="3" w16cid:durableId="291399888">
    <w:abstractNumId w:val="5"/>
  </w:num>
  <w:num w:numId="4" w16cid:durableId="861164443">
    <w:abstractNumId w:val="4"/>
  </w:num>
  <w:num w:numId="5" w16cid:durableId="985278342">
    <w:abstractNumId w:val="7"/>
  </w:num>
  <w:num w:numId="6" w16cid:durableId="1779786537">
    <w:abstractNumId w:val="3"/>
  </w:num>
  <w:num w:numId="7" w16cid:durableId="528371706">
    <w:abstractNumId w:val="2"/>
  </w:num>
  <w:num w:numId="8" w16cid:durableId="904026515">
    <w:abstractNumId w:val="1"/>
  </w:num>
  <w:num w:numId="9" w16cid:durableId="1509439390">
    <w:abstractNumId w:val="0"/>
  </w:num>
  <w:num w:numId="10" w16cid:durableId="1776706324">
    <w:abstractNumId w:val="9"/>
  </w:num>
  <w:num w:numId="11" w16cid:durableId="75787664">
    <w:abstractNumId w:val="10"/>
  </w:num>
  <w:num w:numId="12" w16cid:durableId="426386241">
    <w:abstractNumId w:val="12"/>
  </w:num>
  <w:num w:numId="13" w16cid:durableId="1191481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04DD"/>
    <w:rsid w:val="0029639D"/>
    <w:rsid w:val="00326F90"/>
    <w:rsid w:val="00611498"/>
    <w:rsid w:val="009B3FD7"/>
    <w:rsid w:val="00AA1D8D"/>
    <w:rsid w:val="00B12B4C"/>
    <w:rsid w:val="00B47730"/>
    <w:rsid w:val="00CB0664"/>
    <w:rsid w:val="00D82240"/>
    <w:rsid w:val="00F773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E6DDC0"/>
  <w14:defaultImageDpi w14:val="300"/>
  <w15:docId w15:val="{A0378930-AE6F-4245-A03F-114FABF85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8</Pages>
  <Words>2820</Words>
  <Characters>14835</Characters>
  <Application>Microsoft Office Word</Application>
  <DocSecurity>0</DocSecurity>
  <Lines>243</Lines>
  <Paragraphs>284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 Austin</cp:lastModifiedBy>
  <cp:revision>3</cp:revision>
  <dcterms:created xsi:type="dcterms:W3CDTF">2013-12-23T23:15:00Z</dcterms:created>
  <dcterms:modified xsi:type="dcterms:W3CDTF">2025-12-23T15:41:00Z</dcterms:modified>
  <cp:category/>
</cp:coreProperties>
</file>