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A059" w14:textId="77777777" w:rsidR="0090615F" w:rsidRDefault="00000000">
      <w:pPr>
        <w:jc w:val="center"/>
      </w:pPr>
      <w:r>
        <w:rPr>
          <w:b/>
        </w:rPr>
        <w:t>Lost Cause Myth — Source Packet (Primary + Myth-Making Secondary)</w:t>
      </w:r>
    </w:p>
    <w:p w14:paraId="12856741" w14:textId="77777777" w:rsidR="0090615F" w:rsidRDefault="00000000">
      <w:pPr>
        <w:jc w:val="center"/>
      </w:pPr>
      <w:r>
        <w:t>For college freshmen. Excerpts are presented as complete paragraphs (or complete inscriptions) from the cited editions.</w:t>
      </w:r>
    </w:p>
    <w:p w14:paraId="22D6D1D3" w14:textId="77777777" w:rsidR="0090615F" w:rsidRDefault="00000000">
      <w:r>
        <w:t>Access date for online editions: December 22, 2025.</w:t>
      </w:r>
    </w:p>
    <w:p w14:paraId="263C61BF" w14:textId="77777777" w:rsidR="0090615F" w:rsidRDefault="00000000">
      <w:r>
        <w:t>How to use this packet: read each excerpt closely. Do not treat any source as ‘true’ by default—treat it as evidence of how people argued, remembered, and persuaded.</w:t>
      </w:r>
    </w:p>
    <w:p w14:paraId="5F735963" w14:textId="77777777" w:rsidR="00F35C4A" w:rsidRPr="00F35C4A" w:rsidRDefault="00F35C4A" w:rsidP="00F35C4A">
      <w:pPr>
        <w:rPr>
          <w:b/>
          <w:bCs/>
        </w:rPr>
      </w:pPr>
      <w:r w:rsidRPr="00F35C4A">
        <w:rPr>
          <w:b/>
          <w:bCs/>
        </w:rPr>
        <w:t>Historiographical Analysis of the Lost Cause Myth</w:t>
      </w:r>
    </w:p>
    <w:p w14:paraId="673905B3" w14:textId="77777777" w:rsidR="00F35C4A" w:rsidRPr="00F35C4A" w:rsidRDefault="00F35C4A" w:rsidP="00F35C4A">
      <w:r w:rsidRPr="00F35C4A">
        <w:rPr>
          <w:b/>
          <w:bCs/>
        </w:rPr>
        <w:t>Instructor Resource for HIST101</w:t>
      </w:r>
    </w:p>
    <w:p w14:paraId="119CA2F6" w14:textId="77777777" w:rsidR="00F35C4A" w:rsidRPr="00F35C4A" w:rsidRDefault="00F35C4A" w:rsidP="00F35C4A">
      <w:r w:rsidRPr="00F35C4A">
        <w:t>The following analysis outlines the deliberate historiographical shifts and pivots performed by "Lost Cause" architects between 1866 and 1920</w:t>
      </w:r>
      <w:r w:rsidRPr="00F35C4A">
        <w:rPr>
          <w:vertAlign w:val="superscript"/>
        </w:rPr>
        <w:t>1111</w:t>
      </w:r>
      <w:r w:rsidRPr="00F35C4A">
        <w:t xml:space="preserve">. For first-year students, emphasize that these are not merely "errors" in </w:t>
      </w:r>
      <w:proofErr w:type="gramStart"/>
      <w:r w:rsidRPr="00F35C4A">
        <w:t>memory</w:t>
      </w:r>
      <w:proofErr w:type="gramEnd"/>
      <w:r w:rsidRPr="00F35C4A">
        <w:t xml:space="preserve"> but strategic narrative tools used to achieve moral and political vindication after military defeat</w:t>
      </w:r>
      <w:r w:rsidRPr="00F35C4A">
        <w:rPr>
          <w:vertAlign w:val="superscript"/>
        </w:rPr>
        <w:t>2222</w:t>
      </w:r>
      <w:r w:rsidRPr="00F35C4A">
        <w:t>.</w:t>
      </w:r>
    </w:p>
    <w:p w14:paraId="41245F4E" w14:textId="77777777" w:rsidR="00F35C4A" w:rsidRPr="00F35C4A" w:rsidRDefault="00000000" w:rsidP="00F35C4A">
      <w:r>
        <w:pict w14:anchorId="5B732896">
          <v:rect id="_x0000_i1025" style="width:0;height:1.5pt" o:hralign="center" o:hrstd="t" o:hrnoshade="t" o:hr="t" fillcolor="gray" stroked="f"/>
        </w:pict>
      </w:r>
    </w:p>
    <w:p w14:paraId="2B69060F" w14:textId="77777777" w:rsidR="00F35C4A" w:rsidRPr="00F35C4A" w:rsidRDefault="00F35C4A" w:rsidP="00F35C4A">
      <w:pPr>
        <w:rPr>
          <w:b/>
          <w:bCs/>
        </w:rPr>
      </w:pPr>
      <w:r w:rsidRPr="00F35C4A">
        <w:rPr>
          <w:b/>
          <w:bCs/>
        </w:rPr>
        <w:t>1. The Constitutional Pivot: From Slavery to States' Rights</w:t>
      </w:r>
    </w:p>
    <w:p w14:paraId="771A354D" w14:textId="77777777" w:rsidR="00F35C4A" w:rsidRPr="00F35C4A" w:rsidRDefault="00F35C4A" w:rsidP="00F35C4A">
      <w:pPr>
        <w:numPr>
          <w:ilvl w:val="0"/>
          <w:numId w:val="15"/>
        </w:numPr>
      </w:pPr>
      <w:r w:rsidRPr="00F35C4A">
        <w:rPr>
          <w:b/>
          <w:bCs/>
        </w:rPr>
        <w:t>The Shift:</w:t>
      </w:r>
      <w:r w:rsidRPr="00F35C4A">
        <w:t xml:space="preserve"> In the immediate aftermath of the war, apologists engaged in a deliberate historiographical pivot to reframe the conflict as a constitutional struggle over state sovereignty rather than a defense of slavery</w:t>
      </w:r>
      <w:r w:rsidRPr="00F35C4A">
        <w:rPr>
          <w:vertAlign w:val="superscript"/>
        </w:rPr>
        <w:t>3333</w:t>
      </w:r>
      <w:r w:rsidRPr="00F35C4A">
        <w:t>.</w:t>
      </w:r>
    </w:p>
    <w:p w14:paraId="437BD298" w14:textId="77777777" w:rsidR="00F35C4A" w:rsidRPr="00F35C4A" w:rsidRDefault="00F35C4A" w:rsidP="00F35C4A">
      <w:pPr>
        <w:numPr>
          <w:ilvl w:val="0"/>
          <w:numId w:val="15"/>
        </w:numPr>
      </w:pPr>
      <w:r w:rsidRPr="00F35C4A">
        <w:rPr>
          <w:b/>
          <w:bCs/>
        </w:rPr>
        <w:t>Historiographical Function:</w:t>
      </w:r>
      <w:r w:rsidRPr="00F35C4A">
        <w:t xml:space="preserve"> This tenet serves as </w:t>
      </w:r>
      <w:r w:rsidRPr="00F35C4A">
        <w:rPr>
          <w:b/>
          <w:bCs/>
        </w:rPr>
        <w:t>legalistic exculpation</w:t>
      </w:r>
      <w:r w:rsidRPr="00F35C4A">
        <w:rPr>
          <w:vertAlign w:val="superscript"/>
        </w:rPr>
        <w:t>4444</w:t>
      </w:r>
      <w:r w:rsidRPr="00F35C4A">
        <w:t>. By characterizing slavery as a mere "occasion" or "incident" rather than the "cause," architects like Edward Pollard and Jubal Early sought to decouple Confederate honor from an institution that had become globally indefensible</w:t>
      </w:r>
      <w:r w:rsidRPr="00F35C4A">
        <w:rPr>
          <w:vertAlign w:val="superscript"/>
        </w:rPr>
        <w:t>5555555555555555</w:t>
      </w:r>
      <w:r w:rsidRPr="00F35C4A">
        <w:t>.</w:t>
      </w:r>
    </w:p>
    <w:p w14:paraId="004AE25F" w14:textId="77777777" w:rsidR="00F35C4A" w:rsidRPr="00F35C4A" w:rsidRDefault="00F35C4A" w:rsidP="00F35C4A">
      <w:pPr>
        <w:numPr>
          <w:ilvl w:val="0"/>
          <w:numId w:val="15"/>
        </w:numPr>
      </w:pPr>
      <w:r w:rsidRPr="00F35C4A">
        <w:rPr>
          <w:b/>
          <w:bCs/>
        </w:rPr>
        <w:t>Expanded Analysis:</w:t>
      </w:r>
      <w:r w:rsidRPr="00F35C4A">
        <w:t xml:space="preserve"> This pivot required the total erasure of wartime rhetoric, such as Alexander Stephens’ 1861 "Cornerstone Speech," which had explicitly identified slavery as the foundation of the Confederacy</w:t>
      </w:r>
      <w:r w:rsidRPr="00F35C4A">
        <w:rPr>
          <w:vertAlign w:val="superscript"/>
        </w:rPr>
        <w:t>6666</w:t>
      </w:r>
      <w:r w:rsidRPr="00F35C4A">
        <w:t>. By 1881, Jefferson Davis was relegating slavery to a secondary issue of property rights to claim the war was fought "for the Constitution"</w:t>
      </w:r>
      <w:r w:rsidRPr="00F35C4A">
        <w:rPr>
          <w:vertAlign w:val="superscript"/>
        </w:rPr>
        <w:t>7777</w:t>
      </w:r>
      <w:r w:rsidRPr="00F35C4A">
        <w:t>.</w:t>
      </w:r>
    </w:p>
    <w:p w14:paraId="53DAFF1F" w14:textId="77777777" w:rsidR="00F35C4A" w:rsidRPr="00F35C4A" w:rsidRDefault="00F35C4A" w:rsidP="00F35C4A">
      <w:pPr>
        <w:rPr>
          <w:b/>
          <w:bCs/>
        </w:rPr>
      </w:pPr>
      <w:r w:rsidRPr="00F35C4A">
        <w:rPr>
          <w:b/>
          <w:bCs/>
        </w:rPr>
        <w:t>2. The Paternalistic Defense: The "Loyal and Content" Narrative</w:t>
      </w:r>
    </w:p>
    <w:p w14:paraId="137A3357" w14:textId="77777777" w:rsidR="00F35C4A" w:rsidRPr="00F35C4A" w:rsidRDefault="00F35C4A" w:rsidP="00F35C4A">
      <w:pPr>
        <w:numPr>
          <w:ilvl w:val="0"/>
          <w:numId w:val="16"/>
        </w:numPr>
      </w:pPr>
      <w:r w:rsidRPr="00F35C4A">
        <w:rPr>
          <w:b/>
          <w:bCs/>
        </w:rPr>
        <w:t>The Shift:</w:t>
      </w:r>
      <w:r w:rsidRPr="00F35C4A">
        <w:t xml:space="preserve"> Postwar writers reframed the plantation as a site of "paternalistic" harmony where enslaved people were "happy and contented"</w:t>
      </w:r>
      <w:r w:rsidRPr="00F35C4A">
        <w:rPr>
          <w:vertAlign w:val="superscript"/>
        </w:rPr>
        <w:t>8888888888888888</w:t>
      </w:r>
      <w:r w:rsidRPr="00F35C4A">
        <w:t>.</w:t>
      </w:r>
    </w:p>
    <w:p w14:paraId="521041C2" w14:textId="77777777" w:rsidR="00F35C4A" w:rsidRPr="00F35C4A" w:rsidRDefault="00F35C4A" w:rsidP="00F35C4A">
      <w:pPr>
        <w:numPr>
          <w:ilvl w:val="0"/>
          <w:numId w:val="16"/>
        </w:numPr>
      </w:pPr>
      <w:r w:rsidRPr="00F35C4A">
        <w:rPr>
          <w:b/>
          <w:bCs/>
        </w:rPr>
        <w:t>Historiographical Function:</w:t>
      </w:r>
      <w:r w:rsidRPr="00F35C4A">
        <w:t xml:space="preserve"> This serves a </w:t>
      </w:r>
      <w:r w:rsidRPr="00F35C4A">
        <w:rPr>
          <w:b/>
          <w:bCs/>
        </w:rPr>
        <w:t>moral and reactionary function</w:t>
      </w:r>
      <w:r w:rsidRPr="00F35C4A">
        <w:t xml:space="preserve"> designed for </w:t>
      </w:r>
      <w:r w:rsidRPr="00F35C4A">
        <w:rPr>
          <w:b/>
          <w:bCs/>
        </w:rPr>
        <w:t>moral exculpation</w:t>
      </w:r>
      <w:r w:rsidRPr="00F35C4A">
        <w:rPr>
          <w:vertAlign w:val="superscript"/>
        </w:rPr>
        <w:t>999999999999</w:t>
      </w:r>
      <w:r w:rsidRPr="00F35C4A">
        <w:t>. It suggests that the South was not a "slave power" but a guardian of an allegedly inferior race, making the master-slave relationship appear benign and mutually beneficial</w:t>
      </w:r>
      <w:r w:rsidRPr="00F35C4A">
        <w:rPr>
          <w:vertAlign w:val="superscript"/>
        </w:rPr>
        <w:t>10101010</w:t>
      </w:r>
      <w:r w:rsidRPr="00F35C4A">
        <w:t>.</w:t>
      </w:r>
    </w:p>
    <w:p w14:paraId="54B78F4F" w14:textId="77777777" w:rsidR="00F35C4A" w:rsidRPr="00F35C4A" w:rsidRDefault="00F35C4A" w:rsidP="00F35C4A">
      <w:pPr>
        <w:numPr>
          <w:ilvl w:val="0"/>
          <w:numId w:val="16"/>
        </w:numPr>
      </w:pPr>
      <w:r w:rsidRPr="00F35C4A">
        <w:rPr>
          <w:b/>
          <w:bCs/>
        </w:rPr>
        <w:lastRenderedPageBreak/>
        <w:t>Expanded Analysis:</w:t>
      </w:r>
      <w:r w:rsidRPr="00F35C4A">
        <w:t xml:space="preserve"> By framing emancipation as Northern "tempters" decoying slaves with "magic words" of freedom, Lost Cause writers characterized the Union as an unnatural disruptor of a stable, divinely sanctioned social order</w:t>
      </w:r>
      <w:r w:rsidRPr="00F35C4A">
        <w:rPr>
          <w:vertAlign w:val="superscript"/>
        </w:rPr>
        <w:t>111111111111111111111111111111111111111111111111111111111111111111111111</w:t>
      </w:r>
      <w:r w:rsidRPr="00F35C4A">
        <w:t>. This narrative provided the intellectual infrastructure to justify the restoration of white supremacy during the Jim Crow era</w:t>
      </w:r>
      <w:r w:rsidRPr="00F35C4A">
        <w:rPr>
          <w:vertAlign w:val="superscript"/>
        </w:rPr>
        <w:t>1212121212121212</w:t>
      </w:r>
      <w:r w:rsidRPr="00F35C4A">
        <w:t>.</w:t>
      </w:r>
    </w:p>
    <w:p w14:paraId="2101AFC1" w14:textId="77777777" w:rsidR="00F35C4A" w:rsidRPr="00F35C4A" w:rsidRDefault="00F35C4A" w:rsidP="00F35C4A">
      <w:pPr>
        <w:rPr>
          <w:b/>
          <w:bCs/>
        </w:rPr>
      </w:pPr>
      <w:r w:rsidRPr="00F35C4A">
        <w:rPr>
          <w:b/>
          <w:bCs/>
        </w:rPr>
        <w:t>3. The Hagiographic Shift: Confederate Leaders as Secular Saints</w:t>
      </w:r>
    </w:p>
    <w:p w14:paraId="58C041B9" w14:textId="77777777" w:rsidR="00F35C4A" w:rsidRPr="00F35C4A" w:rsidRDefault="00F35C4A" w:rsidP="00F35C4A">
      <w:pPr>
        <w:numPr>
          <w:ilvl w:val="0"/>
          <w:numId w:val="17"/>
        </w:numPr>
      </w:pPr>
      <w:r w:rsidRPr="00F35C4A">
        <w:rPr>
          <w:b/>
          <w:bCs/>
        </w:rPr>
        <w:t>The Shift:</w:t>
      </w:r>
      <w:r w:rsidRPr="00F35C4A">
        <w:t xml:space="preserve"> The movement transformed military leaders, specifically Robert E. Lee and Stonewall Jackson, into icons of "perfect" Christian character and secular sainthood</w:t>
      </w:r>
      <w:r w:rsidRPr="00F35C4A">
        <w:rPr>
          <w:vertAlign w:val="superscript"/>
        </w:rPr>
        <w:t>13131313131313131313131313131313</w:t>
      </w:r>
      <w:r w:rsidRPr="00F35C4A">
        <w:t>.</w:t>
      </w:r>
    </w:p>
    <w:p w14:paraId="62A64267" w14:textId="77777777" w:rsidR="00F35C4A" w:rsidRPr="00F35C4A" w:rsidRDefault="00F35C4A" w:rsidP="00F35C4A">
      <w:pPr>
        <w:numPr>
          <w:ilvl w:val="0"/>
          <w:numId w:val="17"/>
        </w:numPr>
      </w:pPr>
      <w:r w:rsidRPr="00F35C4A">
        <w:rPr>
          <w:b/>
          <w:bCs/>
        </w:rPr>
        <w:t>Historiographical Function:</w:t>
      </w:r>
      <w:r w:rsidRPr="00F35C4A">
        <w:t xml:space="preserve"> This functions as </w:t>
      </w:r>
      <w:r w:rsidRPr="00F35C4A">
        <w:rPr>
          <w:b/>
          <w:bCs/>
        </w:rPr>
        <w:t>character-based vindication</w:t>
      </w:r>
      <w:r w:rsidRPr="00F35C4A">
        <w:rPr>
          <w:vertAlign w:val="superscript"/>
        </w:rPr>
        <w:t>1414141414141414</w:t>
      </w:r>
      <w:r w:rsidRPr="00F35C4A">
        <w:t xml:space="preserve">. It shifts the evaluation of the war from </w:t>
      </w:r>
      <w:r w:rsidRPr="00F35C4A">
        <w:rPr>
          <w:b/>
          <w:bCs/>
        </w:rPr>
        <w:t>Ends</w:t>
      </w:r>
      <w:r w:rsidRPr="00F35C4A">
        <w:t xml:space="preserve"> (the morality of the cause) to </w:t>
      </w:r>
      <w:r w:rsidRPr="00F35C4A">
        <w:rPr>
          <w:b/>
          <w:bCs/>
        </w:rPr>
        <w:t>Means</w:t>
      </w:r>
      <w:r w:rsidRPr="00F35C4A">
        <w:t xml:space="preserve"> (the personal valor of the soldiers), claiming Southern "quality" was merely overwhelmed by Northern "quantity"</w:t>
      </w:r>
      <w:r w:rsidRPr="00F35C4A">
        <w:rPr>
          <w:vertAlign w:val="superscript"/>
        </w:rPr>
        <w:t>15151515</w:t>
      </w:r>
      <w:r w:rsidRPr="00F35C4A">
        <w:t>.</w:t>
      </w:r>
    </w:p>
    <w:p w14:paraId="1F4E4E59" w14:textId="77777777" w:rsidR="00F35C4A" w:rsidRPr="00F35C4A" w:rsidRDefault="00F35C4A" w:rsidP="00F35C4A">
      <w:pPr>
        <w:numPr>
          <w:ilvl w:val="0"/>
          <w:numId w:val="17"/>
        </w:numPr>
      </w:pPr>
      <w:r w:rsidRPr="00F35C4A">
        <w:rPr>
          <w:b/>
          <w:bCs/>
        </w:rPr>
        <w:t>Expanded Analysis:</w:t>
      </w:r>
      <w:r w:rsidRPr="00F35C4A">
        <w:t xml:space="preserve"> This "Vindication through Character" argument allowed apologists to claim the South was never defeated in a "fair fight" but was simply "worn out by the mere friction" of superior resources</w:t>
      </w:r>
      <w:r w:rsidRPr="00F35C4A">
        <w:rPr>
          <w:vertAlign w:val="superscript"/>
        </w:rPr>
        <w:t>16161616161616161616161616161616</w:t>
      </w:r>
      <w:r w:rsidRPr="00F35C4A">
        <w:t>. It effectively turned military defeat into a moral victory</w:t>
      </w:r>
      <w:r w:rsidRPr="00F35C4A">
        <w:rPr>
          <w:vertAlign w:val="superscript"/>
        </w:rPr>
        <w:t>17171717</w:t>
      </w:r>
      <w:r w:rsidRPr="00F35C4A">
        <w:t>.</w:t>
      </w:r>
    </w:p>
    <w:p w14:paraId="1A207983" w14:textId="77777777" w:rsidR="00F35C4A" w:rsidRPr="00F35C4A" w:rsidRDefault="00F35C4A" w:rsidP="00F35C4A">
      <w:pPr>
        <w:rPr>
          <w:b/>
          <w:bCs/>
        </w:rPr>
      </w:pPr>
      <w:r w:rsidRPr="00F35C4A">
        <w:rPr>
          <w:b/>
          <w:bCs/>
        </w:rPr>
        <w:t>4. The Functionalist Defense: Southern Society as Harmonious and Superior</w:t>
      </w:r>
    </w:p>
    <w:p w14:paraId="6AE24D83" w14:textId="77777777" w:rsidR="00F35C4A" w:rsidRPr="00F35C4A" w:rsidRDefault="00F35C4A" w:rsidP="00F35C4A">
      <w:pPr>
        <w:numPr>
          <w:ilvl w:val="0"/>
          <w:numId w:val="18"/>
        </w:numPr>
      </w:pPr>
      <w:r w:rsidRPr="00F35C4A">
        <w:rPr>
          <w:b/>
          <w:bCs/>
        </w:rPr>
        <w:t>The Shift:</w:t>
      </w:r>
      <w:r w:rsidRPr="00F35C4A">
        <w:t xml:space="preserve"> The South was painted as a "Cavalier" civilization—a modern-day Camelot characterized by organic social order and chivalry</w:t>
      </w:r>
      <w:r w:rsidRPr="00F35C4A">
        <w:rPr>
          <w:vertAlign w:val="superscript"/>
        </w:rPr>
        <w:t>18181818</w:t>
      </w:r>
      <w:r w:rsidRPr="00F35C4A">
        <w:t>.</w:t>
      </w:r>
    </w:p>
    <w:p w14:paraId="06C479E7" w14:textId="77777777" w:rsidR="00F35C4A" w:rsidRPr="00F35C4A" w:rsidRDefault="00F35C4A" w:rsidP="00F35C4A">
      <w:pPr>
        <w:numPr>
          <w:ilvl w:val="0"/>
          <w:numId w:val="18"/>
        </w:numPr>
      </w:pPr>
      <w:r w:rsidRPr="00F35C4A">
        <w:rPr>
          <w:b/>
          <w:bCs/>
        </w:rPr>
        <w:t>Historiographical Function:</w:t>
      </w:r>
      <w:r w:rsidRPr="00F35C4A">
        <w:t xml:space="preserve"> This provides </w:t>
      </w:r>
      <w:proofErr w:type="gramStart"/>
      <w:r w:rsidRPr="00F35C4A">
        <w:t xml:space="preserve">a </w:t>
      </w:r>
      <w:r w:rsidRPr="00F35C4A">
        <w:rPr>
          <w:b/>
          <w:bCs/>
        </w:rPr>
        <w:t>sociological</w:t>
      </w:r>
      <w:proofErr w:type="gramEnd"/>
      <w:r w:rsidRPr="00F35C4A">
        <w:rPr>
          <w:b/>
          <w:bCs/>
        </w:rPr>
        <w:t xml:space="preserve"> justification for hierarchy</w:t>
      </w:r>
      <w:r w:rsidRPr="00F35C4A">
        <w:rPr>
          <w:vertAlign w:val="superscript"/>
        </w:rPr>
        <w:t>19191919</w:t>
      </w:r>
      <w:r w:rsidRPr="00F35C4A">
        <w:t xml:space="preserve">. Architects argued that Southern society was "harmonious" specifically </w:t>
      </w:r>
      <w:r w:rsidRPr="00F35C4A">
        <w:rPr>
          <w:i/>
          <w:iCs/>
        </w:rPr>
        <w:t>because</w:t>
      </w:r>
      <w:r w:rsidRPr="00F35C4A">
        <w:t xml:space="preserve"> it was unequal and hierarchical</w:t>
      </w:r>
      <w:r w:rsidRPr="00F35C4A">
        <w:rPr>
          <w:vertAlign w:val="superscript"/>
        </w:rPr>
        <w:t>20202020</w:t>
      </w:r>
      <w:r w:rsidRPr="00F35C4A">
        <w:t>.</w:t>
      </w:r>
    </w:p>
    <w:p w14:paraId="3A854831" w14:textId="77777777" w:rsidR="00F35C4A" w:rsidRPr="00F35C4A" w:rsidRDefault="00F35C4A" w:rsidP="00F35C4A">
      <w:pPr>
        <w:numPr>
          <w:ilvl w:val="0"/>
          <w:numId w:val="18"/>
        </w:numPr>
      </w:pPr>
      <w:r w:rsidRPr="00F35C4A">
        <w:rPr>
          <w:b/>
          <w:bCs/>
        </w:rPr>
        <w:t>Expanded Analysis:</w:t>
      </w:r>
      <w:r w:rsidRPr="00F35C4A">
        <w:t xml:space="preserve"> This tenet was a direct rebuttal to Northern industrialism, which apologists labeled as "chaos," "radicalism," or "socialism"</w:t>
      </w:r>
      <w:r w:rsidRPr="00F35C4A">
        <w:rPr>
          <w:vertAlign w:val="superscript"/>
        </w:rPr>
        <w:t>212121212121212121212121212121212121212121212121212121212121212121212121</w:t>
      </w:r>
      <w:r w:rsidRPr="00F35C4A">
        <w:t>. By presenting the antebellum South as a land of "law and order," they justified the post-1877 "Redemption" as a necessary return to a "natural" social fabric</w:t>
      </w:r>
      <w:r w:rsidRPr="00F35C4A">
        <w:rPr>
          <w:vertAlign w:val="superscript"/>
        </w:rPr>
        <w:t>22222222222222222222222222222222</w:t>
      </w:r>
      <w:r w:rsidRPr="00F35C4A">
        <w:t>.</w:t>
      </w:r>
    </w:p>
    <w:p w14:paraId="262F5F43" w14:textId="77777777" w:rsidR="00F35C4A" w:rsidRPr="00F35C4A" w:rsidRDefault="00F35C4A" w:rsidP="00F35C4A">
      <w:pPr>
        <w:rPr>
          <w:b/>
          <w:bCs/>
        </w:rPr>
      </w:pPr>
      <w:r w:rsidRPr="00F35C4A">
        <w:rPr>
          <w:b/>
          <w:bCs/>
        </w:rPr>
        <w:t>5. Displacement of War Guilt: The "Fanatical Abolitionist" Narrative</w:t>
      </w:r>
    </w:p>
    <w:p w14:paraId="0266508E" w14:textId="77777777" w:rsidR="00F35C4A" w:rsidRPr="00F35C4A" w:rsidRDefault="00F35C4A" w:rsidP="00F35C4A">
      <w:pPr>
        <w:numPr>
          <w:ilvl w:val="0"/>
          <w:numId w:val="19"/>
        </w:numPr>
      </w:pPr>
      <w:r w:rsidRPr="00F35C4A">
        <w:rPr>
          <w:b/>
          <w:bCs/>
        </w:rPr>
        <w:t>The Shift:</w:t>
      </w:r>
      <w:r w:rsidRPr="00F35C4A">
        <w:t xml:space="preserve"> Causation was shifted away from Southern secession and onto the "agitation" of Northern "fanatics" and "infidels"</w:t>
      </w:r>
      <w:r w:rsidRPr="00F35C4A">
        <w:rPr>
          <w:vertAlign w:val="superscript"/>
        </w:rPr>
        <w:t>23232323</w:t>
      </w:r>
      <w:r w:rsidRPr="00F35C4A">
        <w:t>.</w:t>
      </w:r>
    </w:p>
    <w:p w14:paraId="2A2D0871" w14:textId="77777777" w:rsidR="00F35C4A" w:rsidRPr="00F35C4A" w:rsidRDefault="00F35C4A" w:rsidP="00F35C4A">
      <w:pPr>
        <w:numPr>
          <w:ilvl w:val="0"/>
          <w:numId w:val="19"/>
        </w:numPr>
      </w:pPr>
      <w:r w:rsidRPr="00F35C4A">
        <w:rPr>
          <w:b/>
          <w:bCs/>
        </w:rPr>
        <w:lastRenderedPageBreak/>
        <w:t>Historiographical Function:</w:t>
      </w:r>
      <w:r w:rsidRPr="00F35C4A">
        <w:t xml:space="preserve"> This serves as a </w:t>
      </w:r>
      <w:r w:rsidRPr="00F35C4A">
        <w:rPr>
          <w:b/>
          <w:bCs/>
        </w:rPr>
        <w:t>displacement of Bellum (War Guilt)</w:t>
      </w:r>
      <w:r w:rsidRPr="00F35C4A">
        <w:rPr>
          <w:vertAlign w:val="superscript"/>
        </w:rPr>
        <w:t>24242424242424242424242424242424</w:t>
      </w:r>
      <w:r w:rsidRPr="00F35C4A">
        <w:t>. It framed the South as a passive victim of an unprovoked moral crusade that violated the constitutional compact</w:t>
      </w:r>
      <w:r w:rsidRPr="00F35C4A">
        <w:rPr>
          <w:vertAlign w:val="superscript"/>
        </w:rPr>
        <w:t>2525252525252525</w:t>
      </w:r>
      <w:r w:rsidRPr="00F35C4A">
        <w:t>.</w:t>
      </w:r>
    </w:p>
    <w:p w14:paraId="1CA99B04" w14:textId="77777777" w:rsidR="00F35C4A" w:rsidRPr="00F35C4A" w:rsidRDefault="00F35C4A" w:rsidP="00F35C4A">
      <w:pPr>
        <w:numPr>
          <w:ilvl w:val="0"/>
          <w:numId w:val="19"/>
        </w:numPr>
      </w:pPr>
      <w:r w:rsidRPr="00F35C4A">
        <w:rPr>
          <w:b/>
          <w:bCs/>
        </w:rPr>
        <w:t>Expanded Analysis:</w:t>
      </w:r>
      <w:r w:rsidRPr="00F35C4A">
        <w:t xml:space="preserve"> By focusing on abolitionist "fanaticism," writers like Robert Lewis Dabney and Mildred Rutherford sought to negate secession as rebellion</w:t>
      </w:r>
      <w:r w:rsidRPr="00F35C4A">
        <w:rPr>
          <w:vertAlign w:val="superscript"/>
        </w:rPr>
        <w:t>26262626262626262626262626262626</w:t>
      </w:r>
      <w:r w:rsidRPr="00F35C4A">
        <w:t>. If the North "coerced" the South through "incendiary" acts, the North became the true aggressor, effectively externalizing the conflict as an invasion by radical "foreign agents"</w:t>
      </w:r>
      <w:r w:rsidRPr="00F35C4A">
        <w:rPr>
          <w:vertAlign w:val="superscript"/>
        </w:rPr>
        <w:t>27272727272727272727272727272727</w:t>
      </w:r>
      <w:r w:rsidRPr="00F35C4A">
        <w:t>.</w:t>
      </w:r>
    </w:p>
    <w:p w14:paraId="31ACA944" w14:textId="77777777" w:rsidR="00F35C4A" w:rsidRPr="00F35C4A" w:rsidRDefault="00000000" w:rsidP="00F35C4A">
      <w:r>
        <w:pict w14:anchorId="6BE8DD01">
          <v:rect id="_x0000_i1026" style="width:0;height:1.5pt" o:hralign="center" o:hrstd="t" o:hrnoshade="t" o:hr="t" fillcolor="gray" stroked="f"/>
        </w:pict>
      </w:r>
    </w:p>
    <w:p w14:paraId="47E6741D" w14:textId="77777777" w:rsidR="00F35C4A" w:rsidRPr="00F35C4A" w:rsidRDefault="00F35C4A" w:rsidP="00F35C4A">
      <w:r w:rsidRPr="00F35C4A">
        <w:t xml:space="preserve">Would you like me to prepare a </w:t>
      </w:r>
      <w:r w:rsidRPr="00F35C4A">
        <w:rPr>
          <w:b/>
          <w:bCs/>
        </w:rPr>
        <w:t>Canvas-ready interactive quiz</w:t>
      </w:r>
      <w:r w:rsidRPr="00F35C4A">
        <w:t xml:space="preserve"> that helps students identify these specific historiographical pivots within the primary sources?</w:t>
      </w:r>
    </w:p>
    <w:p w14:paraId="757EAAE9" w14:textId="77777777" w:rsidR="0090615F" w:rsidRDefault="0090615F"/>
    <w:p w14:paraId="176F9446" w14:textId="77777777" w:rsidR="0090615F" w:rsidRDefault="00000000">
      <w:r>
        <w:rPr>
          <w:b/>
        </w:rPr>
        <w:t>Claim A: “The War Was Not About Slavery”</w:t>
      </w:r>
    </w:p>
    <w:p w14:paraId="2E97FD00" w14:textId="77777777" w:rsidR="0090615F" w:rsidRDefault="00000000">
      <w:r>
        <w:t>Below are sources frequently used to frame secession/war as a fight over constitutional principle, ‘independence,’ or Northern fanaticism rather than slavery itself.</w:t>
      </w:r>
    </w:p>
    <w:p w14:paraId="760505F9" w14:textId="77777777" w:rsidR="00AD17B7" w:rsidRPr="00AD17B7" w:rsidRDefault="00AD17B7" w:rsidP="00AD17B7">
      <w:pPr>
        <w:rPr>
          <w:b/>
        </w:rPr>
      </w:pPr>
      <w:r w:rsidRPr="00AD17B7">
        <w:rPr>
          <w:b/>
        </w:rPr>
        <w:t>In the immediate aftermath of the Civil War, Confederate apologists engaged in a deliberate historiographical pivot. While wartime rhetoric—such as Alexander Stephens’ "Cornerstone Speech"—explicitly identified slavery as the foundation of the Confederacy, postwar "Lost Cause" writers reframed the conflict as a constitutional struggle over states' rights and "Northern aggression."</w:t>
      </w:r>
      <w:r w:rsidRPr="00AD17B7">
        <w:rPr>
          <w:b/>
          <w:vertAlign w:val="superscript"/>
        </w:rPr>
        <w:t>1</w:t>
      </w:r>
    </w:p>
    <w:p w14:paraId="39C3094F" w14:textId="77777777" w:rsidR="00AD17B7" w:rsidRPr="00AD17B7" w:rsidRDefault="00AD17B7" w:rsidP="00AD17B7">
      <w:pPr>
        <w:rPr>
          <w:b/>
        </w:rPr>
      </w:pPr>
      <w:r w:rsidRPr="00AD17B7">
        <w:rPr>
          <w:b/>
        </w:rPr>
        <w:t>Below are primary source quotes from key Lost Cause architects defending the tenet that slavery was not the cause of the war.</w:t>
      </w:r>
    </w:p>
    <w:p w14:paraId="0A48EC40" w14:textId="77777777" w:rsidR="00AD17B7" w:rsidRPr="00AD17B7" w:rsidRDefault="00AD17B7" w:rsidP="00AD17B7">
      <w:pPr>
        <w:rPr>
          <w:b/>
          <w:bCs/>
        </w:rPr>
      </w:pPr>
      <w:r w:rsidRPr="00AD17B7">
        <w:rPr>
          <w:b/>
          <w:bCs/>
        </w:rPr>
        <w:t>Edward A. Pollard</w:t>
      </w:r>
      <w:r w:rsidRPr="00AD17B7">
        <w:rPr>
          <w:b/>
          <w:bCs/>
          <w:vertAlign w:val="superscript"/>
        </w:rPr>
        <w:t>2</w:t>
      </w:r>
    </w:p>
    <w:p w14:paraId="2A9C10D8" w14:textId="77777777" w:rsidR="00AD17B7" w:rsidRPr="00AD17B7" w:rsidRDefault="00AD17B7" w:rsidP="00AD17B7">
      <w:pPr>
        <w:rPr>
          <w:b/>
        </w:rPr>
      </w:pPr>
      <w:r w:rsidRPr="00AD17B7">
        <w:rPr>
          <w:b/>
        </w:rPr>
        <w:t xml:space="preserve">Pollard, a Richmond journalist, is credited with naming the movement in his 1866 book </w:t>
      </w:r>
      <w:r w:rsidRPr="00AD17B7">
        <w:rPr>
          <w:b/>
          <w:i/>
          <w:iCs/>
        </w:rPr>
        <w:t>The Lost Cause</w:t>
      </w:r>
      <w:r w:rsidRPr="00AD17B7">
        <w:rPr>
          <w:b/>
        </w:rPr>
        <w:t>. He argued that slavery was merely the "occasion" or the "incident" of the war, not its "cause."</w:t>
      </w:r>
    </w:p>
    <w:p w14:paraId="403EEDC9" w14:textId="77777777" w:rsidR="00AD17B7" w:rsidRPr="00AD17B7" w:rsidRDefault="00AD17B7" w:rsidP="00AD17B7">
      <w:pPr>
        <w:rPr>
          <w:b/>
        </w:rPr>
      </w:pPr>
      <w:r w:rsidRPr="00AD17B7">
        <w:rPr>
          <w:b/>
        </w:rPr>
        <w:t>"We shall not enter upon the discussion of the moral question of slavery. But we may suggest a doubt here whether that odious term 'slavery,' which has been so long imposed... is properly applied to that system of servitude in the South, which was really the mildest in the world."</w:t>
      </w:r>
    </w:p>
    <w:p w14:paraId="4934FE27" w14:textId="77777777" w:rsidR="00AD17B7" w:rsidRPr="00AD17B7" w:rsidRDefault="00AD17B7" w:rsidP="00AD17B7">
      <w:pPr>
        <w:rPr>
          <w:b/>
        </w:rPr>
      </w:pPr>
      <w:r w:rsidRPr="00AD17B7">
        <w:rPr>
          <w:b/>
        </w:rPr>
        <w:t>— Edward Pollard, The Lost Cause (1866)</w:t>
      </w:r>
    </w:p>
    <w:p w14:paraId="1106F89C" w14:textId="2CE37801" w:rsidR="00AD17B7" w:rsidRPr="00AD17B7" w:rsidRDefault="00AD17B7" w:rsidP="00AD17B7">
      <w:pPr>
        <w:rPr>
          <w:b/>
        </w:rPr>
      </w:pPr>
      <w:r w:rsidRPr="00AD17B7">
        <w:rPr>
          <w:b/>
        </w:rPr>
        <w:t>"The war was not a struggle for the preservation of slavery... It was a struggle for constitutional liberty, and for the right of a people to govern themselves."</w:t>
      </w:r>
    </w:p>
    <w:p w14:paraId="537C355D" w14:textId="77777777" w:rsidR="00AD17B7" w:rsidRPr="00AD17B7" w:rsidRDefault="00AD17B7" w:rsidP="00AD17B7">
      <w:pPr>
        <w:rPr>
          <w:b/>
        </w:rPr>
      </w:pPr>
      <w:r w:rsidRPr="00AD17B7">
        <w:rPr>
          <w:b/>
        </w:rPr>
        <w:lastRenderedPageBreak/>
        <w:t>— Edward Pollard, The Lost Cause Regained (1868)</w:t>
      </w:r>
    </w:p>
    <w:p w14:paraId="5F180F91" w14:textId="77777777" w:rsidR="00AD17B7" w:rsidRPr="00AD17B7" w:rsidRDefault="00000000" w:rsidP="00AD17B7">
      <w:pPr>
        <w:rPr>
          <w:b/>
        </w:rPr>
      </w:pPr>
      <w:r>
        <w:rPr>
          <w:b/>
        </w:rPr>
        <w:pict w14:anchorId="03E7DACB">
          <v:rect id="_x0000_i1027" style="width:0;height:1.5pt" o:hralign="center" o:hrstd="t" o:hrnoshade="t" o:hr="t" fillcolor="gray" stroked="f"/>
        </w:pict>
      </w:r>
    </w:p>
    <w:p w14:paraId="0FA63B1B" w14:textId="77777777" w:rsidR="00014F8C" w:rsidRDefault="00014F8C" w:rsidP="00AD17B7">
      <w:pPr>
        <w:rPr>
          <w:b/>
          <w:bCs/>
        </w:rPr>
      </w:pPr>
    </w:p>
    <w:p w14:paraId="391A2543" w14:textId="2D7F81E0" w:rsidR="00AD17B7" w:rsidRPr="00AD17B7" w:rsidRDefault="00AD17B7" w:rsidP="00AD17B7">
      <w:pPr>
        <w:rPr>
          <w:b/>
          <w:bCs/>
        </w:rPr>
      </w:pPr>
      <w:r w:rsidRPr="00AD17B7">
        <w:rPr>
          <w:b/>
          <w:bCs/>
        </w:rPr>
        <w:t>Jubal A. Early</w:t>
      </w:r>
    </w:p>
    <w:p w14:paraId="3B145149" w14:textId="77362E48" w:rsidR="00AD17B7" w:rsidRPr="00AD17B7" w:rsidRDefault="00AD17B7" w:rsidP="00AD17B7">
      <w:pPr>
        <w:rPr>
          <w:b/>
        </w:rPr>
      </w:pPr>
      <w:r w:rsidRPr="00AD17B7">
        <w:rPr>
          <w:b/>
        </w:rPr>
        <w:t>As president of the Southern Historical Society, Early was the primary architect of the military and social myths of the Lost Cause. He sought to decouple the Confederate soldier's honor from the institution of slavery.</w:t>
      </w:r>
    </w:p>
    <w:p w14:paraId="157F1E1C" w14:textId="6501C957" w:rsidR="00AD17B7" w:rsidRPr="00AD17B7" w:rsidRDefault="00AD17B7" w:rsidP="00AD17B7">
      <w:pPr>
        <w:rPr>
          <w:b/>
        </w:rPr>
      </w:pPr>
      <w:r w:rsidRPr="00AD17B7">
        <w:rPr>
          <w:b/>
        </w:rPr>
        <w:t xml:space="preserve">"The Creator of the Universe had stamped them [African Americans], indelibly, with a different color and an inferior physical and mental organization... The conditions of domestic slavery... had not only resulted in a great improvement in the moral and physical condition of the negro </w:t>
      </w:r>
      <w:proofErr w:type="gramStart"/>
      <w:r w:rsidRPr="00AD17B7">
        <w:rPr>
          <w:b/>
        </w:rPr>
        <w:t>race, but</w:t>
      </w:r>
      <w:proofErr w:type="gramEnd"/>
      <w:r w:rsidRPr="00AD17B7">
        <w:rPr>
          <w:b/>
        </w:rPr>
        <w:t xml:space="preserve"> had furnished a class of laborers as happy and contented as any in the world."</w:t>
      </w:r>
    </w:p>
    <w:p w14:paraId="48B2E1AD" w14:textId="77777777" w:rsidR="00AD17B7" w:rsidRPr="00AD17B7" w:rsidRDefault="00AD17B7" w:rsidP="00AD17B7">
      <w:pPr>
        <w:rPr>
          <w:b/>
        </w:rPr>
      </w:pPr>
      <w:r w:rsidRPr="00AD17B7">
        <w:rPr>
          <w:b/>
        </w:rPr>
        <w:t>— Jubal Early, The Heritage of the South (written post-war, published 1915)</w:t>
      </w:r>
    </w:p>
    <w:p w14:paraId="11888AF5" w14:textId="625F2AF2" w:rsidR="00AD17B7" w:rsidRPr="00AD17B7" w:rsidRDefault="00AD17B7" w:rsidP="00AD17B7">
      <w:pPr>
        <w:rPr>
          <w:b/>
        </w:rPr>
      </w:pPr>
      <w:r w:rsidRPr="00AD17B7">
        <w:rPr>
          <w:b/>
        </w:rPr>
        <w:t>"The war was not a war for the defense of slavery... It was a war of defense of the rights of the States and of the people."</w:t>
      </w:r>
    </w:p>
    <w:p w14:paraId="3E479C11" w14:textId="77777777" w:rsidR="00AD17B7" w:rsidRPr="00AD17B7" w:rsidRDefault="00AD17B7" w:rsidP="00AD17B7">
      <w:pPr>
        <w:rPr>
          <w:b/>
        </w:rPr>
      </w:pPr>
      <w:r w:rsidRPr="00AD17B7">
        <w:rPr>
          <w:b/>
        </w:rPr>
        <w:t>— Jubal Early, Southern Historical Society Papers</w:t>
      </w:r>
    </w:p>
    <w:p w14:paraId="5C3B0174" w14:textId="77777777" w:rsidR="00AD17B7" w:rsidRPr="00AD17B7" w:rsidRDefault="00000000" w:rsidP="00AD17B7">
      <w:pPr>
        <w:rPr>
          <w:b/>
        </w:rPr>
      </w:pPr>
      <w:r>
        <w:rPr>
          <w:b/>
        </w:rPr>
        <w:pict w14:anchorId="70C162E7">
          <v:rect id="_x0000_i1028" style="width:0;height:1.5pt" o:hralign="center" o:hrstd="t" o:hrnoshade="t" o:hr="t" fillcolor="gray" stroked="f"/>
        </w:pict>
      </w:r>
    </w:p>
    <w:p w14:paraId="5EB3B1B4" w14:textId="77777777" w:rsidR="00AD17B7" w:rsidRPr="00AD17B7" w:rsidRDefault="00AD17B7" w:rsidP="00AD17B7">
      <w:pPr>
        <w:rPr>
          <w:b/>
          <w:bCs/>
        </w:rPr>
      </w:pPr>
      <w:r w:rsidRPr="00AD17B7">
        <w:rPr>
          <w:b/>
          <w:bCs/>
        </w:rPr>
        <w:t>The United Daughters of the Confederacy (UDC)</w:t>
      </w:r>
    </w:p>
    <w:p w14:paraId="2EB53C2E" w14:textId="77777777" w:rsidR="00AD17B7" w:rsidRPr="00AD17B7" w:rsidRDefault="00AD17B7" w:rsidP="00AD17B7">
      <w:pPr>
        <w:rPr>
          <w:b/>
        </w:rPr>
      </w:pPr>
      <w:r w:rsidRPr="00AD17B7">
        <w:rPr>
          <w:b/>
        </w:rPr>
        <w:t xml:space="preserve">The UDC focused on the "education" of future generations, ensuring that textbooks did not reflect slavery as the primary cause. Mildred Lewis Rutherford, the UDC’s Historian General, codified these rules in her pamphlet, </w:t>
      </w:r>
      <w:r w:rsidRPr="00AD17B7">
        <w:rPr>
          <w:b/>
          <w:i/>
          <w:iCs/>
        </w:rPr>
        <w:t>A Measuring Rod for Textbooks</w:t>
      </w:r>
      <w:r w:rsidRPr="00AD17B7">
        <w:rPr>
          <w:b/>
        </w:rPr>
        <w:t>.</w:t>
      </w:r>
    </w:p>
    <w:p w14:paraId="79D278DD" w14:textId="77777777" w:rsidR="00AD17B7" w:rsidRDefault="00AD17B7" w:rsidP="00AD17B7">
      <w:pPr>
        <w:rPr>
          <w:b/>
        </w:rPr>
      </w:pPr>
      <w:r w:rsidRPr="00AD17B7">
        <w:rPr>
          <w:b/>
        </w:rPr>
        <w:t>"Reject a book that says the South fought to hold her slaves... Reject a book that speaks of the Constitution as a 'league with hell and a covenant with death.'... Reject a book that calls the Confederate soldier a traitor or a rebel, or the war a Rebellion."</w:t>
      </w:r>
    </w:p>
    <w:p w14:paraId="2F24BC25" w14:textId="77777777" w:rsidR="00134A93" w:rsidRPr="00134A93" w:rsidRDefault="00134A93" w:rsidP="00134A93">
      <w:pPr>
        <w:rPr>
          <w:b/>
        </w:rPr>
      </w:pPr>
      <w:r w:rsidRPr="00134A93">
        <w:rPr>
          <w:b/>
        </w:rPr>
        <w:t>Based on the sources provided, Mildred Lewis Rutherford, the Historian General of the United Daughters of the Confederacy in 1914, argues extensively that slavery was not the primary cause of the Civil War (which she refers to as the "War between the States").</w:t>
      </w:r>
    </w:p>
    <w:p w14:paraId="2F52B241" w14:textId="77777777" w:rsidR="00134A93" w:rsidRPr="00134A93" w:rsidRDefault="00134A93" w:rsidP="00134A93">
      <w:pPr>
        <w:rPr>
          <w:b/>
        </w:rPr>
      </w:pPr>
      <w:r w:rsidRPr="00134A93">
        <w:rPr>
          <w:b/>
        </w:rPr>
        <w:t>The following quotations from the sources illustrate this argument:</w:t>
      </w:r>
    </w:p>
    <w:p w14:paraId="128D4726" w14:textId="77777777" w:rsidR="00134A93" w:rsidRPr="00134A93" w:rsidRDefault="00134A93" w:rsidP="00134A93">
      <w:pPr>
        <w:numPr>
          <w:ilvl w:val="0"/>
          <w:numId w:val="14"/>
        </w:numPr>
        <w:rPr>
          <w:b/>
        </w:rPr>
      </w:pPr>
      <w:r w:rsidRPr="00134A93">
        <w:rPr>
          <w:b/>
          <w:bCs/>
        </w:rPr>
        <w:t>Political Platforms:</w:t>
      </w:r>
      <w:r w:rsidRPr="00134A93">
        <w:rPr>
          <w:b/>
        </w:rPr>
        <w:t xml:space="preserve"> Rutherford asserts that at the formation of the country's main political parties, </w:t>
      </w:r>
      <w:r w:rsidRPr="00134A93">
        <w:rPr>
          <w:b/>
          <w:bCs/>
        </w:rPr>
        <w:t>"The question of slavery did not enter into the platform of the two parties at all, for all states owned slaves, the right given by the Constitution, and they saw no harm in slavery."</w:t>
      </w:r>
    </w:p>
    <w:p w14:paraId="50EF46FC" w14:textId="77777777" w:rsidR="00134A93" w:rsidRPr="00134A93" w:rsidRDefault="00134A93" w:rsidP="00134A93">
      <w:pPr>
        <w:numPr>
          <w:ilvl w:val="0"/>
          <w:numId w:val="14"/>
        </w:numPr>
        <w:rPr>
          <w:b/>
        </w:rPr>
      </w:pPr>
      <w:r w:rsidRPr="00134A93">
        <w:rPr>
          <w:b/>
          <w:bCs/>
        </w:rPr>
        <w:lastRenderedPageBreak/>
        <w:t>Constitutional Interpretation:</w:t>
      </w:r>
      <w:r w:rsidRPr="00134A93">
        <w:rPr>
          <w:b/>
        </w:rPr>
        <w:t xml:space="preserve"> She defines the conflict as a disagreement over the nature of the government: </w:t>
      </w:r>
      <w:r w:rsidRPr="00134A93">
        <w:rPr>
          <w:b/>
          <w:bCs/>
        </w:rPr>
        <w:t>"The trouble really between the two political parties was caused by a different interpretation of the Constitution as to what rights were reserved to the States, and whether the Union of States was a Nation or a Republic."</w:t>
      </w:r>
    </w:p>
    <w:p w14:paraId="068304A5" w14:textId="77777777" w:rsidR="00134A93" w:rsidRPr="00134A93" w:rsidRDefault="00134A93" w:rsidP="00134A93">
      <w:pPr>
        <w:numPr>
          <w:ilvl w:val="0"/>
          <w:numId w:val="14"/>
        </w:numPr>
        <w:rPr>
          <w:b/>
        </w:rPr>
      </w:pPr>
      <w:r w:rsidRPr="00134A93">
        <w:rPr>
          <w:b/>
          <w:bCs/>
        </w:rPr>
        <w:t>Northern Coercion:</w:t>
      </w:r>
      <w:r w:rsidRPr="00134A93">
        <w:rPr>
          <w:b/>
        </w:rPr>
        <w:t xml:space="preserve"> She explicitly attributes the start of the conflict to federal overreach: </w:t>
      </w:r>
      <w:r w:rsidRPr="00134A93">
        <w:rPr>
          <w:b/>
          <w:bCs/>
        </w:rPr>
        <w:t>"The war was caused by the North attempting to coerce us back into the Union, contrary to the Constitution, and for no reason save that the states of the South demanded their rights."</w:t>
      </w:r>
    </w:p>
    <w:p w14:paraId="6B55F246" w14:textId="77777777" w:rsidR="00134A93" w:rsidRPr="00134A93" w:rsidRDefault="00134A93" w:rsidP="00134A93">
      <w:pPr>
        <w:numPr>
          <w:ilvl w:val="0"/>
          <w:numId w:val="14"/>
        </w:numPr>
        <w:rPr>
          <w:b/>
        </w:rPr>
      </w:pPr>
      <w:r w:rsidRPr="00134A93">
        <w:rPr>
          <w:b/>
          <w:bCs/>
        </w:rPr>
        <w:t>Explicit Denial of Slavery as a Motive:</w:t>
      </w:r>
      <w:r w:rsidRPr="00134A93">
        <w:rPr>
          <w:b/>
        </w:rPr>
        <w:t xml:space="preserve"> Rutherford flatly denies the preservation of slavery as the Southern goal: </w:t>
      </w:r>
      <w:r w:rsidRPr="00134A93">
        <w:rPr>
          <w:b/>
          <w:bCs/>
        </w:rPr>
        <w:t>"No, the war was not fought to hold slaves, but a few selfish Southern people may have thought so."</w:t>
      </w:r>
    </w:p>
    <w:p w14:paraId="5B3C5A71" w14:textId="77777777" w:rsidR="00134A93" w:rsidRPr="00134A93" w:rsidRDefault="00134A93" w:rsidP="00134A93">
      <w:pPr>
        <w:numPr>
          <w:ilvl w:val="0"/>
          <w:numId w:val="14"/>
        </w:numPr>
        <w:rPr>
          <w:b/>
        </w:rPr>
      </w:pPr>
      <w:r w:rsidRPr="00134A93">
        <w:rPr>
          <w:b/>
          <w:bCs/>
        </w:rPr>
        <w:t>Economic Jealousy:</w:t>
      </w:r>
      <w:r w:rsidRPr="00134A93">
        <w:rPr>
          <w:b/>
        </w:rPr>
        <w:t xml:space="preserve"> She suggests that the invention of the cotton gin led to Southern prosperity, which in turn caused political friction: </w:t>
      </w:r>
      <w:r w:rsidRPr="00134A93">
        <w:rPr>
          <w:b/>
          <w:bCs/>
        </w:rPr>
        <w:t>"Sectional jealousies were engendered and contentions then began"</w:t>
      </w:r>
      <w:r w:rsidRPr="00134A93">
        <w:rPr>
          <w:b/>
        </w:rPr>
        <w:t xml:space="preserve"> because </w:t>
      </w:r>
      <w:r w:rsidRPr="00134A93">
        <w:rPr>
          <w:b/>
          <w:bCs/>
        </w:rPr>
        <w:t>"there threatened to be an over-balance of voting power by the slave states."</w:t>
      </w:r>
    </w:p>
    <w:p w14:paraId="35669A5C" w14:textId="77777777" w:rsidR="00134A93" w:rsidRPr="00134A93" w:rsidRDefault="00134A93" w:rsidP="00134A93">
      <w:pPr>
        <w:numPr>
          <w:ilvl w:val="0"/>
          <w:numId w:val="14"/>
        </w:numPr>
        <w:rPr>
          <w:b/>
        </w:rPr>
      </w:pPr>
      <w:r w:rsidRPr="00134A93">
        <w:rPr>
          <w:b/>
          <w:bCs/>
        </w:rPr>
        <w:t>Military Leadership Perspectives:</w:t>
      </w:r>
      <w:r w:rsidRPr="00134A93">
        <w:rPr>
          <w:b/>
        </w:rPr>
        <w:t xml:space="preserve"> To support her claim, she quotes Union General Ulysses S. Grant: </w:t>
      </w:r>
      <w:r w:rsidRPr="00134A93">
        <w:rPr>
          <w:b/>
          <w:bCs/>
        </w:rPr>
        <w:t>"If I thought this war was to abolish slavery, I would resign my commission and offer my sword to the other side."</w:t>
      </w:r>
      <w:r w:rsidRPr="00134A93">
        <w:rPr>
          <w:b/>
        </w:rPr>
        <w:t xml:space="preserve"> She further notes that </w:t>
      </w:r>
      <w:r w:rsidRPr="00134A93">
        <w:rPr>
          <w:b/>
          <w:bCs/>
        </w:rPr>
        <w:t>"The North had no thought of fighting to abolish slaves"</w:t>
      </w:r>
      <w:r w:rsidRPr="00134A93">
        <w:rPr>
          <w:b/>
        </w:rPr>
        <w:t xml:space="preserve"> and that President Lincoln </w:t>
      </w:r>
      <w:r w:rsidRPr="00134A93">
        <w:rPr>
          <w:b/>
          <w:bCs/>
        </w:rPr>
        <w:t xml:space="preserve">"frankly confessed to Horace Greely that if the Union could be preserved with </w:t>
      </w:r>
      <w:proofErr w:type="gramStart"/>
      <w:r w:rsidRPr="00134A93">
        <w:rPr>
          <w:b/>
          <w:bCs/>
        </w:rPr>
        <w:t>slavery</w:t>
      </w:r>
      <w:proofErr w:type="gramEnd"/>
      <w:r w:rsidRPr="00134A93">
        <w:rPr>
          <w:b/>
          <w:bCs/>
        </w:rPr>
        <w:t xml:space="preserve"> he would not interfere with it."</w:t>
      </w:r>
    </w:p>
    <w:p w14:paraId="3C3C982F" w14:textId="77777777" w:rsidR="00134A93" w:rsidRPr="00134A93" w:rsidRDefault="00134A93" w:rsidP="00134A93">
      <w:pPr>
        <w:numPr>
          <w:ilvl w:val="0"/>
          <w:numId w:val="14"/>
        </w:numPr>
        <w:rPr>
          <w:b/>
        </w:rPr>
      </w:pPr>
      <w:r w:rsidRPr="00134A93">
        <w:rPr>
          <w:b/>
          <w:bCs/>
        </w:rPr>
        <w:t>Secession Intent:</w:t>
      </w:r>
      <w:r w:rsidRPr="00134A93">
        <w:rPr>
          <w:b/>
        </w:rPr>
        <w:t xml:space="preserve"> Rutherford argues that the act of secession itself was intended to be peaceful: </w:t>
      </w:r>
      <w:r w:rsidRPr="00134A93">
        <w:rPr>
          <w:b/>
          <w:bCs/>
        </w:rPr>
        <w:t>"The Southern States seceded with no thought of war. They simply wished to have a government where their rights, reserved by the Constitution, should be respected."</w:t>
      </w:r>
    </w:p>
    <w:p w14:paraId="7BA717F7" w14:textId="77777777" w:rsidR="00134A93" w:rsidRPr="00134A93" w:rsidRDefault="00134A93" w:rsidP="00134A93">
      <w:pPr>
        <w:rPr>
          <w:b/>
        </w:rPr>
      </w:pPr>
      <w:r w:rsidRPr="00134A93">
        <w:rPr>
          <w:b/>
        </w:rPr>
        <w:t xml:space="preserve">Rutherford's central thesis is that the South fought for the principle of </w:t>
      </w:r>
      <w:r w:rsidRPr="00134A93">
        <w:rPr>
          <w:b/>
          <w:bCs/>
        </w:rPr>
        <w:t>state sovereignty</w:t>
      </w:r>
      <w:r w:rsidRPr="00134A93">
        <w:rPr>
          <w:b/>
        </w:rPr>
        <w:t xml:space="preserve"> and local self-government, rather than the maintenance of the institution of slavery.</w:t>
      </w:r>
    </w:p>
    <w:p w14:paraId="39EEF4B8" w14:textId="77777777" w:rsidR="00134A93" w:rsidRPr="00AD17B7" w:rsidRDefault="00134A93" w:rsidP="00AD17B7">
      <w:pPr>
        <w:rPr>
          <w:b/>
        </w:rPr>
      </w:pPr>
    </w:p>
    <w:p w14:paraId="1A73B36B" w14:textId="77777777" w:rsidR="00AD17B7" w:rsidRPr="00AD17B7" w:rsidRDefault="00AD17B7" w:rsidP="00AD17B7">
      <w:pPr>
        <w:rPr>
          <w:b/>
        </w:rPr>
      </w:pPr>
      <w:r w:rsidRPr="00AD17B7">
        <w:rPr>
          <w:b/>
        </w:rPr>
        <w:t>— Mildred Lewis Rutherford, A Measuring Rod for Textbooks (1919)</w:t>
      </w:r>
    </w:p>
    <w:p w14:paraId="63B6D088" w14:textId="77777777" w:rsidR="00AD17B7" w:rsidRPr="00AD17B7" w:rsidRDefault="00AD17B7" w:rsidP="00AD17B7">
      <w:pPr>
        <w:rPr>
          <w:b/>
        </w:rPr>
      </w:pPr>
      <w:r w:rsidRPr="00AD17B7">
        <w:rPr>
          <w:b/>
        </w:rPr>
        <w:t>"The war was not a 'Civil War,' but a 'War Between the States.' It was not fought to preserve slavery, but to maintain the rights of the states."</w:t>
      </w:r>
    </w:p>
    <w:p w14:paraId="776AE83D" w14:textId="77777777" w:rsidR="00AD17B7" w:rsidRPr="00AD17B7" w:rsidRDefault="00AD17B7" w:rsidP="00AD17B7">
      <w:pPr>
        <w:rPr>
          <w:b/>
        </w:rPr>
      </w:pPr>
      <w:r w:rsidRPr="00AD17B7">
        <w:rPr>
          <w:b/>
        </w:rPr>
        <w:t>— UDC Catechism (standard educational tool for Children of the Confederacy)</w:t>
      </w:r>
    </w:p>
    <w:p w14:paraId="5B5C6F82" w14:textId="77777777" w:rsidR="00AD17B7" w:rsidRPr="00AD17B7" w:rsidRDefault="00000000" w:rsidP="00AD17B7">
      <w:pPr>
        <w:rPr>
          <w:b/>
        </w:rPr>
      </w:pPr>
      <w:r>
        <w:rPr>
          <w:b/>
        </w:rPr>
        <w:pict w14:anchorId="45FC2ADC">
          <v:rect id="_x0000_i1029" style="width:0;height:1.5pt" o:hralign="center" o:hrstd="t" o:hrnoshade="t" o:hr="t" fillcolor="gray" stroked="f"/>
        </w:pict>
      </w:r>
    </w:p>
    <w:p w14:paraId="042EB81B" w14:textId="77777777" w:rsidR="00AD17B7" w:rsidRPr="00AD17B7" w:rsidRDefault="00AD17B7" w:rsidP="00AD17B7">
      <w:pPr>
        <w:rPr>
          <w:b/>
          <w:bCs/>
        </w:rPr>
      </w:pPr>
      <w:r w:rsidRPr="00AD17B7">
        <w:rPr>
          <w:b/>
          <w:bCs/>
        </w:rPr>
        <w:t>Jefferson Davis</w:t>
      </w:r>
    </w:p>
    <w:p w14:paraId="0F598A2D" w14:textId="77777777" w:rsidR="00AD17B7" w:rsidRPr="00AD17B7" w:rsidRDefault="00AD17B7" w:rsidP="00AD17B7">
      <w:pPr>
        <w:rPr>
          <w:b/>
        </w:rPr>
      </w:pPr>
      <w:r w:rsidRPr="00AD17B7">
        <w:rPr>
          <w:b/>
        </w:rPr>
        <w:lastRenderedPageBreak/>
        <w:t>Though your prompt focuses on the "myth makers," Davis’s postwar memoirs provided the intellectual framework they utilized. In his 1,500-page defense of the Confederacy, he relegated slavery to a secondary issue of property rights.</w:t>
      </w:r>
    </w:p>
    <w:p w14:paraId="791693D2" w14:textId="77777777" w:rsidR="00AD17B7" w:rsidRPr="00AD17B7" w:rsidRDefault="00AD17B7" w:rsidP="00AD17B7">
      <w:pPr>
        <w:rPr>
          <w:b/>
        </w:rPr>
      </w:pPr>
      <w:r w:rsidRPr="00AD17B7">
        <w:rPr>
          <w:b/>
        </w:rPr>
        <w:t>"The North... sought to make the question of slavery the cause of the war... It was not a war for slavery, but a war for the Constitution."</w:t>
      </w:r>
    </w:p>
    <w:p w14:paraId="7231D752" w14:textId="77777777" w:rsidR="00AD17B7" w:rsidRPr="00AD17B7" w:rsidRDefault="00AD17B7" w:rsidP="00AD17B7">
      <w:pPr>
        <w:rPr>
          <w:b/>
        </w:rPr>
      </w:pPr>
      <w:r w:rsidRPr="00AD17B7">
        <w:rPr>
          <w:b/>
        </w:rPr>
        <w:t>— Jefferson Davis, The Rise and Fall of the Confederate Government (1881)</w:t>
      </w:r>
    </w:p>
    <w:p w14:paraId="17D1ABFD" w14:textId="15D01E79" w:rsidR="0090615F" w:rsidRDefault="00000000">
      <w:r>
        <w:rPr>
          <w:b/>
        </w:rPr>
        <w:t>A1.</w:t>
      </w:r>
    </w:p>
    <w:p w14:paraId="61BFCB38" w14:textId="77777777" w:rsidR="0090615F" w:rsidRDefault="00000000">
      <w:r>
        <w:rPr>
          <w:b/>
        </w:rPr>
        <w:t>Mildred Lewis Rutherford, “Wrongs of History Righted” (address; United Daughters of the Confederacy, 1914)</w:t>
      </w:r>
    </w:p>
    <w:p w14:paraId="15E41A08" w14:textId="77777777" w:rsidR="0090615F" w:rsidRDefault="00000000">
      <w:r>
        <w:t>Rutherford (1861–1928) was a prominent Lost Cause educator and the long‑time Historian‑General of the United Daughters of the Confederacy (UDC), an influential women’s heritage organization that promoted Confederate memory through textbooks, monuments, and commemorations.</w:t>
      </w:r>
    </w:p>
    <w:p w14:paraId="6AC773F4" w14:textId="77777777" w:rsidR="0090615F" w:rsidRDefault="00000000">
      <w:r>
        <w:t>Citation: PDF facsimile at Internet Archive: https://archive.org/download/wrongsofhistoryr00ruth/wrongsofhistoryr00ruth.pdf</w:t>
      </w:r>
    </w:p>
    <w:p w14:paraId="00B849B0" w14:textId="77777777" w:rsidR="0090615F" w:rsidRDefault="00000000">
      <w:r>
        <w:t>Locator: Internet Archive PDF, p. 6–7 (lines shown in the PDF text layer around P7–P8).</w:t>
      </w:r>
    </w:p>
    <w:p w14:paraId="38EF83BC" w14:textId="77777777" w:rsidR="0090615F" w:rsidRDefault="00000000">
      <w:r>
        <w:t>Excerpt (complete paragraph / complete inscription):</w:t>
      </w:r>
    </w:p>
    <w:p w14:paraId="579D8FE0" w14:textId="77777777" w:rsidR="0090615F" w:rsidRDefault="00000000">
      <w:r>
        <w:t>Climate and heredity made the two sections different from the very first—the northern colonies standing for trade, manufactures, and commerce; the southern colonies standing for agricultural pursuits and export—but so long as a balance of power was maintained, when voting time came, all went well. The question of slavery did not enter into the platform of the two parties at all, for all states owned slaves, the right given by the Constitution, and they saw no harm in slavery. It is true the slave trade was a source of deep concern on the part of the majority of the states, and the southern states seemed really more concerned about this than the northern. Georgia was the first state to legislate against the slave trade; the Carolinas legislated against it as early as 1760; Virginia, in 1778, and in all “the old mother state” legislated against it 32 times. Thomas Jefferson’s original draft of the Declaration of Independence had a protest against the slave trade, and John Adams of Massachusetts, advised that it be stricken out. Massachusetts was the first state to legislate in favor of the slave trade. New Jersey was the last state to legislate against it, and New York never did legislate against it, so really Massachusetts and New York were carrying on the slave trade in violation of the United States law as late as 1860.</w:t>
      </w:r>
    </w:p>
    <w:p w14:paraId="52A55BBE" w14:textId="77777777" w:rsidR="0090615F" w:rsidRDefault="0090615F"/>
    <w:p w14:paraId="2CBD59EC" w14:textId="77777777" w:rsidR="0090615F" w:rsidRDefault="00000000">
      <w:r>
        <w:rPr>
          <w:b/>
        </w:rPr>
        <w:t>A2.</w:t>
      </w:r>
    </w:p>
    <w:p w14:paraId="772F7AAA" w14:textId="77777777" w:rsidR="0090615F" w:rsidRDefault="00000000">
      <w:r>
        <w:rPr>
          <w:b/>
        </w:rPr>
        <w:lastRenderedPageBreak/>
        <w:t>Edward A. Pollard, The Lost Cause: A New Southern History of the War of the Confederates (1866)</w:t>
      </w:r>
    </w:p>
    <w:p w14:paraId="7381B3FB" w14:textId="77777777" w:rsidR="0090615F" w:rsidRDefault="00000000">
      <w:r>
        <w:t>Pollard (1831–1872) was a Richmond journalist and editor who wrote one of the earliest and most influential Lost Cause narratives, shaping postwar explanations of the conflict and defeat.</w:t>
      </w:r>
    </w:p>
    <w:p w14:paraId="51E2977F" w14:textId="77777777" w:rsidR="0090615F" w:rsidRDefault="00000000">
      <w:r>
        <w:t>Citation: Full-text (djvu text) at Internet Archive: https://archive.org/stream/lostcausenewsout01poll/lostcausenewsout01poll_djvu.txt</w:t>
      </w:r>
    </w:p>
    <w:p w14:paraId="7CDAD1F4" w14:textId="77777777" w:rsidR="0090615F" w:rsidRDefault="00000000">
      <w:r>
        <w:t>Locator: Internet Archive djvu text, lines 5109–5116 (chapter heading “FANATICISM OF THE NORTH,” p. 113 in the book’s pagination).</w:t>
      </w:r>
    </w:p>
    <w:p w14:paraId="71B57047" w14:textId="77777777" w:rsidR="0090615F" w:rsidRDefault="00000000">
      <w:r>
        <w:t>Excerpt (complete paragraph / complete inscription):</w:t>
      </w:r>
    </w:p>
    <w:p w14:paraId="58A150B2" w14:textId="77777777" w:rsidR="0090615F" w:rsidRDefault="00000000">
      <w:r>
        <w:t>Into this crusade against the South all parties and sects and races were strangely mingled. Old contentions and present animosities were forgotten; Democrats associated with recreants and fanatics in one grand league, for one grand purpose; foreigners from Europe were induced into the belief that they were called upon to fight for the “liberty” for which they had crossed the ocean, or for the “free homesteads” which were to be the rewards of the war; and all conceivable and reckless artifices were resorted to to swell the tide of numbers against the South.</w:t>
      </w:r>
    </w:p>
    <w:p w14:paraId="3FA1B513" w14:textId="77777777" w:rsidR="0090615F" w:rsidRDefault="0090615F"/>
    <w:p w14:paraId="39AC6FC5" w14:textId="77777777" w:rsidR="0090615F" w:rsidRDefault="00000000">
      <w:r>
        <w:rPr>
          <w:b/>
        </w:rPr>
        <w:t>A3.</w:t>
      </w:r>
    </w:p>
    <w:p w14:paraId="2748B88D" w14:textId="77777777" w:rsidR="0090615F" w:rsidRDefault="00000000">
      <w:r>
        <w:rPr>
          <w:b/>
        </w:rPr>
        <w:t>Cornelia Branch Stone, A Catechism for Children (United Daughters of the Confederacy, 1904) — excerpted/transcribed</w:t>
      </w:r>
    </w:p>
    <w:p w14:paraId="2BDCC6DA" w14:textId="77777777" w:rsidR="0090615F" w:rsidRDefault="00000000">
      <w:r>
        <w:t>The UDC (founded 1894) became one of the most powerful organizations shaping Lost Cause public memory, especially through textbook campaigns and children’s instruction. Cornelia Branch Stone was a UDC leader who published a Q&amp;A ‘catechism’ to teach children a Confederate interpretation of the war.</w:t>
      </w:r>
    </w:p>
    <w:p w14:paraId="4FC55390" w14:textId="1BB3D2CC" w:rsidR="0090615F" w:rsidRDefault="00000000">
      <w:r>
        <w:t xml:space="preserve">Citation: Transcription and context at Encyclopedia Virginia: </w:t>
      </w:r>
    </w:p>
    <w:p w14:paraId="18220A58" w14:textId="1F654F89" w:rsidR="00134A93" w:rsidRDefault="00134A93">
      <w:r w:rsidRPr="00134A93">
        <w:t>https://encyclopediavirginia.org/primary-documents/u-d-c-catechism-for-children-1904/</w:t>
      </w:r>
    </w:p>
    <w:p w14:paraId="6023A842" w14:textId="77777777" w:rsidR="0090615F" w:rsidRDefault="00000000">
      <w:r>
        <w:t>Locator: Encyclopedia Virginia entry (UDC catechism), Q&amp;A section.</w:t>
      </w:r>
    </w:p>
    <w:p w14:paraId="52FAC9DC" w14:textId="77777777" w:rsidR="0090615F" w:rsidRDefault="00000000">
      <w:r>
        <w:t>Excerpt (complete paragraph / complete inscription):</w:t>
      </w:r>
    </w:p>
    <w:p w14:paraId="7A1EED9C" w14:textId="77777777" w:rsidR="0090615F" w:rsidRDefault="00000000">
      <w:r>
        <w:t>Q. What were the causes which led to the War between the States?</w:t>
      </w:r>
      <w:r>
        <w:br/>
        <w:t>A. The election of 1860, which was sectional; the nullification by Northern States of the laws for the return of fugitive slaves; the agitation and preaching in the North of a feeling of hatred against the South; the sending of emissaries and the circulation of abolition literature among the slaves; and the constant abuse of Southern people by Northern papers and politicians.</w:t>
      </w:r>
    </w:p>
    <w:p w14:paraId="0F8E8112" w14:textId="77777777" w:rsidR="0090615F" w:rsidRDefault="0090615F"/>
    <w:p w14:paraId="68FA4BB4" w14:textId="77777777" w:rsidR="0090615F" w:rsidRDefault="00000000">
      <w:r>
        <w:br w:type="page"/>
      </w:r>
    </w:p>
    <w:p w14:paraId="6537331F" w14:textId="77777777" w:rsidR="0090615F" w:rsidRDefault="00000000">
      <w:r>
        <w:rPr>
          <w:b/>
        </w:rPr>
        <w:lastRenderedPageBreak/>
        <w:t>Claim B: “Enslaved People Were Loyal and Content”</w:t>
      </w:r>
    </w:p>
    <w:p w14:paraId="11B11A56" w14:textId="77777777" w:rsidR="0090615F" w:rsidRDefault="00000000">
      <w:r>
        <w:t>These sources present the ‘faithful slave’ trope—loyalty, affection, and contentment—as a way to portray slavery as benign and to moralize the Confederate past.</w:t>
      </w:r>
    </w:p>
    <w:p w14:paraId="35E8E63B" w14:textId="77777777" w:rsidR="00AD17B7" w:rsidRPr="00AD17B7" w:rsidRDefault="00AD17B7" w:rsidP="00AD17B7">
      <w:pPr>
        <w:rPr>
          <w:b/>
        </w:rPr>
      </w:pPr>
      <w:r w:rsidRPr="00AD17B7">
        <w:rPr>
          <w:b/>
        </w:rPr>
        <w:t>The "Loyal and Content" (or "Faithful Slave") narrative was a foundational pillar of Lost Cause historiography, essential for reframing slavery as a benevolent, civilizing institution rather than a cause for war. Below are primary source quotes from the movement's chief architects defending this tenet.</w:t>
      </w:r>
    </w:p>
    <w:p w14:paraId="42D5323C" w14:textId="77777777" w:rsidR="00AD17B7" w:rsidRPr="00AD17B7" w:rsidRDefault="00AD17B7" w:rsidP="00AD17B7">
      <w:pPr>
        <w:rPr>
          <w:b/>
          <w:bCs/>
        </w:rPr>
      </w:pPr>
      <w:r w:rsidRPr="00AD17B7">
        <w:rPr>
          <w:b/>
          <w:bCs/>
        </w:rPr>
        <w:t>Edward A. Pollard</w:t>
      </w:r>
    </w:p>
    <w:p w14:paraId="07F5089C" w14:textId="77777777" w:rsidR="00AD17B7" w:rsidRPr="00AD17B7" w:rsidRDefault="00AD17B7" w:rsidP="00AD17B7">
      <w:pPr>
        <w:rPr>
          <w:b/>
        </w:rPr>
      </w:pPr>
      <w:r w:rsidRPr="00AD17B7">
        <w:rPr>
          <w:b/>
        </w:rPr>
        <w:t>Pollard’s 1866 work established the "paternalistic" framework that became the standard for Southern textbooks for a century.</w:t>
      </w:r>
    </w:p>
    <w:p w14:paraId="5E57EFDC" w14:textId="77777777" w:rsidR="00AD17B7" w:rsidRPr="00AD17B7" w:rsidRDefault="00AD17B7" w:rsidP="00AD17B7">
      <w:pPr>
        <w:rPr>
          <w:b/>
        </w:rPr>
      </w:pPr>
      <w:r w:rsidRPr="00AD17B7">
        <w:rPr>
          <w:b/>
        </w:rPr>
        <w:t xml:space="preserve">"Their servile instincts rendered them contented with their lot, and their patient toil blessed the land of their abode with unmeasured riches. Their strong local and personal attachment secured faithful service... Never was </w:t>
      </w:r>
      <w:proofErr w:type="gramStart"/>
      <w:r w:rsidRPr="00AD17B7">
        <w:rPr>
          <w:b/>
        </w:rPr>
        <w:t>there</w:t>
      </w:r>
      <w:proofErr w:type="gramEnd"/>
      <w:r w:rsidRPr="00AD17B7">
        <w:rPr>
          <w:b/>
        </w:rPr>
        <w:t xml:space="preserve"> happier dependence of labor and capital on each other."</w:t>
      </w:r>
    </w:p>
    <w:p w14:paraId="6E99A4AF" w14:textId="77777777" w:rsidR="00AD17B7" w:rsidRPr="00AD17B7" w:rsidRDefault="00AD17B7" w:rsidP="00AD17B7">
      <w:pPr>
        <w:rPr>
          <w:b/>
        </w:rPr>
      </w:pPr>
      <w:r w:rsidRPr="00AD17B7">
        <w:rPr>
          <w:b/>
        </w:rPr>
        <w:t>— Edward Pollard, The Lost Cause (1866)</w:t>
      </w:r>
    </w:p>
    <w:p w14:paraId="174FBEA5" w14:textId="77777777" w:rsidR="00AD17B7" w:rsidRPr="00AD17B7" w:rsidRDefault="00AD17B7" w:rsidP="00AD17B7">
      <w:pPr>
        <w:rPr>
          <w:b/>
        </w:rPr>
      </w:pPr>
      <w:r w:rsidRPr="00AD17B7">
        <w:rPr>
          <w:b/>
        </w:rPr>
        <w:t xml:space="preserve">"The </w:t>
      </w:r>
      <w:proofErr w:type="gramStart"/>
      <w:r w:rsidRPr="00AD17B7">
        <w:rPr>
          <w:b/>
        </w:rPr>
        <w:t>tempter</w:t>
      </w:r>
      <w:proofErr w:type="gramEnd"/>
      <w:r w:rsidRPr="00AD17B7">
        <w:rPr>
          <w:b/>
        </w:rPr>
        <w:t xml:space="preserve"> came, like the serpent of Eden, and decoyed them with the magic word of 'freedom.' He put arms in their hands... and sent them out to devastate their benefactors."</w:t>
      </w:r>
    </w:p>
    <w:p w14:paraId="69517729" w14:textId="77777777" w:rsidR="00AD17B7" w:rsidRPr="00AD17B7" w:rsidRDefault="00AD17B7" w:rsidP="00AD17B7">
      <w:pPr>
        <w:rPr>
          <w:b/>
        </w:rPr>
      </w:pPr>
      <w:r w:rsidRPr="00AD17B7">
        <w:rPr>
          <w:b/>
        </w:rPr>
        <w:t>— Edward Pollard, The Lost Cause Regained (1868)</w:t>
      </w:r>
    </w:p>
    <w:p w14:paraId="75555B13" w14:textId="77777777" w:rsidR="00AD17B7" w:rsidRPr="00AD17B7" w:rsidRDefault="00AD17B7" w:rsidP="00AD17B7">
      <w:pPr>
        <w:rPr>
          <w:b/>
          <w:bCs/>
        </w:rPr>
      </w:pPr>
      <w:r w:rsidRPr="00AD17B7">
        <w:rPr>
          <w:b/>
          <w:bCs/>
        </w:rPr>
        <w:t>Jubal A. Early</w:t>
      </w:r>
    </w:p>
    <w:p w14:paraId="6693D96B" w14:textId="77777777" w:rsidR="00AD17B7" w:rsidRPr="00AD17B7" w:rsidRDefault="00AD17B7" w:rsidP="00AD17B7">
      <w:pPr>
        <w:rPr>
          <w:b/>
        </w:rPr>
      </w:pPr>
      <w:proofErr w:type="gramStart"/>
      <w:r w:rsidRPr="00AD17B7">
        <w:rPr>
          <w:b/>
        </w:rPr>
        <w:t>Early</w:t>
      </w:r>
      <w:proofErr w:type="gramEnd"/>
      <w:r w:rsidRPr="00AD17B7">
        <w:rPr>
          <w:b/>
        </w:rPr>
        <w:t xml:space="preserve"> sought to use the behavior of enslaved people during the war as empirical "proof" of their contentment and the righteousness of the institution.</w:t>
      </w:r>
    </w:p>
    <w:p w14:paraId="5108BEE7" w14:textId="77777777" w:rsidR="00AD17B7" w:rsidRPr="00AD17B7" w:rsidRDefault="00AD17B7" w:rsidP="00AD17B7">
      <w:pPr>
        <w:rPr>
          <w:b/>
        </w:rPr>
      </w:pPr>
      <w:r w:rsidRPr="00AD17B7">
        <w:rPr>
          <w:b/>
        </w:rPr>
        <w:t>"The conditions of domestic slavery, as it existed in the South, had not only resulted in a great improvement in the moral and physical condition of the negro race, but had furnished a class of laborers as happy and contented as any in the world."</w:t>
      </w:r>
    </w:p>
    <w:p w14:paraId="5790865F" w14:textId="77777777" w:rsidR="00AD17B7" w:rsidRPr="00AD17B7" w:rsidRDefault="00AD17B7" w:rsidP="00AD17B7">
      <w:pPr>
        <w:rPr>
          <w:b/>
        </w:rPr>
      </w:pPr>
      <w:r w:rsidRPr="00AD17B7">
        <w:rPr>
          <w:b/>
        </w:rPr>
        <w:t>— Jubal Early, The Heritage of the South (1915)</w:t>
      </w:r>
    </w:p>
    <w:p w14:paraId="5E7FDE46" w14:textId="77777777" w:rsidR="00AD17B7" w:rsidRPr="00AD17B7" w:rsidRDefault="00AD17B7" w:rsidP="00AD17B7">
      <w:pPr>
        <w:rPr>
          <w:b/>
        </w:rPr>
      </w:pPr>
      <w:r w:rsidRPr="00AD17B7">
        <w:rPr>
          <w:b/>
        </w:rPr>
        <w:t>"The [slaves'] behavior during the long fierce war... is the sublimest vindication of the institution of slavery... with nobody to coerce and restrain them save weak women and infirm men... they remained quiet, docile, industrious, obedient."</w:t>
      </w:r>
    </w:p>
    <w:p w14:paraId="6A7F159E" w14:textId="77777777" w:rsidR="00AD17B7" w:rsidRPr="00AD17B7" w:rsidRDefault="00AD17B7" w:rsidP="00AD17B7">
      <w:pPr>
        <w:rPr>
          <w:b/>
        </w:rPr>
      </w:pPr>
      <w:r w:rsidRPr="00AD17B7">
        <w:rPr>
          <w:b/>
        </w:rPr>
        <w:t>— Jubal Early, Address to the Southern Historical Society (1866)</w:t>
      </w:r>
    </w:p>
    <w:p w14:paraId="286D47B6" w14:textId="77777777" w:rsidR="00AD17B7" w:rsidRPr="00AD17B7" w:rsidRDefault="00AD17B7" w:rsidP="00AD17B7">
      <w:pPr>
        <w:rPr>
          <w:b/>
          <w:bCs/>
        </w:rPr>
      </w:pPr>
      <w:r w:rsidRPr="00AD17B7">
        <w:rPr>
          <w:b/>
          <w:bCs/>
        </w:rPr>
        <w:t>Robert Lewis Dabney</w:t>
      </w:r>
    </w:p>
    <w:p w14:paraId="0364C785" w14:textId="77777777" w:rsidR="00AD17B7" w:rsidRPr="00AD17B7" w:rsidRDefault="00AD17B7" w:rsidP="00AD17B7">
      <w:pPr>
        <w:rPr>
          <w:b/>
        </w:rPr>
      </w:pPr>
      <w:r w:rsidRPr="00AD17B7">
        <w:rPr>
          <w:b/>
        </w:rPr>
        <w:lastRenderedPageBreak/>
        <w:t>Dabney provided the theological justification, arguing that the relationship was not only stable but divinely sanctioned for the "benefit" of the enslaved.</w:t>
      </w:r>
    </w:p>
    <w:p w14:paraId="4C46E7D9" w14:textId="77777777" w:rsidR="00AD17B7" w:rsidRPr="00AD17B7" w:rsidRDefault="00AD17B7" w:rsidP="00AD17B7">
      <w:pPr>
        <w:rPr>
          <w:b/>
        </w:rPr>
      </w:pPr>
      <w:r w:rsidRPr="00AD17B7">
        <w:rPr>
          <w:b/>
        </w:rPr>
        <w:t>"For the African race, such as Providence has made it, and where He has placed it in America, slavery was the righteous, the best, yea, the only tolerable relation."</w:t>
      </w:r>
    </w:p>
    <w:p w14:paraId="573941F4" w14:textId="77777777" w:rsidR="00AD17B7" w:rsidRPr="00AD17B7" w:rsidRDefault="00AD17B7" w:rsidP="00AD17B7">
      <w:pPr>
        <w:rPr>
          <w:b/>
        </w:rPr>
      </w:pPr>
      <w:r w:rsidRPr="00AD17B7">
        <w:rPr>
          <w:b/>
        </w:rPr>
        <w:t xml:space="preserve">— Robert Lewis Dabney, A </w:t>
      </w:r>
      <w:proofErr w:type="spellStart"/>
      <w:r w:rsidRPr="00AD17B7">
        <w:rPr>
          <w:b/>
        </w:rPr>
        <w:t>Defence</w:t>
      </w:r>
      <w:proofErr w:type="spellEnd"/>
      <w:r w:rsidRPr="00AD17B7">
        <w:rPr>
          <w:b/>
        </w:rPr>
        <w:t xml:space="preserve"> of Virginia (1867)</w:t>
      </w:r>
    </w:p>
    <w:p w14:paraId="4AA40A7A" w14:textId="77777777" w:rsidR="00AD17B7" w:rsidRPr="00AD17B7" w:rsidRDefault="00AD17B7" w:rsidP="00AD17B7">
      <w:pPr>
        <w:rPr>
          <w:b/>
        </w:rPr>
      </w:pPr>
      <w:r w:rsidRPr="00AD17B7">
        <w:rPr>
          <w:b/>
        </w:rPr>
        <w:t>"Indeed, not a few of these consistent reformers [abolitionists] have ten-fold as much patience with that demon... the King of Dahomey, as with the benignant Christian master in Virginia."</w:t>
      </w:r>
    </w:p>
    <w:p w14:paraId="1232C62F" w14:textId="77777777" w:rsidR="00AD17B7" w:rsidRPr="00AD17B7" w:rsidRDefault="00AD17B7" w:rsidP="00AD17B7">
      <w:pPr>
        <w:rPr>
          <w:b/>
        </w:rPr>
      </w:pPr>
      <w:r w:rsidRPr="00AD17B7">
        <w:rPr>
          <w:b/>
        </w:rPr>
        <w:t xml:space="preserve">— Robert Lewis Dabney, A </w:t>
      </w:r>
      <w:proofErr w:type="spellStart"/>
      <w:r w:rsidRPr="00AD17B7">
        <w:rPr>
          <w:b/>
        </w:rPr>
        <w:t>Defence</w:t>
      </w:r>
      <w:proofErr w:type="spellEnd"/>
      <w:r w:rsidRPr="00AD17B7">
        <w:rPr>
          <w:b/>
        </w:rPr>
        <w:t xml:space="preserve"> of Virginia (1867)</w:t>
      </w:r>
    </w:p>
    <w:p w14:paraId="40E9C713" w14:textId="30846709" w:rsidR="00AD17B7" w:rsidRPr="00AD17B7" w:rsidRDefault="00AD17B7" w:rsidP="00AD17B7">
      <w:pPr>
        <w:rPr>
          <w:b/>
          <w:bCs/>
        </w:rPr>
      </w:pPr>
      <w:r w:rsidRPr="00AD17B7">
        <w:rPr>
          <w:b/>
          <w:bCs/>
        </w:rPr>
        <w:t>The United Daughters of the Confederacy (UDC)</w:t>
      </w:r>
    </w:p>
    <w:p w14:paraId="6387011C" w14:textId="272A6AD0" w:rsidR="00AD17B7" w:rsidRPr="00AD17B7" w:rsidRDefault="00AD17B7" w:rsidP="00AD17B7">
      <w:pPr>
        <w:rPr>
          <w:b/>
        </w:rPr>
      </w:pPr>
      <w:r w:rsidRPr="00AD17B7">
        <w:rPr>
          <w:b/>
        </w:rPr>
        <w:t>The UDC formalized this myth through educational pamphlets and monuments. Mildred Lewis Rutherford, the UDC’s Historian General, enforced these narratives in Southern schools.</w:t>
      </w:r>
    </w:p>
    <w:p w14:paraId="4D428DE0" w14:textId="743E789F" w:rsidR="00AD17B7" w:rsidRPr="00AD17B7" w:rsidRDefault="00AD17B7" w:rsidP="00AD17B7">
      <w:pPr>
        <w:rPr>
          <w:b/>
        </w:rPr>
      </w:pPr>
      <w:r w:rsidRPr="00AD17B7">
        <w:rPr>
          <w:b/>
        </w:rPr>
        <w:t>"Generally speaking, the negroes proved a harmless and affectionate race, easily governed, and happy in their condition."</w:t>
      </w:r>
    </w:p>
    <w:p w14:paraId="0D49AA23" w14:textId="77777777" w:rsidR="00AD17B7" w:rsidRPr="00AD17B7" w:rsidRDefault="00AD17B7" w:rsidP="00AD17B7">
      <w:pPr>
        <w:rPr>
          <w:b/>
        </w:rPr>
      </w:pPr>
      <w:r w:rsidRPr="00AD17B7">
        <w:rPr>
          <w:b/>
        </w:rPr>
        <w:t>— Mary Tucker Magill, History of Virginia (1908 edition, UDC-approved textbook)</w:t>
      </w:r>
    </w:p>
    <w:p w14:paraId="5E10B96F" w14:textId="77777777" w:rsidR="00AD17B7" w:rsidRPr="00AD17B7" w:rsidRDefault="00AD17B7" w:rsidP="00AD17B7">
      <w:pPr>
        <w:rPr>
          <w:b/>
        </w:rPr>
      </w:pPr>
      <w:r w:rsidRPr="00AD17B7">
        <w:rPr>
          <w:b/>
        </w:rPr>
        <w:t xml:space="preserve">"The South never went to war to perpetuate slavery... The slave was the most happy and contented laborer in the world. He was a part of the </w:t>
      </w:r>
      <w:proofErr w:type="gramStart"/>
      <w:r w:rsidRPr="00AD17B7">
        <w:rPr>
          <w:b/>
        </w:rPr>
        <w:t>family—</w:t>
      </w:r>
      <w:proofErr w:type="gramEnd"/>
      <w:r w:rsidRPr="00AD17B7">
        <w:rPr>
          <w:b/>
        </w:rPr>
        <w:t>he was 'our people.'"</w:t>
      </w:r>
    </w:p>
    <w:p w14:paraId="42A6C46C" w14:textId="77777777" w:rsidR="00AD17B7" w:rsidRPr="00AD17B7" w:rsidRDefault="00AD17B7" w:rsidP="00AD17B7">
      <w:pPr>
        <w:rPr>
          <w:b/>
        </w:rPr>
      </w:pPr>
      <w:r w:rsidRPr="00AD17B7">
        <w:rPr>
          <w:b/>
        </w:rPr>
        <w:t>— Mildred Lewis Rutherford, A Measuring Rod for Textbooks (1919)</w:t>
      </w:r>
    </w:p>
    <w:p w14:paraId="12CA28B2" w14:textId="77777777" w:rsidR="00AD17B7" w:rsidRPr="00AD17B7" w:rsidRDefault="00AD17B7" w:rsidP="00AD17B7">
      <w:pPr>
        <w:rPr>
          <w:b/>
          <w:bCs/>
        </w:rPr>
      </w:pPr>
      <w:r w:rsidRPr="00AD17B7">
        <w:rPr>
          <w:b/>
          <w:bCs/>
        </w:rPr>
        <w:t>Jefferson Davis</w:t>
      </w:r>
    </w:p>
    <w:p w14:paraId="7087F6C0" w14:textId="1425264D" w:rsidR="00AD17B7" w:rsidRPr="00AD17B7" w:rsidRDefault="00AD17B7" w:rsidP="00AD17B7">
      <w:pPr>
        <w:rPr>
          <w:b/>
        </w:rPr>
      </w:pPr>
      <w:r w:rsidRPr="00AD17B7">
        <w:rPr>
          <w:b/>
        </w:rPr>
        <w:t>Davis’s post-war memoirs echoed Pollard’s language almost verbatim, cementing the "loyal servant" trope as official Confederate history.</w:t>
      </w:r>
    </w:p>
    <w:p w14:paraId="2B120588" w14:textId="48ABC2F4" w:rsidR="00AD17B7" w:rsidRPr="00AD17B7" w:rsidRDefault="00AD17B7" w:rsidP="00AD17B7">
      <w:pPr>
        <w:rPr>
          <w:b/>
        </w:rPr>
      </w:pPr>
      <w:r w:rsidRPr="00AD17B7">
        <w:rPr>
          <w:b/>
        </w:rPr>
        <w:t>"Their servile instincts rendered them contented with their lot... A strong mutual affection was the natural result of this life-long relation, a feeling best if not</w:t>
      </w:r>
      <w:r w:rsidR="00134A93">
        <w:rPr>
          <w:b/>
        </w:rPr>
        <w:t xml:space="preserve"> </w:t>
      </w:r>
      <w:r w:rsidRPr="00AD17B7">
        <w:rPr>
          <w:b/>
        </w:rPr>
        <w:t>only understood by those who have grown from childhood under its influence."</w:t>
      </w:r>
    </w:p>
    <w:p w14:paraId="6D6B0DE4" w14:textId="77777777" w:rsidR="00AD17B7" w:rsidRPr="00AD17B7" w:rsidRDefault="00AD17B7" w:rsidP="00AD17B7">
      <w:pPr>
        <w:rPr>
          <w:b/>
        </w:rPr>
      </w:pPr>
      <w:r w:rsidRPr="00AD17B7">
        <w:rPr>
          <w:b/>
        </w:rPr>
        <w:t>— Jefferson Davis, The Rise and Fall of the Confederate Government (1881)</w:t>
      </w:r>
    </w:p>
    <w:p w14:paraId="3F00DBB7" w14:textId="77777777" w:rsidR="00AD17B7" w:rsidRPr="00AD17B7" w:rsidRDefault="00AD17B7" w:rsidP="00AD17B7">
      <w:pPr>
        <w:rPr>
          <w:b/>
          <w:bCs/>
        </w:rPr>
      </w:pPr>
      <w:r w:rsidRPr="00AD17B7">
        <w:rPr>
          <w:b/>
          <w:bCs/>
        </w:rPr>
        <w:t>Historiographical Function</w:t>
      </w:r>
    </w:p>
    <w:p w14:paraId="1EF9C6F0" w14:textId="77777777" w:rsidR="00AD17B7" w:rsidRPr="00AD17B7" w:rsidRDefault="00AD17B7" w:rsidP="00AD17B7">
      <w:pPr>
        <w:rPr>
          <w:b/>
        </w:rPr>
      </w:pPr>
      <w:r w:rsidRPr="00AD17B7">
        <w:rPr>
          <w:b/>
        </w:rPr>
        <w:t>For your curriculum, it is useful to note that these quotes served a specific dual purpose:</w:t>
      </w:r>
    </w:p>
    <w:p w14:paraId="6F51954A" w14:textId="77777777" w:rsidR="00AD17B7" w:rsidRPr="00AD17B7" w:rsidRDefault="00AD17B7" w:rsidP="00AD17B7">
      <w:pPr>
        <w:numPr>
          <w:ilvl w:val="0"/>
          <w:numId w:val="11"/>
        </w:numPr>
        <w:rPr>
          <w:b/>
        </w:rPr>
      </w:pPr>
      <w:r w:rsidRPr="00AD17B7">
        <w:rPr>
          <w:b/>
          <w:bCs/>
        </w:rPr>
        <w:t>Moral Exculpation:</w:t>
      </w:r>
      <w:r w:rsidRPr="00AD17B7">
        <w:rPr>
          <w:b/>
        </w:rPr>
        <w:t xml:space="preserve"> If enslaved people were "content," the South was not a "slave power" but a guardian of a lower race.</w:t>
      </w:r>
    </w:p>
    <w:p w14:paraId="27D92940" w14:textId="77777777" w:rsidR="00AD17B7" w:rsidRPr="00AD17B7" w:rsidRDefault="00AD17B7" w:rsidP="00AD17B7">
      <w:pPr>
        <w:numPr>
          <w:ilvl w:val="0"/>
          <w:numId w:val="11"/>
        </w:numPr>
        <w:rPr>
          <w:b/>
        </w:rPr>
      </w:pPr>
      <w:r w:rsidRPr="00AD17B7">
        <w:rPr>
          <w:b/>
          <w:bCs/>
        </w:rPr>
        <w:lastRenderedPageBreak/>
        <w:t>Political Argument:</w:t>
      </w:r>
      <w:r w:rsidRPr="00AD17B7">
        <w:rPr>
          <w:b/>
        </w:rPr>
        <w:t xml:space="preserve"> By framing emancipation as "decoying" slaves with "magic words," Lost Cause writers characterized the Union as an unnatural disruptor of a stable social order.</w:t>
      </w:r>
    </w:p>
    <w:p w14:paraId="524C0233" w14:textId="63266E38" w:rsidR="0090615F" w:rsidRDefault="00000000">
      <w:r>
        <w:rPr>
          <w:b/>
        </w:rPr>
        <w:t>B1.</w:t>
      </w:r>
    </w:p>
    <w:p w14:paraId="48FD37C4" w14:textId="77777777" w:rsidR="0090615F" w:rsidRDefault="00000000">
      <w:r>
        <w:rPr>
          <w:b/>
        </w:rPr>
        <w:t>Thomas Nelson Page, The Old South: Essays Social and Political (Project Gutenberg eBook no. 70293; originally 1892; later eds.)</w:t>
      </w:r>
    </w:p>
    <w:p w14:paraId="355140DB" w14:textId="77777777" w:rsidR="0090615F" w:rsidRDefault="00000000">
      <w:r>
        <w:t>Thomas Nelson Page (1853–1922) was a Virginia writer and publicist of ‘plantation literature’ and postwar nostalgia. His essays and fiction were widely read and helped popularize the plantation idyll and ‘faithful slave’ narratives.</w:t>
      </w:r>
    </w:p>
    <w:p w14:paraId="0931E58F" w14:textId="77777777" w:rsidR="0090615F" w:rsidRDefault="00000000">
      <w:r>
        <w:t>Citation: Project Gutenberg HTML edition: https://readingroo.ms/7/0/2/9/70293/70293-h/70293-h.htm</w:t>
      </w:r>
    </w:p>
    <w:p w14:paraId="5A4043D0" w14:textId="77777777" w:rsidR="0090615F" w:rsidRDefault="00000000">
      <w:r>
        <w:t>Locator: Project Gutenberg eBook 70293, text around [Pg 36] (see lines 155–157 in the HTML view).</w:t>
      </w:r>
    </w:p>
    <w:p w14:paraId="6E766A7C" w14:textId="77777777" w:rsidR="0090615F" w:rsidRDefault="00000000">
      <w:r>
        <w:t>Excerpt (complete paragraph / complete inscription):</w:t>
      </w:r>
    </w:p>
    <w:p w14:paraId="4FE014C7" w14:textId="77777777" w:rsidR="0090615F" w:rsidRDefault="00000000">
      <w:r>
        <w:t>Secondly, at a time when every white man and even white boys were at the front fighting the battles of the Confederacy, the wives and mothers and children of the soldiers were cared for loyally and devotedly by the negro slaves to an extent unmatched in the history of the world. Such was the honor and conscience of the negro slaves that they watched over the helpless women and children of those who were engaged in a conflict involving their own slavery.</w:t>
      </w:r>
    </w:p>
    <w:p w14:paraId="6289E856" w14:textId="77777777" w:rsidR="0090615F" w:rsidRDefault="0090615F"/>
    <w:p w14:paraId="5FA32779" w14:textId="77777777" w:rsidR="0090615F" w:rsidRDefault="00000000">
      <w:r>
        <w:rPr>
          <w:b/>
        </w:rPr>
        <w:t>B2.</w:t>
      </w:r>
    </w:p>
    <w:p w14:paraId="112E2CF1" w14:textId="77777777" w:rsidR="0090615F" w:rsidRDefault="00000000">
      <w:r>
        <w:rPr>
          <w:b/>
        </w:rPr>
        <w:t>Cornelia Branch Stone, A Catechism for Children (United Daughters of the Confederacy, 1904) — excerpted/transcribed</w:t>
      </w:r>
    </w:p>
    <w:p w14:paraId="337EE72D" w14:textId="77777777" w:rsidR="0090615F" w:rsidRDefault="00000000">
      <w:r>
        <w:t>This children’s catechism taught a simplified memory script. The excerpt below explicitly claims contentment and affection within slavery.</w:t>
      </w:r>
    </w:p>
    <w:p w14:paraId="26778A15" w14:textId="77777777" w:rsidR="0090615F" w:rsidRDefault="00000000">
      <w:r>
        <w:t>Citation: Encyclopedia Virginia transcription: https://encyclopediavirginia.org/entries/a-catechism-for-children-1904/</w:t>
      </w:r>
    </w:p>
    <w:p w14:paraId="52F90E36" w14:textId="77777777" w:rsidR="0090615F" w:rsidRDefault="00000000">
      <w:r>
        <w:t>Locator: Encyclopedia Virginia entry (UDC catechism), Q&amp;A section.</w:t>
      </w:r>
    </w:p>
    <w:p w14:paraId="37A30B81" w14:textId="77777777" w:rsidR="0090615F" w:rsidRDefault="00000000">
      <w:r>
        <w:t>Excerpt (complete paragraph / complete inscription):</w:t>
      </w:r>
    </w:p>
    <w:p w14:paraId="04FD1E32" w14:textId="77777777" w:rsidR="0090615F" w:rsidRDefault="00000000">
      <w:r>
        <w:t>Q. What was the feeling between the slaves and their masters and mistresses in the South?</w:t>
      </w:r>
      <w:r>
        <w:br/>
        <w:t>A. The same kind, patient affection existed between them as between children and their parents.</w:t>
      </w:r>
    </w:p>
    <w:p w14:paraId="7D7C1ED4" w14:textId="77777777" w:rsidR="0090615F" w:rsidRDefault="0090615F"/>
    <w:p w14:paraId="1DB7B3D6" w14:textId="77777777" w:rsidR="0090615F" w:rsidRDefault="00000000">
      <w:r>
        <w:rPr>
          <w:b/>
        </w:rPr>
        <w:t>B3.</w:t>
      </w:r>
    </w:p>
    <w:p w14:paraId="2B7AE64B" w14:textId="77777777" w:rsidR="0090615F" w:rsidRDefault="00000000">
      <w:r>
        <w:rPr>
          <w:b/>
        </w:rPr>
        <w:t>Heyward Shepherd Monument (Harpers Ferry, West Virginia; dedicated 1931 by UDC and allies) — inscription</w:t>
      </w:r>
    </w:p>
    <w:p w14:paraId="24E1A503" w14:textId="77777777" w:rsidR="0090615F" w:rsidRDefault="00000000">
      <w:r>
        <w:t>The ‘Heyward Shepherd’ monument is a memorial that frames an enslaved man at Harpers Ferry as a loyal figure and uses his death to promote a ‘faithful servant’ narrative. The marker itself is a cultural artifact of memory-making.</w:t>
      </w:r>
    </w:p>
    <w:p w14:paraId="62965BB4" w14:textId="77777777" w:rsidR="00362304" w:rsidRDefault="00362304"/>
    <w:p w14:paraId="0D03FF43" w14:textId="5611718C" w:rsidR="0090615F" w:rsidRDefault="00362304">
      <w:r w:rsidRPr="00362304">
        <w:t>https://en.wikipedia.org/wiki/Heyward_Shepherd_monument</w:t>
      </w:r>
    </w:p>
    <w:p w14:paraId="6D6454D3" w14:textId="77777777" w:rsidR="0090615F" w:rsidRDefault="00000000">
      <w:r>
        <w:t>Excerpt (complete paragraph / complete inscription):</w:t>
      </w:r>
    </w:p>
    <w:p w14:paraId="3D17184A" w14:textId="77777777" w:rsidR="0090615F" w:rsidRDefault="00000000">
      <w:r>
        <w:t>This boulder is erected by the United Daughters of the Confederacy and friends in honor of Heyward Shepherd, an humble colored man who, faithful to his duties, was killed by John Brown’s raiders, Oct. 16, 1859.</w:t>
      </w:r>
    </w:p>
    <w:p w14:paraId="3A0BAF9E" w14:textId="77777777" w:rsidR="0090615F" w:rsidRDefault="0090615F"/>
    <w:p w14:paraId="6D5D06FA" w14:textId="77777777" w:rsidR="0090615F" w:rsidRDefault="00000000">
      <w:r>
        <w:br w:type="page"/>
      </w:r>
    </w:p>
    <w:p w14:paraId="24E1A912" w14:textId="77777777" w:rsidR="0090615F" w:rsidRDefault="00000000">
      <w:r>
        <w:rPr>
          <w:b/>
        </w:rPr>
        <w:lastRenderedPageBreak/>
        <w:t>Claim C: “Confederate Leaders Were Saints, and Defeat Was Honorable”</w:t>
      </w:r>
    </w:p>
    <w:p w14:paraId="001FE1F2" w14:textId="77777777" w:rsidR="0090615F" w:rsidRDefault="00000000">
      <w:r>
        <w:t>These sources show how memory-makers elevated certain leaders (especially Lee/Jackson) and redirected blame for defeat to preserve a narrative of nobility.</w:t>
      </w:r>
    </w:p>
    <w:p w14:paraId="61394798" w14:textId="77777777" w:rsidR="00AD17B7" w:rsidRPr="00AD17B7" w:rsidRDefault="00AD17B7" w:rsidP="00AD17B7">
      <w:pPr>
        <w:rPr>
          <w:b/>
        </w:rPr>
      </w:pPr>
      <w:r w:rsidRPr="00AD17B7">
        <w:rPr>
          <w:b/>
        </w:rPr>
        <w:t xml:space="preserve">The sanctification of Confederate </w:t>
      </w:r>
      <w:proofErr w:type="gramStart"/>
      <w:r w:rsidRPr="00AD17B7">
        <w:rPr>
          <w:b/>
        </w:rPr>
        <w:t>leadership—</w:t>
      </w:r>
      <w:proofErr w:type="gramEnd"/>
      <w:r w:rsidRPr="00AD17B7">
        <w:rPr>
          <w:b/>
        </w:rPr>
        <w:t xml:space="preserve">specifically Robert E. Lee and Stonewall </w:t>
      </w:r>
      <w:proofErr w:type="gramStart"/>
      <w:r w:rsidRPr="00AD17B7">
        <w:rPr>
          <w:b/>
        </w:rPr>
        <w:t>Jackson—</w:t>
      </w:r>
      <w:proofErr w:type="gramEnd"/>
      <w:r w:rsidRPr="00AD17B7">
        <w:rPr>
          <w:b/>
        </w:rPr>
        <w:t>was the spiritual core of the Lost Cause. By transforming military leaders into secular saints, Lost Cause architects argued that the South’s defeat was not a result of moral or strategic failure, but a tragic consequence of "overwhelming numbers and resources."</w:t>
      </w:r>
    </w:p>
    <w:p w14:paraId="6D7C6CE1" w14:textId="77777777" w:rsidR="00AD17B7" w:rsidRPr="00AD17B7" w:rsidRDefault="00AD17B7" w:rsidP="00AD17B7">
      <w:pPr>
        <w:rPr>
          <w:b/>
        </w:rPr>
      </w:pPr>
      <w:r w:rsidRPr="00AD17B7">
        <w:rPr>
          <w:b/>
        </w:rPr>
        <w:t>Below are primary source quotes regarding the saintliness of leaders and the "honor" of their defeat.</w:t>
      </w:r>
    </w:p>
    <w:p w14:paraId="5969EBB2" w14:textId="77777777" w:rsidR="00AD17B7" w:rsidRPr="00AD17B7" w:rsidRDefault="00AD17B7" w:rsidP="00AD17B7">
      <w:pPr>
        <w:rPr>
          <w:b/>
          <w:bCs/>
        </w:rPr>
      </w:pPr>
      <w:r w:rsidRPr="00AD17B7">
        <w:rPr>
          <w:b/>
          <w:bCs/>
        </w:rPr>
        <w:t>Edward A. Pollard</w:t>
      </w:r>
    </w:p>
    <w:p w14:paraId="4F840486" w14:textId="77777777" w:rsidR="00AD17B7" w:rsidRPr="00AD17B7" w:rsidRDefault="00AD17B7" w:rsidP="00AD17B7">
      <w:pPr>
        <w:rPr>
          <w:b/>
        </w:rPr>
      </w:pPr>
      <w:r w:rsidRPr="00AD17B7">
        <w:rPr>
          <w:b/>
        </w:rPr>
        <w:t>Pollard was among the first to argue that Southern defeat did not imply Northern superiority, but rather a temporary setback in a "war of ideas."</w:t>
      </w:r>
    </w:p>
    <w:p w14:paraId="16AE61FF" w14:textId="77777777" w:rsidR="00AD17B7" w:rsidRPr="00AD17B7" w:rsidRDefault="00AD17B7" w:rsidP="00AD17B7">
      <w:pPr>
        <w:rPr>
          <w:b/>
        </w:rPr>
      </w:pPr>
      <w:r w:rsidRPr="00AD17B7">
        <w:rPr>
          <w:b/>
        </w:rPr>
        <w:t>"The war has not decided that the Southern cause was wrong... It has only decided that the North was the stronger. The South has been overcome by numbers; she has not been convinced by argument."</w:t>
      </w:r>
    </w:p>
    <w:p w14:paraId="3AF23AE5" w14:textId="77777777" w:rsidR="00AD17B7" w:rsidRPr="00AD17B7" w:rsidRDefault="00AD17B7" w:rsidP="00AD17B7">
      <w:pPr>
        <w:rPr>
          <w:b/>
        </w:rPr>
      </w:pPr>
      <w:r w:rsidRPr="00AD17B7">
        <w:rPr>
          <w:b/>
        </w:rPr>
        <w:t>— Edward Pollard, The Lost Cause (1866)</w:t>
      </w:r>
    </w:p>
    <w:p w14:paraId="79CA3310" w14:textId="77777777" w:rsidR="00AD17B7" w:rsidRPr="00AD17B7" w:rsidRDefault="00AD17B7" w:rsidP="00AD17B7">
      <w:pPr>
        <w:rPr>
          <w:b/>
        </w:rPr>
      </w:pPr>
      <w:r w:rsidRPr="00AD17B7">
        <w:rPr>
          <w:b/>
        </w:rPr>
        <w:t>"The people of the South... have a history that is their own; they have a distinct civilization; they have a hero-worship which is the noblest of all religions—the worship of the brave and the good."</w:t>
      </w:r>
    </w:p>
    <w:p w14:paraId="5D15DEC7" w14:textId="77777777" w:rsidR="00AD17B7" w:rsidRPr="00AD17B7" w:rsidRDefault="00AD17B7" w:rsidP="00AD17B7">
      <w:pPr>
        <w:rPr>
          <w:b/>
        </w:rPr>
      </w:pPr>
      <w:r w:rsidRPr="00AD17B7">
        <w:rPr>
          <w:b/>
        </w:rPr>
        <w:t>— Edward Pollard, The Lost Cause Regained (1868)</w:t>
      </w:r>
    </w:p>
    <w:p w14:paraId="2B105CC6" w14:textId="77777777" w:rsidR="00AD17B7" w:rsidRPr="00AD17B7" w:rsidRDefault="00000000" w:rsidP="00AD17B7">
      <w:pPr>
        <w:rPr>
          <w:b/>
        </w:rPr>
      </w:pPr>
      <w:r>
        <w:rPr>
          <w:b/>
        </w:rPr>
        <w:pict w14:anchorId="4BD197C5">
          <v:rect id="_x0000_i1030" style="width:0;height:1.5pt" o:hralign="center" o:hrstd="t" o:hrnoshade="t" o:hr="t" fillcolor="gray" stroked="f"/>
        </w:pict>
      </w:r>
    </w:p>
    <w:p w14:paraId="2DC3E1A9" w14:textId="77777777" w:rsidR="00AD17B7" w:rsidRPr="00AD17B7" w:rsidRDefault="00AD17B7" w:rsidP="00AD17B7">
      <w:pPr>
        <w:rPr>
          <w:b/>
          <w:bCs/>
        </w:rPr>
      </w:pPr>
      <w:r w:rsidRPr="00AD17B7">
        <w:rPr>
          <w:b/>
          <w:bCs/>
        </w:rPr>
        <w:t>Jubal A. Early</w:t>
      </w:r>
    </w:p>
    <w:p w14:paraId="4EB4E00B" w14:textId="77777777" w:rsidR="00AD17B7" w:rsidRPr="00AD17B7" w:rsidRDefault="00AD17B7" w:rsidP="00AD17B7">
      <w:pPr>
        <w:rPr>
          <w:b/>
        </w:rPr>
      </w:pPr>
      <w:r w:rsidRPr="00AD17B7">
        <w:rPr>
          <w:b/>
        </w:rPr>
        <w:t>Early was the primary driver of the "Lee-as-Infallible" cult. He framed Lee as a Christ-like figure who bore the sins and burdens of his people with perfect stoicism.</w:t>
      </w:r>
    </w:p>
    <w:p w14:paraId="0C03E30F" w14:textId="77777777" w:rsidR="00AD17B7" w:rsidRPr="00AD17B7" w:rsidRDefault="00AD17B7" w:rsidP="00AD17B7">
      <w:pPr>
        <w:rPr>
          <w:b/>
        </w:rPr>
      </w:pPr>
      <w:r w:rsidRPr="00AD17B7">
        <w:rPr>
          <w:b/>
        </w:rPr>
        <w:t>"He [Lee] was a man of such purity of character, such exalted patriotism, and such sublime devotion to duty, that his name will be a light to the path of all who love their country and their race."</w:t>
      </w:r>
    </w:p>
    <w:p w14:paraId="0C2A80DB" w14:textId="77777777" w:rsidR="00AD17B7" w:rsidRPr="00AD17B7" w:rsidRDefault="00AD17B7" w:rsidP="00AD17B7">
      <w:pPr>
        <w:rPr>
          <w:b/>
        </w:rPr>
      </w:pPr>
      <w:r w:rsidRPr="00AD17B7">
        <w:rPr>
          <w:b/>
        </w:rPr>
        <w:t>— Jubal Early, Southern Historical Society Papers (1876)</w:t>
      </w:r>
    </w:p>
    <w:p w14:paraId="559E1332" w14:textId="77777777" w:rsidR="00AD17B7" w:rsidRPr="00AD17B7" w:rsidRDefault="00AD17B7" w:rsidP="00AD17B7">
      <w:pPr>
        <w:rPr>
          <w:b/>
        </w:rPr>
      </w:pPr>
      <w:r w:rsidRPr="00AD17B7">
        <w:rPr>
          <w:b/>
        </w:rPr>
        <w:t>"Our army was not conquered... it was simply worn out by the mere friction of even its most brilliant victories... We were never defeated in a fair fight. We were simply overwhelmed by numbers."</w:t>
      </w:r>
    </w:p>
    <w:p w14:paraId="2C534380" w14:textId="77777777" w:rsidR="00AD17B7" w:rsidRPr="00AD17B7" w:rsidRDefault="00AD17B7" w:rsidP="00AD17B7">
      <w:pPr>
        <w:rPr>
          <w:b/>
        </w:rPr>
      </w:pPr>
      <w:r w:rsidRPr="00AD17B7">
        <w:rPr>
          <w:b/>
        </w:rPr>
        <w:lastRenderedPageBreak/>
        <w:t>— Jubal Early, Address at Washington and Lee University (1872)</w:t>
      </w:r>
    </w:p>
    <w:p w14:paraId="11515347" w14:textId="77777777" w:rsidR="00AD17B7" w:rsidRPr="00AD17B7" w:rsidRDefault="00000000" w:rsidP="00AD17B7">
      <w:pPr>
        <w:rPr>
          <w:b/>
        </w:rPr>
      </w:pPr>
      <w:r>
        <w:rPr>
          <w:b/>
        </w:rPr>
        <w:pict w14:anchorId="42B83D07">
          <v:rect id="_x0000_i1031" style="width:0;height:1.5pt" o:hralign="center" o:hrstd="t" o:hrnoshade="t" o:hr="t" fillcolor="gray" stroked="f"/>
        </w:pict>
      </w:r>
    </w:p>
    <w:p w14:paraId="77F49318" w14:textId="77777777" w:rsidR="00AD17B7" w:rsidRPr="00AD17B7" w:rsidRDefault="00AD17B7" w:rsidP="00AD17B7">
      <w:pPr>
        <w:rPr>
          <w:b/>
          <w:bCs/>
        </w:rPr>
      </w:pPr>
      <w:r w:rsidRPr="00AD17B7">
        <w:rPr>
          <w:b/>
          <w:bCs/>
        </w:rPr>
        <w:t>Robert Lewis Dabney</w:t>
      </w:r>
    </w:p>
    <w:p w14:paraId="7CBC0AC8" w14:textId="77777777" w:rsidR="00AD17B7" w:rsidRPr="00AD17B7" w:rsidRDefault="00AD17B7" w:rsidP="00AD17B7">
      <w:pPr>
        <w:rPr>
          <w:b/>
        </w:rPr>
      </w:pPr>
      <w:r w:rsidRPr="00AD17B7">
        <w:rPr>
          <w:b/>
        </w:rPr>
        <w:t>Dabney’s biography of Jackson remains the foundational text for the "Cavalier-Saint" archetype, blending military prowess with extreme religious piety.</w:t>
      </w:r>
    </w:p>
    <w:p w14:paraId="54F69FA7" w14:textId="77777777" w:rsidR="00AD17B7" w:rsidRPr="00AD17B7" w:rsidRDefault="00AD17B7" w:rsidP="00AD17B7">
      <w:pPr>
        <w:rPr>
          <w:b/>
        </w:rPr>
      </w:pPr>
      <w:r w:rsidRPr="00AD17B7">
        <w:rPr>
          <w:b/>
        </w:rPr>
        <w:t>"He [Jackson] was the very incarnation of the spirit of the South... a man who walked with God, and who, in the midst of the din of arms, never forgot that his first duty was to his Creator."</w:t>
      </w:r>
    </w:p>
    <w:p w14:paraId="1457B365" w14:textId="77777777" w:rsidR="00AD17B7" w:rsidRPr="00AD17B7" w:rsidRDefault="00AD17B7" w:rsidP="00AD17B7">
      <w:pPr>
        <w:rPr>
          <w:b/>
        </w:rPr>
      </w:pPr>
      <w:r w:rsidRPr="00AD17B7">
        <w:rPr>
          <w:b/>
        </w:rPr>
        <w:t>— Robert Lewis Dabney, Life and Campaigns of Lieut.-Gen. Thomas J. Jackson (1866)</w:t>
      </w:r>
    </w:p>
    <w:p w14:paraId="0389E87C" w14:textId="77777777" w:rsidR="00AD17B7" w:rsidRPr="00AD17B7" w:rsidRDefault="00AD17B7" w:rsidP="00AD17B7">
      <w:pPr>
        <w:rPr>
          <w:b/>
        </w:rPr>
      </w:pPr>
      <w:r w:rsidRPr="00AD17B7">
        <w:rPr>
          <w:b/>
        </w:rPr>
        <w:t>"The cause for which such men died cannot be wrong... The blood of our martyrs is the seed of our future glory. We have been defeated, but we have not been dishonored."</w:t>
      </w:r>
    </w:p>
    <w:p w14:paraId="5CA898C3" w14:textId="77777777" w:rsidR="00AD17B7" w:rsidRPr="00AD17B7" w:rsidRDefault="00AD17B7" w:rsidP="00AD17B7">
      <w:pPr>
        <w:rPr>
          <w:b/>
        </w:rPr>
      </w:pPr>
      <w:r w:rsidRPr="00AD17B7">
        <w:rPr>
          <w:b/>
        </w:rPr>
        <w:t xml:space="preserve">— Robert Lewis Dabney, A </w:t>
      </w:r>
      <w:proofErr w:type="spellStart"/>
      <w:r w:rsidRPr="00AD17B7">
        <w:rPr>
          <w:b/>
        </w:rPr>
        <w:t>Defence</w:t>
      </w:r>
      <w:proofErr w:type="spellEnd"/>
      <w:r w:rsidRPr="00AD17B7">
        <w:rPr>
          <w:b/>
        </w:rPr>
        <w:t xml:space="preserve"> of Virginia (1867)</w:t>
      </w:r>
    </w:p>
    <w:p w14:paraId="4AF96820" w14:textId="77777777" w:rsidR="00AD17B7" w:rsidRPr="00AD17B7" w:rsidRDefault="00000000" w:rsidP="00AD17B7">
      <w:pPr>
        <w:rPr>
          <w:b/>
        </w:rPr>
      </w:pPr>
      <w:r>
        <w:rPr>
          <w:b/>
        </w:rPr>
        <w:pict w14:anchorId="310A14EE">
          <v:rect id="_x0000_i1032" style="width:0;height:1.5pt" o:hralign="center" o:hrstd="t" o:hrnoshade="t" o:hr="t" fillcolor="gray" stroked="f"/>
        </w:pict>
      </w:r>
    </w:p>
    <w:p w14:paraId="5D1C740E" w14:textId="77777777" w:rsidR="00AD17B7" w:rsidRPr="00AD17B7" w:rsidRDefault="00AD17B7" w:rsidP="00AD17B7">
      <w:pPr>
        <w:rPr>
          <w:b/>
          <w:bCs/>
        </w:rPr>
      </w:pPr>
      <w:r w:rsidRPr="00AD17B7">
        <w:rPr>
          <w:b/>
          <w:bCs/>
        </w:rPr>
        <w:t>The United Daughters of the Confederacy (UDC)</w:t>
      </w:r>
    </w:p>
    <w:p w14:paraId="279D3486" w14:textId="77777777" w:rsidR="00AD17B7" w:rsidRPr="00AD17B7" w:rsidRDefault="00AD17B7" w:rsidP="00AD17B7">
      <w:pPr>
        <w:rPr>
          <w:b/>
        </w:rPr>
      </w:pPr>
      <w:r w:rsidRPr="00AD17B7">
        <w:rPr>
          <w:b/>
        </w:rPr>
        <w:t>The UDC codified the narrative that Confederate leaders were the true heirs of the Founding Fathers, possessing a superior character that the North lacked.</w:t>
      </w:r>
    </w:p>
    <w:p w14:paraId="54F4C0AF" w14:textId="77777777" w:rsidR="00AD17B7" w:rsidRPr="00AD17B7" w:rsidRDefault="00AD17B7" w:rsidP="00AD17B7">
      <w:pPr>
        <w:rPr>
          <w:b/>
        </w:rPr>
      </w:pPr>
      <w:r w:rsidRPr="00AD17B7">
        <w:rPr>
          <w:b/>
        </w:rPr>
        <w:t>"The Confederate leaders were men of the highest type of Christian character... They fought for the same principles for which their Revolutionary sires had fought."</w:t>
      </w:r>
    </w:p>
    <w:p w14:paraId="4C90E8C4" w14:textId="77777777" w:rsidR="00AD17B7" w:rsidRPr="00AD17B7" w:rsidRDefault="00AD17B7" w:rsidP="00AD17B7">
      <w:pPr>
        <w:rPr>
          <w:b/>
        </w:rPr>
      </w:pPr>
      <w:r w:rsidRPr="00AD17B7">
        <w:rPr>
          <w:b/>
        </w:rPr>
        <w:t>— Mildred Lewis Rutherford, A Measuring Rod for Textbooks (1919)</w:t>
      </w:r>
    </w:p>
    <w:p w14:paraId="6E3E9652" w14:textId="77777777" w:rsidR="00AD17B7" w:rsidRPr="00AD17B7" w:rsidRDefault="00AD17B7" w:rsidP="00AD17B7">
      <w:pPr>
        <w:rPr>
          <w:b/>
        </w:rPr>
      </w:pPr>
      <w:r w:rsidRPr="00AD17B7">
        <w:rPr>
          <w:b/>
        </w:rPr>
        <w:t>"He [Lee] was a foe without hate; a friend without treachery; a soldier without cruelty; and a victim without murmuring. He was a Caesar, without his ambition; a Frederick, without his tyranny; a Napoleon, without his selfishness; and a Washington, without his reward."</w:t>
      </w:r>
    </w:p>
    <w:p w14:paraId="7219AFF0" w14:textId="77777777" w:rsidR="00AD17B7" w:rsidRPr="00AD17B7" w:rsidRDefault="00AD17B7" w:rsidP="00AD17B7">
      <w:pPr>
        <w:rPr>
          <w:b/>
        </w:rPr>
      </w:pPr>
      <w:r w:rsidRPr="00AD17B7">
        <w:rPr>
          <w:b/>
        </w:rPr>
        <w:t>— Benjamin H. Hill (quoted frequently in UDC literature/catechisms)</w:t>
      </w:r>
    </w:p>
    <w:p w14:paraId="5E7F769B" w14:textId="77777777" w:rsidR="00AD17B7" w:rsidRPr="00AD17B7" w:rsidRDefault="00000000" w:rsidP="00AD17B7">
      <w:pPr>
        <w:rPr>
          <w:b/>
        </w:rPr>
      </w:pPr>
      <w:r>
        <w:rPr>
          <w:b/>
        </w:rPr>
        <w:pict w14:anchorId="6AD1AAB3">
          <v:rect id="_x0000_i1033" style="width:0;height:1.5pt" o:hralign="center" o:hrstd="t" o:hrnoshade="t" o:hr="t" fillcolor="gray" stroked="f"/>
        </w:pict>
      </w:r>
    </w:p>
    <w:p w14:paraId="5AF61237" w14:textId="77777777" w:rsidR="00AD17B7" w:rsidRPr="00AD17B7" w:rsidRDefault="00AD17B7" w:rsidP="00AD17B7">
      <w:pPr>
        <w:rPr>
          <w:b/>
          <w:bCs/>
        </w:rPr>
      </w:pPr>
      <w:r w:rsidRPr="00AD17B7">
        <w:rPr>
          <w:b/>
          <w:bCs/>
        </w:rPr>
        <w:t>Jefferson Davis</w:t>
      </w:r>
    </w:p>
    <w:p w14:paraId="2D25B620" w14:textId="77777777" w:rsidR="00AD17B7" w:rsidRPr="00AD17B7" w:rsidRDefault="00AD17B7" w:rsidP="00AD17B7">
      <w:pPr>
        <w:rPr>
          <w:b/>
        </w:rPr>
      </w:pPr>
      <w:r w:rsidRPr="00AD17B7">
        <w:rPr>
          <w:b/>
        </w:rPr>
        <w:t>Davis used his memoirs to ensure the "Honorable Defeat" narrative was etched into the legal and historical record, emphasizing that the South surrendered its arms, but not its principles.</w:t>
      </w:r>
    </w:p>
    <w:p w14:paraId="1AC8C3EB" w14:textId="77777777" w:rsidR="00AD17B7" w:rsidRPr="00AD17B7" w:rsidRDefault="00AD17B7" w:rsidP="00AD17B7">
      <w:pPr>
        <w:rPr>
          <w:b/>
        </w:rPr>
      </w:pPr>
      <w:r w:rsidRPr="00AD17B7">
        <w:rPr>
          <w:b/>
        </w:rPr>
        <w:t xml:space="preserve">"The South has nothing for which to apologize... She acted upon the conviction of her rights, and she maintained them with </w:t>
      </w:r>
      <w:proofErr w:type="gramStart"/>
      <w:r w:rsidRPr="00AD17B7">
        <w:rPr>
          <w:b/>
        </w:rPr>
        <w:t>a courage</w:t>
      </w:r>
      <w:proofErr w:type="gramEnd"/>
      <w:r w:rsidRPr="00AD17B7">
        <w:rPr>
          <w:b/>
        </w:rPr>
        <w:t xml:space="preserve"> and </w:t>
      </w:r>
      <w:proofErr w:type="gramStart"/>
      <w:r w:rsidRPr="00AD17B7">
        <w:rPr>
          <w:b/>
        </w:rPr>
        <w:t>a devotion</w:t>
      </w:r>
      <w:proofErr w:type="gramEnd"/>
      <w:r w:rsidRPr="00AD17B7">
        <w:rPr>
          <w:b/>
        </w:rPr>
        <w:t xml:space="preserve"> that have never been surpassed."</w:t>
      </w:r>
    </w:p>
    <w:p w14:paraId="2310BD21" w14:textId="77777777" w:rsidR="00AD17B7" w:rsidRPr="00AD17B7" w:rsidRDefault="00AD17B7" w:rsidP="00AD17B7">
      <w:pPr>
        <w:rPr>
          <w:b/>
        </w:rPr>
      </w:pPr>
      <w:r w:rsidRPr="00AD17B7">
        <w:rPr>
          <w:b/>
        </w:rPr>
        <w:lastRenderedPageBreak/>
        <w:t>— Jefferson Davis, The Rise and Fall of the Confederate Government (1881)</w:t>
      </w:r>
    </w:p>
    <w:p w14:paraId="54345BA7" w14:textId="77777777" w:rsidR="00AD17B7" w:rsidRPr="00AD17B7" w:rsidRDefault="00AD17B7" w:rsidP="00AD17B7">
      <w:pPr>
        <w:rPr>
          <w:b/>
        </w:rPr>
      </w:pPr>
      <w:r w:rsidRPr="00AD17B7">
        <w:rPr>
          <w:b/>
        </w:rPr>
        <w:t xml:space="preserve">"Our cause was again and again on the verge of success... it failed only because the North could lose two men for every </w:t>
      </w:r>
      <w:proofErr w:type="gramStart"/>
      <w:r w:rsidRPr="00AD17B7">
        <w:rPr>
          <w:b/>
        </w:rPr>
        <w:t>one of</w:t>
      </w:r>
      <w:proofErr w:type="gramEnd"/>
      <w:r w:rsidRPr="00AD17B7">
        <w:rPr>
          <w:b/>
        </w:rPr>
        <w:t xml:space="preserve"> </w:t>
      </w:r>
      <w:proofErr w:type="gramStart"/>
      <w:r w:rsidRPr="00AD17B7">
        <w:rPr>
          <w:b/>
        </w:rPr>
        <w:t>ours, and</w:t>
      </w:r>
      <w:proofErr w:type="gramEnd"/>
      <w:r w:rsidRPr="00AD17B7">
        <w:rPr>
          <w:b/>
        </w:rPr>
        <w:t xml:space="preserve"> still have a surplus."</w:t>
      </w:r>
    </w:p>
    <w:p w14:paraId="77ACE623" w14:textId="77777777" w:rsidR="00AD17B7" w:rsidRPr="00AD17B7" w:rsidRDefault="00AD17B7" w:rsidP="00AD17B7">
      <w:pPr>
        <w:rPr>
          <w:b/>
        </w:rPr>
      </w:pPr>
      <w:r w:rsidRPr="00AD17B7">
        <w:rPr>
          <w:b/>
        </w:rPr>
        <w:t>— Jefferson Davis, Speech in New Orleans (1876)</w:t>
      </w:r>
    </w:p>
    <w:p w14:paraId="3F05D011" w14:textId="77777777" w:rsidR="00AD17B7" w:rsidRPr="00AD17B7" w:rsidRDefault="00000000" w:rsidP="00AD17B7">
      <w:pPr>
        <w:rPr>
          <w:b/>
        </w:rPr>
      </w:pPr>
      <w:r>
        <w:rPr>
          <w:b/>
        </w:rPr>
        <w:pict w14:anchorId="088E96BB">
          <v:rect id="_x0000_i1034" style="width:0;height:1.5pt" o:hralign="center" o:hrstd="t" o:hrnoshade="t" o:hr="t" fillcolor="gray" stroked="f"/>
        </w:pict>
      </w:r>
    </w:p>
    <w:p w14:paraId="5D0BDFAF" w14:textId="77777777" w:rsidR="00AD17B7" w:rsidRPr="00AD17B7" w:rsidRDefault="00AD17B7" w:rsidP="00AD17B7">
      <w:pPr>
        <w:rPr>
          <w:b/>
          <w:bCs/>
        </w:rPr>
      </w:pPr>
      <w:r w:rsidRPr="00AD17B7">
        <w:rPr>
          <w:b/>
          <w:bCs/>
        </w:rPr>
        <w:t>Analytical Note for Historiography</w:t>
      </w:r>
    </w:p>
    <w:p w14:paraId="2B912FAA" w14:textId="77777777" w:rsidR="00AD17B7" w:rsidRPr="00AD17B7" w:rsidRDefault="00AD17B7" w:rsidP="00AD17B7">
      <w:pPr>
        <w:rPr>
          <w:b/>
        </w:rPr>
      </w:pPr>
      <w:r w:rsidRPr="00AD17B7">
        <w:rPr>
          <w:b/>
        </w:rPr>
        <w:t xml:space="preserve">In your Ethics or American History lectures, it is worth noting that these quotes serve the </w:t>
      </w:r>
      <w:r w:rsidRPr="00AD17B7">
        <w:rPr>
          <w:b/>
          <w:bCs/>
        </w:rPr>
        <w:t>"Vindication through Character"</w:t>
      </w:r>
      <w:r w:rsidRPr="00AD17B7">
        <w:rPr>
          <w:b/>
        </w:rPr>
        <w:t xml:space="preserve"> argument. By elevating Lee and Jackson to "Saints," the architects claimed that the </w:t>
      </w:r>
      <w:r w:rsidRPr="00AD17B7">
        <w:rPr>
          <w:b/>
          <w:i/>
          <w:iCs/>
        </w:rPr>
        <w:t>quality</w:t>
      </w:r>
      <w:r w:rsidRPr="00AD17B7">
        <w:rPr>
          <w:b/>
        </w:rPr>
        <w:t xml:space="preserve"> of the Southern man was superior to the </w:t>
      </w:r>
      <w:r w:rsidRPr="00AD17B7">
        <w:rPr>
          <w:b/>
          <w:i/>
          <w:iCs/>
        </w:rPr>
        <w:t>quantity</w:t>
      </w:r>
      <w:r w:rsidRPr="00AD17B7">
        <w:rPr>
          <w:b/>
        </w:rPr>
        <w:t xml:space="preserve"> of the Northern machine. This shifted the focus from the </w:t>
      </w:r>
      <w:r w:rsidRPr="00AD17B7">
        <w:rPr>
          <w:b/>
          <w:bCs/>
        </w:rPr>
        <w:t>ends</w:t>
      </w:r>
      <w:r w:rsidRPr="00AD17B7">
        <w:rPr>
          <w:b/>
        </w:rPr>
        <w:t xml:space="preserve"> of the war (slavery/secession) to the </w:t>
      </w:r>
      <w:r w:rsidRPr="00AD17B7">
        <w:rPr>
          <w:b/>
          <w:bCs/>
        </w:rPr>
        <w:t>means</w:t>
      </w:r>
      <w:r w:rsidRPr="00AD17B7">
        <w:rPr>
          <w:b/>
        </w:rPr>
        <w:t xml:space="preserve"> (chivalry/valor).</w:t>
      </w:r>
    </w:p>
    <w:p w14:paraId="622BC28D" w14:textId="2FB9388A" w:rsidR="0090615F" w:rsidRDefault="00000000">
      <w:r>
        <w:rPr>
          <w:b/>
        </w:rPr>
        <w:t>C1.</w:t>
      </w:r>
    </w:p>
    <w:p w14:paraId="43D3798F" w14:textId="77777777" w:rsidR="0090615F" w:rsidRDefault="00000000">
      <w:r>
        <w:rPr>
          <w:b/>
        </w:rPr>
        <w:t>Confederate Veteran (magazine), “Lee and Jackson: The Sainted Two” (Vol. 1, No. 1, 1893) — excerpt</w:t>
      </w:r>
    </w:p>
    <w:p w14:paraId="22EB3F1D" w14:textId="77777777" w:rsidR="0090615F" w:rsidRDefault="00000000">
      <w:r>
        <w:t>Confederate Veteran (founded 1893 by S. A. Cunningham) was a major veterans’ magazine that circulated war memories, battlefield narratives, and commemorative writing—an important transmission belt for Lost Cause themes.</w:t>
      </w:r>
    </w:p>
    <w:p w14:paraId="35E0FF0C" w14:textId="77777777" w:rsidR="0090615F" w:rsidRDefault="00000000">
      <w:r>
        <w:t>Citation: Full-text (djvu text) at Internet Archive: https://archive.org/stream/confederateveter01conf/confederateveter01conf_djvu.txt</w:t>
      </w:r>
    </w:p>
    <w:p w14:paraId="13A53C17" w14:textId="77777777" w:rsidR="0090615F" w:rsidRDefault="00000000">
      <w:r>
        <w:t>Locator: Internet Archive djvu text: look near the ‘Lee and Jackson: The Sainted Two’ section (search within the text for “Sainted Two”; also see lines around 5050–5061).</w:t>
      </w:r>
    </w:p>
    <w:p w14:paraId="44FEF1D5" w14:textId="77777777" w:rsidR="0090615F" w:rsidRDefault="00000000">
      <w:r>
        <w:t>Excerpt (complete paragraph / complete inscription):</w:t>
      </w:r>
    </w:p>
    <w:p w14:paraId="03904A0E" w14:textId="77777777" w:rsidR="0090615F" w:rsidRDefault="00000000">
      <w:r>
        <w:t>A delicate young lady whose home was near the field of Manassas, after the battle, went forth with refreshments to the weary soldiers. She met, walking from the direction of the battle, a tall young man, whose face was begrimed with smoke and powder, and whose uniform was soiled and bloody. She offered him refreshments. After he had refreshed himself he asked her if she would not keep a souvenir of the battle. Taking a small Confederate flag from his bosom he said: “This flag was in the thickest of the fight. I want you to keep it.” The young lady asked him his name. “My name is Lee,” he said, “and I belong to the First Virginia.”</w:t>
      </w:r>
      <w:r>
        <w:br/>
      </w:r>
      <w:r>
        <w:br/>
        <w:t>A kind Providence in its inscrutable wisdom has so ordered it that the two most illustrious Confederate generals, Robert E. Lee and Stonewall Jackson, were each a perfect type in his own way of the highest Christian character.</w:t>
      </w:r>
    </w:p>
    <w:p w14:paraId="5175AE1D" w14:textId="77777777" w:rsidR="0090615F" w:rsidRDefault="0090615F"/>
    <w:p w14:paraId="2AA55CC3" w14:textId="77777777" w:rsidR="0090615F" w:rsidRDefault="00000000">
      <w:r>
        <w:rPr>
          <w:b/>
        </w:rPr>
        <w:t>C2.</w:t>
      </w:r>
    </w:p>
    <w:p w14:paraId="24E47098" w14:textId="77777777" w:rsidR="0090615F" w:rsidRDefault="00000000">
      <w:r>
        <w:rPr>
          <w:b/>
        </w:rPr>
        <w:t>Mildred Lewis Rutherford, “Wrongs of History Righted” (UDC address, 1914) — excerpt</w:t>
      </w:r>
    </w:p>
    <w:p w14:paraId="6AC04332" w14:textId="77777777" w:rsidR="0090615F" w:rsidRDefault="00000000">
      <w:r>
        <w:t>Rutherford lists exemplary ‘great men’ and explicitly elevates Lee and Jackson as central icons of Southern greatness.</w:t>
      </w:r>
    </w:p>
    <w:p w14:paraId="6CDEB60B" w14:textId="77777777" w:rsidR="0090615F" w:rsidRDefault="00000000">
      <w:r>
        <w:t>Citation: Internet Archive PDF: https://archive.org/download/wrongsofhistoryr00ruth/wrongsofhistoryr00ruth.pdf</w:t>
      </w:r>
    </w:p>
    <w:p w14:paraId="36FABEE1" w14:textId="77777777" w:rsidR="0090615F" w:rsidRDefault="00000000">
      <w:r>
        <w:t>Locator: Internet Archive PDF, around p. 5 (see the paragraph listing ‘a Robert E. Lee, and a Stonewall Jackson’).</w:t>
      </w:r>
    </w:p>
    <w:p w14:paraId="4C799362" w14:textId="77777777" w:rsidR="0090615F" w:rsidRDefault="00000000">
      <w:r>
        <w:t>Excerpt (complete paragraph / complete inscription):</w:t>
      </w:r>
    </w:p>
    <w:p w14:paraId="6F17E1AD" w14:textId="77777777" w:rsidR="0090615F" w:rsidRDefault="00000000">
      <w:r>
        <w:t>Think of it! A section which gave the author of the Bill of Rights, the author of the Declaration of Independence, the author of the United States Constitution, the author of the Monroe Doctrine; a section that gave the commander of the forces of the Revolution, the leaders both on land and on sea of the “War of 1812,” both leaders of the War with Mexico, the leaders North and South in the War between the States, and the men most prominent in the Spanish-American War; a section that gave the first President of the United States, indeed gave twelve presidents to the United States, as well as the President of the Confederate States; a section that gave a Robert E. Lee, and a Stonewall Jackson; a section that gave an Edgar Allan Poe and a Sidney Lanier; a section that gave a Matthew Maury and a Crawford W. Long—yes, a section that gave Woodrow Wilson, the man of the hour and the man of the age, said to have never produced a great man</w:t>
      </w:r>
    </w:p>
    <w:p w14:paraId="0239AA34" w14:textId="77777777" w:rsidR="0090615F" w:rsidRDefault="0090615F"/>
    <w:p w14:paraId="79434635" w14:textId="77777777" w:rsidR="0090615F" w:rsidRDefault="00000000">
      <w:r>
        <w:rPr>
          <w:b/>
        </w:rPr>
        <w:t>C3.</w:t>
      </w:r>
    </w:p>
    <w:p w14:paraId="24E95DBD" w14:textId="77777777" w:rsidR="0090615F" w:rsidRDefault="00000000">
      <w:r>
        <w:rPr>
          <w:b/>
        </w:rPr>
        <w:t>Southern Historical Society Papers (1877–), Gettysburg series — blaming defeat on ‘delay of several hours’ (excerpt)</w:t>
      </w:r>
    </w:p>
    <w:p w14:paraId="27BDD73B" w14:textId="77777777" w:rsidR="0090615F" w:rsidRDefault="00000000">
      <w:r>
        <w:t>The Southern Historical Society Papers (SHSP) were published in Richmond and became a major forum for Confederate veterans to debate battles and shape reputations. A recurring Lost Cause move was to preserve Lee’s image by assigning Gettysburg’s failure to others—especially James Longstreet.</w:t>
      </w:r>
    </w:p>
    <w:p w14:paraId="38F6B56C" w14:textId="77777777" w:rsidR="0090615F" w:rsidRDefault="00000000">
      <w:r>
        <w:t>Citation: Wikisource facsimile page (Volume 05, PDF page 189): https://en.wikisource.org/wiki/Page:Southern_Historical_Society_Papers_volume_05.pdf/189</w:t>
      </w:r>
    </w:p>
    <w:p w14:paraId="6B9AB28B" w14:textId="77777777" w:rsidR="0090615F" w:rsidRDefault="00000000">
      <w:r>
        <w:t>Locator: Wikisource Page:Southern Historical Society Papers volume 05.pdf/189, lines 98–100.</w:t>
      </w:r>
    </w:p>
    <w:p w14:paraId="28C0752F" w14:textId="77777777" w:rsidR="0090615F" w:rsidRDefault="00000000">
      <w:r>
        <w:t>Excerpt (complete paragraph / complete inscription):</w:t>
      </w:r>
    </w:p>
    <w:p w14:paraId="7A5C5B1F" w14:textId="77777777" w:rsidR="0090615F" w:rsidRDefault="00000000">
      <w:r>
        <w:lastRenderedPageBreak/>
        <w:t>The delay of ‘several hours’ cannot be attributed to General Longstreet’s taking the wrong road (whether he or I is to blame for that), but in the delay in starting, the slowness of the march, the time unnecessarily lost by halting McLaws, and the time lost in getting into action after the line was formed. … I dwell on this point because it is a most important one. Gettysburg was lost by just this delay of “several hours.”</w:t>
      </w:r>
    </w:p>
    <w:p w14:paraId="4420A64D" w14:textId="77777777" w:rsidR="0090615F" w:rsidRDefault="0090615F"/>
    <w:p w14:paraId="3398C37F" w14:textId="77777777" w:rsidR="0090615F" w:rsidRDefault="00000000">
      <w:r>
        <w:br w:type="page"/>
      </w:r>
    </w:p>
    <w:p w14:paraId="0690ABB8" w14:textId="77777777" w:rsidR="0090615F" w:rsidRDefault="00000000">
      <w:r>
        <w:rPr>
          <w:b/>
        </w:rPr>
        <w:lastRenderedPageBreak/>
        <w:t>Claim D: “Southern Society Was Harmonious and Superior”</w:t>
      </w:r>
    </w:p>
    <w:p w14:paraId="77185761" w14:textId="77777777" w:rsidR="0090615F" w:rsidRDefault="00000000">
      <w:r>
        <w:t>The following sources present the plantation idyll: a hierarchical society depicted as stable, affectionate, and civilized.</w:t>
      </w:r>
    </w:p>
    <w:p w14:paraId="62A44699" w14:textId="77777777" w:rsidR="00AD17B7" w:rsidRPr="00AD17B7" w:rsidRDefault="00AD17B7" w:rsidP="00AD17B7">
      <w:pPr>
        <w:rPr>
          <w:b/>
        </w:rPr>
      </w:pPr>
      <w:r w:rsidRPr="00AD17B7">
        <w:rPr>
          <w:b/>
        </w:rPr>
        <w:t>The "Harmonious and Superior" tenet of the Lost Cause was designed to paint the antebellum South as a modern-day Camelot—a "Cavalier" civilization characterized by organic social order, chivalry, and an absence of the class strife seen in the industrial North. This narrative argued that the hierarchical nature of Southern society (including slavery) created a more stable and moral environment than Northern "wage slavery."</w:t>
      </w:r>
    </w:p>
    <w:p w14:paraId="53354FDF" w14:textId="77777777" w:rsidR="00AD17B7" w:rsidRPr="00AD17B7" w:rsidRDefault="00AD17B7" w:rsidP="00AD17B7">
      <w:pPr>
        <w:rPr>
          <w:b/>
        </w:rPr>
      </w:pPr>
      <w:r w:rsidRPr="00AD17B7">
        <w:rPr>
          <w:b/>
        </w:rPr>
        <w:t>Below are primary source quotes from the movement's architects regarding the inherent superiority and harmony of Southern society.</w:t>
      </w:r>
    </w:p>
    <w:p w14:paraId="3F45F441" w14:textId="77777777" w:rsidR="00AD17B7" w:rsidRPr="00AD17B7" w:rsidRDefault="00AD17B7" w:rsidP="00AD17B7">
      <w:pPr>
        <w:rPr>
          <w:b/>
          <w:bCs/>
        </w:rPr>
      </w:pPr>
      <w:r w:rsidRPr="00AD17B7">
        <w:rPr>
          <w:b/>
          <w:bCs/>
        </w:rPr>
        <w:t>Edward A. Pollard</w:t>
      </w:r>
    </w:p>
    <w:p w14:paraId="79B83E12" w14:textId="77777777" w:rsidR="00AD17B7" w:rsidRPr="00AD17B7" w:rsidRDefault="00AD17B7" w:rsidP="00AD17B7">
      <w:pPr>
        <w:rPr>
          <w:b/>
        </w:rPr>
      </w:pPr>
      <w:r w:rsidRPr="00AD17B7">
        <w:rPr>
          <w:b/>
        </w:rPr>
        <w:t>Pollard focused on the "Cavalier vs. Puritan" dichotomy, framing the South as the heir to European nobility and the North as the heir to radical, disruptive commercialism.</w:t>
      </w:r>
    </w:p>
    <w:p w14:paraId="2C323E4A" w14:textId="77777777" w:rsidR="00AD17B7" w:rsidRPr="00AD17B7" w:rsidRDefault="00AD17B7" w:rsidP="00AD17B7">
      <w:pPr>
        <w:rPr>
          <w:b/>
        </w:rPr>
      </w:pPr>
      <w:r w:rsidRPr="00AD17B7">
        <w:rPr>
          <w:b/>
        </w:rPr>
        <w:t xml:space="preserve">"The Southern people were </w:t>
      </w:r>
      <w:proofErr w:type="gramStart"/>
      <w:r w:rsidRPr="00AD17B7">
        <w:rPr>
          <w:b/>
        </w:rPr>
        <w:t>a distinct</w:t>
      </w:r>
      <w:proofErr w:type="gramEnd"/>
      <w:r w:rsidRPr="00AD17B7">
        <w:rPr>
          <w:b/>
        </w:rPr>
        <w:t xml:space="preserve"> people... they had a civilization of their own; they had a society which was the most accomplished and the most refined in America. It was a society where the virtues of the gentleman were the rule of life, and where the low arts of the politician were unknown."</w:t>
      </w:r>
    </w:p>
    <w:p w14:paraId="1E8C5934" w14:textId="77777777" w:rsidR="00AD17B7" w:rsidRPr="00AD17B7" w:rsidRDefault="00AD17B7" w:rsidP="00AD17B7">
      <w:pPr>
        <w:rPr>
          <w:b/>
        </w:rPr>
      </w:pPr>
      <w:r w:rsidRPr="00AD17B7">
        <w:rPr>
          <w:b/>
        </w:rPr>
        <w:t>— Edward Pollard, The Lost Cause (1866)</w:t>
      </w:r>
    </w:p>
    <w:p w14:paraId="0946DBD6" w14:textId="77777777" w:rsidR="00AD17B7" w:rsidRPr="00AD17B7" w:rsidRDefault="00AD17B7" w:rsidP="00AD17B7">
      <w:pPr>
        <w:rPr>
          <w:b/>
        </w:rPr>
      </w:pPr>
      <w:r w:rsidRPr="00AD17B7">
        <w:rPr>
          <w:b/>
        </w:rPr>
        <w:t xml:space="preserve">"In the South, there was a harmony of interests between the high and the low... The institution of slavery was the very </w:t>
      </w:r>
      <w:proofErr w:type="gramStart"/>
      <w:r w:rsidRPr="00AD17B7">
        <w:rPr>
          <w:b/>
        </w:rPr>
        <w:t>corner-stone</w:t>
      </w:r>
      <w:proofErr w:type="gramEnd"/>
      <w:r w:rsidRPr="00AD17B7">
        <w:rPr>
          <w:b/>
        </w:rPr>
        <w:t xml:space="preserve"> of this social system, and it produced a degree of security and a sense of responsibility in the upper classes which could be found nowhere else."</w:t>
      </w:r>
    </w:p>
    <w:p w14:paraId="7E6C6034" w14:textId="77777777" w:rsidR="00AD17B7" w:rsidRPr="00AD17B7" w:rsidRDefault="00AD17B7" w:rsidP="00AD17B7">
      <w:pPr>
        <w:rPr>
          <w:b/>
        </w:rPr>
      </w:pPr>
      <w:r w:rsidRPr="00AD17B7">
        <w:rPr>
          <w:b/>
        </w:rPr>
        <w:t>— Edward Pollard, The Lost Cause Regained (1868)</w:t>
      </w:r>
    </w:p>
    <w:p w14:paraId="1EB3A553" w14:textId="77777777" w:rsidR="00AD17B7" w:rsidRPr="00AD17B7" w:rsidRDefault="00000000" w:rsidP="00AD17B7">
      <w:pPr>
        <w:rPr>
          <w:b/>
        </w:rPr>
      </w:pPr>
      <w:r>
        <w:rPr>
          <w:b/>
        </w:rPr>
        <w:pict w14:anchorId="04F1FCED">
          <v:rect id="_x0000_i1035" style="width:0;height:1.5pt" o:hralign="center" o:hrstd="t" o:hrnoshade="t" o:hr="t" fillcolor="gray" stroked="f"/>
        </w:pict>
      </w:r>
    </w:p>
    <w:p w14:paraId="6CDA337F" w14:textId="77777777" w:rsidR="00AD17B7" w:rsidRPr="00AD17B7" w:rsidRDefault="00AD17B7" w:rsidP="00AD17B7">
      <w:pPr>
        <w:rPr>
          <w:b/>
          <w:bCs/>
        </w:rPr>
      </w:pPr>
      <w:r w:rsidRPr="00AD17B7">
        <w:rPr>
          <w:b/>
          <w:bCs/>
        </w:rPr>
        <w:t>Robert Lewis Dabney</w:t>
      </w:r>
    </w:p>
    <w:p w14:paraId="09F680E2" w14:textId="77777777" w:rsidR="00AD17B7" w:rsidRPr="00AD17B7" w:rsidRDefault="00AD17B7" w:rsidP="00AD17B7">
      <w:pPr>
        <w:rPr>
          <w:b/>
        </w:rPr>
      </w:pPr>
      <w:r w:rsidRPr="00AD17B7">
        <w:rPr>
          <w:b/>
        </w:rPr>
        <w:t>Dabney argued that Southern society was superior because it was biblically ordered and resisted the "infidel" movements of the North, such as feminism, socialism, and radical egalitarianism.</w:t>
      </w:r>
    </w:p>
    <w:p w14:paraId="50BB0763" w14:textId="77777777" w:rsidR="00AD17B7" w:rsidRPr="00AD17B7" w:rsidRDefault="00AD17B7" w:rsidP="00AD17B7">
      <w:pPr>
        <w:rPr>
          <w:b/>
        </w:rPr>
      </w:pPr>
      <w:r w:rsidRPr="00AD17B7">
        <w:rPr>
          <w:b/>
        </w:rPr>
        <w:t>"The South was the last bulwark of a truly Christian civilization. It was a land where the family was sacred, where the woman was honored and protected, and where the laborer was cared for with a paternal kindness that the cold hirelings of the North could never understand."</w:t>
      </w:r>
    </w:p>
    <w:p w14:paraId="32173E07" w14:textId="77777777" w:rsidR="00AD17B7" w:rsidRPr="00AD17B7" w:rsidRDefault="00AD17B7" w:rsidP="00AD17B7">
      <w:pPr>
        <w:rPr>
          <w:b/>
        </w:rPr>
      </w:pPr>
      <w:r w:rsidRPr="00AD17B7">
        <w:rPr>
          <w:b/>
        </w:rPr>
        <w:t xml:space="preserve">— Robert Lewis Dabney, A </w:t>
      </w:r>
      <w:proofErr w:type="spellStart"/>
      <w:r w:rsidRPr="00AD17B7">
        <w:rPr>
          <w:b/>
        </w:rPr>
        <w:t>Defence</w:t>
      </w:r>
      <w:proofErr w:type="spellEnd"/>
      <w:r w:rsidRPr="00AD17B7">
        <w:rPr>
          <w:b/>
        </w:rPr>
        <w:t xml:space="preserve"> of Virginia (1867)</w:t>
      </w:r>
    </w:p>
    <w:p w14:paraId="40B35CF2" w14:textId="77777777" w:rsidR="00AD17B7" w:rsidRPr="00AD17B7" w:rsidRDefault="00AD17B7" w:rsidP="00AD17B7">
      <w:pPr>
        <w:rPr>
          <w:b/>
        </w:rPr>
      </w:pPr>
      <w:r w:rsidRPr="00AD17B7">
        <w:rPr>
          <w:b/>
        </w:rPr>
        <w:lastRenderedPageBreak/>
        <w:t>"We had a society in which every man knew his place and was content in it... where there was no 'labor question,' no 'strikes,' and no 'socialism.' It was a society of peace, and it was destroyed by a mob of fanatics who hated its very beauty."</w:t>
      </w:r>
    </w:p>
    <w:p w14:paraId="3C0197EA" w14:textId="77777777" w:rsidR="00AD17B7" w:rsidRPr="00AD17B7" w:rsidRDefault="00AD17B7" w:rsidP="00AD17B7">
      <w:pPr>
        <w:rPr>
          <w:b/>
        </w:rPr>
      </w:pPr>
      <w:r w:rsidRPr="00AD17B7">
        <w:rPr>
          <w:b/>
        </w:rPr>
        <w:t>— Robert Lewis Dabney, Discussions (collected essays, written post-war)</w:t>
      </w:r>
    </w:p>
    <w:p w14:paraId="242DCA58" w14:textId="77777777" w:rsidR="00AD17B7" w:rsidRPr="00AD17B7" w:rsidRDefault="00000000" w:rsidP="00AD17B7">
      <w:pPr>
        <w:rPr>
          <w:b/>
        </w:rPr>
      </w:pPr>
      <w:r>
        <w:rPr>
          <w:b/>
        </w:rPr>
        <w:pict w14:anchorId="5280B556">
          <v:rect id="_x0000_i1036" style="width:0;height:1.5pt" o:hralign="center" o:hrstd="t" o:hrnoshade="t" o:hr="t" fillcolor="gray" stroked="f"/>
        </w:pict>
      </w:r>
    </w:p>
    <w:p w14:paraId="0BB85FBF" w14:textId="77777777" w:rsidR="00AD17B7" w:rsidRPr="00AD17B7" w:rsidRDefault="00AD17B7" w:rsidP="00AD17B7">
      <w:pPr>
        <w:rPr>
          <w:b/>
          <w:bCs/>
        </w:rPr>
      </w:pPr>
      <w:r w:rsidRPr="00AD17B7">
        <w:rPr>
          <w:b/>
          <w:bCs/>
        </w:rPr>
        <w:t>Jubal A. Early</w:t>
      </w:r>
    </w:p>
    <w:p w14:paraId="3B3DEAB1" w14:textId="77777777" w:rsidR="00AD17B7" w:rsidRPr="00AD17B7" w:rsidRDefault="00AD17B7" w:rsidP="00AD17B7">
      <w:pPr>
        <w:rPr>
          <w:b/>
        </w:rPr>
      </w:pPr>
      <w:r w:rsidRPr="00AD17B7">
        <w:rPr>
          <w:b/>
        </w:rPr>
        <w:t>Early emphasized the martial and moral character of Southern men, claiming that the environment of the South produced a "superior race" of leaders and citizens.</w:t>
      </w:r>
    </w:p>
    <w:p w14:paraId="51616D01" w14:textId="77777777" w:rsidR="00AD17B7" w:rsidRPr="00AD17B7" w:rsidRDefault="00AD17B7" w:rsidP="00AD17B7">
      <w:pPr>
        <w:rPr>
          <w:b/>
        </w:rPr>
      </w:pPr>
      <w:r w:rsidRPr="00AD17B7">
        <w:rPr>
          <w:b/>
        </w:rPr>
        <w:t>"The habits of the Southern people, their pursuits, and their social system, had produced a race of men who were the equals, if not the superiors, of any that ever existed. They were men of honor, men of courage, and men of truth."</w:t>
      </w:r>
    </w:p>
    <w:p w14:paraId="219F9E00" w14:textId="77777777" w:rsidR="00AD17B7" w:rsidRPr="00AD17B7" w:rsidRDefault="00AD17B7" w:rsidP="00AD17B7">
      <w:pPr>
        <w:rPr>
          <w:b/>
        </w:rPr>
      </w:pPr>
      <w:r w:rsidRPr="00AD17B7">
        <w:rPr>
          <w:b/>
        </w:rPr>
        <w:t>— Jubal Early, Southern Historical Society Papers (1876)</w:t>
      </w:r>
    </w:p>
    <w:p w14:paraId="037D294A" w14:textId="77777777" w:rsidR="00AD17B7" w:rsidRPr="00AD17B7" w:rsidRDefault="00000000" w:rsidP="00AD17B7">
      <w:pPr>
        <w:rPr>
          <w:b/>
        </w:rPr>
      </w:pPr>
      <w:r>
        <w:rPr>
          <w:b/>
        </w:rPr>
        <w:pict w14:anchorId="2EB988A6">
          <v:rect id="_x0000_i1037" style="width:0;height:1.5pt" o:hralign="center" o:hrstd="t" o:hrnoshade="t" o:hr="t" fillcolor="gray" stroked="f"/>
        </w:pict>
      </w:r>
    </w:p>
    <w:p w14:paraId="73A5B3B4" w14:textId="77777777" w:rsidR="00AD17B7" w:rsidRPr="00AD17B7" w:rsidRDefault="00AD17B7" w:rsidP="00AD17B7">
      <w:pPr>
        <w:rPr>
          <w:b/>
          <w:bCs/>
        </w:rPr>
      </w:pPr>
      <w:r w:rsidRPr="00AD17B7">
        <w:rPr>
          <w:b/>
          <w:bCs/>
        </w:rPr>
        <w:t>The United Daughters of the Confederacy (UDC)</w:t>
      </w:r>
    </w:p>
    <w:p w14:paraId="36EBE698" w14:textId="77777777" w:rsidR="00AD17B7" w:rsidRPr="00AD17B7" w:rsidRDefault="00AD17B7" w:rsidP="00AD17B7">
      <w:pPr>
        <w:rPr>
          <w:b/>
        </w:rPr>
      </w:pPr>
      <w:r w:rsidRPr="00AD17B7">
        <w:rPr>
          <w:b/>
        </w:rPr>
        <w:t>The UDC romanticized the "Plantation Legend," presenting the antebellum era as a golden age of social perfection that served as a model for the world.</w:t>
      </w:r>
    </w:p>
    <w:p w14:paraId="12FA25C5" w14:textId="77777777" w:rsidR="00AD17B7" w:rsidRPr="00AD17B7" w:rsidRDefault="00AD17B7" w:rsidP="00AD17B7">
      <w:pPr>
        <w:rPr>
          <w:b/>
        </w:rPr>
      </w:pPr>
      <w:r w:rsidRPr="00AD17B7">
        <w:rPr>
          <w:b/>
        </w:rPr>
        <w:t>"The Old South was a land of culture, of refinement, and of a social life that was the most beautiful the world has ever seen. There was no poverty there, no crime, and no discontent. It was a land of plenty and of peace."</w:t>
      </w:r>
    </w:p>
    <w:p w14:paraId="2187B429" w14:textId="77777777" w:rsidR="00AD17B7" w:rsidRPr="00AD17B7" w:rsidRDefault="00AD17B7" w:rsidP="00AD17B7">
      <w:pPr>
        <w:rPr>
          <w:b/>
        </w:rPr>
      </w:pPr>
      <w:r w:rsidRPr="00AD17B7">
        <w:rPr>
          <w:b/>
        </w:rPr>
        <w:t>— Mildred Lewis Rutherford, The South in History and Literature (1907)</w:t>
      </w:r>
    </w:p>
    <w:p w14:paraId="6E174835" w14:textId="77777777" w:rsidR="00AD17B7" w:rsidRPr="00AD17B7" w:rsidRDefault="00AD17B7" w:rsidP="00AD17B7">
      <w:pPr>
        <w:rPr>
          <w:b/>
        </w:rPr>
      </w:pPr>
      <w:r w:rsidRPr="00AD17B7">
        <w:rPr>
          <w:b/>
        </w:rPr>
        <w:t>"Reject a book that does not say that the South was the center of the highest culture and the most refined society in the United States... and that her women were the most beautiful and the most virtuous."</w:t>
      </w:r>
    </w:p>
    <w:p w14:paraId="0E3A05C1" w14:textId="77777777" w:rsidR="00AD17B7" w:rsidRPr="00AD17B7" w:rsidRDefault="00AD17B7" w:rsidP="00AD17B7">
      <w:pPr>
        <w:rPr>
          <w:b/>
        </w:rPr>
      </w:pPr>
      <w:r w:rsidRPr="00AD17B7">
        <w:rPr>
          <w:b/>
        </w:rPr>
        <w:t>— Mildred Lewis Rutherford, A Measuring Rod for Textbooks (1919)</w:t>
      </w:r>
    </w:p>
    <w:p w14:paraId="62FB7130" w14:textId="77777777" w:rsidR="00AD17B7" w:rsidRPr="00AD17B7" w:rsidRDefault="00000000" w:rsidP="00AD17B7">
      <w:pPr>
        <w:rPr>
          <w:b/>
        </w:rPr>
      </w:pPr>
      <w:r>
        <w:rPr>
          <w:b/>
        </w:rPr>
        <w:pict w14:anchorId="1EBC0B11">
          <v:rect id="_x0000_i1038" style="width:0;height:1.5pt" o:hralign="center" o:hrstd="t" o:hrnoshade="t" o:hr="t" fillcolor="gray" stroked="f"/>
        </w:pict>
      </w:r>
    </w:p>
    <w:p w14:paraId="6332217E" w14:textId="77777777" w:rsidR="00AD17B7" w:rsidRPr="00AD17B7" w:rsidRDefault="00AD17B7" w:rsidP="00AD17B7">
      <w:pPr>
        <w:rPr>
          <w:b/>
          <w:bCs/>
        </w:rPr>
      </w:pPr>
      <w:r w:rsidRPr="00AD17B7">
        <w:rPr>
          <w:b/>
          <w:bCs/>
        </w:rPr>
        <w:t>Jefferson Davis</w:t>
      </w:r>
    </w:p>
    <w:p w14:paraId="153BBD90" w14:textId="77777777" w:rsidR="00AD17B7" w:rsidRPr="00AD17B7" w:rsidRDefault="00AD17B7" w:rsidP="00AD17B7">
      <w:pPr>
        <w:rPr>
          <w:b/>
        </w:rPr>
      </w:pPr>
      <w:r w:rsidRPr="00AD17B7">
        <w:rPr>
          <w:b/>
        </w:rPr>
        <w:t>Davis argued that the South’s social structure was not only superior but was the only system that truly fulfilled the promises of the American Revolution by preventing the "tyranny of the majority."</w:t>
      </w:r>
    </w:p>
    <w:p w14:paraId="2FE3E82C" w14:textId="77777777" w:rsidR="00AD17B7" w:rsidRPr="00AD17B7" w:rsidRDefault="00AD17B7" w:rsidP="00AD17B7">
      <w:pPr>
        <w:rPr>
          <w:b/>
        </w:rPr>
      </w:pPr>
      <w:r w:rsidRPr="00AD17B7">
        <w:rPr>
          <w:b/>
        </w:rPr>
        <w:lastRenderedPageBreak/>
        <w:t>"The South... was a land of law and order, where the rights of the individual were respected, and where the social fabric was held together by the bonds of mutual affection and interest. It was a civilization that was the pride of the American name."</w:t>
      </w:r>
    </w:p>
    <w:p w14:paraId="554EB5ED" w14:textId="77777777" w:rsidR="00AD17B7" w:rsidRPr="00AD17B7" w:rsidRDefault="00AD17B7" w:rsidP="00AD17B7">
      <w:pPr>
        <w:rPr>
          <w:b/>
        </w:rPr>
      </w:pPr>
      <w:r w:rsidRPr="00AD17B7">
        <w:rPr>
          <w:b/>
        </w:rPr>
        <w:t>— Jefferson Davis, The Rise and Fall of the Confederate Government (1881)</w:t>
      </w:r>
    </w:p>
    <w:p w14:paraId="47A62C0D" w14:textId="77777777" w:rsidR="00AD17B7" w:rsidRPr="00AD17B7" w:rsidRDefault="00000000" w:rsidP="00AD17B7">
      <w:pPr>
        <w:rPr>
          <w:b/>
        </w:rPr>
      </w:pPr>
      <w:r>
        <w:rPr>
          <w:b/>
        </w:rPr>
        <w:pict w14:anchorId="2F015EF2">
          <v:rect id="_x0000_i1039" style="width:0;height:1.5pt" o:hralign="center" o:hrstd="t" o:hrnoshade="t" o:hr="t" fillcolor="gray" stroked="f"/>
        </w:pict>
      </w:r>
    </w:p>
    <w:p w14:paraId="4CF4B83A" w14:textId="77777777" w:rsidR="00AD17B7" w:rsidRPr="00AD17B7" w:rsidRDefault="00AD17B7" w:rsidP="00AD17B7">
      <w:pPr>
        <w:rPr>
          <w:b/>
          <w:bCs/>
        </w:rPr>
      </w:pPr>
      <w:r w:rsidRPr="00AD17B7">
        <w:rPr>
          <w:b/>
          <w:bCs/>
        </w:rPr>
        <w:t>Historiographical Pivot: Stability vs. Chaos</w:t>
      </w:r>
    </w:p>
    <w:p w14:paraId="634C6A2D" w14:textId="77777777" w:rsidR="00AD17B7" w:rsidRPr="00AD17B7" w:rsidRDefault="00AD17B7" w:rsidP="00AD17B7">
      <w:pPr>
        <w:rPr>
          <w:b/>
        </w:rPr>
      </w:pPr>
      <w:r w:rsidRPr="00AD17B7">
        <w:rPr>
          <w:b/>
        </w:rPr>
        <w:t xml:space="preserve">In an Ethics or Philosophy context, these quotes illustrate a </w:t>
      </w:r>
      <w:r w:rsidRPr="00AD17B7">
        <w:rPr>
          <w:b/>
          <w:bCs/>
        </w:rPr>
        <w:t>Functionalist</w:t>
      </w:r>
      <w:r w:rsidRPr="00AD17B7">
        <w:rPr>
          <w:b/>
        </w:rPr>
        <w:t xml:space="preserve"> defense of hierarchy. The architects argued that Southern society was "Harmonious" specifically </w:t>
      </w:r>
      <w:r w:rsidRPr="00AD17B7">
        <w:rPr>
          <w:b/>
          <w:i/>
          <w:iCs/>
        </w:rPr>
        <w:t>because</w:t>
      </w:r>
      <w:r w:rsidRPr="00AD17B7">
        <w:rPr>
          <w:b/>
        </w:rPr>
        <w:t xml:space="preserve"> it was unequal. They viewed Northern industrialism (and later, Reconstruction) as "Chaos" or "Socialism." By framing the antebellum South as "Superior," they justified the post-1877 "Redemption" and the implementation of Jim Crow as a restoration of this "natural" order.</w:t>
      </w:r>
    </w:p>
    <w:p w14:paraId="7BDD2483" w14:textId="45132C5B" w:rsidR="0090615F" w:rsidRDefault="00000000">
      <w:r>
        <w:rPr>
          <w:b/>
        </w:rPr>
        <w:t>D1.</w:t>
      </w:r>
    </w:p>
    <w:p w14:paraId="6DCEB497" w14:textId="77777777" w:rsidR="0090615F" w:rsidRDefault="00000000">
      <w:r>
        <w:rPr>
          <w:b/>
        </w:rPr>
        <w:t>Thomas Nelson Page, The Old South: Essays Social and Political (Project Gutenberg eBook no. 70293) — Christmas plantation scene (excerpt)</w:t>
      </w:r>
    </w:p>
    <w:p w14:paraId="2DF30090" w14:textId="77777777" w:rsidR="0090615F" w:rsidRDefault="00000000">
      <w:r>
        <w:t>This nostalgic scene depicts an idealized plantation household and depicts enslaved people as happy dependents within a ‘family’ order.</w:t>
      </w:r>
    </w:p>
    <w:p w14:paraId="5E6969F4" w14:textId="77777777" w:rsidR="0090615F" w:rsidRDefault="00000000">
      <w:r>
        <w:t>Citation: Project Gutenberg HTML edition: https://readingroo.ms/7/0/2/9/70293/70293-h/70293-h.htm</w:t>
      </w:r>
    </w:p>
    <w:p w14:paraId="0D12A716" w14:textId="77777777" w:rsidR="0090615F" w:rsidRDefault="00000000">
      <w:r>
        <w:t>Locator: Project Gutenberg eBook 70293, around [Pg 39–40] (see lines 164–165 and 165 in the HTML view).</w:t>
      </w:r>
    </w:p>
    <w:p w14:paraId="1FA0AA9F" w14:textId="77777777" w:rsidR="0090615F" w:rsidRDefault="00000000">
      <w:r>
        <w:t>Excerpt (complete paragraph / complete inscription):</w:t>
      </w:r>
    </w:p>
    <w:p w14:paraId="71BE4F01" w14:textId="77777777" w:rsidR="0090615F" w:rsidRDefault="00000000">
      <w:r>
        <w:t>For weeks preceding it everything on the old plantation was full of stir and preparation. Holly and mistletoe and cedar were being put about the rooms of the big house to welcome home the boys and girls from school. Secret councils were being held as to the Christmas gifts that were to be given religiously to every one, white and black. … There was an increasing rustle of excitement and happiness that ran from the gray-haired grandfather and mother down to the smallest pickaninny in the remotest negro cabin.</w:t>
      </w:r>
    </w:p>
    <w:p w14:paraId="2CE9D0E0" w14:textId="77777777" w:rsidR="0090615F" w:rsidRDefault="0090615F"/>
    <w:p w14:paraId="20FEF06D" w14:textId="77777777" w:rsidR="0090615F" w:rsidRDefault="00000000">
      <w:r>
        <w:rPr>
          <w:b/>
        </w:rPr>
        <w:t>D2.</w:t>
      </w:r>
    </w:p>
    <w:p w14:paraId="6F5A5146" w14:textId="77777777" w:rsidR="0090615F" w:rsidRDefault="00000000">
      <w:r>
        <w:rPr>
          <w:b/>
        </w:rPr>
        <w:t>Cornelia Branch Stone, A Catechism for Children (UDC, 1904) — excerpted/transcribed</w:t>
      </w:r>
    </w:p>
    <w:p w14:paraId="76ECD5CD" w14:textId="77777777" w:rsidR="0090615F" w:rsidRDefault="00000000">
      <w:r>
        <w:t>The catechism summarizes the plantation idyll as a simple moral relationship and presents slavery as a system of care and affection.</w:t>
      </w:r>
    </w:p>
    <w:p w14:paraId="76D2FE8C" w14:textId="77777777" w:rsidR="0090615F" w:rsidRDefault="00000000">
      <w:r>
        <w:lastRenderedPageBreak/>
        <w:t>Citation: Encyclopedia Virginia transcription: https://encyclopediavirginia.org/entries/a-catechism-for-children-1904/</w:t>
      </w:r>
    </w:p>
    <w:p w14:paraId="177C426A" w14:textId="77777777" w:rsidR="0090615F" w:rsidRDefault="00000000">
      <w:r>
        <w:t>Locator: Encyclopedia Virginia entry (UDC catechism), Q&amp;A section.</w:t>
      </w:r>
    </w:p>
    <w:p w14:paraId="150C923C" w14:textId="77777777" w:rsidR="0090615F" w:rsidRDefault="00000000">
      <w:r>
        <w:t>Excerpt (complete paragraph / complete inscription):</w:t>
      </w:r>
    </w:p>
    <w:p w14:paraId="1E52C457" w14:textId="77777777" w:rsidR="0090615F" w:rsidRDefault="00000000">
      <w:r>
        <w:t>Q. How were the slaves cared for?</w:t>
      </w:r>
      <w:r>
        <w:br/>
        <w:t>A. They were well fed, well clothed, and well taken care of when sick, and were never separated from their families.</w:t>
      </w:r>
    </w:p>
    <w:p w14:paraId="68430E73" w14:textId="77777777" w:rsidR="0090615F" w:rsidRDefault="0090615F"/>
    <w:p w14:paraId="6F8E519A" w14:textId="77777777" w:rsidR="0090615F" w:rsidRDefault="00000000">
      <w:r>
        <w:br w:type="page"/>
      </w:r>
    </w:p>
    <w:p w14:paraId="41DD7C81" w14:textId="77777777" w:rsidR="0090615F" w:rsidRDefault="00000000">
      <w:r>
        <w:rPr>
          <w:b/>
        </w:rPr>
        <w:lastRenderedPageBreak/>
        <w:t>Claim E: “Fanatical Abolitionists Caused the War”</w:t>
      </w:r>
    </w:p>
    <w:p w14:paraId="68FE2891" w14:textId="77777777" w:rsidR="0090615F" w:rsidRDefault="00000000">
      <w:r>
        <w:t>These sources shift causation away from slavery and onto abolitionists, ‘fanatics,’ and Northern agitation—often as a moral alibi and a scapegoat story.</w:t>
      </w:r>
    </w:p>
    <w:p w14:paraId="350B6891" w14:textId="77777777" w:rsidR="00AD17B7" w:rsidRPr="00AD17B7" w:rsidRDefault="00AD17B7" w:rsidP="00AD17B7">
      <w:pPr>
        <w:rPr>
          <w:b/>
        </w:rPr>
      </w:pPr>
      <w:r w:rsidRPr="00AD17B7">
        <w:rPr>
          <w:b/>
        </w:rPr>
        <w:t>The "Fanatical Abolitionist" narrative was the Lost Cause's primary tool for shifting "war guilt" away from Southern secessionists and toward Northern social reformers. By characterizing abolitionists as "infidels," "madmen," or "foreign agents," Lost Cause architects argued that the South was a passive victim of an unprovoked moral crusade that violated the constitutional compact.</w:t>
      </w:r>
    </w:p>
    <w:p w14:paraId="11B74E0F" w14:textId="77777777" w:rsidR="00AD17B7" w:rsidRPr="00AD17B7" w:rsidRDefault="00AD17B7" w:rsidP="00AD17B7">
      <w:pPr>
        <w:rPr>
          <w:b/>
        </w:rPr>
      </w:pPr>
      <w:r w:rsidRPr="00AD17B7">
        <w:rPr>
          <w:b/>
        </w:rPr>
        <w:t>Below are primary source quotes regarding the role of "fanatical" abolitionists in causing the conflict.</w:t>
      </w:r>
    </w:p>
    <w:p w14:paraId="403A3E96" w14:textId="77777777" w:rsidR="00AD17B7" w:rsidRPr="00AD17B7" w:rsidRDefault="00AD17B7" w:rsidP="00AD17B7">
      <w:pPr>
        <w:rPr>
          <w:b/>
          <w:bCs/>
        </w:rPr>
      </w:pPr>
      <w:r w:rsidRPr="00AD17B7">
        <w:rPr>
          <w:b/>
          <w:bCs/>
        </w:rPr>
        <w:t>Edward A. Pollard</w:t>
      </w:r>
    </w:p>
    <w:p w14:paraId="157FCF9F" w14:textId="77777777" w:rsidR="00AD17B7" w:rsidRPr="00AD17B7" w:rsidRDefault="00AD17B7" w:rsidP="00AD17B7">
      <w:pPr>
        <w:rPr>
          <w:b/>
        </w:rPr>
      </w:pPr>
      <w:r w:rsidRPr="00AD17B7">
        <w:rPr>
          <w:b/>
        </w:rPr>
        <w:t>Pollard framed the Republican Party as a puppet of British abolitionists and argued that Northern "fanaticism" forced the South's hand.</w:t>
      </w:r>
    </w:p>
    <w:p w14:paraId="634CB30B" w14:textId="77777777" w:rsidR="00AD17B7" w:rsidRPr="00AD17B7" w:rsidRDefault="00AD17B7" w:rsidP="00AD17B7">
      <w:pPr>
        <w:rPr>
          <w:b/>
        </w:rPr>
      </w:pPr>
      <w:r w:rsidRPr="00AD17B7">
        <w:rPr>
          <w:b/>
        </w:rPr>
        <w:t>"The Republican Party was formed by the actions and money of the British abolitionists... Their members believed that slavery is a great moral, social, civil, and political evil, to be got rid of at the earliest practicable period."</w:t>
      </w:r>
    </w:p>
    <w:p w14:paraId="107D9440" w14:textId="77777777" w:rsidR="00AD17B7" w:rsidRPr="00AD17B7" w:rsidRDefault="00AD17B7" w:rsidP="00AD17B7">
      <w:pPr>
        <w:rPr>
          <w:b/>
        </w:rPr>
      </w:pPr>
      <w:r w:rsidRPr="00AD17B7">
        <w:rPr>
          <w:b/>
        </w:rPr>
        <w:t>— Edward Pollard, The Lost Cause (1866)</w:t>
      </w:r>
    </w:p>
    <w:p w14:paraId="3CAD1A44" w14:textId="77777777" w:rsidR="00AD17B7" w:rsidRPr="00AD17B7" w:rsidRDefault="00AD17B7" w:rsidP="00AD17B7">
      <w:pPr>
        <w:rPr>
          <w:b/>
        </w:rPr>
      </w:pPr>
      <w:r w:rsidRPr="00AD17B7">
        <w:rPr>
          <w:b/>
        </w:rPr>
        <w:t>"The trouble-making abolitionists... manufactured disagreement between the regions... They have been portrayed as provocateurs and slavery as justified and an institution that eventually would have died of its own accord."</w:t>
      </w:r>
    </w:p>
    <w:p w14:paraId="57D57353" w14:textId="77777777" w:rsidR="00AD17B7" w:rsidRPr="00AD17B7" w:rsidRDefault="00AD17B7" w:rsidP="00AD17B7">
      <w:pPr>
        <w:rPr>
          <w:b/>
        </w:rPr>
      </w:pPr>
      <w:r w:rsidRPr="00AD17B7">
        <w:rPr>
          <w:b/>
        </w:rPr>
        <w:t>— Edward Pollard, The Lost Cause (1866)</w:t>
      </w:r>
    </w:p>
    <w:p w14:paraId="32B62213" w14:textId="77777777" w:rsidR="00AD17B7" w:rsidRPr="00AD17B7" w:rsidRDefault="00000000" w:rsidP="00AD17B7">
      <w:pPr>
        <w:rPr>
          <w:b/>
        </w:rPr>
      </w:pPr>
      <w:r>
        <w:rPr>
          <w:b/>
        </w:rPr>
        <w:pict w14:anchorId="2DD12439">
          <v:rect id="_x0000_i1040" style="width:0;height:1.5pt" o:hralign="center" o:hrstd="t" o:hrnoshade="t" o:hr="t" fillcolor="gray" stroked="f"/>
        </w:pict>
      </w:r>
    </w:p>
    <w:p w14:paraId="10461476" w14:textId="77777777" w:rsidR="00AD17B7" w:rsidRPr="00AD17B7" w:rsidRDefault="00AD17B7" w:rsidP="00AD17B7">
      <w:pPr>
        <w:rPr>
          <w:b/>
          <w:bCs/>
        </w:rPr>
      </w:pPr>
      <w:r w:rsidRPr="00AD17B7">
        <w:rPr>
          <w:b/>
          <w:bCs/>
        </w:rPr>
        <w:t>Jubal A. Early</w:t>
      </w:r>
    </w:p>
    <w:p w14:paraId="6B8BB95F" w14:textId="77777777" w:rsidR="00AD17B7" w:rsidRPr="00AD17B7" w:rsidRDefault="00AD17B7" w:rsidP="00AD17B7">
      <w:pPr>
        <w:rPr>
          <w:b/>
        </w:rPr>
      </w:pPr>
      <w:r w:rsidRPr="00AD17B7">
        <w:rPr>
          <w:b/>
        </w:rPr>
        <w:t>Early used his platform in the Southern Historical Society to characterize abolitionism as a "false philanthropy" and a "crusade" led by religious zealots.</w:t>
      </w:r>
    </w:p>
    <w:p w14:paraId="6A536ECA" w14:textId="77777777" w:rsidR="00AD17B7" w:rsidRPr="00AD17B7" w:rsidRDefault="00AD17B7" w:rsidP="00AD17B7">
      <w:pPr>
        <w:rPr>
          <w:b/>
        </w:rPr>
      </w:pPr>
      <w:r w:rsidRPr="00AD17B7">
        <w:rPr>
          <w:b/>
        </w:rPr>
        <w:t>"The preponderance of women in the New England States caused them to be selected as proselytes for the new crusade... There was also a class of men in that section, offshoots of the old persecuting theocracy, who furnished recruits to the agitators."</w:t>
      </w:r>
    </w:p>
    <w:p w14:paraId="1DCE3033" w14:textId="77777777" w:rsidR="00AD17B7" w:rsidRPr="00AD17B7" w:rsidRDefault="00AD17B7" w:rsidP="00AD17B7">
      <w:pPr>
        <w:rPr>
          <w:b/>
        </w:rPr>
      </w:pPr>
      <w:r w:rsidRPr="00AD17B7">
        <w:rPr>
          <w:b/>
        </w:rPr>
        <w:t>— Jubal Early, The Heritage of the South (written post-war)</w:t>
      </w:r>
    </w:p>
    <w:p w14:paraId="0A1BCED3" w14:textId="77777777" w:rsidR="00AD17B7" w:rsidRPr="00AD17B7" w:rsidRDefault="00AD17B7" w:rsidP="00AD17B7">
      <w:pPr>
        <w:rPr>
          <w:b/>
        </w:rPr>
      </w:pPr>
      <w:r w:rsidRPr="00AD17B7">
        <w:rPr>
          <w:b/>
        </w:rPr>
        <w:t>"Out of these materials abolition societies were formed and petitions began to pour into Congress... while the mails were filled with incendiary publications calculated to stir up insurrections."</w:t>
      </w:r>
    </w:p>
    <w:p w14:paraId="67DA3444" w14:textId="77777777" w:rsidR="00AD17B7" w:rsidRPr="00AD17B7" w:rsidRDefault="00AD17B7" w:rsidP="00AD17B7">
      <w:pPr>
        <w:rPr>
          <w:b/>
        </w:rPr>
      </w:pPr>
      <w:r w:rsidRPr="00AD17B7">
        <w:rPr>
          <w:b/>
        </w:rPr>
        <w:lastRenderedPageBreak/>
        <w:t>— Jubal Early, The Heritage of the South (written post-war)</w:t>
      </w:r>
    </w:p>
    <w:p w14:paraId="3913F6B6" w14:textId="77777777" w:rsidR="00AD17B7" w:rsidRPr="00AD17B7" w:rsidRDefault="00000000" w:rsidP="00AD17B7">
      <w:pPr>
        <w:rPr>
          <w:b/>
        </w:rPr>
      </w:pPr>
      <w:r>
        <w:rPr>
          <w:b/>
        </w:rPr>
        <w:pict w14:anchorId="4B67795F">
          <v:rect id="_x0000_i1041" style="width:0;height:1.5pt" o:hralign="center" o:hrstd="t" o:hrnoshade="t" o:hr="t" fillcolor="gray" stroked="f"/>
        </w:pict>
      </w:r>
    </w:p>
    <w:p w14:paraId="4DEC6E12" w14:textId="77777777" w:rsidR="00AD17B7" w:rsidRPr="00AD17B7" w:rsidRDefault="00AD17B7" w:rsidP="00AD17B7">
      <w:pPr>
        <w:rPr>
          <w:b/>
          <w:bCs/>
        </w:rPr>
      </w:pPr>
      <w:r w:rsidRPr="00AD17B7">
        <w:rPr>
          <w:b/>
          <w:bCs/>
        </w:rPr>
        <w:t>Robert Lewis Dabney</w:t>
      </w:r>
    </w:p>
    <w:p w14:paraId="02478D19" w14:textId="77777777" w:rsidR="00AD17B7" w:rsidRPr="00AD17B7" w:rsidRDefault="00AD17B7" w:rsidP="00AD17B7">
      <w:pPr>
        <w:rPr>
          <w:b/>
        </w:rPr>
      </w:pPr>
      <w:r w:rsidRPr="00AD17B7">
        <w:rPr>
          <w:b/>
        </w:rPr>
        <w:t>As a theologian, Dabney attacked the moral foundations of abolitionism, labeling it a form of secular "infidelity" that sought to overthrow the biblical social order.</w:t>
      </w:r>
    </w:p>
    <w:p w14:paraId="0DFCA26B" w14:textId="77777777" w:rsidR="00AD17B7" w:rsidRPr="00AD17B7" w:rsidRDefault="00AD17B7" w:rsidP="00AD17B7">
      <w:pPr>
        <w:rPr>
          <w:b/>
        </w:rPr>
      </w:pPr>
      <w:r w:rsidRPr="00AD17B7">
        <w:rPr>
          <w:b/>
        </w:rPr>
        <w:t xml:space="preserve">"But in the Church, abolitionism lives, and is more rampant and mischievous than ever, as infidelity; for this is its true nature... In the State, abolitionism still lives in its full activity, </w:t>
      </w:r>
      <w:proofErr w:type="gramStart"/>
      <w:r w:rsidRPr="00AD17B7">
        <w:rPr>
          <w:b/>
        </w:rPr>
        <w:t>as</w:t>
      </w:r>
      <w:proofErr w:type="gramEnd"/>
      <w:r w:rsidRPr="00AD17B7">
        <w:rPr>
          <w:b/>
        </w:rPr>
        <w:t xml:space="preserve"> Jacobinism; a fell spirit which is the destroyer of every hope of just government."</w:t>
      </w:r>
    </w:p>
    <w:p w14:paraId="2FEFAE67" w14:textId="0E04C814" w:rsidR="00AD17B7" w:rsidRPr="00AD17B7" w:rsidRDefault="00AD17B7" w:rsidP="00AD17B7">
      <w:pPr>
        <w:rPr>
          <w:b/>
        </w:rPr>
      </w:pPr>
      <w:r w:rsidRPr="00AD17B7">
        <w:rPr>
          <w:b/>
        </w:rPr>
        <w:t xml:space="preserve">— Robert Lewis Dabney, A </w:t>
      </w:r>
      <w:proofErr w:type="spellStart"/>
      <w:r w:rsidRPr="00AD17B7">
        <w:rPr>
          <w:b/>
        </w:rPr>
        <w:t>Defence</w:t>
      </w:r>
      <w:proofErr w:type="spellEnd"/>
      <w:r w:rsidRPr="00AD17B7">
        <w:rPr>
          <w:b/>
        </w:rPr>
        <w:t xml:space="preserve"> of Virginia (1867)</w:t>
      </w:r>
    </w:p>
    <w:p w14:paraId="0E158CF5" w14:textId="144F5AA0" w:rsidR="00AD17B7" w:rsidRPr="00AD17B7" w:rsidRDefault="00AD17B7" w:rsidP="00AD17B7">
      <w:pPr>
        <w:rPr>
          <w:b/>
        </w:rPr>
      </w:pPr>
      <w:r w:rsidRPr="00AD17B7">
        <w:rPr>
          <w:b/>
        </w:rPr>
        <w:t>"The North has been for years a nursery of every species of fanatical error... It was the fury of fanaticism that did its worst to repair its [the South's] ruin</w:t>
      </w:r>
      <w:proofErr w:type="gramStart"/>
      <w:r w:rsidRPr="00AD17B7">
        <w:rPr>
          <w:b/>
        </w:rPr>
        <w:t>."—</w:t>
      </w:r>
      <w:proofErr w:type="gramEnd"/>
      <w:r w:rsidRPr="00AD17B7">
        <w:rPr>
          <w:b/>
        </w:rPr>
        <w:t xml:space="preserve"> Robert Lewis Dabney, A </w:t>
      </w:r>
      <w:proofErr w:type="spellStart"/>
      <w:r w:rsidRPr="00AD17B7">
        <w:rPr>
          <w:b/>
        </w:rPr>
        <w:t>Defence</w:t>
      </w:r>
      <w:proofErr w:type="spellEnd"/>
      <w:r w:rsidRPr="00AD17B7">
        <w:rPr>
          <w:b/>
        </w:rPr>
        <w:t xml:space="preserve"> of Virginia</w:t>
      </w:r>
    </w:p>
    <w:p w14:paraId="6BCD40DC" w14:textId="77777777" w:rsidR="00AD17B7" w:rsidRPr="00AD17B7" w:rsidRDefault="00000000" w:rsidP="00AD17B7">
      <w:pPr>
        <w:rPr>
          <w:b/>
        </w:rPr>
      </w:pPr>
      <w:r>
        <w:rPr>
          <w:b/>
        </w:rPr>
        <w:pict w14:anchorId="5BA8031B">
          <v:rect id="_x0000_i1042" style="width:0;height:1.5pt" o:hralign="center" o:hrstd="t" o:hrnoshade="t" o:hr="t" fillcolor="gray" stroked="f"/>
        </w:pict>
      </w:r>
    </w:p>
    <w:p w14:paraId="3C3E180E" w14:textId="77777777" w:rsidR="00AD17B7" w:rsidRPr="00AD17B7" w:rsidRDefault="00AD17B7" w:rsidP="00AD17B7">
      <w:pPr>
        <w:rPr>
          <w:b/>
          <w:bCs/>
        </w:rPr>
      </w:pPr>
      <w:r w:rsidRPr="00AD17B7">
        <w:rPr>
          <w:b/>
          <w:bCs/>
        </w:rPr>
        <w:t>The United Daughters of the Confederacy (UDC)</w:t>
      </w:r>
    </w:p>
    <w:p w14:paraId="352DACB9" w14:textId="77777777" w:rsidR="00AD17B7" w:rsidRPr="00AD17B7" w:rsidRDefault="00AD17B7" w:rsidP="00AD17B7">
      <w:pPr>
        <w:rPr>
          <w:b/>
        </w:rPr>
      </w:pPr>
      <w:r w:rsidRPr="00AD17B7">
        <w:rPr>
          <w:b/>
        </w:rPr>
        <w:t xml:space="preserve">Mildred Lewis Rutherford and the UDC codified the idea that the South </w:t>
      </w:r>
      <w:proofErr w:type="gramStart"/>
      <w:r w:rsidRPr="00AD17B7">
        <w:rPr>
          <w:b/>
        </w:rPr>
        <w:t>seceded</w:t>
      </w:r>
      <w:proofErr w:type="gramEnd"/>
      <w:r w:rsidRPr="00AD17B7">
        <w:rPr>
          <w:b/>
        </w:rPr>
        <w:t xml:space="preserve"> "with no thought of war" and that the conflict was purely a result of Northern "coercion."</w:t>
      </w:r>
    </w:p>
    <w:p w14:paraId="344814AB" w14:textId="77777777" w:rsidR="00AD17B7" w:rsidRPr="00AD17B7" w:rsidRDefault="00AD17B7" w:rsidP="00AD17B7">
      <w:pPr>
        <w:rPr>
          <w:b/>
        </w:rPr>
      </w:pPr>
      <w:r w:rsidRPr="00AD17B7">
        <w:rPr>
          <w:b/>
        </w:rPr>
        <w:t>"The Southern States seceded with no thought of war. They simply wished to have a government where their rights, reserved by the Constitution, should be respected. The war was caused by the North attempting to coerce us back into the Union."</w:t>
      </w:r>
    </w:p>
    <w:p w14:paraId="4C4DA755" w14:textId="77777777" w:rsidR="00AD17B7" w:rsidRPr="00AD17B7" w:rsidRDefault="00AD17B7" w:rsidP="00AD17B7">
      <w:pPr>
        <w:rPr>
          <w:b/>
        </w:rPr>
      </w:pPr>
      <w:r w:rsidRPr="00AD17B7">
        <w:rPr>
          <w:b/>
        </w:rPr>
        <w:t>— Mildred Lewis Rutherford, Wrongs of History Righted (1914)</w:t>
      </w:r>
    </w:p>
    <w:p w14:paraId="5A193F18" w14:textId="77777777" w:rsidR="00AD17B7" w:rsidRPr="00AD17B7" w:rsidRDefault="00AD17B7" w:rsidP="00AD17B7">
      <w:pPr>
        <w:rPr>
          <w:b/>
        </w:rPr>
      </w:pPr>
      <w:r w:rsidRPr="00AD17B7">
        <w:rPr>
          <w:b/>
        </w:rPr>
        <w:t>"Reject a book that says the South fought to hold her slaves... Reject a book that calls the Confederate soldier a traitor or a rebel... The war was caused by the fanatical interference of the North with the institutions of the South."</w:t>
      </w:r>
    </w:p>
    <w:p w14:paraId="1596660B" w14:textId="77777777" w:rsidR="00AD17B7" w:rsidRPr="00AD17B7" w:rsidRDefault="00AD17B7" w:rsidP="00AD17B7">
      <w:pPr>
        <w:rPr>
          <w:b/>
        </w:rPr>
      </w:pPr>
      <w:r w:rsidRPr="00AD17B7">
        <w:rPr>
          <w:b/>
        </w:rPr>
        <w:t>— Mildred Lewis Rutherford, A Measuring Rod for Textbooks (1919)</w:t>
      </w:r>
    </w:p>
    <w:p w14:paraId="45D5842B" w14:textId="77777777" w:rsidR="00AD17B7" w:rsidRPr="00AD17B7" w:rsidRDefault="00000000" w:rsidP="00AD17B7">
      <w:pPr>
        <w:rPr>
          <w:b/>
        </w:rPr>
      </w:pPr>
      <w:r>
        <w:rPr>
          <w:b/>
        </w:rPr>
        <w:pict w14:anchorId="578C1B98">
          <v:rect id="_x0000_i1043" style="width:0;height:1.5pt" o:hralign="center" o:hrstd="t" o:hrnoshade="t" o:hr="t" fillcolor="gray" stroked="f"/>
        </w:pict>
      </w:r>
    </w:p>
    <w:p w14:paraId="2B3C4D19" w14:textId="77777777" w:rsidR="00AD17B7" w:rsidRPr="00AD17B7" w:rsidRDefault="00AD17B7" w:rsidP="00AD17B7">
      <w:pPr>
        <w:rPr>
          <w:b/>
          <w:bCs/>
        </w:rPr>
      </w:pPr>
      <w:r w:rsidRPr="00AD17B7">
        <w:rPr>
          <w:b/>
          <w:bCs/>
        </w:rPr>
        <w:t>Historiographical Note: The "War Guilt" Shift</w:t>
      </w:r>
    </w:p>
    <w:p w14:paraId="43668C00" w14:textId="77777777" w:rsidR="00AD17B7" w:rsidRPr="00AD17B7" w:rsidRDefault="00AD17B7" w:rsidP="00AD17B7">
      <w:pPr>
        <w:rPr>
          <w:b/>
        </w:rPr>
      </w:pPr>
      <w:r w:rsidRPr="00AD17B7">
        <w:rPr>
          <w:b/>
        </w:rPr>
        <w:t xml:space="preserve">In your curriculum, this tenet functions as a </w:t>
      </w:r>
      <w:r w:rsidRPr="00AD17B7">
        <w:rPr>
          <w:b/>
          <w:bCs/>
        </w:rPr>
        <w:t>legal and moral defense</w:t>
      </w:r>
      <w:r w:rsidRPr="00AD17B7">
        <w:rPr>
          <w:b/>
        </w:rPr>
        <w:t>. By focusing on abolitionist "fanaticism," Lost Cause writers sought to:</w:t>
      </w:r>
    </w:p>
    <w:p w14:paraId="5015C69F" w14:textId="77777777" w:rsidR="00AD17B7" w:rsidRPr="00AD17B7" w:rsidRDefault="00AD17B7" w:rsidP="00AD17B7">
      <w:pPr>
        <w:numPr>
          <w:ilvl w:val="0"/>
          <w:numId w:val="13"/>
        </w:numPr>
        <w:rPr>
          <w:b/>
        </w:rPr>
      </w:pPr>
      <w:r w:rsidRPr="00AD17B7">
        <w:rPr>
          <w:b/>
          <w:bCs/>
        </w:rPr>
        <w:t>Negate Secession as Rebellion:</w:t>
      </w:r>
      <w:r w:rsidRPr="00AD17B7">
        <w:rPr>
          <w:b/>
        </w:rPr>
        <w:t xml:space="preserve"> If the North "coerced" the South through "incendiary" acts, then the North was the true aggressor.</w:t>
      </w:r>
    </w:p>
    <w:p w14:paraId="6E71ADCE" w14:textId="77777777" w:rsidR="00AD17B7" w:rsidRPr="00AD17B7" w:rsidRDefault="00AD17B7" w:rsidP="00AD17B7">
      <w:pPr>
        <w:numPr>
          <w:ilvl w:val="0"/>
          <w:numId w:val="13"/>
        </w:numPr>
        <w:rPr>
          <w:b/>
        </w:rPr>
      </w:pPr>
      <w:r w:rsidRPr="00AD17B7">
        <w:rPr>
          <w:b/>
          <w:bCs/>
        </w:rPr>
        <w:lastRenderedPageBreak/>
        <w:t>Externalize the Conflict:</w:t>
      </w:r>
      <w:r w:rsidRPr="00AD17B7">
        <w:rPr>
          <w:b/>
        </w:rPr>
        <w:t xml:space="preserve"> It framed the war not as an internal Southern crisis, but as an external invasion by "radical" elements (Jacobins/Infidels).</w:t>
      </w:r>
      <w:r w:rsidRPr="00AD17B7">
        <w:rPr>
          <w:b/>
          <w:vertAlign w:val="superscript"/>
        </w:rPr>
        <w:t>1314</w:t>
      </w:r>
    </w:p>
    <w:p w14:paraId="33A4EE4C" w14:textId="77777777" w:rsidR="00AD17B7" w:rsidRPr="00AD17B7" w:rsidRDefault="00AD17B7" w:rsidP="00AD17B7">
      <w:pPr>
        <w:rPr>
          <w:b/>
        </w:rPr>
      </w:pPr>
      <w:r w:rsidRPr="00AD17B7">
        <w:rPr>
          <w:b/>
        </w:rPr>
        <w:t>A scholarly overview of the construction of the Lost Cause myth</w:t>
      </w:r>
    </w:p>
    <w:p w14:paraId="79673C5B" w14:textId="2188DFFA" w:rsidR="0090615F" w:rsidRDefault="00000000">
      <w:r>
        <w:rPr>
          <w:b/>
        </w:rPr>
        <w:t>E1.</w:t>
      </w:r>
    </w:p>
    <w:p w14:paraId="08836EAA" w14:textId="77777777" w:rsidR="0090615F" w:rsidRDefault="00000000">
      <w:r>
        <w:rPr>
          <w:b/>
        </w:rPr>
        <w:t>Edward A. Pollard, The Lost Cause (1866) — ‘fanaticism’ framing (excerpt)</w:t>
      </w:r>
    </w:p>
    <w:p w14:paraId="3539301F" w14:textId="77777777" w:rsidR="0090615F" w:rsidRDefault="00000000">
      <w:r>
        <w:t>Pollard’s narrative repeatedly frames the war as a Northern ‘crusade’ driven by fanatics and mass manipulation, rather than as a conflict rooted in slavery.</w:t>
      </w:r>
    </w:p>
    <w:p w14:paraId="6DF7F039" w14:textId="77777777" w:rsidR="0090615F" w:rsidRDefault="00000000">
      <w:r>
        <w:t>Citation: Internet Archive full text: https://archive.org/stream/lostcausenewsout01poll/lostcausenewsout01poll_djvu.txt</w:t>
      </w:r>
    </w:p>
    <w:p w14:paraId="5BC7A82D" w14:textId="77777777" w:rsidR="0090615F" w:rsidRDefault="00000000">
      <w:r>
        <w:t>Locator: Internet Archive djvu text, lines 5096–5108 (chapter heading “FANATICISM OF THE NORTH,” p. 113 in the book’s pagination).</w:t>
      </w:r>
    </w:p>
    <w:p w14:paraId="158BAEBA" w14:textId="77777777" w:rsidR="0090615F" w:rsidRDefault="00000000">
      <w:r>
        <w:t>Excerpt (complete paragraph / complete inscription):</w:t>
      </w:r>
    </w:p>
    <w:p w14:paraId="2ABACA06" w14:textId="77777777" w:rsidR="0090615F" w:rsidRDefault="00000000">
      <w:r>
        <w:t>Northern cities men were forced to wear badges of “loyalty,” and every house required to hang out the Federal flag as a signal of patriotism, and an evidence of their support of the war. … This singular exhibition of “Union” sentiment was not a mere picturesque affair; it was attended with fearful riots and violence, and the man who refused to display a piece of bunting was treated as a criminal and outlaw, pursued by mobs, and threatened with death.</w:t>
      </w:r>
    </w:p>
    <w:p w14:paraId="5AE50159" w14:textId="77777777" w:rsidR="0090615F" w:rsidRDefault="0090615F"/>
    <w:p w14:paraId="1E71A3E0" w14:textId="77777777" w:rsidR="0090615F" w:rsidRDefault="00000000">
      <w:r>
        <w:rPr>
          <w:b/>
        </w:rPr>
        <w:t>E2.</w:t>
      </w:r>
    </w:p>
    <w:p w14:paraId="08A89B79" w14:textId="77777777" w:rsidR="0090615F" w:rsidRDefault="00000000">
      <w:r>
        <w:rPr>
          <w:b/>
        </w:rPr>
        <w:t>Cornelia Branch Stone, A Catechism for Children (UDC, 1904) — abolitionists as agitators (excerpted/transcribed)</w:t>
      </w:r>
    </w:p>
    <w:p w14:paraId="4761354B" w14:textId="77777777" w:rsidR="0090615F" w:rsidRDefault="00000000">
      <w:r>
        <w:t>The catechism teaches children that abolitionists and Northern political actors caused the conflict by agitation and incitement.</w:t>
      </w:r>
    </w:p>
    <w:p w14:paraId="77464AE5" w14:textId="77777777" w:rsidR="0090615F" w:rsidRDefault="00000000">
      <w:r>
        <w:t>Citation: Encyclopedia Virginia transcription: https://encyclopediavirginia.org/entries/a-catechism-for-children-1904/</w:t>
      </w:r>
    </w:p>
    <w:p w14:paraId="5EB42C6D" w14:textId="77777777" w:rsidR="0090615F" w:rsidRDefault="00000000">
      <w:r>
        <w:t>Locator: Encyclopedia Virginia entry (UDC catechism), Q&amp;A section.</w:t>
      </w:r>
    </w:p>
    <w:p w14:paraId="4119278A" w14:textId="77777777" w:rsidR="0090615F" w:rsidRDefault="00000000">
      <w:r>
        <w:t>Excerpt (complete paragraph / complete inscription):</w:t>
      </w:r>
    </w:p>
    <w:p w14:paraId="7D0EC015" w14:textId="77777777" w:rsidR="0090615F" w:rsidRDefault="00000000">
      <w:r>
        <w:t>Q. What was the Abolition party?</w:t>
      </w:r>
      <w:r>
        <w:br/>
        <w:t>A. A political party formed in the North for the purpose of freeing the slaves and bringing them to equality with the white race.</w:t>
      </w:r>
    </w:p>
    <w:p w14:paraId="39EBD57F" w14:textId="77777777" w:rsidR="0090615F" w:rsidRDefault="0090615F"/>
    <w:p w14:paraId="276A4A52" w14:textId="77777777" w:rsidR="0090615F" w:rsidRDefault="00000000">
      <w:r>
        <w:rPr>
          <w:b/>
        </w:rPr>
        <w:lastRenderedPageBreak/>
        <w:t>E3.</w:t>
      </w:r>
    </w:p>
    <w:p w14:paraId="33B1F5D2" w14:textId="77777777" w:rsidR="0090615F" w:rsidRDefault="00000000">
      <w:r>
        <w:rPr>
          <w:b/>
        </w:rPr>
        <w:t>Mildred Lewis Rutherford, “Wrongs of History Righted” (UDC address, 1914) — constitutional causation (excerpt)</w:t>
      </w:r>
    </w:p>
    <w:p w14:paraId="4D303E73" w14:textId="77777777" w:rsidR="0090615F" w:rsidRDefault="00000000">
      <w:r>
        <w:t>Rutherford attributes the conflict to constitutional interpretation (state rights vs. centralization), rather than slavery.</w:t>
      </w:r>
    </w:p>
    <w:p w14:paraId="4ED88E5A" w14:textId="77777777" w:rsidR="0090615F" w:rsidRDefault="00000000">
      <w:r>
        <w:t>Citation: Internet Archive PDF: https://archive.org/download/wrongsofhistoryr00ruth/wrongsofhistoryr00ruth.pdf</w:t>
      </w:r>
    </w:p>
    <w:p w14:paraId="64DA04F6" w14:textId="77777777" w:rsidR="0090615F" w:rsidRDefault="00000000">
      <w:r>
        <w:t>Locator: Internet Archive PDF, around p. 7–8 (see lines near P8 in the PDF text layer).</w:t>
      </w:r>
    </w:p>
    <w:p w14:paraId="1AFD2B49" w14:textId="77777777" w:rsidR="0090615F" w:rsidRDefault="00000000">
      <w:r>
        <w:t>Excerpt (complete paragraph / complete inscription):</w:t>
      </w:r>
    </w:p>
    <w:p w14:paraId="7D7241CB" w14:textId="77777777" w:rsidR="0090615F" w:rsidRDefault="00000000">
      <w:r>
        <w:t>At a glance one may see how unjust have been the accusations concerning the South in regard to the question of slavery. The trouble really between the two political parties was caused by a different interpretation of the Constitution as to what rights were reserved to the States, and whether the Union of States was a Nation or a Republic.</w:t>
      </w:r>
    </w:p>
    <w:p w14:paraId="23530461" w14:textId="77777777" w:rsidR="0090615F" w:rsidRDefault="0090615F"/>
    <w:p w14:paraId="42DBCBFD" w14:textId="77777777" w:rsidR="0090615F" w:rsidRDefault="00000000">
      <w:r>
        <w:br w:type="page"/>
      </w:r>
    </w:p>
    <w:p w14:paraId="052D7F15" w14:textId="77777777" w:rsidR="0090615F" w:rsidRDefault="00000000">
      <w:r>
        <w:rPr>
          <w:b/>
        </w:rPr>
        <w:lastRenderedPageBreak/>
        <w:t>Accuracy &amp; Verification Notes</w:t>
      </w:r>
    </w:p>
    <w:p w14:paraId="3D70F7C2" w14:textId="77777777" w:rsidR="0090615F" w:rsidRDefault="00000000">
      <w:r>
        <w:t>1) All excerpts above were copied from the cited online editions (Internet Archive, Wikisource, or Project Gutenberg) as complete paragraphs or complete inscriptions.</w:t>
      </w:r>
    </w:p>
    <w:p w14:paraId="31DDB0FC" w14:textId="77777777" w:rsidR="0090615F" w:rsidRDefault="00000000">
      <w:r>
        <w:t>2) Locators (page/line cues) are included so you can quickly confirm wording in the original editions.</w:t>
      </w:r>
    </w:p>
    <w:p w14:paraId="20DB6F6B" w14:textId="77777777" w:rsidR="0090615F" w:rsidRDefault="00000000">
      <w:r>
        <w:t>3) Some editions are OCRed scans; spelling/spacing may reflect OCR quirks. Where possible, compare against the page image/PDF view.</w:t>
      </w:r>
    </w:p>
    <w:p w14:paraId="1D4E145F" w14:textId="77777777" w:rsidR="0090615F" w:rsidRDefault="00000000">
      <w:r>
        <w:t>4) The packet intentionally includes myth-making sources; inclusion here is not endorsement.</w:t>
      </w:r>
    </w:p>
    <w:sectPr w:rsidR="009061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D2DD8"/>
    <w:multiLevelType w:val="multilevel"/>
    <w:tmpl w:val="F5E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E1C17"/>
    <w:multiLevelType w:val="multilevel"/>
    <w:tmpl w:val="AA5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16C46"/>
    <w:multiLevelType w:val="multilevel"/>
    <w:tmpl w:val="250E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12118"/>
    <w:multiLevelType w:val="multilevel"/>
    <w:tmpl w:val="83E8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B6DB4"/>
    <w:multiLevelType w:val="multilevel"/>
    <w:tmpl w:val="B23C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11DAC"/>
    <w:multiLevelType w:val="multilevel"/>
    <w:tmpl w:val="F6B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96FF1"/>
    <w:multiLevelType w:val="multilevel"/>
    <w:tmpl w:val="82CC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BC1184"/>
    <w:multiLevelType w:val="multilevel"/>
    <w:tmpl w:val="40D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62E1B"/>
    <w:multiLevelType w:val="multilevel"/>
    <w:tmpl w:val="DEC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2689A"/>
    <w:multiLevelType w:val="multilevel"/>
    <w:tmpl w:val="61C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373340">
    <w:abstractNumId w:val="8"/>
  </w:num>
  <w:num w:numId="2" w16cid:durableId="1817185692">
    <w:abstractNumId w:val="6"/>
  </w:num>
  <w:num w:numId="3" w16cid:durableId="120614949">
    <w:abstractNumId w:val="5"/>
  </w:num>
  <w:num w:numId="4" w16cid:durableId="173108023">
    <w:abstractNumId w:val="4"/>
  </w:num>
  <w:num w:numId="5" w16cid:durableId="72440144">
    <w:abstractNumId w:val="7"/>
  </w:num>
  <w:num w:numId="6" w16cid:durableId="791944397">
    <w:abstractNumId w:val="3"/>
  </w:num>
  <w:num w:numId="7" w16cid:durableId="808474870">
    <w:abstractNumId w:val="2"/>
  </w:num>
  <w:num w:numId="8" w16cid:durableId="144009214">
    <w:abstractNumId w:val="1"/>
  </w:num>
  <w:num w:numId="9" w16cid:durableId="337971321">
    <w:abstractNumId w:val="0"/>
  </w:num>
  <w:num w:numId="10" w16cid:durableId="1089042733">
    <w:abstractNumId w:val="10"/>
  </w:num>
  <w:num w:numId="11" w16cid:durableId="1832326142">
    <w:abstractNumId w:val="15"/>
  </w:num>
  <w:num w:numId="12" w16cid:durableId="1306201328">
    <w:abstractNumId w:val="14"/>
  </w:num>
  <w:num w:numId="13" w16cid:durableId="1971787486">
    <w:abstractNumId w:val="13"/>
  </w:num>
  <w:num w:numId="14" w16cid:durableId="990718053">
    <w:abstractNumId w:val="11"/>
  </w:num>
  <w:num w:numId="15" w16cid:durableId="1799451231">
    <w:abstractNumId w:val="17"/>
  </w:num>
  <w:num w:numId="16" w16cid:durableId="744955628">
    <w:abstractNumId w:val="16"/>
  </w:num>
  <w:num w:numId="17" w16cid:durableId="368529524">
    <w:abstractNumId w:val="18"/>
  </w:num>
  <w:num w:numId="18" w16cid:durableId="568349280">
    <w:abstractNumId w:val="12"/>
  </w:num>
  <w:num w:numId="19" w16cid:durableId="6785115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8C"/>
    <w:rsid w:val="00034616"/>
    <w:rsid w:val="00050D8D"/>
    <w:rsid w:val="0006063C"/>
    <w:rsid w:val="00134A93"/>
    <w:rsid w:val="00145BBD"/>
    <w:rsid w:val="0015074B"/>
    <w:rsid w:val="002023CF"/>
    <w:rsid w:val="0029639D"/>
    <w:rsid w:val="002A175C"/>
    <w:rsid w:val="00326F90"/>
    <w:rsid w:val="00362304"/>
    <w:rsid w:val="003830F5"/>
    <w:rsid w:val="003C36CE"/>
    <w:rsid w:val="0080414B"/>
    <w:rsid w:val="0090615F"/>
    <w:rsid w:val="009F00DE"/>
    <w:rsid w:val="00AA1D8D"/>
    <w:rsid w:val="00AD17B7"/>
    <w:rsid w:val="00B47730"/>
    <w:rsid w:val="00CB0664"/>
    <w:rsid w:val="00E156AA"/>
    <w:rsid w:val="00F35C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40315"/>
  <w14:defaultImageDpi w14:val="300"/>
  <w15:docId w15:val="{783CC5DC-5196-4B5F-B30A-6CA46A653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1</Pages>
  <Words>6802</Words>
  <Characters>38094</Characters>
  <Application>Microsoft Office Word</Application>
  <DocSecurity>0</DocSecurity>
  <Lines>692</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Austin</cp:lastModifiedBy>
  <cp:revision>8</cp:revision>
  <dcterms:created xsi:type="dcterms:W3CDTF">2013-12-23T23:15:00Z</dcterms:created>
  <dcterms:modified xsi:type="dcterms:W3CDTF">2025-12-23T16:45:00Z</dcterms:modified>
  <cp:category/>
</cp:coreProperties>
</file>