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730888984"/>
        <w:docPartObj>
          <w:docPartGallery w:val="Cover Pages"/>
          <w:docPartUnique/>
        </w:docPartObj>
      </w:sdtPr>
      <w:sdtContent>
        <w:p w14:paraId="172904D7" w14:textId="77777777" w:rsidR="00A51BB2" w:rsidRDefault="00A51BB2"/>
        <w:p w14:paraId="1BAB7C48" w14:textId="77777777" w:rsidR="002B57C7" w:rsidRDefault="00A51BB2" w:rsidP="002B57C7">
          <w:pPr>
            <w:pStyle w:val="Heading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31A2B27" wp14:editId="2DF66AB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DA5E509" w14:textId="5BD26AC7" w:rsidR="00A51BB2" w:rsidRDefault="001A206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November 13,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31A2B2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DA5E509" w14:textId="5BD26AC7" w:rsidR="00A51BB2" w:rsidRDefault="001A2067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November 13,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687F0A" wp14:editId="00DE81F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D728EFB" w14:textId="77777777" w:rsidR="00A51BB2" w:rsidRDefault="001A206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Keith Cayatoc</w:t>
                                    </w:r>
                                  </w:p>
                                </w:sdtContent>
                              </w:sdt>
                              <w:p w14:paraId="7EE3FD0F" w14:textId="77777777" w:rsidR="00A51BB2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9590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B.I.T Student</w:t>
                                    </w:r>
                                  </w:sdtContent>
                                </w:sdt>
                              </w:p>
                              <w:p w14:paraId="0B702C67" w14:textId="77777777" w:rsidR="00A51BB2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95908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Nelson Marlborough Institute of Technology</w:t>
                                    </w:r>
                                  </w:sdtContent>
                                </w:sdt>
                                <w:r w:rsidR="00A51BB2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1687F0A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D728EFB" w14:textId="77777777" w:rsidR="00A51BB2" w:rsidRDefault="001A2067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Keith Cayatoc</w:t>
                              </w:r>
                            </w:p>
                          </w:sdtContent>
                        </w:sdt>
                        <w:p w14:paraId="7EE3FD0F" w14:textId="77777777" w:rsidR="00A51BB2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9590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B.I.T Student</w:t>
                              </w:r>
                            </w:sdtContent>
                          </w:sdt>
                        </w:p>
                        <w:p w14:paraId="0B702C67" w14:textId="77777777" w:rsidR="00A51BB2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95908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Nelson Marlborough Institute of Technology</w:t>
                              </w:r>
                            </w:sdtContent>
                          </w:sdt>
                          <w:r w:rsidR="00A51BB2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2BD62F" wp14:editId="73C4CEE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445166" w14:textId="4125B446" w:rsidR="00A51BB2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A51BB2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 xml:space="preserve">WEB701 Assessment </w:t>
                                    </w:r>
                                    <w:r w:rsidR="001A2067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2 Final milestone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F392E5" w14:textId="77777777" w:rsidR="00A51BB2" w:rsidRDefault="00095908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Tutor: Todd Cochrane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32BD62F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0445166" w14:textId="4125B446" w:rsidR="00A51BB2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A51BB2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 xml:space="preserve">WEB701 Assessment </w:t>
                              </w:r>
                              <w:r w:rsidR="001A2067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2 Final milestone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F392E5" w14:textId="77777777" w:rsidR="00A51BB2" w:rsidRDefault="00095908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Tutor: Todd Cochrane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0421C4D" wp14:editId="6344B29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4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1037AD" id="Group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NAX+s8/AwAAygoAAA4AAAAAAAAAAAAAAAAALgIAAGRycy9lMm9Eb2MueG1sUEsB&#10;Ai0AFAAGAAgAAAAhAL3Rd8PaAAAABQEAAA8AAAAAAAAAAAAAAAAAmQUAAGRycy9kb3ducmV2Lnht&#10;bFBLBQYAAAAABAAEAPMAAACg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1CCB9745" w14:textId="2972A92A" w:rsidR="002B57C7" w:rsidRDefault="002B57C7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br w:type="page"/>
          </w:r>
        </w:p>
      </w:sdtContent>
    </w:sdt>
    <w:p w14:paraId="214E4783" w14:textId="5E6D2556" w:rsidR="00BF68A5" w:rsidRDefault="00297653" w:rsidP="00297653">
      <w:pPr>
        <w:pStyle w:val="Heading2"/>
      </w:pPr>
      <w:r>
        <w:lastRenderedPageBreak/>
        <w:t>Project Overview</w:t>
      </w:r>
    </w:p>
    <w:p w14:paraId="1B07B38B" w14:textId="77777777" w:rsidR="00297653" w:rsidRDefault="00297653" w:rsidP="00297653">
      <w:r w:rsidRPr="00297653">
        <w:rPr>
          <w:b/>
          <w:bCs/>
        </w:rPr>
        <w:t>Y</w:t>
      </w:r>
      <w:r>
        <w:rPr>
          <w:b/>
          <w:bCs/>
        </w:rPr>
        <w:t>en</w:t>
      </w:r>
      <w:r w:rsidRPr="00297653">
        <w:rPr>
          <w:b/>
          <w:bCs/>
        </w:rPr>
        <w:t>-Yang App</w:t>
      </w:r>
      <w:r w:rsidRPr="00297653">
        <w:t xml:space="preserve"> includes a full-stack application with features such as user authentication, product registration, transaction history, and a Progressive Web App (PWA) implementation. Each component is designed to provide a seamless and interactive experience. </w:t>
      </w:r>
    </w:p>
    <w:p w14:paraId="1A075B75" w14:textId="0403CBFC" w:rsidR="00297653" w:rsidRDefault="00297653" w:rsidP="00297653">
      <w:r w:rsidRPr="00297653">
        <w:t xml:space="preserve">Progressive Web Apps (PWAs) represent a modern web technology that bridges the gap between web and native applications. By </w:t>
      </w:r>
      <w:r>
        <w:t>utilizing</w:t>
      </w:r>
      <w:r w:rsidRPr="00297653">
        <w:t xml:space="preserve"> service workers and a web app manifest, PWAs provide offline capabilities, faster load times, and the option for users to "install" the app on their devices. According to research (Google Developers, 2024; MDN Web Docs, 2024), PWAs have shown increased engagement due to these features</w:t>
      </w:r>
    </w:p>
    <w:p w14:paraId="5B2A1B89" w14:textId="77777777" w:rsidR="00297653" w:rsidRDefault="00297653">
      <w:r>
        <w:br w:type="page"/>
      </w:r>
    </w:p>
    <w:p w14:paraId="35D6C5FE" w14:textId="6B33D38E" w:rsidR="00297653" w:rsidRDefault="00297653" w:rsidP="00297653">
      <w:pPr>
        <w:pStyle w:val="Heading2"/>
      </w:pPr>
      <w:r>
        <w:lastRenderedPageBreak/>
        <w:t>Implemented Functionalities</w:t>
      </w:r>
    </w:p>
    <w:p w14:paraId="766F95F6" w14:textId="77777777" w:rsidR="00297653" w:rsidRDefault="00297653" w:rsidP="00297653">
      <w:pPr>
        <w:pStyle w:val="Heading5"/>
      </w:pPr>
      <w:r>
        <w:t>User Authentication</w:t>
      </w:r>
    </w:p>
    <w:p w14:paraId="15019B76" w14:textId="7180BABE" w:rsidR="00E91F70" w:rsidRPr="00E91F70" w:rsidRDefault="00E91F70" w:rsidP="00E91F70">
      <w:r>
        <w:t>Users can register and login using their credentials. For secure user sessions, JWT tokens are generated, and the token is stored in a local storage to persist the session.</w:t>
      </w:r>
    </w:p>
    <w:p w14:paraId="5C59ED34" w14:textId="77777777" w:rsidR="00297653" w:rsidRDefault="00297653" w:rsidP="00297653">
      <w:pPr>
        <w:pStyle w:val="Heading5"/>
      </w:pPr>
      <w:r>
        <w:t>Profile Management</w:t>
      </w:r>
    </w:p>
    <w:p w14:paraId="0A13F4C6" w14:textId="09E23CE0" w:rsidR="00E91F70" w:rsidRPr="00E91F70" w:rsidRDefault="00E91F70" w:rsidP="00E91F70">
      <w:r>
        <w:t>Users can view and edit their profile details, this information includes the users name, email, and token balance. Upon logging in, users get a notification about their recent transactions or updates related to their account.</w:t>
      </w:r>
    </w:p>
    <w:p w14:paraId="7DDF9F55" w14:textId="77777777" w:rsidR="00297653" w:rsidRDefault="00297653" w:rsidP="00297653">
      <w:pPr>
        <w:pStyle w:val="Heading5"/>
      </w:pPr>
      <w:r>
        <w:t>Product Registration and Listing</w:t>
      </w:r>
    </w:p>
    <w:p w14:paraId="6858948E" w14:textId="453BAD6C" w:rsidR="00E91F70" w:rsidRPr="00E91F70" w:rsidRDefault="00E91F70" w:rsidP="00E91F70">
      <w:r w:rsidRPr="00E91F70">
        <w:t>Users can register a product or service with details such as product name, description, and price (in tokens).</w:t>
      </w:r>
      <w:r>
        <w:t xml:space="preserve"> The r</w:t>
      </w:r>
      <w:r w:rsidRPr="00E91F70">
        <w:t>egistered products are displayed in a list format, allowing other users to view available items.</w:t>
      </w:r>
    </w:p>
    <w:p w14:paraId="1A5B9CEF" w14:textId="77777777" w:rsidR="00297653" w:rsidRDefault="00297653" w:rsidP="00297653">
      <w:pPr>
        <w:pStyle w:val="Heading5"/>
      </w:pPr>
      <w:r>
        <w:t>Transaction and Token System</w:t>
      </w:r>
    </w:p>
    <w:p w14:paraId="3FDF3796" w14:textId="11C02178" w:rsidR="00E91F70" w:rsidRPr="00E91F70" w:rsidRDefault="00E91F70" w:rsidP="00E91F70">
      <w:r w:rsidRPr="00E91F70">
        <w:t>Users can acquire products/services</w:t>
      </w:r>
      <w:r>
        <w:t xml:space="preserve"> that will then </w:t>
      </w:r>
      <w:r w:rsidRPr="00E91F70">
        <w:t>deduct the price from their token balance</w:t>
      </w:r>
      <w:r>
        <w:t xml:space="preserve"> and add it to the sellers account</w:t>
      </w:r>
      <w:r w:rsidRPr="00E91F70">
        <w:t>.</w:t>
      </w:r>
      <w:r>
        <w:t xml:space="preserve"> </w:t>
      </w:r>
      <w:r w:rsidRPr="00E91F70">
        <w:t>Transaction history is recorded and displayed for users to track their purchases, with transaction details including type, product name, amount, and date.</w:t>
      </w:r>
    </w:p>
    <w:p w14:paraId="6E5412F2" w14:textId="77777777" w:rsidR="00E91F70" w:rsidRDefault="00297653" w:rsidP="00297653">
      <w:pPr>
        <w:pStyle w:val="Heading5"/>
      </w:pPr>
      <w:r>
        <w:t>Progressive Web App (PWA)</w:t>
      </w:r>
    </w:p>
    <w:p w14:paraId="1329DF23" w14:textId="3415BFDC" w:rsidR="00297653" w:rsidRDefault="00E91F70" w:rsidP="00E91F70">
      <w:r w:rsidRPr="00E91F70">
        <w:t>PWA functionality was added to the project</w:t>
      </w:r>
      <w:r>
        <w:t xml:space="preserve"> which</w:t>
      </w:r>
      <w:r w:rsidRPr="00E91F70">
        <w:t xml:space="preserve"> enabl</w:t>
      </w:r>
      <w:r>
        <w:t>es</w:t>
      </w:r>
      <w:r w:rsidRPr="00E91F70">
        <w:t xml:space="preserve"> offline access and app-like </w:t>
      </w:r>
      <w:r w:rsidRPr="00E91F70">
        <w:t>behaviour</w:t>
      </w:r>
      <w:r w:rsidRPr="00E91F70">
        <w:t xml:space="preserve"> on supported devices.</w:t>
      </w:r>
      <w:r>
        <w:t xml:space="preserve"> </w:t>
      </w:r>
      <w:r w:rsidRPr="00E91F70">
        <w:t>Th</w:t>
      </w:r>
      <w:r>
        <w:t>e</w:t>
      </w:r>
      <w:r w:rsidRPr="00E91F70">
        <w:t xml:space="preserve"> setup includes a service-worker.js file to cache assets, a manifest.json file for PWA metadata, and icons for different screen sizes.</w:t>
      </w:r>
      <w:r w:rsidR="00297653">
        <w:br w:type="page"/>
      </w:r>
    </w:p>
    <w:p w14:paraId="42400FE9" w14:textId="46D0BA46" w:rsidR="00297653" w:rsidRDefault="00297653" w:rsidP="00297653">
      <w:pPr>
        <w:pStyle w:val="Heading2"/>
      </w:pPr>
      <w:r>
        <w:lastRenderedPageBreak/>
        <w:t>Progressive Web Application (PWA) Implementation for Emerging Web Technology</w:t>
      </w:r>
    </w:p>
    <w:p w14:paraId="60FAE165" w14:textId="77777777" w:rsidR="00297653" w:rsidRPr="00297653" w:rsidRDefault="00297653" w:rsidP="00297653"/>
    <w:p w14:paraId="41DE3A04" w14:textId="77777777" w:rsidR="008E4E92" w:rsidRDefault="008E4E92">
      <w:r>
        <w:t xml:space="preserve">The service worker caches </w:t>
      </w:r>
      <w:r w:rsidRPr="008E4E92">
        <w:t>important files for offline functionality. When users access the application offline, cached content is displayed to ensure continuous access</w:t>
      </w:r>
      <w:r>
        <w:t>. It also handles install, activate and fetch events to manage the cache and serve resources when offline.</w:t>
      </w:r>
    </w:p>
    <w:p w14:paraId="7357463D" w14:textId="77777777" w:rsidR="008E4E92" w:rsidRDefault="008E4E92">
      <w:r>
        <w:t>The</w:t>
      </w:r>
      <w:r w:rsidRPr="008E4E92">
        <w:t xml:space="preserve"> </w:t>
      </w:r>
      <w:proofErr w:type="gramStart"/>
      <w:r w:rsidRPr="008E4E92">
        <w:t>manifest.json</w:t>
      </w:r>
      <w:proofErr w:type="gramEnd"/>
      <w:r>
        <w:t xml:space="preserve"> contains information</w:t>
      </w:r>
      <w:r w:rsidRPr="008E4E92">
        <w:t xml:space="preserve"> </w:t>
      </w:r>
      <w:r>
        <w:t xml:space="preserve">like the </w:t>
      </w:r>
      <w:r w:rsidRPr="008E4E92">
        <w:t xml:space="preserve">app name, theme </w:t>
      </w:r>
      <w:r w:rsidRPr="008E4E92">
        <w:t>colour</w:t>
      </w:r>
      <w:r w:rsidRPr="008E4E92">
        <w:t xml:space="preserve">, background </w:t>
      </w:r>
      <w:r w:rsidRPr="008E4E92">
        <w:t>colour</w:t>
      </w:r>
      <w:r w:rsidRPr="008E4E92">
        <w:t>, start URL, and icons. This file provides metadata, enabling the app to be added to a home screen on mobile devices.</w:t>
      </w:r>
    </w:p>
    <w:p w14:paraId="76140755" w14:textId="77777777" w:rsidR="00D3378B" w:rsidRDefault="008E4E92">
      <w:r w:rsidRPr="008E4E92">
        <w:drawing>
          <wp:inline distT="0" distB="0" distL="0" distR="0" wp14:anchorId="16E1E93D" wp14:editId="49CD4F15">
            <wp:extent cx="2896004" cy="3848637"/>
            <wp:effectExtent l="0" t="0" r="0" b="0"/>
            <wp:docPr id="206751879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18790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9D02" w14:textId="482F751A" w:rsidR="00297653" w:rsidRDefault="00D3378B">
      <w:r w:rsidRPr="00D3378B">
        <w:drawing>
          <wp:inline distT="0" distB="0" distL="0" distR="0" wp14:anchorId="5FAC49CC" wp14:editId="1918F2FE">
            <wp:extent cx="5731510" cy="2574290"/>
            <wp:effectExtent l="0" t="0" r="2540" b="0"/>
            <wp:docPr id="289860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608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653">
        <w:br w:type="page"/>
      </w:r>
    </w:p>
    <w:p w14:paraId="701C7513" w14:textId="59B78D91" w:rsidR="00297653" w:rsidRDefault="00297653" w:rsidP="00297653"/>
    <w:p w14:paraId="051066ED" w14:textId="2A6F69AF" w:rsidR="00297653" w:rsidRDefault="00297653" w:rsidP="00297653">
      <w:pPr>
        <w:jc w:val="center"/>
      </w:pPr>
      <w:r>
        <w:t>References</w:t>
      </w:r>
    </w:p>
    <w:p w14:paraId="2AA3F446" w14:textId="0500B397" w:rsidR="00297653" w:rsidRDefault="00297653" w:rsidP="00297653">
      <w:pPr>
        <w:jc w:val="center"/>
      </w:pPr>
      <w:r w:rsidRPr="00297653">
        <w:rPr>
          <w:b/>
          <w:bCs/>
        </w:rPr>
        <w:t>Google Developers</w:t>
      </w:r>
      <w:r w:rsidRPr="00297653">
        <w:t xml:space="preserve">. (n.d.). </w:t>
      </w:r>
      <w:r w:rsidRPr="00297653">
        <w:rPr>
          <w:i/>
          <w:iCs/>
        </w:rPr>
        <w:t>Progressive Web Apps</w:t>
      </w:r>
      <w:r w:rsidRPr="00297653">
        <w:t xml:space="preserve">. Retrieved from </w:t>
      </w:r>
      <w:hyperlink r:id="rId11" w:history="1">
        <w:r w:rsidRPr="00C75C7A">
          <w:rPr>
            <w:rStyle w:val="Hyperlink"/>
          </w:rPr>
          <w:t>https://developers.google.com/web/progressive-web-apps</w:t>
        </w:r>
      </w:hyperlink>
    </w:p>
    <w:p w14:paraId="05F0C9C4" w14:textId="49C7D6A9" w:rsidR="00297653" w:rsidRDefault="00297653" w:rsidP="00297653">
      <w:pPr>
        <w:jc w:val="center"/>
      </w:pPr>
      <w:r w:rsidRPr="00297653">
        <w:t xml:space="preserve">Mozilla Developer Network (MDN). (n.d.). Service Workers: An Introduction. Retrieved from </w:t>
      </w:r>
      <w:hyperlink r:id="rId12" w:history="1">
        <w:r w:rsidRPr="00C75C7A">
          <w:rPr>
            <w:rStyle w:val="Hyperlink"/>
          </w:rPr>
          <w:t>https://developer.mozilla.org/en-US/docs/Web/API/Service_Worker_API/Using_Service_Workers</w:t>
        </w:r>
      </w:hyperlink>
    </w:p>
    <w:p w14:paraId="652DDA03" w14:textId="15C3FC3F" w:rsidR="00297653" w:rsidRDefault="00297653" w:rsidP="00297653">
      <w:pPr>
        <w:jc w:val="center"/>
      </w:pPr>
      <w:r w:rsidRPr="00297653">
        <w:t xml:space="preserve">Google Developers. (n.d.). The Web App Manifest. Retrieved from </w:t>
      </w:r>
      <w:hyperlink r:id="rId13" w:history="1">
        <w:r w:rsidRPr="00C75C7A">
          <w:rPr>
            <w:rStyle w:val="Hyperlink"/>
          </w:rPr>
          <w:t>https://developers.google.com/web/fundamentals/web-app-manifest/</w:t>
        </w:r>
      </w:hyperlink>
    </w:p>
    <w:p w14:paraId="3C12BA7E" w14:textId="34DA46BE" w:rsidR="00297653" w:rsidRDefault="00297653" w:rsidP="00297653">
      <w:pPr>
        <w:jc w:val="center"/>
      </w:pPr>
      <w:r w:rsidRPr="00297653">
        <w:t xml:space="preserve">Mozilla Developer Network (MDN). (n.d.). Using the Fetch API. Retrieved from </w:t>
      </w:r>
      <w:hyperlink r:id="rId14" w:history="1">
        <w:r w:rsidRPr="00C75C7A">
          <w:rPr>
            <w:rStyle w:val="Hyperlink"/>
          </w:rPr>
          <w:t>https://developer.mozilla.org/en-US/docs/Web/API/Fetch_API/Using_Fetch</w:t>
        </w:r>
      </w:hyperlink>
    </w:p>
    <w:p w14:paraId="138C72A1" w14:textId="5A091B6E" w:rsidR="00297653" w:rsidRDefault="00297653" w:rsidP="00297653">
      <w:pPr>
        <w:jc w:val="center"/>
      </w:pPr>
      <w:r w:rsidRPr="00297653">
        <w:rPr>
          <w:b/>
          <w:bCs/>
        </w:rPr>
        <w:t>NPM Documentation</w:t>
      </w:r>
      <w:r w:rsidRPr="00297653">
        <w:t xml:space="preserve">. (n.d.). </w:t>
      </w:r>
      <w:r w:rsidRPr="00297653">
        <w:rPr>
          <w:i/>
          <w:iCs/>
        </w:rPr>
        <w:t>JSON Web Token (JWT)</w:t>
      </w:r>
      <w:r w:rsidRPr="00297653">
        <w:t xml:space="preserve">. Retrieved from </w:t>
      </w:r>
      <w:hyperlink r:id="rId15" w:tgtFrame="_new" w:history="1">
        <w:r w:rsidRPr="00297653">
          <w:rPr>
            <w:rStyle w:val="Hyperlink"/>
          </w:rPr>
          <w:t>https://www.npmjs.com/package/jsonwebtoken</w:t>
        </w:r>
      </w:hyperlink>
    </w:p>
    <w:p w14:paraId="30B391CD" w14:textId="3D6D3385" w:rsidR="00297653" w:rsidRDefault="00297653" w:rsidP="00297653">
      <w:pPr>
        <w:jc w:val="center"/>
      </w:pPr>
      <w:r w:rsidRPr="00297653">
        <w:t xml:space="preserve">HubSpot. (2023, June 19). Web development trends to watch in 2023. HubSpot Blog. </w:t>
      </w:r>
      <w:hyperlink r:id="rId16" w:history="1">
        <w:r w:rsidRPr="00C75C7A">
          <w:rPr>
            <w:rStyle w:val="Hyperlink"/>
          </w:rPr>
          <w:t>https://blog.hubspot.com/website/web-development-trends</w:t>
        </w:r>
      </w:hyperlink>
    </w:p>
    <w:p w14:paraId="3162EB8C" w14:textId="77777777" w:rsidR="00297653" w:rsidRPr="00297653" w:rsidRDefault="00297653" w:rsidP="00297653">
      <w:pPr>
        <w:jc w:val="center"/>
      </w:pPr>
    </w:p>
    <w:sectPr w:rsidR="00297653" w:rsidRPr="00297653" w:rsidSect="00A51BB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952CD"/>
    <w:multiLevelType w:val="hybridMultilevel"/>
    <w:tmpl w:val="52E20B1E"/>
    <w:lvl w:ilvl="0" w:tplc="1409000F">
      <w:start w:val="1"/>
      <w:numFmt w:val="decimal"/>
      <w:lvlText w:val="%1."/>
      <w:lvlJc w:val="left"/>
      <w:pPr>
        <w:ind w:left="341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4134" w:hanging="360"/>
      </w:pPr>
    </w:lvl>
    <w:lvl w:ilvl="2" w:tplc="1409001B" w:tentative="1">
      <w:start w:val="1"/>
      <w:numFmt w:val="lowerRoman"/>
      <w:lvlText w:val="%3."/>
      <w:lvlJc w:val="right"/>
      <w:pPr>
        <w:ind w:left="4854" w:hanging="180"/>
      </w:pPr>
    </w:lvl>
    <w:lvl w:ilvl="3" w:tplc="1409000F" w:tentative="1">
      <w:start w:val="1"/>
      <w:numFmt w:val="decimal"/>
      <w:lvlText w:val="%4."/>
      <w:lvlJc w:val="left"/>
      <w:pPr>
        <w:ind w:left="5574" w:hanging="360"/>
      </w:pPr>
    </w:lvl>
    <w:lvl w:ilvl="4" w:tplc="14090019" w:tentative="1">
      <w:start w:val="1"/>
      <w:numFmt w:val="lowerLetter"/>
      <w:lvlText w:val="%5."/>
      <w:lvlJc w:val="left"/>
      <w:pPr>
        <w:ind w:left="6294" w:hanging="360"/>
      </w:pPr>
    </w:lvl>
    <w:lvl w:ilvl="5" w:tplc="1409001B" w:tentative="1">
      <w:start w:val="1"/>
      <w:numFmt w:val="lowerRoman"/>
      <w:lvlText w:val="%6."/>
      <w:lvlJc w:val="right"/>
      <w:pPr>
        <w:ind w:left="7014" w:hanging="180"/>
      </w:pPr>
    </w:lvl>
    <w:lvl w:ilvl="6" w:tplc="1409000F" w:tentative="1">
      <w:start w:val="1"/>
      <w:numFmt w:val="decimal"/>
      <w:lvlText w:val="%7."/>
      <w:lvlJc w:val="left"/>
      <w:pPr>
        <w:ind w:left="7734" w:hanging="360"/>
      </w:pPr>
    </w:lvl>
    <w:lvl w:ilvl="7" w:tplc="14090019" w:tentative="1">
      <w:start w:val="1"/>
      <w:numFmt w:val="lowerLetter"/>
      <w:lvlText w:val="%8."/>
      <w:lvlJc w:val="left"/>
      <w:pPr>
        <w:ind w:left="8454" w:hanging="360"/>
      </w:pPr>
    </w:lvl>
    <w:lvl w:ilvl="8" w:tplc="1409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1" w15:restartNumberingAfterBreak="0">
    <w:nsid w:val="1EAE385D"/>
    <w:multiLevelType w:val="hybridMultilevel"/>
    <w:tmpl w:val="D3AE58D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955E9F"/>
    <w:multiLevelType w:val="hybridMultilevel"/>
    <w:tmpl w:val="0344A3CE"/>
    <w:lvl w:ilvl="0" w:tplc="7238443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F516B"/>
    <w:multiLevelType w:val="hybridMultilevel"/>
    <w:tmpl w:val="BAEECA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A48BF"/>
    <w:multiLevelType w:val="hybridMultilevel"/>
    <w:tmpl w:val="9F1EB36E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D6687"/>
    <w:multiLevelType w:val="hybridMultilevel"/>
    <w:tmpl w:val="222EAFA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C26A1"/>
    <w:multiLevelType w:val="hybridMultilevel"/>
    <w:tmpl w:val="A0FA397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530253">
    <w:abstractNumId w:val="6"/>
  </w:num>
  <w:num w:numId="2" w16cid:durableId="353919461">
    <w:abstractNumId w:val="1"/>
  </w:num>
  <w:num w:numId="3" w16cid:durableId="39214106">
    <w:abstractNumId w:val="5"/>
  </w:num>
  <w:num w:numId="4" w16cid:durableId="1956671880">
    <w:abstractNumId w:val="4"/>
  </w:num>
  <w:num w:numId="5" w16cid:durableId="585505258">
    <w:abstractNumId w:val="3"/>
  </w:num>
  <w:num w:numId="6" w16cid:durableId="1542936202">
    <w:abstractNumId w:val="2"/>
  </w:num>
  <w:num w:numId="7" w16cid:durableId="119919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C9"/>
    <w:rsid w:val="00002ECD"/>
    <w:rsid w:val="0001413D"/>
    <w:rsid w:val="000207B6"/>
    <w:rsid w:val="000277CD"/>
    <w:rsid w:val="00044925"/>
    <w:rsid w:val="00046619"/>
    <w:rsid w:val="000763A2"/>
    <w:rsid w:val="00095908"/>
    <w:rsid w:val="000A3078"/>
    <w:rsid w:val="000A3425"/>
    <w:rsid w:val="000A7968"/>
    <w:rsid w:val="000B33D1"/>
    <w:rsid w:val="000F3BE6"/>
    <w:rsid w:val="00103147"/>
    <w:rsid w:val="00106C50"/>
    <w:rsid w:val="00130F33"/>
    <w:rsid w:val="00145EA3"/>
    <w:rsid w:val="00162BEA"/>
    <w:rsid w:val="00183521"/>
    <w:rsid w:val="00183D5F"/>
    <w:rsid w:val="00195D62"/>
    <w:rsid w:val="001A2067"/>
    <w:rsid w:val="001B7DDF"/>
    <w:rsid w:val="001E1CBC"/>
    <w:rsid w:val="001E1FC2"/>
    <w:rsid w:val="001F1FCA"/>
    <w:rsid w:val="00201DCC"/>
    <w:rsid w:val="00227B9A"/>
    <w:rsid w:val="00231880"/>
    <w:rsid w:val="00246078"/>
    <w:rsid w:val="002558C9"/>
    <w:rsid w:val="002609F5"/>
    <w:rsid w:val="00273B88"/>
    <w:rsid w:val="0029204F"/>
    <w:rsid w:val="00297653"/>
    <w:rsid w:val="002A7A2E"/>
    <w:rsid w:val="002B3DA6"/>
    <w:rsid w:val="002B57C7"/>
    <w:rsid w:val="002C0752"/>
    <w:rsid w:val="00307857"/>
    <w:rsid w:val="00322763"/>
    <w:rsid w:val="00340CF9"/>
    <w:rsid w:val="003441F5"/>
    <w:rsid w:val="00395235"/>
    <w:rsid w:val="003A293B"/>
    <w:rsid w:val="003A49BB"/>
    <w:rsid w:val="003C36E7"/>
    <w:rsid w:val="003C61D4"/>
    <w:rsid w:val="003E2882"/>
    <w:rsid w:val="003E4F88"/>
    <w:rsid w:val="003F33D2"/>
    <w:rsid w:val="00405B18"/>
    <w:rsid w:val="00410E1C"/>
    <w:rsid w:val="00412465"/>
    <w:rsid w:val="00430F94"/>
    <w:rsid w:val="00451FAB"/>
    <w:rsid w:val="00454A70"/>
    <w:rsid w:val="00460817"/>
    <w:rsid w:val="00463117"/>
    <w:rsid w:val="00490379"/>
    <w:rsid w:val="00493B14"/>
    <w:rsid w:val="004B667E"/>
    <w:rsid w:val="004C35BC"/>
    <w:rsid w:val="004C513C"/>
    <w:rsid w:val="004F18B4"/>
    <w:rsid w:val="00506108"/>
    <w:rsid w:val="005465C3"/>
    <w:rsid w:val="00555E29"/>
    <w:rsid w:val="00560A0A"/>
    <w:rsid w:val="005A0BD0"/>
    <w:rsid w:val="005A7F39"/>
    <w:rsid w:val="005C1FAE"/>
    <w:rsid w:val="005E0DF0"/>
    <w:rsid w:val="005E4187"/>
    <w:rsid w:val="005F6FA9"/>
    <w:rsid w:val="005F754D"/>
    <w:rsid w:val="00603530"/>
    <w:rsid w:val="00613AC6"/>
    <w:rsid w:val="00620FF2"/>
    <w:rsid w:val="00635E5D"/>
    <w:rsid w:val="006653F6"/>
    <w:rsid w:val="00681A49"/>
    <w:rsid w:val="00681C34"/>
    <w:rsid w:val="006A01C0"/>
    <w:rsid w:val="006A0AF0"/>
    <w:rsid w:val="006A6063"/>
    <w:rsid w:val="006D723D"/>
    <w:rsid w:val="006D7394"/>
    <w:rsid w:val="006E2894"/>
    <w:rsid w:val="006F0C29"/>
    <w:rsid w:val="006F49DE"/>
    <w:rsid w:val="007002F7"/>
    <w:rsid w:val="00705253"/>
    <w:rsid w:val="00713C16"/>
    <w:rsid w:val="007213A9"/>
    <w:rsid w:val="00732FEB"/>
    <w:rsid w:val="0073651B"/>
    <w:rsid w:val="007421FB"/>
    <w:rsid w:val="0076299D"/>
    <w:rsid w:val="0077317F"/>
    <w:rsid w:val="007B0C2F"/>
    <w:rsid w:val="007F0027"/>
    <w:rsid w:val="007F32B6"/>
    <w:rsid w:val="008329FA"/>
    <w:rsid w:val="00834918"/>
    <w:rsid w:val="0085205A"/>
    <w:rsid w:val="008614AE"/>
    <w:rsid w:val="00870438"/>
    <w:rsid w:val="008824F6"/>
    <w:rsid w:val="00883557"/>
    <w:rsid w:val="008A7F1B"/>
    <w:rsid w:val="008B1DF2"/>
    <w:rsid w:val="008C024E"/>
    <w:rsid w:val="008D6F6B"/>
    <w:rsid w:val="008E4E92"/>
    <w:rsid w:val="009010A1"/>
    <w:rsid w:val="00904093"/>
    <w:rsid w:val="00914C8A"/>
    <w:rsid w:val="0092300A"/>
    <w:rsid w:val="00924BDE"/>
    <w:rsid w:val="00931BCC"/>
    <w:rsid w:val="00940F04"/>
    <w:rsid w:val="00944793"/>
    <w:rsid w:val="00977B65"/>
    <w:rsid w:val="009B1983"/>
    <w:rsid w:val="009B4E82"/>
    <w:rsid w:val="009C049A"/>
    <w:rsid w:val="009C0922"/>
    <w:rsid w:val="009C407A"/>
    <w:rsid w:val="00A42918"/>
    <w:rsid w:val="00A453C9"/>
    <w:rsid w:val="00A51BB2"/>
    <w:rsid w:val="00A52273"/>
    <w:rsid w:val="00AD2E83"/>
    <w:rsid w:val="00B13999"/>
    <w:rsid w:val="00B202FC"/>
    <w:rsid w:val="00B2314B"/>
    <w:rsid w:val="00B437FD"/>
    <w:rsid w:val="00B47089"/>
    <w:rsid w:val="00B71E62"/>
    <w:rsid w:val="00B7500E"/>
    <w:rsid w:val="00B927C2"/>
    <w:rsid w:val="00BA19B5"/>
    <w:rsid w:val="00BB0ADE"/>
    <w:rsid w:val="00BB4320"/>
    <w:rsid w:val="00BC15D3"/>
    <w:rsid w:val="00BC3437"/>
    <w:rsid w:val="00BD217B"/>
    <w:rsid w:val="00BD4340"/>
    <w:rsid w:val="00BE24B0"/>
    <w:rsid w:val="00BF68A5"/>
    <w:rsid w:val="00C307F6"/>
    <w:rsid w:val="00C40F2A"/>
    <w:rsid w:val="00C43A35"/>
    <w:rsid w:val="00C54EEF"/>
    <w:rsid w:val="00C70073"/>
    <w:rsid w:val="00CA19FF"/>
    <w:rsid w:val="00CB07F7"/>
    <w:rsid w:val="00CE5B71"/>
    <w:rsid w:val="00CF100F"/>
    <w:rsid w:val="00CF1DE9"/>
    <w:rsid w:val="00CF653D"/>
    <w:rsid w:val="00D03EC7"/>
    <w:rsid w:val="00D3378B"/>
    <w:rsid w:val="00D40298"/>
    <w:rsid w:val="00D40990"/>
    <w:rsid w:val="00D51609"/>
    <w:rsid w:val="00DE0990"/>
    <w:rsid w:val="00DE4297"/>
    <w:rsid w:val="00DF1BA9"/>
    <w:rsid w:val="00E01AD8"/>
    <w:rsid w:val="00E02BE2"/>
    <w:rsid w:val="00E10848"/>
    <w:rsid w:val="00E30437"/>
    <w:rsid w:val="00E65BFB"/>
    <w:rsid w:val="00E91F70"/>
    <w:rsid w:val="00EA0356"/>
    <w:rsid w:val="00EC06FE"/>
    <w:rsid w:val="00EC6167"/>
    <w:rsid w:val="00EC755D"/>
    <w:rsid w:val="00F340A3"/>
    <w:rsid w:val="00F3794A"/>
    <w:rsid w:val="00F45593"/>
    <w:rsid w:val="00F53550"/>
    <w:rsid w:val="00F56CA2"/>
    <w:rsid w:val="00F7363E"/>
    <w:rsid w:val="00F7714D"/>
    <w:rsid w:val="00F8070E"/>
    <w:rsid w:val="00F81A73"/>
    <w:rsid w:val="00F831A4"/>
    <w:rsid w:val="00FA634E"/>
    <w:rsid w:val="00FA7E37"/>
    <w:rsid w:val="00FC256A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3629"/>
  <w15:chartTrackingRefBased/>
  <w15:docId w15:val="{2C433338-C3CE-4398-84CB-628B3BDA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5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5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5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5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453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453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3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3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3C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51BB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51BB2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BF68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8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1DF2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F73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elopers.google.com/web/fundamentals/web-app-manifest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veloper.mozilla.org/en-US/docs/Web/API/Service_Worker_API/Using_Service_Worker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blog.hubspot.com/website/web-development-trend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elopers.google.com/web/progressive-web-app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npmjs.com/package/jsonwebtoken" TargetMode="Externa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en-US/docs/Web/API/Fetch_API/Using_Fe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2024-11-13T00:00:00</PublishDate>
  <Abstract/>
  <CompanyAddress>Nelson Marlborough Institute of Technology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e9b4e8-317b-48fe-970d-f8c2cc448c4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D6886226C444D863F0B1924F8F698" ma:contentTypeVersion="14" ma:contentTypeDescription="Create a new document." ma:contentTypeScope="" ma:versionID="b29ff1a78c3244d07fab54734ec094f8">
  <xsd:schema xmlns:xsd="http://www.w3.org/2001/XMLSchema" xmlns:xs="http://www.w3.org/2001/XMLSchema" xmlns:p="http://schemas.microsoft.com/office/2006/metadata/properties" xmlns:ns3="dde9b4e8-317b-48fe-970d-f8c2cc448c40" xmlns:ns4="b4c1c488-6d19-488a-b1ec-4afccce9112b" targetNamespace="http://schemas.microsoft.com/office/2006/metadata/properties" ma:root="true" ma:fieldsID="3e74268adeb402617c1dd6613d3e1d62" ns3:_="" ns4:_="">
    <xsd:import namespace="dde9b4e8-317b-48fe-970d-f8c2cc448c40"/>
    <xsd:import namespace="b4c1c488-6d19-488a-b1ec-4afccce911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9b4e8-317b-48fe-970d-f8c2cc448c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c1c488-6d19-488a-b1ec-4afccce9112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A9C4B1-FF9E-48B2-9E8A-602B5E3A2397}">
  <ds:schemaRefs>
    <ds:schemaRef ds:uri="http://schemas.microsoft.com/office/2006/metadata/properties"/>
    <ds:schemaRef ds:uri="http://schemas.microsoft.com/office/infopath/2007/PartnerControls"/>
    <ds:schemaRef ds:uri="dde9b4e8-317b-48fe-970d-f8c2cc448c40"/>
  </ds:schemaRefs>
</ds:datastoreItem>
</file>

<file path=customXml/itemProps3.xml><?xml version="1.0" encoding="utf-8"?>
<ds:datastoreItem xmlns:ds="http://schemas.openxmlformats.org/officeDocument/2006/customXml" ds:itemID="{B27B92BC-B974-424B-8A1F-AEF04D8FB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e9b4e8-317b-48fe-970d-f8c2cc448c40"/>
    <ds:schemaRef ds:uri="b4c1c488-6d19-488a-b1ec-4afccce911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B97DDC-5537-43E4-B5A7-617645D9B0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5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WEB701 Assessment 2 Final milestone</vt:lpstr>
    </vt:vector>
  </TitlesOfParts>
  <Company>B.I.T Student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WEB701 Assessment 2 Final milestone</dc:title>
  <dc:subject>Tutor: Todd Cochrane</dc:subject>
  <dc:creator>Keith Cayatoc</dc:creator>
  <cp:keywords/>
  <dc:description/>
  <cp:lastModifiedBy>Keith Cayatoc</cp:lastModifiedBy>
  <cp:revision>7</cp:revision>
  <dcterms:created xsi:type="dcterms:W3CDTF">2024-11-11T06:16:00Z</dcterms:created>
  <dcterms:modified xsi:type="dcterms:W3CDTF">2024-11-13T01:01:00Z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0x01010038AD6886226C444D863F0B1924F8F698</vt:lpwstr>
  </property>
</Properties>
</file>