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0B1C" w14:textId="77777777" w:rsidR="00C441C7" w:rsidRDefault="00C441C7" w:rsidP="00C441C7">
      <w:pPr>
        <w:adjustRightInd w:val="0"/>
        <w:snapToGrid w:val="0"/>
        <w:spacing w:after="0" w:line="0" w:lineRule="atLeast"/>
        <w:jc w:val="center"/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中航工业集团财务有限责任公司</w:t>
      </w:r>
    </w:p>
    <w:p w14:paraId="62C3535A" w14:textId="597DB614" w:rsidR="00EF607B" w:rsidRPr="00C441C7" w:rsidRDefault="00EF607B" w:rsidP="00C441C7">
      <w:pPr>
        <w:adjustRightInd w:val="0"/>
        <w:snapToGrid w:val="0"/>
        <w:spacing w:after="0" w:line="0" w:lineRule="atLeast"/>
        <w:jc w:val="center"/>
        <w:rPr>
          <w:rFonts w:ascii="方正小标宋_GBK" w:eastAsia="方正小标宋_GBK" w:hAnsi="方正小标宋_GBK" w:cs="方正小标宋_GBK" w:hint="eastAsia"/>
          <w:sz w:val="44"/>
          <w:szCs w:val="44"/>
        </w:rPr>
      </w:pPr>
      <w:r w:rsidRPr="00C441C7">
        <w:rPr>
          <w:rFonts w:ascii="方正小标宋_GBK" w:eastAsia="方正小标宋_GBK" w:hAnsi="方正小标宋_GBK" w:cs="方正小标宋_GBK"/>
          <w:b/>
          <w:bCs/>
          <w:sz w:val="44"/>
          <w:szCs w:val="44"/>
        </w:rPr>
        <w:t>网络线路业务连续性专项应急预案</w:t>
      </w:r>
    </w:p>
    <w:p w14:paraId="7A6196C8" w14:textId="77777777" w:rsidR="00EF607B" w:rsidRPr="00010C4A" w:rsidRDefault="00EF607B" w:rsidP="00C441C7">
      <w:pPr>
        <w:jc w:val="center"/>
        <w:rPr>
          <w:rFonts w:ascii="仿宋_GB2312" w:eastAsia="仿宋_GB2312" w:hAnsi="仿宋_GB2312" w:hint="eastAsia"/>
          <w:b/>
          <w:bCs/>
          <w:sz w:val="32"/>
          <w:szCs w:val="32"/>
        </w:rPr>
      </w:pPr>
      <w:r w:rsidRPr="00010C4A">
        <w:rPr>
          <w:rFonts w:ascii="仿宋_GB2312" w:eastAsia="仿宋_GB2312" w:hAnsi="仿宋_GB2312"/>
          <w:b/>
          <w:bCs/>
          <w:sz w:val="32"/>
          <w:szCs w:val="32"/>
        </w:rPr>
        <w:t>第一章 总则</w:t>
      </w:r>
    </w:p>
    <w:p w14:paraId="49A4DD8B" w14:textId="77777777" w:rsidR="00C441C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第一条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编制目的</w:t>
      </w:r>
    </w:p>
    <w:p w14:paraId="0CE276DD" w14:textId="017E2741" w:rsidR="00EF607B" w:rsidRPr="00C441C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为建立健全公司网络通信基础设施突发事件应急响应机制，规范并优化</w:t>
      </w:r>
      <w:r w:rsidR="00435FF9">
        <w:rPr>
          <w:rFonts w:ascii="仿宋_GB2312" w:eastAsia="仿宋_GB2312" w:hAnsi="仿宋_GB2312" w:hint="eastAsia"/>
          <w:sz w:val="32"/>
          <w:szCs w:val="32"/>
        </w:rPr>
        <w:t>应急</w:t>
      </w:r>
      <w:r w:rsidRPr="00C441C7">
        <w:rPr>
          <w:rFonts w:ascii="仿宋_GB2312" w:eastAsia="仿宋_GB2312" w:hAnsi="仿宋_GB2312"/>
          <w:sz w:val="32"/>
          <w:szCs w:val="32"/>
        </w:rPr>
        <w:t>处置流程，实现快速响应与业务恢复，最大限度降低对</w:t>
      </w:r>
      <w:r w:rsidR="00BA2685">
        <w:rPr>
          <w:rFonts w:ascii="仿宋_GB2312" w:eastAsia="仿宋_GB2312" w:hAnsi="仿宋_GB2312" w:hint="eastAsia"/>
          <w:sz w:val="32"/>
          <w:szCs w:val="32"/>
        </w:rPr>
        <w:t>公司重要</w:t>
      </w:r>
      <w:r w:rsidR="00010C4A">
        <w:rPr>
          <w:rFonts w:ascii="仿宋_GB2312" w:eastAsia="仿宋_GB2312" w:hAnsi="仿宋_GB2312" w:hint="eastAsia"/>
          <w:sz w:val="32"/>
          <w:szCs w:val="32"/>
        </w:rPr>
        <w:t>业务</w:t>
      </w:r>
      <w:r w:rsidRPr="00C441C7">
        <w:rPr>
          <w:rFonts w:ascii="仿宋_GB2312" w:eastAsia="仿宋_GB2312" w:hAnsi="仿宋_GB2312"/>
          <w:sz w:val="32"/>
          <w:szCs w:val="32"/>
        </w:rPr>
        <w:t>的影响，保障公司业务连续稳定运营，满足国家法律法规及金融监管机构对业务连续性管理的合规要求，特制定本预案。</w:t>
      </w:r>
    </w:p>
    <w:p w14:paraId="37F11376" w14:textId="77777777" w:rsidR="001200B5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第二条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编制依据</w:t>
      </w:r>
    </w:p>
    <w:p w14:paraId="66F6A7AB" w14:textId="79958558" w:rsidR="00EF607B" w:rsidRPr="00C441C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本预案依据《中华人民共和国网络安全法》、《商业银行业务连续性监管指引》等相关法律法规及监管要求，结合公司</w:t>
      </w:r>
      <w:r w:rsidR="00010C4A">
        <w:rPr>
          <w:rFonts w:ascii="仿宋_GB2312" w:eastAsia="仿宋_GB2312" w:hAnsi="仿宋_GB2312" w:hint="eastAsia"/>
          <w:sz w:val="32"/>
          <w:szCs w:val="32"/>
        </w:rPr>
        <w:t>《业务连续性管理办法》、</w:t>
      </w:r>
      <w:r w:rsidRPr="00C441C7">
        <w:rPr>
          <w:rFonts w:ascii="仿宋_GB2312" w:eastAsia="仿宋_GB2312" w:hAnsi="仿宋_GB2312"/>
          <w:sz w:val="32"/>
          <w:szCs w:val="32"/>
        </w:rPr>
        <w:t>《业务连续性总体应急预案》等内部管理制度制定。</w:t>
      </w:r>
    </w:p>
    <w:p w14:paraId="3063B2D4" w14:textId="77777777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第三条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适用范围</w:t>
      </w:r>
    </w:p>
    <w:p w14:paraId="1F8B2B7B" w14:textId="420E5FA3" w:rsidR="00EF607B" w:rsidRPr="00C441C7" w:rsidRDefault="00EF607B" w:rsidP="00D44834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本预案适用于因不可抗力、技术故障、外部攻击等原因导致的网络中断事件</w:t>
      </w:r>
      <w:r w:rsidR="00D44834">
        <w:rPr>
          <w:rFonts w:ascii="仿宋_GB2312" w:eastAsia="仿宋_GB2312" w:hAnsi="仿宋_GB2312" w:hint="eastAsia"/>
          <w:sz w:val="32"/>
          <w:szCs w:val="32"/>
        </w:rPr>
        <w:t>。</w:t>
      </w:r>
    </w:p>
    <w:p w14:paraId="2D19E2F0" w14:textId="77777777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第四条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工作原则</w:t>
      </w:r>
    </w:p>
    <w:p w14:paraId="5A8CA4CA" w14:textId="70536A7D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（一）生命线优先，快速恢复：始终将恢复业务服务置于首位，优先启用预设冗余路径与技术手段快速恢复通信，事后进行根源分析。</w:t>
      </w:r>
    </w:p>
    <w:p w14:paraId="290B6CB1" w14:textId="35F9B5A4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（二）保障核心，分级管控：应急资源与处置策略</w:t>
      </w:r>
      <w:r w:rsidR="00010C4A">
        <w:rPr>
          <w:rFonts w:ascii="仿宋_GB2312" w:eastAsia="仿宋_GB2312" w:hAnsi="仿宋_GB2312" w:hint="eastAsia"/>
          <w:sz w:val="32"/>
          <w:szCs w:val="32"/>
        </w:rPr>
        <w:t>需</w:t>
      </w:r>
      <w:r w:rsidRPr="00C441C7">
        <w:rPr>
          <w:rFonts w:ascii="仿宋_GB2312" w:eastAsia="仿宋_GB2312" w:hAnsi="仿宋_GB2312"/>
          <w:sz w:val="32"/>
          <w:szCs w:val="32"/>
        </w:rPr>
        <w:lastRenderedPageBreak/>
        <w:t>向直接影响</w:t>
      </w:r>
      <w:r w:rsidR="00D84788" w:rsidRPr="00D84788">
        <w:rPr>
          <w:rFonts w:ascii="仿宋_GB2312" w:eastAsia="仿宋_GB2312" w:hAnsi="仿宋_GB2312" w:hint="eastAsia"/>
          <w:sz w:val="32"/>
          <w:szCs w:val="32"/>
        </w:rPr>
        <w:t>公司运营</w:t>
      </w:r>
      <w:r w:rsidR="00D84788" w:rsidRPr="00D84788">
        <w:rPr>
          <w:rFonts w:ascii="仿宋_GB2312" w:eastAsia="仿宋_GB2312" w:hAnsi="仿宋_GB2312"/>
          <w:sz w:val="32"/>
          <w:szCs w:val="32"/>
        </w:rPr>
        <w:t>的</w:t>
      </w:r>
      <w:r w:rsidR="00D84788" w:rsidRPr="00D84788">
        <w:rPr>
          <w:rFonts w:ascii="仿宋_GB2312" w:eastAsia="仿宋_GB2312" w:hAnsi="仿宋_GB2312" w:hint="eastAsia"/>
          <w:sz w:val="32"/>
          <w:szCs w:val="32"/>
        </w:rPr>
        <w:t>重要</w:t>
      </w:r>
      <w:r w:rsidR="00D84788" w:rsidRPr="00D84788">
        <w:rPr>
          <w:rFonts w:ascii="仿宋_GB2312" w:eastAsia="仿宋_GB2312" w:hAnsi="仿宋_GB2312"/>
          <w:sz w:val="32"/>
          <w:szCs w:val="32"/>
        </w:rPr>
        <w:t>业务系统及其依赖的</w:t>
      </w:r>
      <w:r w:rsidR="00D84788" w:rsidRPr="00D84788">
        <w:rPr>
          <w:rFonts w:ascii="仿宋_GB2312" w:eastAsia="仿宋_GB2312" w:hAnsi="仿宋_GB2312" w:hint="eastAsia"/>
          <w:sz w:val="32"/>
          <w:szCs w:val="32"/>
        </w:rPr>
        <w:t>网络设备</w:t>
      </w:r>
      <w:r w:rsidRPr="00C441C7">
        <w:rPr>
          <w:rFonts w:ascii="仿宋_GB2312" w:eastAsia="仿宋_GB2312" w:hAnsi="仿宋_GB2312"/>
          <w:sz w:val="32"/>
          <w:szCs w:val="32"/>
        </w:rPr>
        <w:t>倾斜，依据事件影响实施分级分类响应。</w:t>
      </w:r>
    </w:p>
    <w:p w14:paraId="0BBBB51E" w14:textId="69F17CF3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（三）统一指挥，协同联动：在公司应急指挥体系统一领导下，实现技术处置、业务协调、后勤保障等多部门高效协同与信息共享。</w:t>
      </w:r>
    </w:p>
    <w:p w14:paraId="390FD7CA" w14:textId="4B29330C" w:rsidR="00EF607B" w:rsidRPr="00C441C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（四）预防为主，平战结合：强化日常监测、风险评估与预案演练，推动应急管理要求融入常态网络运维体系，实现“战时能战，平时能防”。</w:t>
      </w:r>
    </w:p>
    <w:p w14:paraId="2FD62C83" w14:textId="77777777" w:rsidR="00EF607B" w:rsidRPr="00010C4A" w:rsidRDefault="00EF607B" w:rsidP="008C4E21">
      <w:pPr>
        <w:adjustRightInd w:val="0"/>
        <w:snapToGrid w:val="0"/>
        <w:spacing w:after="0" w:line="360" w:lineRule="auto"/>
        <w:jc w:val="center"/>
        <w:rPr>
          <w:rFonts w:ascii="仿宋_GB2312" w:eastAsia="仿宋_GB2312" w:hAnsi="仿宋_GB2312" w:hint="eastAsia"/>
          <w:b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第二章 应急组织体系与职责</w:t>
      </w:r>
    </w:p>
    <w:p w14:paraId="552CEB82" w14:textId="77777777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第五条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领导与决策机构</w:t>
      </w:r>
    </w:p>
    <w:p w14:paraId="4676660C" w14:textId="2527B88E" w:rsidR="00EF607B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公司</w:t>
      </w:r>
      <w:r w:rsidR="000D2A53" w:rsidRPr="008103A5">
        <w:rPr>
          <w:rFonts w:ascii="仿宋_GB2312" w:eastAsia="仿宋_GB2312" w:hAnsi="仿宋_GB2312"/>
          <w:sz w:val="32"/>
          <w:szCs w:val="32"/>
        </w:rPr>
        <w:t>业务连续性管理应急指挥层</w:t>
      </w:r>
      <w:r w:rsidRPr="00C441C7">
        <w:rPr>
          <w:rFonts w:ascii="仿宋_GB2312" w:eastAsia="仿宋_GB2312" w:hAnsi="仿宋_GB2312"/>
          <w:sz w:val="32"/>
          <w:szCs w:val="32"/>
        </w:rPr>
        <w:t>是本预案实施的领导与决策机构，负责批准预案的启动与终止，审议重大应急决策，并对应急处置的最终效果进行评估。</w:t>
      </w:r>
    </w:p>
    <w:p w14:paraId="2506D59F" w14:textId="72FE3F03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第六条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现场应急</w:t>
      </w:r>
      <w:r w:rsidR="00155AD3">
        <w:rPr>
          <w:rFonts w:ascii="仿宋_GB2312" w:eastAsia="仿宋_GB2312" w:hAnsi="仿宋_GB2312" w:hint="eastAsia"/>
          <w:sz w:val="32"/>
          <w:szCs w:val="32"/>
        </w:rPr>
        <w:t>小</w:t>
      </w:r>
      <w:r w:rsidR="007E357F">
        <w:rPr>
          <w:rFonts w:ascii="仿宋_GB2312" w:eastAsia="仿宋_GB2312" w:hAnsi="仿宋_GB2312" w:hint="eastAsia"/>
          <w:sz w:val="32"/>
          <w:szCs w:val="32"/>
        </w:rPr>
        <w:t>组</w:t>
      </w:r>
    </w:p>
    <w:p w14:paraId="6D732D47" w14:textId="2816ED97" w:rsidR="008A06A7" w:rsidRDefault="007E357F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8103A5">
        <w:rPr>
          <w:rFonts w:ascii="仿宋_GB2312" w:eastAsia="仿宋_GB2312" w:hAnsi="仿宋_GB2312"/>
          <w:sz w:val="32"/>
          <w:szCs w:val="32"/>
        </w:rPr>
        <w:t>在公司业务连续性管理应急指挥层下，设立</w:t>
      </w:r>
      <w:r w:rsidRPr="005C117C">
        <w:rPr>
          <w:rFonts w:ascii="仿宋_GB2312" w:eastAsia="仿宋_GB2312" w:hAnsi="仿宋_GB2312"/>
          <w:sz w:val="32"/>
          <w:szCs w:val="32"/>
        </w:rPr>
        <w:t>网络线路现场</w:t>
      </w:r>
      <w:r w:rsidRPr="005C117C">
        <w:rPr>
          <w:rFonts w:ascii="仿宋_GB2312" w:eastAsia="仿宋_GB2312" w:hAnsi="仿宋_GB2312" w:hint="eastAsia"/>
          <w:sz w:val="32"/>
          <w:szCs w:val="32"/>
        </w:rPr>
        <w:t>应急小组</w:t>
      </w:r>
      <w:r w:rsidRPr="008103A5">
        <w:rPr>
          <w:rFonts w:ascii="仿宋_GB2312" w:eastAsia="仿宋_GB2312" w:hAnsi="仿宋_GB2312"/>
          <w:sz w:val="32"/>
          <w:szCs w:val="32"/>
        </w:rPr>
        <w:t>，</w:t>
      </w:r>
      <w:r w:rsidR="00EF607B" w:rsidRPr="00C441C7">
        <w:rPr>
          <w:rFonts w:ascii="仿宋_GB2312" w:eastAsia="仿宋_GB2312" w:hAnsi="仿宋_GB2312"/>
          <w:sz w:val="32"/>
          <w:szCs w:val="32"/>
        </w:rPr>
        <w:t>全面负责突发事件的具体指挥、协调与处置工作。</w:t>
      </w:r>
    </w:p>
    <w:p w14:paraId="22E98AA8" w14:textId="1B2CF22F" w:rsidR="00804EC8" w:rsidRPr="00804EC8" w:rsidRDefault="00EF607B" w:rsidP="00804EC8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</w:t>
      </w:r>
      <w:r w:rsidR="007E357F">
        <w:rPr>
          <w:rFonts w:ascii="仿宋_GB2312" w:eastAsia="仿宋_GB2312" w:hAnsi="仿宋_GB2312" w:hint="eastAsia"/>
          <w:sz w:val="32"/>
          <w:szCs w:val="32"/>
        </w:rPr>
        <w:t>组长</w:t>
      </w:r>
      <w:r w:rsidRPr="00C441C7">
        <w:rPr>
          <w:rFonts w:ascii="仿宋_GB2312" w:eastAsia="仿宋_GB2312" w:hAnsi="仿宋_GB2312"/>
          <w:sz w:val="32"/>
          <w:szCs w:val="32"/>
        </w:rPr>
        <w:t>：由信息发展部负责人担任，全面负责现场应急指挥工作。</w:t>
      </w:r>
      <w:r w:rsidR="00804EC8" w:rsidRPr="00C441C7">
        <w:rPr>
          <w:rFonts w:ascii="仿宋_GB2312" w:eastAsia="仿宋_GB2312" w:hAnsi="仿宋_GB2312"/>
          <w:sz w:val="32"/>
          <w:szCs w:val="32"/>
        </w:rPr>
        <w:t>接收并研判预警信息，确定事件等级，并按程序上报。统一指挥、调度资源开展处置工作。监督应急处置过程，评估处置效果，宣布现场应急状态解除。</w:t>
      </w:r>
    </w:p>
    <w:p w14:paraId="2F197F57" w14:textId="72F47A5A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（二）副</w:t>
      </w:r>
      <w:r w:rsidR="007E357F">
        <w:rPr>
          <w:rFonts w:ascii="仿宋_GB2312" w:eastAsia="仿宋_GB2312" w:hAnsi="仿宋_GB2312" w:hint="eastAsia"/>
          <w:sz w:val="32"/>
          <w:szCs w:val="32"/>
        </w:rPr>
        <w:t>组</w:t>
      </w:r>
      <w:r w:rsidRPr="00C441C7">
        <w:rPr>
          <w:rFonts w:ascii="仿宋_GB2312" w:eastAsia="仿宋_GB2312" w:hAnsi="仿宋_GB2312"/>
          <w:sz w:val="32"/>
          <w:szCs w:val="32"/>
        </w:rPr>
        <w:t>长</w:t>
      </w:r>
      <w:r w:rsidR="00984E1D">
        <w:rPr>
          <w:rFonts w:ascii="仿宋_GB2312" w:eastAsia="仿宋_GB2312" w:hAnsi="仿宋_GB2312" w:hint="eastAsia"/>
          <w:sz w:val="32"/>
          <w:szCs w:val="32"/>
        </w:rPr>
        <w:t>：</w:t>
      </w:r>
      <w:r w:rsidRPr="00C441C7">
        <w:rPr>
          <w:rFonts w:ascii="仿宋_GB2312" w:eastAsia="仿宋_GB2312" w:hAnsi="仿宋_GB2312"/>
          <w:sz w:val="32"/>
          <w:szCs w:val="32"/>
        </w:rPr>
        <w:t>由信息发展部分管网络的负责人担</w:t>
      </w:r>
      <w:r w:rsidRPr="00C441C7">
        <w:rPr>
          <w:rFonts w:ascii="仿宋_GB2312" w:eastAsia="仿宋_GB2312" w:hAnsi="仿宋_GB2312"/>
          <w:sz w:val="32"/>
          <w:szCs w:val="32"/>
        </w:rPr>
        <w:lastRenderedPageBreak/>
        <w:t>任，协助</w:t>
      </w:r>
      <w:r w:rsidR="000D2A53">
        <w:rPr>
          <w:rFonts w:ascii="仿宋_GB2312" w:eastAsia="仿宋_GB2312" w:hAnsi="仿宋_GB2312" w:hint="eastAsia"/>
          <w:sz w:val="32"/>
          <w:szCs w:val="32"/>
        </w:rPr>
        <w:t>组长</w:t>
      </w:r>
      <w:r w:rsidRPr="00C441C7">
        <w:rPr>
          <w:rFonts w:ascii="仿宋_GB2312" w:eastAsia="仿宋_GB2312" w:hAnsi="仿宋_GB2312"/>
          <w:sz w:val="32"/>
          <w:szCs w:val="32"/>
        </w:rPr>
        <w:t>长工作，</w:t>
      </w:r>
      <w:r w:rsidR="007F652E" w:rsidRPr="007F652E">
        <w:rPr>
          <w:rFonts w:ascii="仿宋_GB2312" w:eastAsia="仿宋_GB2312" w:hAnsi="仿宋_GB2312"/>
          <w:sz w:val="32"/>
          <w:szCs w:val="32"/>
        </w:rPr>
        <w:t>主要负责技术方案决策与指挥</w:t>
      </w:r>
      <w:r w:rsidR="007F652E">
        <w:rPr>
          <w:rFonts w:ascii="仿宋_GB2312" w:eastAsia="仿宋_GB2312" w:hAnsi="仿宋_GB2312" w:hint="eastAsia"/>
          <w:sz w:val="32"/>
          <w:szCs w:val="32"/>
        </w:rPr>
        <w:t>，</w:t>
      </w:r>
      <w:r w:rsidR="007F652E" w:rsidRPr="007F652E">
        <w:rPr>
          <w:rFonts w:ascii="仿宋_GB2312" w:eastAsia="仿宋_GB2312" w:hAnsi="仿宋_GB2312"/>
          <w:sz w:val="32"/>
          <w:szCs w:val="32"/>
        </w:rPr>
        <w:t>内外部资源</w:t>
      </w:r>
      <w:r w:rsidR="007F652E">
        <w:rPr>
          <w:rFonts w:ascii="仿宋_GB2312" w:eastAsia="仿宋_GB2312" w:hAnsi="仿宋_GB2312" w:hint="eastAsia"/>
          <w:sz w:val="32"/>
          <w:szCs w:val="32"/>
        </w:rPr>
        <w:t>协调</w:t>
      </w:r>
      <w:r w:rsidR="007F652E" w:rsidRPr="007F652E">
        <w:rPr>
          <w:rFonts w:ascii="仿宋_GB2312" w:eastAsia="仿宋_GB2312" w:hAnsi="仿宋_GB2312"/>
          <w:sz w:val="32"/>
          <w:szCs w:val="32"/>
        </w:rPr>
        <w:t>，</w:t>
      </w:r>
      <w:r w:rsidR="007F652E">
        <w:rPr>
          <w:rFonts w:ascii="仿宋_GB2312" w:eastAsia="仿宋_GB2312" w:hAnsi="仿宋_GB2312" w:hint="eastAsia"/>
          <w:sz w:val="32"/>
          <w:szCs w:val="32"/>
        </w:rPr>
        <w:t>以及</w:t>
      </w:r>
      <w:r w:rsidR="007F652E" w:rsidRPr="007F652E">
        <w:rPr>
          <w:rFonts w:ascii="仿宋_GB2312" w:eastAsia="仿宋_GB2312" w:hAnsi="仿宋_GB2312"/>
          <w:sz w:val="32"/>
          <w:szCs w:val="32"/>
        </w:rPr>
        <w:t>与运营商、合作银行及</w:t>
      </w:r>
      <w:r w:rsidR="007F652E">
        <w:rPr>
          <w:rFonts w:ascii="仿宋_GB2312" w:eastAsia="仿宋_GB2312" w:hAnsi="仿宋_GB2312" w:hint="eastAsia"/>
          <w:sz w:val="32"/>
          <w:szCs w:val="32"/>
        </w:rPr>
        <w:t>业务部门</w:t>
      </w:r>
      <w:r w:rsidR="007F652E" w:rsidRPr="007F652E">
        <w:rPr>
          <w:rFonts w:ascii="仿宋_GB2312" w:eastAsia="仿宋_GB2312" w:hAnsi="仿宋_GB2312"/>
          <w:sz w:val="32"/>
          <w:szCs w:val="32"/>
        </w:rPr>
        <w:t>的关键沟通</w:t>
      </w:r>
      <w:r w:rsidR="007F652E">
        <w:rPr>
          <w:rFonts w:ascii="仿宋_GB2312" w:eastAsia="仿宋_GB2312" w:hAnsi="仿宋_GB2312" w:hint="eastAsia"/>
          <w:sz w:val="32"/>
          <w:szCs w:val="32"/>
        </w:rPr>
        <w:t>。</w:t>
      </w:r>
    </w:p>
    <w:p w14:paraId="4735A6A3" w14:textId="20D979D8" w:rsidR="00EF607B" w:rsidRPr="00C441C7" w:rsidRDefault="00EF607B" w:rsidP="0056564E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（三）成员：</w:t>
      </w:r>
      <w:r w:rsidR="00CA5098">
        <w:rPr>
          <w:rFonts w:ascii="仿宋_GB2312" w:eastAsia="仿宋_GB2312" w:hAnsi="仿宋_GB2312" w:hint="eastAsia"/>
          <w:sz w:val="32"/>
          <w:szCs w:val="32"/>
        </w:rPr>
        <w:t>包括</w:t>
      </w:r>
      <w:r w:rsidR="00243DBE" w:rsidRPr="00243DBE">
        <w:rPr>
          <w:rFonts w:ascii="仿宋_GB2312" w:eastAsia="仿宋_GB2312" w:hAnsi="仿宋_GB2312"/>
          <w:sz w:val="32"/>
          <w:szCs w:val="32"/>
        </w:rPr>
        <w:t>网络管理员、安全管理员、</w:t>
      </w:r>
      <w:r w:rsidR="00CA5098">
        <w:rPr>
          <w:rFonts w:ascii="仿宋_GB2312" w:eastAsia="仿宋_GB2312" w:hAnsi="仿宋_GB2312" w:hint="eastAsia"/>
          <w:sz w:val="32"/>
          <w:szCs w:val="32"/>
        </w:rPr>
        <w:t>系统管理员，</w:t>
      </w:r>
      <w:r w:rsidRPr="00C441C7">
        <w:rPr>
          <w:rFonts w:ascii="仿宋_GB2312" w:eastAsia="仿宋_GB2312" w:hAnsi="仿宋_GB2312"/>
          <w:sz w:val="32"/>
          <w:szCs w:val="32"/>
        </w:rPr>
        <w:t>主要职责：</w:t>
      </w:r>
    </w:p>
    <w:p w14:paraId="2DF95675" w14:textId="77777777" w:rsidR="00804EC8" w:rsidRPr="00C441C7" w:rsidRDefault="00804EC8" w:rsidP="00804EC8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故障处置与恢复：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执行主备线路切换、网络设备故障应急切换、路由策略调整等具体技术操作，以最快速度恢复网络连通性。</w:t>
      </w:r>
    </w:p>
    <w:p w14:paraId="517683CB" w14:textId="52242717" w:rsidR="00804EC8" w:rsidRPr="00C441C7" w:rsidRDefault="00804EC8" w:rsidP="00804EC8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技术支持与保障：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为业务部门启用备用操作流程提供必要的、安全的技术环境与接入支持。</w:t>
      </w:r>
    </w:p>
    <w:p w14:paraId="4AAAF2EA" w14:textId="77777777" w:rsidR="00804EC8" w:rsidRPr="00C441C7" w:rsidRDefault="00804EC8" w:rsidP="00804EC8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协同排查与修复：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主导内部故障定位，并协同外部服务商进行联合排查与故障修复，督促其履行服务协议。</w:t>
      </w:r>
    </w:p>
    <w:p w14:paraId="1B35D1A1" w14:textId="3800D89B" w:rsidR="00804EC8" w:rsidRPr="00C441C7" w:rsidRDefault="00804EC8" w:rsidP="00804EC8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信息记录与</w:t>
      </w:r>
      <w:r w:rsidR="003F46F9">
        <w:rPr>
          <w:rFonts w:ascii="仿宋_GB2312" w:eastAsia="仿宋_GB2312" w:hAnsi="仿宋_GB2312" w:hint="eastAsia"/>
          <w:sz w:val="32"/>
          <w:szCs w:val="32"/>
        </w:rPr>
        <w:t>分析</w:t>
      </w:r>
      <w:r w:rsidRPr="00C441C7">
        <w:rPr>
          <w:rFonts w:ascii="仿宋_GB2312" w:eastAsia="仿宋_GB2312" w:hAnsi="仿宋_GB2312"/>
          <w:sz w:val="32"/>
          <w:szCs w:val="32"/>
        </w:rPr>
        <w:t>：</w:t>
      </w:r>
      <w:r w:rsidRPr="003F46F9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记录应急处置操作日志，</w:t>
      </w:r>
      <w:r w:rsidR="003F46F9" w:rsidRPr="003F46F9">
        <w:rPr>
          <w:rFonts w:ascii="仿宋_GB2312" w:eastAsia="仿宋_GB2312" w:hAnsi="仿宋_GB2312" w:hint="eastAsia"/>
          <w:sz w:val="32"/>
          <w:szCs w:val="32"/>
        </w:rPr>
        <w:t>分析故障原因</w:t>
      </w:r>
      <w:r w:rsidRPr="00C441C7">
        <w:rPr>
          <w:rFonts w:ascii="仿宋_GB2312" w:eastAsia="仿宋_GB2312" w:hAnsi="仿宋_GB2312"/>
          <w:sz w:val="32"/>
          <w:szCs w:val="32"/>
        </w:rPr>
        <w:t>。</w:t>
      </w:r>
    </w:p>
    <w:p w14:paraId="51BB7364" w14:textId="77777777" w:rsidR="00EF607B" w:rsidRPr="00010C4A" w:rsidRDefault="00EF607B" w:rsidP="008C4E21">
      <w:pPr>
        <w:adjustRightInd w:val="0"/>
        <w:snapToGrid w:val="0"/>
        <w:spacing w:after="0" w:line="360" w:lineRule="auto"/>
        <w:jc w:val="center"/>
        <w:rPr>
          <w:rFonts w:ascii="仿宋_GB2312" w:eastAsia="仿宋_GB2312" w:hAnsi="仿宋_GB2312" w:hint="eastAsia"/>
          <w:b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第三章 事件分级与响应机制</w:t>
      </w:r>
    </w:p>
    <w:p w14:paraId="796CBB46" w14:textId="12CED1C2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七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事件分级标准</w:t>
      </w:r>
    </w:p>
    <w:p w14:paraId="1F46935B" w14:textId="271C0807" w:rsidR="00EF607B" w:rsidRPr="00C441C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根据网络中断事件对公司业务运营的影响范围、持续时间和潜在损失，将其划分为四个等级：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9"/>
        <w:gridCol w:w="4252"/>
        <w:gridCol w:w="2631"/>
      </w:tblGrid>
      <w:tr w:rsidR="002B5AA8" w:rsidRPr="00924F4A" w14:paraId="704AEFA0" w14:textId="77777777" w:rsidTr="00804EC8">
        <w:trPr>
          <w:trHeight w:val="511"/>
          <w:jc w:val="center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39CAFEDB" w14:textId="60330DF1" w:rsidR="002B5AA8" w:rsidRPr="00804EC8" w:rsidRDefault="002B5AA8" w:rsidP="00804EC8">
            <w:pPr>
              <w:adjustRightInd w:val="0"/>
              <w:snapToGrid w:val="0"/>
              <w:jc w:val="center"/>
              <w:rPr>
                <w:rFonts w:ascii="仿宋_GB2312" w:eastAsia="仿宋_GB2312" w:hAnsi="仿宋_GB2312" w:hint="eastAsia"/>
                <w:b/>
                <w:bCs/>
                <w:sz w:val="24"/>
              </w:rPr>
            </w:pPr>
            <w:r w:rsidRPr="00804EC8">
              <w:rPr>
                <w:rFonts w:ascii="仿宋_GB2312" w:eastAsia="仿宋_GB2312" w:hAnsi="仿宋_GB2312"/>
                <w:b/>
                <w:bCs/>
                <w:sz w:val="24"/>
              </w:rPr>
              <w:t>等级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B9FD899" w14:textId="03A6CA17" w:rsidR="002B5AA8" w:rsidRPr="00804EC8" w:rsidRDefault="002B5AA8" w:rsidP="00804EC8">
            <w:pPr>
              <w:adjustRightInd w:val="0"/>
              <w:snapToGrid w:val="0"/>
              <w:jc w:val="center"/>
              <w:rPr>
                <w:rFonts w:ascii="仿宋_GB2312" w:eastAsia="仿宋_GB2312" w:hAnsi="仿宋_GB2312" w:hint="eastAsia"/>
                <w:b/>
                <w:bCs/>
                <w:sz w:val="24"/>
              </w:rPr>
            </w:pPr>
            <w:r w:rsidRPr="00804EC8">
              <w:rPr>
                <w:rFonts w:ascii="仿宋_GB2312" w:eastAsia="仿宋_GB2312" w:hAnsi="仿宋_GB2312"/>
                <w:b/>
                <w:bCs/>
                <w:sz w:val="24"/>
              </w:rPr>
              <w:t>名称</w:t>
            </w:r>
          </w:p>
        </w:tc>
        <w:tc>
          <w:tcPr>
            <w:tcW w:w="4252" w:type="dxa"/>
            <w:shd w:val="clear" w:color="auto" w:fill="D9D9D9" w:themeFill="background1" w:themeFillShade="D9"/>
            <w:vAlign w:val="center"/>
          </w:tcPr>
          <w:p w14:paraId="7E453288" w14:textId="50F45BD8" w:rsidR="002B5AA8" w:rsidRPr="00804EC8" w:rsidRDefault="002B5AA8" w:rsidP="00804EC8">
            <w:pPr>
              <w:adjustRightInd w:val="0"/>
              <w:snapToGrid w:val="0"/>
              <w:jc w:val="center"/>
              <w:rPr>
                <w:rFonts w:ascii="仿宋_GB2312" w:eastAsia="仿宋_GB2312" w:hAnsi="仿宋_GB2312" w:hint="eastAsia"/>
                <w:b/>
                <w:bCs/>
                <w:sz w:val="24"/>
              </w:rPr>
            </w:pPr>
            <w:r w:rsidRPr="00804EC8">
              <w:rPr>
                <w:rFonts w:ascii="仿宋_GB2312" w:eastAsia="仿宋_GB2312" w:hAnsi="仿宋_GB2312"/>
                <w:b/>
                <w:bCs/>
                <w:sz w:val="24"/>
              </w:rPr>
              <w:t>判定标准</w:t>
            </w:r>
          </w:p>
        </w:tc>
        <w:tc>
          <w:tcPr>
            <w:tcW w:w="2631" w:type="dxa"/>
            <w:shd w:val="clear" w:color="auto" w:fill="D9D9D9" w:themeFill="background1" w:themeFillShade="D9"/>
            <w:vAlign w:val="center"/>
          </w:tcPr>
          <w:p w14:paraId="3FB07A27" w14:textId="780FE847" w:rsidR="002B5AA8" w:rsidRPr="00804EC8" w:rsidRDefault="002B5AA8" w:rsidP="00804EC8">
            <w:pPr>
              <w:adjustRightInd w:val="0"/>
              <w:snapToGrid w:val="0"/>
              <w:jc w:val="center"/>
              <w:rPr>
                <w:rFonts w:ascii="仿宋_GB2312" w:eastAsia="仿宋_GB2312" w:hAnsi="仿宋_GB2312" w:hint="eastAsia"/>
                <w:b/>
                <w:bCs/>
                <w:sz w:val="24"/>
              </w:rPr>
            </w:pPr>
            <w:r w:rsidRPr="00804EC8">
              <w:rPr>
                <w:rFonts w:ascii="仿宋_GB2312" w:eastAsia="仿宋_GB2312" w:hAnsi="仿宋_GB2312"/>
                <w:b/>
                <w:bCs/>
                <w:sz w:val="24"/>
              </w:rPr>
              <w:t>响应要求</w:t>
            </w:r>
          </w:p>
        </w:tc>
      </w:tr>
      <w:tr w:rsidR="002B5AA8" w:rsidRPr="00924F4A" w14:paraId="3F0DACB6" w14:textId="77777777" w:rsidTr="00EF5AC3">
        <w:trPr>
          <w:jc w:val="center"/>
        </w:trPr>
        <w:tc>
          <w:tcPr>
            <w:tcW w:w="704" w:type="dxa"/>
            <w:vAlign w:val="center"/>
          </w:tcPr>
          <w:p w14:paraId="05D7B594" w14:textId="11B7DE6A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Ⅰ级</w:t>
            </w:r>
          </w:p>
        </w:tc>
        <w:tc>
          <w:tcPr>
            <w:tcW w:w="709" w:type="dxa"/>
            <w:vAlign w:val="center"/>
          </w:tcPr>
          <w:p w14:paraId="3F5DAA56" w14:textId="07E5B2E9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特别重大</w:t>
            </w:r>
          </w:p>
        </w:tc>
        <w:tc>
          <w:tcPr>
            <w:tcW w:w="4252" w:type="dxa"/>
            <w:vAlign w:val="center"/>
          </w:tcPr>
          <w:p w14:paraId="0D9B77C7" w14:textId="77777777" w:rsidR="008A06A7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1. 核心网络区域或骨干网络完全瘫痪。</w:t>
            </w:r>
          </w:p>
          <w:p w14:paraId="0A821D82" w14:textId="77777777" w:rsidR="008A06A7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2. 互联网主、备出口链路同时中断。</w:t>
            </w:r>
          </w:p>
          <w:p w14:paraId="075C683B" w14:textId="204ECFAF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3. 超过50%的银财直联专线中断，严重影响资金业务。</w:t>
            </w:r>
          </w:p>
        </w:tc>
        <w:tc>
          <w:tcPr>
            <w:tcW w:w="2631" w:type="dxa"/>
            <w:vAlign w:val="center"/>
          </w:tcPr>
          <w:p w14:paraId="7F1761BE" w14:textId="71D2561E" w:rsidR="002B5AA8" w:rsidRPr="00924F4A" w:rsidRDefault="00674BDC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>
              <w:rPr>
                <w:rFonts w:ascii="仿宋_GB2312" w:eastAsia="仿宋_GB2312" w:hAnsi="仿宋_GB2312" w:hint="eastAsia"/>
                <w:sz w:val="21"/>
                <w:szCs w:val="21"/>
              </w:rPr>
              <w:t>组长</w:t>
            </w:r>
            <w:r w:rsidR="005D36AA">
              <w:rPr>
                <w:rFonts w:ascii="仿宋_GB2312" w:eastAsia="仿宋_GB2312" w:hAnsi="仿宋_GB2312" w:hint="eastAsia"/>
                <w:sz w:val="21"/>
                <w:szCs w:val="21"/>
              </w:rPr>
              <w:t>立即</w:t>
            </w:r>
            <w:r w:rsidR="002B5AA8" w:rsidRPr="00924F4A">
              <w:rPr>
                <w:rFonts w:ascii="仿宋_GB2312" w:eastAsia="仿宋_GB2312" w:hAnsi="仿宋_GB2312"/>
                <w:sz w:val="21"/>
                <w:szCs w:val="21"/>
              </w:rPr>
              <w:t>向</w:t>
            </w:r>
            <w:r>
              <w:rPr>
                <w:rFonts w:ascii="仿宋_GB2312" w:eastAsia="仿宋_GB2312" w:hAnsi="仿宋_GB2312" w:hint="eastAsia"/>
                <w:sz w:val="21"/>
                <w:szCs w:val="21"/>
              </w:rPr>
              <w:t>业务连续性指挥层</w:t>
            </w:r>
            <w:r w:rsidR="002B5AA8" w:rsidRPr="00924F4A">
              <w:rPr>
                <w:rFonts w:ascii="仿宋_GB2312" w:eastAsia="仿宋_GB2312" w:hAnsi="仿宋_GB2312"/>
                <w:sz w:val="21"/>
                <w:szCs w:val="21"/>
              </w:rPr>
              <w:t>报告，</w:t>
            </w:r>
            <w:r w:rsidR="00433650">
              <w:rPr>
                <w:rFonts w:ascii="仿宋_GB2312" w:eastAsia="仿宋_GB2312" w:hAnsi="仿宋_GB2312" w:hint="eastAsia"/>
                <w:sz w:val="21"/>
                <w:szCs w:val="21"/>
              </w:rPr>
              <w:t>经决策层决策后，</w:t>
            </w:r>
            <w:r w:rsidR="005D36AA">
              <w:rPr>
                <w:rFonts w:ascii="仿宋_GB2312" w:eastAsia="仿宋_GB2312" w:hAnsi="仿宋_GB2312" w:hint="eastAsia"/>
                <w:sz w:val="21"/>
                <w:szCs w:val="21"/>
              </w:rPr>
              <w:t>启动业务连续性总体应急预案业务运营中断流程</w:t>
            </w:r>
            <w:r w:rsidR="002B5AA8" w:rsidRPr="00924F4A">
              <w:rPr>
                <w:rFonts w:ascii="仿宋_GB2312" w:eastAsia="仿宋_GB2312" w:hAnsi="仿宋_GB2312"/>
                <w:sz w:val="21"/>
                <w:szCs w:val="21"/>
              </w:rPr>
              <w:t>。</w:t>
            </w:r>
          </w:p>
        </w:tc>
      </w:tr>
      <w:tr w:rsidR="002B5AA8" w:rsidRPr="00924F4A" w14:paraId="79910F94" w14:textId="77777777" w:rsidTr="00EF5AC3">
        <w:trPr>
          <w:jc w:val="center"/>
        </w:trPr>
        <w:tc>
          <w:tcPr>
            <w:tcW w:w="704" w:type="dxa"/>
            <w:vAlign w:val="center"/>
          </w:tcPr>
          <w:p w14:paraId="0AA7912C" w14:textId="2FFAD726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Ⅱ级</w:t>
            </w:r>
          </w:p>
        </w:tc>
        <w:tc>
          <w:tcPr>
            <w:tcW w:w="709" w:type="dxa"/>
            <w:vAlign w:val="center"/>
          </w:tcPr>
          <w:p w14:paraId="5978EA4C" w14:textId="2A237075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重大</w:t>
            </w:r>
          </w:p>
        </w:tc>
        <w:tc>
          <w:tcPr>
            <w:tcW w:w="4252" w:type="dxa"/>
            <w:vAlign w:val="center"/>
          </w:tcPr>
          <w:p w14:paraId="2D023FCD" w14:textId="77777777" w:rsidR="008A06A7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1. 互联网主出口中断，备用出口负载过高或性能不佳。</w:t>
            </w:r>
          </w:p>
          <w:p w14:paraId="6E3919C3" w14:textId="46A9CAD5" w:rsidR="008A06A7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2. 与主要合作银行（如工、农、中、建）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lastRenderedPageBreak/>
              <w:t>的</w:t>
            </w:r>
            <w:r w:rsidR="005D36AA">
              <w:rPr>
                <w:rFonts w:ascii="仿宋_GB2312" w:eastAsia="仿宋_GB2312" w:hAnsi="仿宋_GB2312" w:hint="eastAsia"/>
                <w:sz w:val="21"/>
                <w:szCs w:val="21"/>
              </w:rPr>
              <w:t>直连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专线中断。</w:t>
            </w:r>
          </w:p>
          <w:p w14:paraId="0EC150FC" w14:textId="684A6DD5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3.影响超过半</w:t>
            </w:r>
            <w:r w:rsidR="00674BDC">
              <w:rPr>
                <w:rFonts w:ascii="仿宋_GB2312" w:eastAsia="仿宋_GB2312" w:hAnsi="仿宋_GB2312" w:hint="eastAsia"/>
                <w:sz w:val="21"/>
                <w:szCs w:val="21"/>
              </w:rPr>
              <w:t>数</w:t>
            </w:r>
            <w:r w:rsidRPr="00924F4A">
              <w:rPr>
                <w:rFonts w:ascii="仿宋_GB2312" w:eastAsia="仿宋_GB2312" w:hAnsi="仿宋_GB2312" w:cs="仿宋_GB2312" w:hint="eastAsia"/>
                <w:sz w:val="21"/>
                <w:szCs w:val="21"/>
              </w:rPr>
              <w:t>成员单位访问。</w:t>
            </w:r>
          </w:p>
        </w:tc>
        <w:tc>
          <w:tcPr>
            <w:tcW w:w="2631" w:type="dxa"/>
            <w:vAlign w:val="center"/>
          </w:tcPr>
          <w:p w14:paraId="294C9230" w14:textId="47680CB0" w:rsidR="002B5AA8" w:rsidRPr="00924F4A" w:rsidRDefault="00EF21DC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>
              <w:rPr>
                <w:rFonts w:ascii="仿宋_GB2312" w:eastAsia="仿宋_GB2312" w:hAnsi="仿宋_GB2312" w:hint="eastAsia"/>
                <w:sz w:val="21"/>
                <w:szCs w:val="21"/>
              </w:rPr>
              <w:lastRenderedPageBreak/>
              <w:t>组长立即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向</w:t>
            </w:r>
            <w:r>
              <w:rPr>
                <w:rFonts w:ascii="仿宋_GB2312" w:eastAsia="仿宋_GB2312" w:hAnsi="仿宋_GB2312" w:hint="eastAsia"/>
                <w:sz w:val="21"/>
                <w:szCs w:val="21"/>
              </w:rPr>
              <w:t>业务连续性指挥层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报告，</w:t>
            </w:r>
            <w:r>
              <w:rPr>
                <w:rFonts w:ascii="仿宋_GB2312" w:eastAsia="仿宋_GB2312" w:hAnsi="仿宋_GB2312" w:hint="eastAsia"/>
                <w:sz w:val="21"/>
                <w:szCs w:val="21"/>
              </w:rPr>
              <w:t>经决策层决策后，启动业务连续性总体</w:t>
            </w:r>
            <w:r>
              <w:rPr>
                <w:rFonts w:ascii="仿宋_GB2312" w:eastAsia="仿宋_GB2312" w:hAnsi="仿宋_GB2312" w:hint="eastAsia"/>
                <w:sz w:val="21"/>
                <w:szCs w:val="21"/>
              </w:rPr>
              <w:lastRenderedPageBreak/>
              <w:t>应急预案业务运营中断流程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。</w:t>
            </w:r>
          </w:p>
        </w:tc>
      </w:tr>
      <w:tr w:rsidR="002B5AA8" w:rsidRPr="00924F4A" w14:paraId="79D14F10" w14:textId="77777777" w:rsidTr="00EF5AC3">
        <w:trPr>
          <w:jc w:val="center"/>
        </w:trPr>
        <w:tc>
          <w:tcPr>
            <w:tcW w:w="704" w:type="dxa"/>
            <w:vAlign w:val="center"/>
          </w:tcPr>
          <w:p w14:paraId="4D0FA04B" w14:textId="2083C361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lastRenderedPageBreak/>
              <w:t>Ⅲ级</w:t>
            </w:r>
          </w:p>
        </w:tc>
        <w:tc>
          <w:tcPr>
            <w:tcW w:w="709" w:type="dxa"/>
            <w:vAlign w:val="center"/>
          </w:tcPr>
          <w:p w14:paraId="6B853D14" w14:textId="5EB2DCDA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较大</w:t>
            </w:r>
          </w:p>
        </w:tc>
        <w:tc>
          <w:tcPr>
            <w:tcW w:w="4252" w:type="dxa"/>
            <w:vAlign w:val="center"/>
          </w:tcPr>
          <w:p w14:paraId="16923444" w14:textId="77777777" w:rsidR="008A06A7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1. 单台非核心网络设备发生故障，影响局部区域。</w:t>
            </w:r>
          </w:p>
          <w:p w14:paraId="71850E51" w14:textId="1F9E4A39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2. 单一非关键线路出现持续性的高延迟（&gt;100ms）或高丢包率（&gt;5%）。</w:t>
            </w:r>
          </w:p>
        </w:tc>
        <w:tc>
          <w:tcPr>
            <w:tcW w:w="2631" w:type="dxa"/>
            <w:vAlign w:val="center"/>
          </w:tcPr>
          <w:p w14:paraId="1883228E" w14:textId="79602E63" w:rsidR="002B5AA8" w:rsidRPr="00924F4A" w:rsidRDefault="00EF21DC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>
              <w:rPr>
                <w:rFonts w:ascii="仿宋_GB2312" w:eastAsia="仿宋_GB2312" w:hAnsi="仿宋_GB2312" w:hint="eastAsia"/>
                <w:sz w:val="21"/>
                <w:szCs w:val="21"/>
              </w:rPr>
              <w:t>组长立即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向</w:t>
            </w:r>
            <w:r>
              <w:rPr>
                <w:rFonts w:ascii="仿宋_GB2312" w:eastAsia="仿宋_GB2312" w:hAnsi="仿宋_GB2312" w:hint="eastAsia"/>
                <w:sz w:val="21"/>
                <w:szCs w:val="21"/>
              </w:rPr>
              <w:t>业务连续性指挥层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报告，</w:t>
            </w:r>
            <w:r>
              <w:rPr>
                <w:rFonts w:ascii="仿宋_GB2312" w:eastAsia="仿宋_GB2312" w:hAnsi="仿宋_GB2312" w:hint="eastAsia"/>
                <w:sz w:val="21"/>
                <w:szCs w:val="21"/>
              </w:rPr>
              <w:t>经指挥层决策后，启动业务连续性总体应急预案业务运营中断流程</w:t>
            </w: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。</w:t>
            </w:r>
          </w:p>
        </w:tc>
      </w:tr>
      <w:tr w:rsidR="002B5AA8" w:rsidRPr="00924F4A" w14:paraId="1469969A" w14:textId="77777777" w:rsidTr="00EF5AC3">
        <w:trPr>
          <w:jc w:val="center"/>
        </w:trPr>
        <w:tc>
          <w:tcPr>
            <w:tcW w:w="704" w:type="dxa"/>
            <w:vAlign w:val="center"/>
          </w:tcPr>
          <w:p w14:paraId="6DD322D4" w14:textId="02184F65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Ⅳ级</w:t>
            </w:r>
          </w:p>
        </w:tc>
        <w:tc>
          <w:tcPr>
            <w:tcW w:w="709" w:type="dxa"/>
            <w:vAlign w:val="center"/>
          </w:tcPr>
          <w:p w14:paraId="57EC0F55" w14:textId="165CE619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一般</w:t>
            </w:r>
          </w:p>
        </w:tc>
        <w:tc>
          <w:tcPr>
            <w:tcW w:w="4252" w:type="dxa"/>
            <w:vAlign w:val="center"/>
          </w:tcPr>
          <w:p w14:paraId="16151483" w14:textId="44B6186D" w:rsidR="002B5AA8" w:rsidRPr="00924F4A" w:rsidRDefault="002B5AA8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 w:rsidRPr="00924F4A">
              <w:rPr>
                <w:rFonts w:ascii="仿宋_GB2312" w:eastAsia="仿宋_GB2312" w:hAnsi="仿宋_GB2312"/>
                <w:sz w:val="21"/>
                <w:szCs w:val="21"/>
              </w:rPr>
              <w:t>其他对核心业务无直接影响或影响范围极小的局部网络异常。</w:t>
            </w:r>
          </w:p>
        </w:tc>
        <w:tc>
          <w:tcPr>
            <w:tcW w:w="2631" w:type="dxa"/>
            <w:vAlign w:val="center"/>
          </w:tcPr>
          <w:p w14:paraId="41C096E5" w14:textId="34E02900" w:rsidR="002B5AA8" w:rsidRPr="00924F4A" w:rsidRDefault="00EF21DC" w:rsidP="00924F4A">
            <w:pPr>
              <w:adjustRightInd w:val="0"/>
              <w:snapToGrid w:val="0"/>
              <w:rPr>
                <w:rFonts w:ascii="仿宋_GB2312" w:eastAsia="仿宋_GB2312" w:hAnsi="仿宋_GB2312" w:hint="eastAsia"/>
                <w:sz w:val="21"/>
                <w:szCs w:val="21"/>
              </w:rPr>
            </w:pPr>
            <w:r>
              <w:rPr>
                <w:rFonts w:ascii="仿宋_GB2312" w:eastAsia="仿宋_GB2312" w:hAnsi="仿宋_GB2312" w:hint="eastAsia"/>
                <w:sz w:val="21"/>
                <w:szCs w:val="21"/>
              </w:rPr>
              <w:t>启动</w:t>
            </w:r>
            <w:r w:rsidR="003F46F9">
              <w:rPr>
                <w:rFonts w:ascii="仿宋_GB2312" w:eastAsia="仿宋_GB2312" w:hAnsi="仿宋_GB2312" w:hint="eastAsia"/>
                <w:sz w:val="21"/>
                <w:szCs w:val="21"/>
              </w:rPr>
              <w:t>专项</w:t>
            </w:r>
            <w:r>
              <w:rPr>
                <w:rFonts w:ascii="仿宋_GB2312" w:eastAsia="仿宋_GB2312" w:hAnsi="仿宋_GB2312" w:hint="eastAsia"/>
                <w:sz w:val="21"/>
                <w:szCs w:val="21"/>
              </w:rPr>
              <w:t>应急预案</w:t>
            </w:r>
            <w:r w:rsidR="008B7B0C">
              <w:rPr>
                <w:rFonts w:ascii="仿宋_GB2312" w:eastAsia="仿宋_GB2312" w:hAnsi="仿宋_GB2312" w:hint="eastAsia"/>
                <w:sz w:val="21"/>
                <w:szCs w:val="21"/>
              </w:rPr>
              <w:t>，</w:t>
            </w:r>
            <w:r w:rsidR="008B7B0C" w:rsidRPr="005C1835">
              <w:rPr>
                <w:rFonts w:ascii="仿宋_GB2312" w:eastAsia="仿宋_GB2312" w:hAnsi="仿宋_GB2312"/>
                <w:sz w:val="21"/>
                <w:szCs w:val="21"/>
              </w:rPr>
              <w:t>由</w:t>
            </w:r>
            <w:r w:rsidR="008B7B0C">
              <w:rPr>
                <w:rFonts w:ascii="仿宋_GB2312" w:eastAsia="仿宋_GB2312" w:hAnsi="仿宋_GB2312" w:hint="eastAsia"/>
                <w:sz w:val="21"/>
                <w:szCs w:val="21"/>
              </w:rPr>
              <w:t>网络管理</w:t>
            </w:r>
            <w:r w:rsidR="008B7B0C" w:rsidRPr="005C1835">
              <w:rPr>
                <w:rFonts w:ascii="仿宋_GB2312" w:eastAsia="仿宋_GB2312" w:hAnsi="仿宋_GB2312"/>
                <w:sz w:val="21"/>
                <w:szCs w:val="21"/>
              </w:rPr>
              <w:t>员按日常运维流程处置，并通报应急小组副组长知悉</w:t>
            </w:r>
          </w:p>
        </w:tc>
      </w:tr>
    </w:tbl>
    <w:p w14:paraId="501A5F79" w14:textId="41ACB80D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八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应急响应流程</w:t>
      </w:r>
    </w:p>
    <w:p w14:paraId="4E550BF6" w14:textId="5ADA7B32" w:rsidR="008A06A7" w:rsidRPr="00433650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（一）监测发现与初步报告：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通过监控系统自动告警或人员巡检</w:t>
      </w:r>
      <w:r w:rsidR="00EF21DC">
        <w:rPr>
          <w:rFonts w:ascii="仿宋_GB2312" w:eastAsia="仿宋_GB2312" w:hAnsi="仿宋_GB2312" w:hint="eastAsia"/>
          <w:sz w:val="32"/>
          <w:szCs w:val="32"/>
        </w:rPr>
        <w:t>或其他人员</w:t>
      </w:r>
      <w:r w:rsidRPr="00C441C7">
        <w:rPr>
          <w:rFonts w:ascii="仿宋_GB2312" w:eastAsia="仿宋_GB2312" w:hAnsi="仿宋_GB2312"/>
          <w:sz w:val="32"/>
          <w:szCs w:val="32"/>
        </w:rPr>
        <w:t>发现故障，</w:t>
      </w:r>
      <w:r w:rsidRPr="00433650">
        <w:rPr>
          <w:rFonts w:ascii="仿宋_GB2312" w:eastAsia="仿宋_GB2312" w:hAnsi="仿宋_GB2312"/>
          <w:sz w:val="32"/>
          <w:szCs w:val="32"/>
        </w:rPr>
        <w:t>第一发现人立即向</w:t>
      </w:r>
      <w:r w:rsidR="00433650" w:rsidRPr="00433650">
        <w:rPr>
          <w:rFonts w:ascii="仿宋_GB2312" w:eastAsia="仿宋_GB2312" w:hAnsi="仿宋_GB2312" w:hint="eastAsia"/>
          <w:sz w:val="32"/>
          <w:szCs w:val="32"/>
        </w:rPr>
        <w:t>应急小组</w:t>
      </w:r>
      <w:r w:rsidRPr="00433650">
        <w:rPr>
          <w:rFonts w:ascii="仿宋_GB2312" w:eastAsia="仿宋_GB2312" w:hAnsi="仿宋_GB2312"/>
          <w:sz w:val="32"/>
          <w:szCs w:val="32"/>
        </w:rPr>
        <w:t>报告。</w:t>
      </w:r>
    </w:p>
    <w:p w14:paraId="5ED382A9" w14:textId="7A0418C9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511DB7">
        <w:rPr>
          <w:rFonts w:ascii="仿宋_GB2312" w:eastAsia="仿宋_GB2312" w:hAnsi="仿宋_GB2312"/>
          <w:sz w:val="32"/>
          <w:szCs w:val="32"/>
        </w:rPr>
        <w:t>（二）紧急会商与等级判定：</w:t>
      </w:r>
      <w:r w:rsidR="00511DB7">
        <w:rPr>
          <w:rFonts w:ascii="仿宋_GB2312" w:eastAsia="仿宋_GB2312" w:hAnsi="仿宋_GB2312" w:hint="eastAsia"/>
          <w:sz w:val="32"/>
          <w:szCs w:val="32"/>
        </w:rPr>
        <w:t>现场应急小组</w:t>
      </w:r>
      <w:r w:rsidRPr="00511DB7">
        <w:rPr>
          <w:rFonts w:ascii="仿宋_GB2312" w:eastAsia="仿宋_GB2312" w:hAnsi="仿宋_GB2312"/>
          <w:sz w:val="32"/>
          <w:szCs w:val="32"/>
        </w:rPr>
        <w:t>迅速召集技术</w:t>
      </w:r>
      <w:r w:rsidR="00511DB7">
        <w:rPr>
          <w:rFonts w:ascii="仿宋_GB2312" w:eastAsia="仿宋_GB2312" w:hAnsi="仿宋_GB2312" w:hint="eastAsia"/>
          <w:sz w:val="32"/>
          <w:szCs w:val="32"/>
        </w:rPr>
        <w:t>人员</w:t>
      </w:r>
      <w:r w:rsidRPr="00511DB7">
        <w:rPr>
          <w:rFonts w:ascii="仿宋_GB2312" w:eastAsia="仿宋_GB2312" w:hAnsi="仿宋_GB2312"/>
          <w:sz w:val="32"/>
          <w:szCs w:val="32"/>
        </w:rPr>
        <w:t>进行紧急会商，</w:t>
      </w:r>
      <w:r w:rsidR="00BB4648">
        <w:rPr>
          <w:rFonts w:ascii="仿宋_GB2312" w:eastAsia="仿宋_GB2312" w:hAnsi="仿宋_GB2312" w:hint="eastAsia"/>
          <w:sz w:val="32"/>
          <w:szCs w:val="32"/>
        </w:rPr>
        <w:t>初步</w:t>
      </w:r>
      <w:r w:rsidRPr="00C441C7">
        <w:rPr>
          <w:rFonts w:ascii="仿宋_GB2312" w:eastAsia="仿宋_GB2312" w:hAnsi="仿宋_GB2312"/>
          <w:sz w:val="32"/>
          <w:szCs w:val="32"/>
        </w:rPr>
        <w:t>判定事件等级，并报告业务连续性</w:t>
      </w:r>
      <w:r w:rsidR="00511DB7">
        <w:rPr>
          <w:rFonts w:ascii="仿宋_GB2312" w:eastAsia="仿宋_GB2312" w:hAnsi="仿宋_GB2312" w:hint="eastAsia"/>
          <w:sz w:val="32"/>
          <w:szCs w:val="32"/>
        </w:rPr>
        <w:t>应急指挥层</w:t>
      </w:r>
      <w:r w:rsidRPr="00C441C7">
        <w:rPr>
          <w:rFonts w:ascii="仿宋_GB2312" w:eastAsia="仿宋_GB2312" w:hAnsi="仿宋_GB2312"/>
          <w:sz w:val="32"/>
          <w:szCs w:val="32"/>
        </w:rPr>
        <w:t>。</w:t>
      </w:r>
    </w:p>
    <w:p w14:paraId="40928215" w14:textId="0D508F59" w:rsidR="008A06A7" w:rsidRPr="00010C4A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（三）应急启动与方案执行：经授权后，启动相应级别应急响应。</w:t>
      </w:r>
      <w:r w:rsidR="00155AD3">
        <w:rPr>
          <w:rFonts w:ascii="仿宋_GB2312" w:eastAsia="仿宋_GB2312" w:hAnsi="仿宋_GB2312" w:hint="eastAsia"/>
          <w:sz w:val="32"/>
          <w:szCs w:val="32"/>
        </w:rPr>
        <w:t>应急小组</w:t>
      </w:r>
      <w:r w:rsidRPr="00C441C7">
        <w:rPr>
          <w:rFonts w:ascii="仿宋_GB2312" w:eastAsia="仿宋_GB2312" w:hAnsi="仿宋_GB2312"/>
          <w:sz w:val="32"/>
          <w:szCs w:val="32"/>
        </w:rPr>
        <w:t>按本预案</w:t>
      </w:r>
      <w:r w:rsidRPr="00EF21DC">
        <w:rPr>
          <w:rFonts w:ascii="仿宋_GB2312" w:eastAsia="仿宋_GB2312" w:hAnsi="仿宋_GB2312"/>
          <w:sz w:val="32"/>
          <w:szCs w:val="32"/>
        </w:rPr>
        <w:t>既定流程执行技术处置，同时通知相关业务部门做好应急准备。</w:t>
      </w:r>
    </w:p>
    <w:p w14:paraId="2BB077EC" w14:textId="1315AC87" w:rsidR="008A06A7" w:rsidRPr="00EF21DC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Cs/>
          <w:sz w:val="32"/>
          <w:szCs w:val="32"/>
        </w:rPr>
      </w:pPr>
      <w:r w:rsidRPr="00EF21DC">
        <w:rPr>
          <w:rFonts w:ascii="仿宋_GB2312" w:eastAsia="仿宋_GB2312" w:hAnsi="仿宋_GB2312"/>
          <w:bCs/>
          <w:sz w:val="32"/>
          <w:szCs w:val="32"/>
        </w:rPr>
        <w:t>（四）处置协调与动态报告：应急处置过程中，现场</w:t>
      </w:r>
      <w:r w:rsidR="00EF21DC">
        <w:rPr>
          <w:rFonts w:ascii="仿宋_GB2312" w:eastAsia="仿宋_GB2312" w:hAnsi="仿宋_GB2312" w:hint="eastAsia"/>
          <w:bCs/>
          <w:sz w:val="32"/>
          <w:szCs w:val="32"/>
        </w:rPr>
        <w:t>应急小组组长</w:t>
      </w:r>
      <w:r w:rsidRPr="00EF21DC">
        <w:rPr>
          <w:rFonts w:ascii="仿宋_GB2312" w:eastAsia="仿宋_GB2312" w:hAnsi="仿宋_GB2312"/>
          <w:bCs/>
          <w:sz w:val="32"/>
          <w:szCs w:val="32"/>
        </w:rPr>
        <w:t>负责总体协调，</w:t>
      </w:r>
      <w:r w:rsidR="00EF21DC">
        <w:rPr>
          <w:rFonts w:ascii="仿宋_GB2312" w:eastAsia="仿宋_GB2312" w:hAnsi="仿宋_GB2312" w:hint="eastAsia"/>
          <w:bCs/>
          <w:sz w:val="32"/>
          <w:szCs w:val="32"/>
        </w:rPr>
        <w:t>成员</w:t>
      </w:r>
      <w:r w:rsidRPr="00EF21DC">
        <w:rPr>
          <w:rFonts w:ascii="仿宋_GB2312" w:eastAsia="仿宋_GB2312" w:hAnsi="仿宋_GB2312"/>
          <w:bCs/>
          <w:sz w:val="32"/>
          <w:szCs w:val="32"/>
        </w:rPr>
        <w:t>定期报告进展。如事态升级或超出预期，应立即申请升级响应级别。</w:t>
      </w:r>
    </w:p>
    <w:p w14:paraId="1363934D" w14:textId="300237D2" w:rsidR="00EF607B" w:rsidRPr="00EF21DC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Cs/>
          <w:sz w:val="32"/>
          <w:szCs w:val="32"/>
        </w:rPr>
      </w:pPr>
      <w:r w:rsidRPr="00EF21DC">
        <w:rPr>
          <w:rFonts w:ascii="仿宋_GB2312" w:eastAsia="仿宋_GB2312" w:hAnsi="仿宋_GB2312"/>
          <w:bCs/>
          <w:sz w:val="32"/>
          <w:szCs w:val="32"/>
        </w:rPr>
        <w:t>（五）恢复验证与终止响应：网络服务恢复后</w:t>
      </w:r>
      <w:r w:rsidR="00EF21DC">
        <w:rPr>
          <w:rFonts w:ascii="仿宋_GB2312" w:eastAsia="仿宋_GB2312" w:hAnsi="仿宋_GB2312" w:hint="eastAsia"/>
          <w:bCs/>
          <w:sz w:val="32"/>
          <w:szCs w:val="32"/>
        </w:rPr>
        <w:t>，</w:t>
      </w:r>
      <w:r w:rsidRPr="00EF21DC">
        <w:rPr>
          <w:rFonts w:ascii="仿宋_GB2312" w:eastAsia="仿宋_GB2312" w:hAnsi="仿宋_GB2312"/>
          <w:bCs/>
          <w:sz w:val="32"/>
          <w:szCs w:val="32"/>
        </w:rPr>
        <w:t>经</w:t>
      </w:r>
      <w:r w:rsidR="00EF21DC">
        <w:rPr>
          <w:rFonts w:ascii="仿宋_GB2312" w:eastAsia="仿宋_GB2312" w:hAnsi="仿宋_GB2312" w:hint="eastAsia"/>
          <w:bCs/>
          <w:sz w:val="32"/>
          <w:szCs w:val="32"/>
        </w:rPr>
        <w:t>应急小组</w:t>
      </w:r>
      <w:r w:rsidRPr="00EF21DC">
        <w:rPr>
          <w:rFonts w:ascii="仿宋_GB2312" w:eastAsia="仿宋_GB2312" w:hAnsi="仿宋_GB2312"/>
          <w:bCs/>
          <w:sz w:val="32"/>
          <w:szCs w:val="32"/>
        </w:rPr>
        <w:t>确认业务运行平稳，</w:t>
      </w:r>
      <w:r w:rsidR="005237C1">
        <w:rPr>
          <w:rFonts w:ascii="仿宋_GB2312" w:eastAsia="仿宋_GB2312" w:hAnsi="仿宋_GB2312" w:hint="eastAsia"/>
          <w:bCs/>
          <w:sz w:val="32"/>
          <w:szCs w:val="32"/>
        </w:rPr>
        <w:t>组长</w:t>
      </w:r>
      <w:r w:rsidRPr="00EF21DC">
        <w:rPr>
          <w:rFonts w:ascii="仿宋_GB2312" w:eastAsia="仿宋_GB2312" w:hAnsi="仿宋_GB2312"/>
          <w:bCs/>
          <w:sz w:val="32"/>
          <w:szCs w:val="32"/>
        </w:rPr>
        <w:t>报请业务连续性</w:t>
      </w:r>
      <w:r w:rsidR="00EF21DC">
        <w:rPr>
          <w:rFonts w:ascii="仿宋_GB2312" w:eastAsia="仿宋_GB2312" w:hAnsi="仿宋_GB2312" w:hint="eastAsia"/>
          <w:bCs/>
          <w:sz w:val="32"/>
          <w:szCs w:val="32"/>
        </w:rPr>
        <w:t>指挥层</w:t>
      </w:r>
      <w:r w:rsidRPr="00EF21DC">
        <w:rPr>
          <w:rFonts w:ascii="仿宋_GB2312" w:eastAsia="仿宋_GB2312" w:hAnsi="仿宋_GB2312"/>
          <w:bCs/>
          <w:sz w:val="32"/>
          <w:szCs w:val="32"/>
        </w:rPr>
        <w:t>批准后，正式终止应急响应。</w:t>
      </w:r>
    </w:p>
    <w:p w14:paraId="6E16A771" w14:textId="77777777" w:rsidR="00EF607B" w:rsidRPr="00010C4A" w:rsidRDefault="00EF607B" w:rsidP="008C4E21">
      <w:pPr>
        <w:adjustRightInd w:val="0"/>
        <w:snapToGrid w:val="0"/>
        <w:spacing w:after="0" w:line="360" w:lineRule="auto"/>
        <w:jc w:val="center"/>
        <w:rPr>
          <w:rFonts w:ascii="仿宋_GB2312" w:eastAsia="仿宋_GB2312" w:hAnsi="仿宋_GB2312" w:hint="eastAsia"/>
          <w:b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第四章 监测、预警与预防</w:t>
      </w:r>
    </w:p>
    <w:p w14:paraId="7EBE2B29" w14:textId="42298DBD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lastRenderedPageBreak/>
        <w:t>第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九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常态化监测体系</w:t>
      </w:r>
    </w:p>
    <w:p w14:paraId="483B31B0" w14:textId="00EAC53E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公司建立网络链路集中监控体系，对以下关键指标进行持续监测：</w:t>
      </w:r>
    </w:p>
    <w:p w14:paraId="45165FFD" w14:textId="006B62F2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（一）链路通断状态：</w:t>
      </w:r>
      <w:r w:rsidR="008C24CE" w:rsidRPr="008C24CE">
        <w:rPr>
          <w:rFonts w:ascii="仿宋_GB2312" w:eastAsia="仿宋_GB2312" w:hAnsi="仿宋_GB2312" w:hint="eastAsia"/>
          <w:sz w:val="32"/>
          <w:szCs w:val="32"/>
        </w:rPr>
        <w:t>利用网络监控软件对出口路由器、防火墙接口进行连通性检测</w:t>
      </w:r>
      <w:r w:rsidRPr="00C441C7">
        <w:rPr>
          <w:rFonts w:ascii="仿宋_GB2312" w:eastAsia="仿宋_GB2312" w:hAnsi="仿宋_GB2312"/>
          <w:sz w:val="32"/>
          <w:szCs w:val="32"/>
        </w:rPr>
        <w:t>。</w:t>
      </w:r>
    </w:p>
    <w:p w14:paraId="299361AC" w14:textId="67FE0735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（二）流量与性能指标：实时监控各出口及专线的带宽利用率、吞吐量，并设定分级预警阈值。</w:t>
      </w:r>
    </w:p>
    <w:p w14:paraId="76229C46" w14:textId="176762C2" w:rsidR="00EF607B" w:rsidRPr="00C441C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（三）网络服务质量：对银财直联等关键线路的端到端时延、抖动及丢包率进行持续测量。</w:t>
      </w:r>
    </w:p>
    <w:p w14:paraId="057AB33C" w14:textId="4F2F5ED4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第十条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预警发布与响应流程</w:t>
      </w:r>
    </w:p>
    <w:p w14:paraId="1A91090B" w14:textId="2E2A4C56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（一）系统自动预警：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监控平台达到预设阈值时发</w:t>
      </w:r>
      <w:r w:rsidR="009E2876">
        <w:rPr>
          <w:rFonts w:ascii="仿宋_GB2312" w:eastAsia="仿宋_GB2312" w:hAnsi="仿宋_GB2312" w:hint="eastAsia"/>
          <w:sz w:val="32"/>
          <w:szCs w:val="32"/>
        </w:rPr>
        <w:t>出</w:t>
      </w:r>
      <w:r w:rsidRPr="00C441C7">
        <w:rPr>
          <w:rFonts w:ascii="仿宋_GB2312" w:eastAsia="仿宋_GB2312" w:hAnsi="仿宋_GB2312"/>
          <w:sz w:val="32"/>
          <w:szCs w:val="32"/>
        </w:rPr>
        <w:t>预警。</w:t>
      </w:r>
    </w:p>
    <w:p w14:paraId="3A82D1ED" w14:textId="661334BC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（二）人工核实研判：</w:t>
      </w:r>
      <w:r w:rsidR="009E2876">
        <w:rPr>
          <w:rFonts w:ascii="仿宋_GB2312" w:eastAsia="仿宋_GB2312" w:hAnsi="仿宋_GB2312" w:hint="eastAsia"/>
          <w:sz w:val="32"/>
          <w:szCs w:val="32"/>
        </w:rPr>
        <w:t>网络管理员</w:t>
      </w:r>
      <w:r w:rsidRPr="00C441C7">
        <w:rPr>
          <w:rFonts w:ascii="仿宋_GB2312" w:eastAsia="仿宋_GB2312" w:hAnsi="仿宋_GB2312"/>
          <w:sz w:val="32"/>
          <w:szCs w:val="32"/>
        </w:rPr>
        <w:t>对预警信息进行人工核实，初步判断风险性质与影响。</w:t>
      </w:r>
    </w:p>
    <w:p w14:paraId="28D21DF2" w14:textId="1089BACA" w:rsidR="00EF607B" w:rsidRPr="00C441C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（三）预警信息上报：经核实确认为潜在或已发生的故障风险，立即按程序上报</w:t>
      </w:r>
      <w:r w:rsidR="009E2876">
        <w:rPr>
          <w:rFonts w:ascii="仿宋_GB2312" w:eastAsia="仿宋_GB2312" w:hAnsi="仿宋_GB2312" w:hint="eastAsia"/>
          <w:sz w:val="32"/>
          <w:szCs w:val="32"/>
        </w:rPr>
        <w:t>应急小组</w:t>
      </w:r>
      <w:r w:rsidRPr="00C441C7">
        <w:rPr>
          <w:rFonts w:ascii="仿宋_GB2312" w:eastAsia="仿宋_GB2312" w:hAnsi="仿宋_GB2312"/>
          <w:sz w:val="32"/>
          <w:szCs w:val="32"/>
        </w:rPr>
        <w:t>，进入应急准备或响应流程。</w:t>
      </w:r>
    </w:p>
    <w:p w14:paraId="1FD391C7" w14:textId="6CFCCE2F" w:rsidR="00EF607B" w:rsidRPr="00010C4A" w:rsidRDefault="00EF607B" w:rsidP="008C4E21">
      <w:pPr>
        <w:adjustRightInd w:val="0"/>
        <w:snapToGrid w:val="0"/>
        <w:spacing w:after="0" w:line="360" w:lineRule="auto"/>
        <w:jc w:val="center"/>
        <w:rPr>
          <w:rFonts w:ascii="仿宋_GB2312" w:eastAsia="仿宋_GB2312" w:hAnsi="仿宋_GB2312" w:hint="eastAsia"/>
          <w:b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第五章 典型场景应急处置</w:t>
      </w:r>
      <w:r w:rsidR="003F46F9">
        <w:rPr>
          <w:rFonts w:ascii="仿宋_GB2312" w:eastAsia="仿宋_GB2312" w:hAnsi="仿宋_GB2312" w:hint="eastAsia"/>
          <w:b/>
          <w:sz w:val="32"/>
          <w:szCs w:val="32"/>
        </w:rPr>
        <w:t>流程</w:t>
      </w:r>
    </w:p>
    <w:p w14:paraId="1DA20A37" w14:textId="4C39A9FB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第十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一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银财</w:t>
      </w:r>
      <w:r w:rsidR="00025D45">
        <w:rPr>
          <w:rFonts w:ascii="仿宋_GB2312" w:eastAsia="仿宋_GB2312" w:hAnsi="仿宋_GB2312" w:hint="eastAsia"/>
          <w:sz w:val="32"/>
          <w:szCs w:val="32"/>
        </w:rPr>
        <w:t>直连系统</w:t>
      </w:r>
      <w:r w:rsidRPr="00C441C7">
        <w:rPr>
          <w:rFonts w:ascii="仿宋_GB2312" w:eastAsia="仿宋_GB2312" w:hAnsi="仿宋_GB2312"/>
          <w:sz w:val="32"/>
          <w:szCs w:val="32"/>
        </w:rPr>
        <w:t>专线中断处置</w:t>
      </w:r>
    </w:p>
    <w:p w14:paraId="6BB3C34D" w14:textId="691B44A0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（一）风险概述：导致与商业银行间的资金归集、支付指令</w:t>
      </w:r>
      <w:r w:rsidR="00025D45">
        <w:rPr>
          <w:rFonts w:ascii="仿宋_GB2312" w:eastAsia="仿宋_GB2312" w:hAnsi="仿宋_GB2312" w:hint="eastAsia"/>
          <w:sz w:val="32"/>
          <w:szCs w:val="32"/>
        </w:rPr>
        <w:t>等</w:t>
      </w:r>
      <w:r w:rsidRPr="00C441C7">
        <w:rPr>
          <w:rFonts w:ascii="仿宋_GB2312" w:eastAsia="仿宋_GB2312" w:hAnsi="仿宋_GB2312"/>
          <w:sz w:val="32"/>
          <w:szCs w:val="32"/>
        </w:rPr>
        <w:t>无法</w:t>
      </w:r>
      <w:r w:rsidR="00025D45">
        <w:rPr>
          <w:rFonts w:ascii="仿宋_GB2312" w:eastAsia="仿宋_GB2312" w:hAnsi="仿宋_GB2312" w:hint="eastAsia"/>
          <w:sz w:val="32"/>
          <w:szCs w:val="32"/>
        </w:rPr>
        <w:t>执行</w:t>
      </w:r>
      <w:r w:rsidRPr="00C441C7">
        <w:rPr>
          <w:rFonts w:ascii="仿宋_GB2312" w:eastAsia="仿宋_GB2312" w:hAnsi="仿宋_GB2312"/>
          <w:sz w:val="32"/>
          <w:szCs w:val="32"/>
        </w:rPr>
        <w:t>，存在资金业务停滞风险。</w:t>
      </w:r>
    </w:p>
    <w:p w14:paraId="56D7C3AB" w14:textId="77777777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（二）处置规程：</w:t>
      </w:r>
    </w:p>
    <w:p w14:paraId="28637DCE" w14:textId="28907B40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lastRenderedPageBreak/>
        <w:t>1.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自动切换核查：立即核查边界路由器/防火墙路由表，确认动态路由协议是否已实现至备用专线的自动切换。</w:t>
      </w:r>
    </w:p>
    <w:p w14:paraId="42C17FEA" w14:textId="39505C03" w:rsidR="00771E05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2.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手动路由调</w:t>
      </w:r>
      <w:r w:rsidRPr="001F374E">
        <w:rPr>
          <w:rFonts w:ascii="仿宋_GB2312" w:eastAsia="仿宋_GB2312" w:hAnsi="仿宋_GB2312"/>
          <w:sz w:val="32"/>
          <w:szCs w:val="32"/>
        </w:rPr>
        <w:t>整：若自动切换未生效，</w:t>
      </w:r>
      <w:r w:rsidR="00771E05" w:rsidRPr="001F374E">
        <w:rPr>
          <w:rFonts w:ascii="仿宋_GB2312" w:eastAsia="仿宋_GB2312" w:hAnsi="仿宋_GB2312" w:hint="eastAsia"/>
          <w:sz w:val="32"/>
          <w:szCs w:val="32"/>
        </w:rPr>
        <w:t>与商业银行确认后，手动</w:t>
      </w:r>
      <w:r w:rsidRPr="001F374E">
        <w:rPr>
          <w:rFonts w:ascii="仿宋_GB2312" w:eastAsia="仿宋_GB2312" w:hAnsi="仿宋_GB2312"/>
          <w:sz w:val="32"/>
          <w:szCs w:val="32"/>
        </w:rPr>
        <w:t>修改配置，</w:t>
      </w:r>
      <w:r w:rsidR="00771E05" w:rsidRPr="001F374E">
        <w:rPr>
          <w:rFonts w:ascii="仿宋_GB2312" w:eastAsia="仿宋_GB2312" w:hAnsi="仿宋_GB2312" w:hint="eastAsia"/>
          <w:sz w:val="32"/>
          <w:szCs w:val="32"/>
        </w:rPr>
        <w:t>将专线调整为互联网连接。</w:t>
      </w:r>
    </w:p>
    <w:p w14:paraId="63EABBB3" w14:textId="6E40B08A" w:rsidR="008A06A7" w:rsidRPr="00010C4A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3.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运营商协同：</w:t>
      </w:r>
      <w:r w:rsidR="002B7AD6">
        <w:rPr>
          <w:rFonts w:ascii="仿宋_GB2312" w:eastAsia="仿宋_GB2312" w:hAnsi="仿宋_GB2312" w:hint="eastAsia"/>
          <w:sz w:val="32"/>
          <w:szCs w:val="32"/>
        </w:rPr>
        <w:t>网络负责人</w:t>
      </w:r>
      <w:r w:rsidRPr="002B7AD6">
        <w:rPr>
          <w:rFonts w:ascii="仿宋_GB2312" w:eastAsia="仿宋_GB2312" w:hAnsi="仿宋_GB2312"/>
          <w:bCs/>
          <w:sz w:val="32"/>
          <w:szCs w:val="32"/>
        </w:rPr>
        <w:t>第一时间</w:t>
      </w:r>
      <w:r w:rsidR="002B7AD6">
        <w:rPr>
          <w:rFonts w:ascii="仿宋_GB2312" w:eastAsia="仿宋_GB2312" w:hAnsi="仿宋_GB2312" w:hint="eastAsia"/>
          <w:bCs/>
          <w:sz w:val="32"/>
          <w:szCs w:val="32"/>
        </w:rPr>
        <w:t>与商业银行沟通，请商业银行联系相应的运营商进行故障处理，</w:t>
      </w:r>
      <w:r w:rsidRPr="002B7AD6">
        <w:rPr>
          <w:rFonts w:ascii="仿宋_GB2312" w:eastAsia="仿宋_GB2312" w:hAnsi="仿宋_GB2312"/>
          <w:bCs/>
          <w:sz w:val="32"/>
          <w:szCs w:val="32"/>
        </w:rPr>
        <w:t>并要求其提供实时处理进展。</w:t>
      </w:r>
    </w:p>
    <w:p w14:paraId="128C3000" w14:textId="4A302DA4" w:rsidR="00EF607B" w:rsidRPr="002B7AD6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Cs/>
          <w:sz w:val="32"/>
          <w:szCs w:val="32"/>
        </w:rPr>
      </w:pPr>
      <w:r w:rsidRPr="002B7AD6">
        <w:rPr>
          <w:rFonts w:ascii="仿宋_GB2312" w:eastAsia="仿宋_GB2312" w:hAnsi="仿宋_GB2312"/>
          <w:bCs/>
          <w:sz w:val="32"/>
          <w:szCs w:val="32"/>
        </w:rPr>
        <w:t>4.</w:t>
      </w:r>
      <w:r w:rsidRPr="002B7AD6">
        <w:rPr>
          <w:rFonts w:ascii="Calibri" w:eastAsia="仿宋_GB2312" w:hAnsi="Calibri" w:cs="Calibri"/>
          <w:bCs/>
          <w:sz w:val="32"/>
          <w:szCs w:val="32"/>
        </w:rPr>
        <w:t> </w:t>
      </w:r>
      <w:r w:rsidRPr="002B7AD6">
        <w:rPr>
          <w:rFonts w:ascii="仿宋_GB2312" w:eastAsia="仿宋_GB2312" w:hAnsi="仿宋_GB2312"/>
          <w:bCs/>
          <w:sz w:val="32"/>
          <w:szCs w:val="32"/>
        </w:rPr>
        <w:t>业务连续性保障：</w:t>
      </w:r>
      <w:r w:rsidR="007D19A3">
        <w:rPr>
          <w:rFonts w:ascii="仿宋_GB2312" w:eastAsia="仿宋_GB2312" w:hAnsi="仿宋_GB2312" w:hint="eastAsia"/>
          <w:bCs/>
          <w:sz w:val="32"/>
          <w:szCs w:val="32"/>
        </w:rPr>
        <w:t>如</w:t>
      </w:r>
      <w:r w:rsidRPr="002B7AD6">
        <w:rPr>
          <w:rFonts w:ascii="仿宋_GB2312" w:eastAsia="仿宋_GB2312" w:hAnsi="仿宋_GB2312"/>
          <w:bCs/>
          <w:sz w:val="32"/>
          <w:szCs w:val="32"/>
        </w:rPr>
        <w:t>所有技术通道均无法建立，</w:t>
      </w:r>
      <w:r w:rsidR="002B7AD6">
        <w:rPr>
          <w:rFonts w:ascii="仿宋_GB2312" w:eastAsia="仿宋_GB2312" w:hAnsi="仿宋_GB2312" w:hint="eastAsia"/>
          <w:bCs/>
          <w:sz w:val="32"/>
          <w:szCs w:val="32"/>
        </w:rPr>
        <w:t>应急小组组长</w:t>
      </w:r>
      <w:r w:rsidRPr="002B7AD6">
        <w:rPr>
          <w:rFonts w:ascii="仿宋_GB2312" w:eastAsia="仿宋_GB2312" w:hAnsi="仿宋_GB2312"/>
          <w:bCs/>
          <w:sz w:val="32"/>
          <w:szCs w:val="32"/>
        </w:rPr>
        <w:t>应立即</w:t>
      </w:r>
      <w:r w:rsidR="002B7AD6">
        <w:rPr>
          <w:rFonts w:ascii="仿宋_GB2312" w:eastAsia="仿宋_GB2312" w:hAnsi="仿宋_GB2312" w:hint="eastAsia"/>
          <w:bCs/>
          <w:sz w:val="32"/>
          <w:szCs w:val="32"/>
        </w:rPr>
        <w:t>报告业务连续性应急指挥层。</w:t>
      </w:r>
    </w:p>
    <w:p w14:paraId="24B154D3" w14:textId="0F02B7EC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第十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二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互联网出口中断处置</w:t>
      </w:r>
    </w:p>
    <w:p w14:paraId="78A432F8" w14:textId="6EF84A06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（一）风险概述：影响所有依赖互联网对外的服务，包括</w:t>
      </w:r>
      <w:r w:rsidR="002B7AD6">
        <w:rPr>
          <w:rFonts w:ascii="仿宋_GB2312" w:eastAsia="仿宋_GB2312" w:hAnsi="仿宋_GB2312" w:hint="eastAsia"/>
          <w:sz w:val="32"/>
          <w:szCs w:val="32"/>
        </w:rPr>
        <w:t>网银系统</w:t>
      </w:r>
      <w:r w:rsidRPr="00C441C7">
        <w:rPr>
          <w:rFonts w:ascii="仿宋_GB2312" w:eastAsia="仿宋_GB2312" w:hAnsi="仿宋_GB2312"/>
          <w:sz w:val="32"/>
          <w:szCs w:val="32"/>
        </w:rPr>
        <w:t>、</w:t>
      </w:r>
      <w:r w:rsidR="002B7AD6">
        <w:rPr>
          <w:rFonts w:ascii="仿宋_GB2312" w:eastAsia="仿宋_GB2312" w:hAnsi="仿宋_GB2312" w:hint="eastAsia"/>
          <w:sz w:val="32"/>
          <w:szCs w:val="32"/>
        </w:rPr>
        <w:t>财企直连接口</w:t>
      </w:r>
      <w:r w:rsidRPr="00C441C7">
        <w:rPr>
          <w:rFonts w:ascii="仿宋_GB2312" w:eastAsia="仿宋_GB2312" w:hAnsi="仿宋_GB2312"/>
          <w:sz w:val="32"/>
          <w:szCs w:val="32"/>
        </w:rPr>
        <w:t>等，可能导致客户服务中断与声誉风险。</w:t>
      </w:r>
    </w:p>
    <w:p w14:paraId="2F964B98" w14:textId="77777777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（二）处置规程：</w:t>
      </w:r>
    </w:p>
    <w:p w14:paraId="07749A91" w14:textId="1037EFDF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1.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="001F374E">
        <w:rPr>
          <w:rFonts w:ascii="Calibri" w:eastAsia="仿宋_GB2312" w:hAnsi="Calibri" w:cs="Calibri" w:hint="eastAsia"/>
          <w:sz w:val="32"/>
          <w:szCs w:val="32"/>
        </w:rPr>
        <w:t>主备</w:t>
      </w:r>
      <w:r w:rsidR="001F374E">
        <w:rPr>
          <w:rFonts w:ascii="仿宋_GB2312" w:eastAsia="仿宋_GB2312" w:hAnsi="仿宋_GB2312" w:hint="eastAsia"/>
          <w:sz w:val="32"/>
          <w:szCs w:val="32"/>
        </w:rPr>
        <w:t>运营商</w:t>
      </w:r>
      <w:r w:rsidRPr="00C441C7">
        <w:rPr>
          <w:rFonts w:ascii="仿宋_GB2312" w:eastAsia="仿宋_GB2312" w:hAnsi="仿宋_GB2312"/>
          <w:sz w:val="32"/>
          <w:szCs w:val="32"/>
        </w:rPr>
        <w:t>切换：</w:t>
      </w:r>
      <w:r w:rsidR="001F374E">
        <w:rPr>
          <w:rFonts w:ascii="仿宋_GB2312" w:eastAsia="仿宋_GB2312" w:hAnsi="仿宋_GB2312" w:hint="eastAsia"/>
          <w:sz w:val="32"/>
          <w:szCs w:val="32"/>
        </w:rPr>
        <w:t>修改</w:t>
      </w:r>
      <w:r w:rsidR="006133CC">
        <w:rPr>
          <w:rFonts w:ascii="仿宋_GB2312" w:eastAsia="仿宋_GB2312" w:hAnsi="仿宋_GB2312" w:hint="eastAsia"/>
          <w:sz w:val="32"/>
          <w:szCs w:val="32"/>
        </w:rPr>
        <w:t>网关</w:t>
      </w:r>
      <w:r w:rsidR="001F374E">
        <w:rPr>
          <w:rFonts w:ascii="仿宋_GB2312" w:eastAsia="仿宋_GB2312" w:hAnsi="仿宋_GB2312" w:hint="eastAsia"/>
          <w:sz w:val="32"/>
          <w:szCs w:val="32"/>
        </w:rPr>
        <w:t>配置，</w:t>
      </w:r>
      <w:r w:rsidRPr="00C441C7">
        <w:rPr>
          <w:rFonts w:ascii="仿宋_GB2312" w:eastAsia="仿宋_GB2312" w:hAnsi="仿宋_GB2312"/>
          <w:sz w:val="32"/>
          <w:szCs w:val="32"/>
        </w:rPr>
        <w:t>执行</w:t>
      </w:r>
      <w:r w:rsidR="001F374E">
        <w:rPr>
          <w:rFonts w:ascii="仿宋_GB2312" w:eastAsia="仿宋_GB2312" w:hAnsi="仿宋_GB2312" w:hint="eastAsia"/>
          <w:sz w:val="32"/>
          <w:szCs w:val="32"/>
        </w:rPr>
        <w:t>运营商</w:t>
      </w:r>
      <w:r w:rsidRPr="00C441C7">
        <w:rPr>
          <w:rFonts w:ascii="仿宋_GB2312" w:eastAsia="仿宋_GB2312" w:hAnsi="仿宋_GB2312"/>
          <w:sz w:val="32"/>
          <w:szCs w:val="32"/>
        </w:rPr>
        <w:t>切换，</w:t>
      </w:r>
      <w:r w:rsidR="006133CC" w:rsidRPr="006133CC">
        <w:rPr>
          <w:rFonts w:ascii="仿宋_GB2312" w:eastAsia="仿宋_GB2312" w:hAnsi="仿宋_GB2312" w:hint="eastAsia"/>
          <w:sz w:val="32"/>
          <w:szCs w:val="32"/>
        </w:rPr>
        <w:t>将互联网出口切换至备用运营商</w:t>
      </w:r>
      <w:r w:rsidRPr="006133CC">
        <w:rPr>
          <w:rFonts w:ascii="仿宋_GB2312" w:eastAsia="仿宋_GB2312" w:hAnsi="仿宋_GB2312"/>
          <w:sz w:val="32"/>
          <w:szCs w:val="32"/>
        </w:rPr>
        <w:t>。</w:t>
      </w:r>
    </w:p>
    <w:p w14:paraId="271A2606" w14:textId="7E09D648" w:rsidR="00EF607B" w:rsidRDefault="006133CC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2</w:t>
      </w:r>
      <w:r w:rsidR="00EF607B" w:rsidRPr="00C441C7">
        <w:rPr>
          <w:rFonts w:ascii="仿宋_GB2312" w:eastAsia="仿宋_GB2312" w:hAnsi="仿宋_GB2312"/>
          <w:sz w:val="32"/>
          <w:szCs w:val="32"/>
        </w:rPr>
        <w:t>.</w:t>
      </w:r>
      <w:r w:rsidR="00EF607B" w:rsidRPr="00C441C7">
        <w:rPr>
          <w:rFonts w:ascii="Calibri" w:eastAsia="仿宋_GB2312" w:hAnsi="Calibri" w:cs="Calibri"/>
          <w:sz w:val="32"/>
          <w:szCs w:val="32"/>
        </w:rPr>
        <w:t> </w:t>
      </w:r>
      <w:r w:rsidR="00EF607B" w:rsidRPr="00C441C7">
        <w:rPr>
          <w:rFonts w:ascii="仿宋_GB2312" w:eastAsia="仿宋_GB2312" w:hAnsi="仿宋_GB2312"/>
          <w:sz w:val="32"/>
          <w:szCs w:val="32"/>
        </w:rPr>
        <w:t>应急流量管控：</w:t>
      </w:r>
      <w:r w:rsidR="00EF607B" w:rsidRPr="00C441C7">
        <w:rPr>
          <w:rFonts w:ascii="Calibri" w:eastAsia="仿宋_GB2312" w:hAnsi="Calibri" w:cs="Calibri"/>
          <w:sz w:val="32"/>
          <w:szCs w:val="32"/>
        </w:rPr>
        <w:t> </w:t>
      </w:r>
      <w:r w:rsidR="00EF607B" w:rsidRPr="00C441C7">
        <w:rPr>
          <w:rFonts w:ascii="仿宋_GB2312" w:eastAsia="仿宋_GB2312" w:hAnsi="仿宋_GB2312"/>
          <w:sz w:val="32"/>
          <w:szCs w:val="32"/>
        </w:rPr>
        <w:t>在单链路运行或带宽严重不足的情况下，立即在流量管理设备上启用预设的“应急保障策略”，严格限制视频流媒体、大文件下载等高带宽消耗应用，全力保障</w:t>
      </w:r>
      <w:r>
        <w:rPr>
          <w:rFonts w:ascii="仿宋_GB2312" w:eastAsia="仿宋_GB2312" w:hAnsi="仿宋_GB2312" w:hint="eastAsia"/>
          <w:sz w:val="32"/>
          <w:szCs w:val="32"/>
        </w:rPr>
        <w:t>业务运营</w:t>
      </w:r>
      <w:r w:rsidR="00EF607B" w:rsidRPr="00C441C7">
        <w:rPr>
          <w:rFonts w:ascii="仿宋_GB2312" w:eastAsia="仿宋_GB2312" w:hAnsi="仿宋_GB2312"/>
          <w:sz w:val="32"/>
          <w:szCs w:val="32"/>
        </w:rPr>
        <w:t>及关键办公应用的带宽与连接数。</w:t>
      </w:r>
    </w:p>
    <w:p w14:paraId="798C3B6F" w14:textId="144C0142" w:rsidR="007D19A3" w:rsidRPr="00010C4A" w:rsidRDefault="007D19A3" w:rsidP="007D19A3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3.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运营商协同：</w:t>
      </w:r>
      <w:r>
        <w:rPr>
          <w:rFonts w:ascii="仿宋_GB2312" w:eastAsia="仿宋_GB2312" w:hAnsi="仿宋_GB2312" w:hint="eastAsia"/>
          <w:sz w:val="32"/>
          <w:szCs w:val="32"/>
        </w:rPr>
        <w:t>网络负责人</w:t>
      </w:r>
      <w:r w:rsidRPr="002B7AD6">
        <w:rPr>
          <w:rFonts w:ascii="仿宋_GB2312" w:eastAsia="仿宋_GB2312" w:hAnsi="仿宋_GB2312"/>
          <w:bCs/>
          <w:sz w:val="32"/>
          <w:szCs w:val="32"/>
        </w:rPr>
        <w:t>第一时间</w:t>
      </w:r>
      <w:r>
        <w:rPr>
          <w:rFonts w:ascii="仿宋_GB2312" w:eastAsia="仿宋_GB2312" w:hAnsi="仿宋_GB2312" w:hint="eastAsia"/>
          <w:bCs/>
          <w:sz w:val="32"/>
          <w:szCs w:val="32"/>
        </w:rPr>
        <w:t>与运营商沟通，</w:t>
      </w:r>
      <w:r>
        <w:rPr>
          <w:rFonts w:ascii="仿宋_GB2312" w:eastAsia="仿宋_GB2312" w:hAnsi="仿宋_GB2312" w:hint="eastAsia"/>
          <w:bCs/>
          <w:sz w:val="32"/>
          <w:szCs w:val="32"/>
        </w:rPr>
        <w:lastRenderedPageBreak/>
        <w:t>请运营商立即进行故障处理，</w:t>
      </w:r>
      <w:r w:rsidRPr="002B7AD6">
        <w:rPr>
          <w:rFonts w:ascii="仿宋_GB2312" w:eastAsia="仿宋_GB2312" w:hAnsi="仿宋_GB2312"/>
          <w:bCs/>
          <w:sz w:val="32"/>
          <w:szCs w:val="32"/>
        </w:rPr>
        <w:t>并要求其提供实时处理进展。</w:t>
      </w:r>
    </w:p>
    <w:p w14:paraId="306A5002" w14:textId="152A291D" w:rsidR="007D19A3" w:rsidRPr="007D19A3" w:rsidRDefault="007D19A3" w:rsidP="007D19A3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Cs/>
          <w:sz w:val="32"/>
          <w:szCs w:val="32"/>
        </w:rPr>
      </w:pPr>
      <w:r w:rsidRPr="002B7AD6">
        <w:rPr>
          <w:rFonts w:ascii="仿宋_GB2312" w:eastAsia="仿宋_GB2312" w:hAnsi="仿宋_GB2312"/>
          <w:bCs/>
          <w:sz w:val="32"/>
          <w:szCs w:val="32"/>
        </w:rPr>
        <w:t>4.</w:t>
      </w:r>
      <w:r w:rsidRPr="002B7AD6">
        <w:rPr>
          <w:rFonts w:ascii="Calibri" w:eastAsia="仿宋_GB2312" w:hAnsi="Calibri" w:cs="Calibri"/>
          <w:bCs/>
          <w:sz w:val="32"/>
          <w:szCs w:val="32"/>
        </w:rPr>
        <w:t> </w:t>
      </w:r>
      <w:r w:rsidRPr="002B7AD6">
        <w:rPr>
          <w:rFonts w:ascii="仿宋_GB2312" w:eastAsia="仿宋_GB2312" w:hAnsi="仿宋_GB2312"/>
          <w:bCs/>
          <w:sz w:val="32"/>
          <w:szCs w:val="32"/>
        </w:rPr>
        <w:t>业务连续性保障：</w:t>
      </w:r>
      <w:r>
        <w:rPr>
          <w:rFonts w:ascii="仿宋_GB2312" w:eastAsia="仿宋_GB2312" w:hAnsi="仿宋_GB2312" w:hint="eastAsia"/>
          <w:bCs/>
          <w:sz w:val="32"/>
          <w:szCs w:val="32"/>
        </w:rPr>
        <w:t>如备用网络不可用</w:t>
      </w:r>
      <w:r w:rsidRPr="002B7AD6">
        <w:rPr>
          <w:rFonts w:ascii="仿宋_GB2312" w:eastAsia="仿宋_GB2312" w:hAnsi="仿宋_GB2312"/>
          <w:bCs/>
          <w:sz w:val="32"/>
          <w:szCs w:val="32"/>
        </w:rPr>
        <w:t>，</w:t>
      </w:r>
      <w:r>
        <w:rPr>
          <w:rFonts w:ascii="仿宋_GB2312" w:eastAsia="仿宋_GB2312" w:hAnsi="仿宋_GB2312" w:hint="eastAsia"/>
          <w:bCs/>
          <w:sz w:val="32"/>
          <w:szCs w:val="32"/>
        </w:rPr>
        <w:t>应急小组组长</w:t>
      </w:r>
      <w:r w:rsidRPr="002B7AD6">
        <w:rPr>
          <w:rFonts w:ascii="仿宋_GB2312" w:eastAsia="仿宋_GB2312" w:hAnsi="仿宋_GB2312"/>
          <w:bCs/>
          <w:sz w:val="32"/>
          <w:szCs w:val="32"/>
        </w:rPr>
        <w:t>应立即</w:t>
      </w:r>
      <w:r>
        <w:rPr>
          <w:rFonts w:ascii="仿宋_GB2312" w:eastAsia="仿宋_GB2312" w:hAnsi="仿宋_GB2312" w:hint="eastAsia"/>
          <w:bCs/>
          <w:sz w:val="32"/>
          <w:szCs w:val="32"/>
        </w:rPr>
        <w:t>报告业务连续性应急指挥层。</w:t>
      </w:r>
    </w:p>
    <w:p w14:paraId="56658239" w14:textId="38C49692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第十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三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网络设备硬件故障处置</w:t>
      </w:r>
    </w:p>
    <w:p w14:paraId="63B6EF2B" w14:textId="1A388CD3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（一）风险概述：核心交换机或防火墙等关键</w:t>
      </w:r>
      <w:r w:rsidR="001A019E">
        <w:rPr>
          <w:rFonts w:ascii="仿宋_GB2312" w:eastAsia="仿宋_GB2312" w:hAnsi="仿宋_GB2312" w:hint="eastAsia"/>
          <w:sz w:val="32"/>
          <w:szCs w:val="32"/>
        </w:rPr>
        <w:t>网络</w:t>
      </w:r>
      <w:r w:rsidRPr="00C441C7">
        <w:rPr>
          <w:rFonts w:ascii="仿宋_GB2312" w:eastAsia="仿宋_GB2312" w:hAnsi="仿宋_GB2312"/>
          <w:sz w:val="32"/>
          <w:szCs w:val="32"/>
        </w:rPr>
        <w:t>设备</w:t>
      </w:r>
      <w:r w:rsidR="001A019E">
        <w:rPr>
          <w:rFonts w:ascii="仿宋_GB2312" w:eastAsia="仿宋_GB2312" w:hAnsi="仿宋_GB2312" w:hint="eastAsia"/>
          <w:sz w:val="32"/>
          <w:szCs w:val="32"/>
        </w:rPr>
        <w:t>不可用</w:t>
      </w:r>
      <w:r w:rsidRPr="00C441C7">
        <w:rPr>
          <w:rFonts w:ascii="仿宋_GB2312" w:eastAsia="仿宋_GB2312" w:hAnsi="仿宋_GB2312"/>
          <w:sz w:val="32"/>
          <w:szCs w:val="32"/>
        </w:rPr>
        <w:t>，可能导致</w:t>
      </w:r>
      <w:r w:rsidR="001A019E">
        <w:rPr>
          <w:rFonts w:ascii="仿宋_GB2312" w:eastAsia="仿宋_GB2312" w:hAnsi="仿宋_GB2312" w:hint="eastAsia"/>
          <w:sz w:val="32"/>
          <w:szCs w:val="32"/>
        </w:rPr>
        <w:t>业务运营中断</w:t>
      </w:r>
      <w:r w:rsidRPr="00C441C7">
        <w:rPr>
          <w:rFonts w:ascii="仿宋_GB2312" w:eastAsia="仿宋_GB2312" w:hAnsi="仿宋_GB2312"/>
          <w:sz w:val="32"/>
          <w:szCs w:val="32"/>
        </w:rPr>
        <w:t>。</w:t>
      </w:r>
    </w:p>
    <w:p w14:paraId="7976D99A" w14:textId="77777777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（二）处置规程：</w:t>
      </w:r>
    </w:p>
    <w:p w14:paraId="571B17FF" w14:textId="466CFF82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1.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高可用集群状态检查：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检查</w:t>
      </w:r>
      <w:r w:rsidR="001A019E">
        <w:rPr>
          <w:rFonts w:ascii="仿宋_GB2312" w:eastAsia="仿宋_GB2312" w:hAnsi="仿宋_GB2312" w:hint="eastAsia"/>
          <w:sz w:val="32"/>
          <w:szCs w:val="32"/>
        </w:rPr>
        <w:t>系统业务访问是否</w:t>
      </w:r>
      <w:r w:rsidRPr="00C441C7">
        <w:rPr>
          <w:rFonts w:ascii="仿宋_GB2312" w:eastAsia="仿宋_GB2312" w:hAnsi="仿宋_GB2312"/>
          <w:sz w:val="32"/>
          <w:szCs w:val="32"/>
        </w:rPr>
        <w:t>已自动</w:t>
      </w:r>
      <w:r w:rsidR="001A019E">
        <w:rPr>
          <w:rFonts w:ascii="仿宋_GB2312" w:eastAsia="仿宋_GB2312" w:hAnsi="仿宋_GB2312" w:hint="eastAsia"/>
          <w:sz w:val="32"/>
          <w:szCs w:val="32"/>
        </w:rPr>
        <w:t>切换至备用网络设备</w:t>
      </w:r>
      <w:r w:rsidRPr="00C441C7">
        <w:rPr>
          <w:rFonts w:ascii="仿宋_GB2312" w:eastAsia="仿宋_GB2312" w:hAnsi="仿宋_GB2312"/>
          <w:sz w:val="32"/>
          <w:szCs w:val="32"/>
        </w:rPr>
        <w:t>。</w:t>
      </w:r>
    </w:p>
    <w:p w14:paraId="20B5FD30" w14:textId="0F2829E7" w:rsidR="008A06A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2.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手动切换操作：</w:t>
      </w:r>
      <w:r w:rsidRPr="00C441C7">
        <w:rPr>
          <w:rFonts w:ascii="Calibri" w:eastAsia="仿宋_GB2312" w:hAnsi="Calibri" w:cs="Calibri"/>
          <w:sz w:val="32"/>
          <w:szCs w:val="32"/>
        </w:rPr>
        <w:t> </w:t>
      </w:r>
      <w:r w:rsidRPr="00C441C7">
        <w:rPr>
          <w:rFonts w:ascii="仿宋_GB2312" w:eastAsia="仿宋_GB2312" w:hAnsi="仿宋_GB2312"/>
          <w:sz w:val="32"/>
          <w:szCs w:val="32"/>
        </w:rPr>
        <w:t>如</w:t>
      </w:r>
      <w:r w:rsidR="001A019E">
        <w:rPr>
          <w:rFonts w:ascii="仿宋_GB2312" w:eastAsia="仿宋_GB2312" w:hAnsi="仿宋_GB2312" w:hint="eastAsia"/>
          <w:sz w:val="32"/>
          <w:szCs w:val="32"/>
        </w:rPr>
        <w:t>自动切换备用网络设备不成功，执行手动切换操作</w:t>
      </w:r>
      <w:r w:rsidRPr="00C441C7">
        <w:rPr>
          <w:rFonts w:ascii="仿宋_GB2312" w:eastAsia="仿宋_GB2312" w:hAnsi="仿宋_GB2312"/>
          <w:sz w:val="32"/>
          <w:szCs w:val="32"/>
        </w:rPr>
        <w:t>。</w:t>
      </w:r>
    </w:p>
    <w:p w14:paraId="05E06245" w14:textId="07631A83" w:rsidR="00F0487F" w:rsidRPr="007D19A3" w:rsidRDefault="00F0487F" w:rsidP="00F0487F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bCs/>
          <w:sz w:val="32"/>
          <w:szCs w:val="32"/>
        </w:rPr>
      </w:pPr>
      <w:r>
        <w:rPr>
          <w:rFonts w:ascii="仿宋_GB2312" w:eastAsia="仿宋_GB2312" w:hAnsi="仿宋_GB2312" w:hint="eastAsia"/>
          <w:bCs/>
          <w:sz w:val="32"/>
          <w:szCs w:val="32"/>
        </w:rPr>
        <w:t>3</w:t>
      </w:r>
      <w:r w:rsidRPr="002B7AD6">
        <w:rPr>
          <w:rFonts w:ascii="仿宋_GB2312" w:eastAsia="仿宋_GB2312" w:hAnsi="仿宋_GB2312"/>
          <w:bCs/>
          <w:sz w:val="32"/>
          <w:szCs w:val="32"/>
        </w:rPr>
        <w:t>.</w:t>
      </w:r>
      <w:r w:rsidRPr="002B7AD6">
        <w:rPr>
          <w:rFonts w:ascii="Calibri" w:eastAsia="仿宋_GB2312" w:hAnsi="Calibri" w:cs="Calibri"/>
          <w:bCs/>
          <w:sz w:val="32"/>
          <w:szCs w:val="32"/>
        </w:rPr>
        <w:t> </w:t>
      </w:r>
      <w:r w:rsidRPr="002B7AD6">
        <w:rPr>
          <w:rFonts w:ascii="仿宋_GB2312" w:eastAsia="仿宋_GB2312" w:hAnsi="仿宋_GB2312"/>
          <w:bCs/>
          <w:sz w:val="32"/>
          <w:szCs w:val="32"/>
        </w:rPr>
        <w:t>业务连续性保障：</w:t>
      </w:r>
      <w:r>
        <w:rPr>
          <w:rFonts w:ascii="仿宋_GB2312" w:eastAsia="仿宋_GB2312" w:hAnsi="仿宋_GB2312" w:hint="eastAsia"/>
          <w:bCs/>
          <w:sz w:val="32"/>
          <w:szCs w:val="32"/>
        </w:rPr>
        <w:t>如备用网络设备不可用</w:t>
      </w:r>
      <w:r w:rsidRPr="002B7AD6">
        <w:rPr>
          <w:rFonts w:ascii="仿宋_GB2312" w:eastAsia="仿宋_GB2312" w:hAnsi="仿宋_GB2312"/>
          <w:bCs/>
          <w:sz w:val="32"/>
          <w:szCs w:val="32"/>
        </w:rPr>
        <w:t>，</w:t>
      </w:r>
      <w:r>
        <w:rPr>
          <w:rFonts w:ascii="仿宋_GB2312" w:eastAsia="仿宋_GB2312" w:hAnsi="仿宋_GB2312" w:hint="eastAsia"/>
          <w:bCs/>
          <w:sz w:val="32"/>
          <w:szCs w:val="32"/>
        </w:rPr>
        <w:t>应急小组组长</w:t>
      </w:r>
      <w:r w:rsidRPr="002B7AD6">
        <w:rPr>
          <w:rFonts w:ascii="仿宋_GB2312" w:eastAsia="仿宋_GB2312" w:hAnsi="仿宋_GB2312"/>
          <w:bCs/>
          <w:sz w:val="32"/>
          <w:szCs w:val="32"/>
        </w:rPr>
        <w:t>应立即</w:t>
      </w:r>
      <w:r>
        <w:rPr>
          <w:rFonts w:ascii="仿宋_GB2312" w:eastAsia="仿宋_GB2312" w:hAnsi="仿宋_GB2312" w:hint="eastAsia"/>
          <w:bCs/>
          <w:sz w:val="32"/>
          <w:szCs w:val="32"/>
        </w:rPr>
        <w:t>报告业务连续性应急指挥层。</w:t>
      </w:r>
    </w:p>
    <w:p w14:paraId="6B17E3E0" w14:textId="77777777" w:rsidR="00EF607B" w:rsidRPr="00010C4A" w:rsidRDefault="00EF607B" w:rsidP="008C4E21">
      <w:pPr>
        <w:adjustRightInd w:val="0"/>
        <w:snapToGrid w:val="0"/>
        <w:spacing w:after="0" w:line="360" w:lineRule="auto"/>
        <w:jc w:val="center"/>
        <w:rPr>
          <w:rFonts w:ascii="仿宋_GB2312" w:eastAsia="仿宋_GB2312" w:hAnsi="仿宋_GB2312" w:hint="eastAsia"/>
          <w:b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第六章 后期处置与持续改进</w:t>
      </w:r>
    </w:p>
    <w:p w14:paraId="38100094" w14:textId="13C98AEF" w:rsidR="008A06A7" w:rsidRDefault="00EF607B" w:rsidP="00924F4A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第十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四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</w:t>
      </w:r>
      <w:r w:rsidR="003F46F9">
        <w:rPr>
          <w:rFonts w:ascii="仿宋_GB2312" w:eastAsia="仿宋_GB2312" w:hAnsi="仿宋_GB2312" w:hint="eastAsia"/>
          <w:sz w:val="32"/>
          <w:szCs w:val="32"/>
        </w:rPr>
        <w:t>故障分析</w:t>
      </w:r>
    </w:p>
    <w:p w14:paraId="0E8DF5D9" w14:textId="7ED4826C" w:rsidR="00EF607B" w:rsidRPr="00C441C7" w:rsidRDefault="00EF607B" w:rsidP="00924F4A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C441C7">
        <w:rPr>
          <w:rFonts w:ascii="仿宋_GB2312" w:eastAsia="仿宋_GB2312" w:hAnsi="仿宋_GB2312"/>
          <w:sz w:val="32"/>
          <w:szCs w:val="32"/>
        </w:rPr>
        <w:t>应急响应</w:t>
      </w:r>
      <w:r w:rsidR="003F46F9">
        <w:rPr>
          <w:rFonts w:ascii="仿宋_GB2312" w:eastAsia="仿宋_GB2312" w:hAnsi="仿宋_GB2312" w:hint="eastAsia"/>
          <w:sz w:val="32"/>
          <w:szCs w:val="32"/>
        </w:rPr>
        <w:t>结束后</w:t>
      </w:r>
      <w:r w:rsidRPr="00C441C7">
        <w:rPr>
          <w:rFonts w:ascii="仿宋_GB2312" w:eastAsia="仿宋_GB2312" w:hAnsi="仿宋_GB2312"/>
          <w:sz w:val="32"/>
          <w:szCs w:val="32"/>
        </w:rPr>
        <w:t>，</w:t>
      </w:r>
      <w:r w:rsidR="003F46F9">
        <w:rPr>
          <w:rFonts w:ascii="仿宋_GB2312" w:eastAsia="仿宋_GB2312" w:hAnsi="仿宋_GB2312" w:hint="eastAsia"/>
          <w:sz w:val="32"/>
          <w:szCs w:val="32"/>
        </w:rPr>
        <w:t>应急小组</w:t>
      </w:r>
      <w:r w:rsidRPr="00C441C7">
        <w:rPr>
          <w:rFonts w:ascii="仿宋_GB2312" w:eastAsia="仿宋_GB2312" w:hAnsi="仿宋_GB2312"/>
          <w:sz w:val="32"/>
          <w:szCs w:val="32"/>
        </w:rPr>
        <w:t>应</w:t>
      </w:r>
      <w:r w:rsidR="003F46F9">
        <w:rPr>
          <w:rFonts w:ascii="仿宋_GB2312" w:eastAsia="仿宋_GB2312" w:hAnsi="仿宋_GB2312" w:hint="eastAsia"/>
          <w:sz w:val="32"/>
          <w:szCs w:val="32"/>
        </w:rPr>
        <w:t>分析故障原因，并向业务连续性应急指挥层报告。</w:t>
      </w:r>
    </w:p>
    <w:p w14:paraId="7D398149" w14:textId="50CDB261" w:rsidR="00216F1B" w:rsidRPr="00216F1B" w:rsidRDefault="00EF607B" w:rsidP="00216F1B">
      <w:pPr>
        <w:adjustRightInd w:val="0"/>
        <w:snapToGrid w:val="0"/>
        <w:spacing w:after="0" w:line="360" w:lineRule="auto"/>
        <w:ind w:firstLineChars="200" w:firstLine="643"/>
        <w:rPr>
          <w:rFonts w:ascii="仿宋_GB2312" w:eastAsia="仿宋_GB2312" w:hAnsi="仿宋_GB2312" w:hint="eastAsia"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第十</w:t>
      </w:r>
      <w:r w:rsidR="00216F1B">
        <w:rPr>
          <w:rFonts w:ascii="仿宋_GB2312" w:eastAsia="仿宋_GB2312" w:hAnsi="仿宋_GB2312" w:hint="eastAsia"/>
          <w:b/>
          <w:sz w:val="32"/>
          <w:szCs w:val="32"/>
        </w:rPr>
        <w:t>五</w:t>
      </w:r>
      <w:r w:rsidRPr="00010C4A">
        <w:rPr>
          <w:rFonts w:ascii="仿宋_GB2312" w:eastAsia="仿宋_GB2312" w:hAnsi="仿宋_GB2312"/>
          <w:b/>
          <w:sz w:val="32"/>
          <w:szCs w:val="32"/>
        </w:rPr>
        <w:t>条</w:t>
      </w:r>
      <w:r w:rsidRPr="00C441C7">
        <w:rPr>
          <w:rFonts w:ascii="仿宋_GB2312" w:eastAsia="仿宋_GB2312" w:hAnsi="仿宋_GB2312"/>
          <w:sz w:val="32"/>
          <w:szCs w:val="32"/>
        </w:rPr>
        <w:t xml:space="preserve"> </w:t>
      </w:r>
      <w:r w:rsidR="00216F1B" w:rsidRPr="00216F1B">
        <w:rPr>
          <w:rFonts w:ascii="仿宋_GB2312" w:eastAsia="仿宋_GB2312" w:hAnsi="仿宋_GB2312" w:hint="eastAsia"/>
          <w:sz w:val="32"/>
          <w:szCs w:val="32"/>
        </w:rPr>
        <w:t>预案维护与演练</w:t>
      </w:r>
    </w:p>
    <w:p w14:paraId="395A0448" w14:textId="4CCD9F61" w:rsidR="00EF607B" w:rsidRPr="00C441C7" w:rsidRDefault="00216F1B" w:rsidP="00216F1B">
      <w:pPr>
        <w:adjustRightInd w:val="0"/>
        <w:snapToGrid w:val="0"/>
        <w:spacing w:after="0" w:line="360" w:lineRule="auto"/>
        <w:ind w:firstLineChars="200" w:firstLine="640"/>
        <w:rPr>
          <w:rFonts w:ascii="仿宋_GB2312" w:eastAsia="仿宋_GB2312" w:hAnsi="仿宋_GB2312" w:hint="eastAsia"/>
          <w:sz w:val="32"/>
          <w:szCs w:val="32"/>
        </w:rPr>
      </w:pPr>
      <w:r w:rsidRPr="00216F1B">
        <w:rPr>
          <w:rFonts w:ascii="仿宋_GB2312" w:eastAsia="仿宋_GB2312" w:hAnsi="仿宋_GB2312" w:hint="eastAsia"/>
          <w:sz w:val="32"/>
          <w:szCs w:val="32"/>
        </w:rPr>
        <w:t>本预案根据实际情况进行修订</w:t>
      </w:r>
      <w:r>
        <w:rPr>
          <w:rFonts w:ascii="仿宋_GB2312" w:eastAsia="仿宋_GB2312" w:hAnsi="仿宋_GB2312" w:hint="eastAsia"/>
          <w:sz w:val="32"/>
          <w:szCs w:val="32"/>
        </w:rPr>
        <w:t>，定期</w:t>
      </w:r>
      <w:r w:rsidRPr="00216F1B">
        <w:rPr>
          <w:rFonts w:ascii="仿宋_GB2312" w:eastAsia="仿宋_GB2312" w:hAnsi="仿宋_GB2312" w:hint="eastAsia"/>
          <w:sz w:val="32"/>
          <w:szCs w:val="32"/>
        </w:rPr>
        <w:t>组织网络专项应急演练，检验预案有效性，提升协同能力。</w:t>
      </w:r>
    </w:p>
    <w:p w14:paraId="4D631DB0" w14:textId="77777777" w:rsidR="00EF607B" w:rsidRPr="00010C4A" w:rsidRDefault="00EF607B" w:rsidP="008C4E21">
      <w:pPr>
        <w:adjustRightInd w:val="0"/>
        <w:snapToGrid w:val="0"/>
        <w:spacing w:after="0" w:line="360" w:lineRule="auto"/>
        <w:jc w:val="center"/>
        <w:rPr>
          <w:rFonts w:ascii="仿宋_GB2312" w:eastAsia="仿宋_GB2312" w:hAnsi="仿宋_GB2312" w:hint="eastAsia"/>
          <w:b/>
          <w:sz w:val="32"/>
          <w:szCs w:val="32"/>
        </w:rPr>
      </w:pPr>
      <w:r w:rsidRPr="00010C4A">
        <w:rPr>
          <w:rFonts w:ascii="仿宋_GB2312" w:eastAsia="仿宋_GB2312" w:hAnsi="仿宋_GB2312"/>
          <w:b/>
          <w:sz w:val="32"/>
          <w:szCs w:val="32"/>
        </w:rPr>
        <w:t>第七章 附则</w:t>
      </w:r>
    </w:p>
    <w:p w14:paraId="29B34580" w14:textId="44481391" w:rsidR="00216F1B" w:rsidRPr="006068AB" w:rsidRDefault="00216F1B" w:rsidP="00216F1B">
      <w:pPr>
        <w:pStyle w:val="af3"/>
        <w:rPr>
          <w:rFonts w:hint="eastAsia"/>
        </w:rPr>
      </w:pPr>
      <w:r w:rsidRPr="00774900">
        <w:rPr>
          <w:rFonts w:hint="eastAsia"/>
          <w:b/>
          <w:bCs/>
        </w:rPr>
        <w:lastRenderedPageBreak/>
        <w:t>第</w:t>
      </w:r>
      <w:r w:rsidR="00137097">
        <w:rPr>
          <w:rFonts w:hint="eastAsia"/>
          <w:b/>
          <w:bCs/>
        </w:rPr>
        <w:t>十六</w:t>
      </w:r>
      <w:r w:rsidRPr="00774900">
        <w:rPr>
          <w:rFonts w:hint="eastAsia"/>
          <w:b/>
          <w:bCs/>
        </w:rPr>
        <w:t>条</w:t>
      </w:r>
      <w:r>
        <w:rPr>
          <w:rFonts w:hint="eastAsia"/>
        </w:rPr>
        <w:t xml:space="preserve"> </w:t>
      </w:r>
      <w:r w:rsidRPr="00645264">
        <w:t>本预案自印发之日起执行。</w:t>
      </w:r>
    </w:p>
    <w:p w14:paraId="07DEC9C6" w14:textId="2BEDA68F" w:rsidR="00F9611E" w:rsidRPr="00216F1B" w:rsidRDefault="00216F1B" w:rsidP="00216F1B">
      <w:pPr>
        <w:pStyle w:val="af3"/>
        <w:rPr>
          <w:rFonts w:hint="eastAsia"/>
        </w:rPr>
      </w:pPr>
      <w:r w:rsidRPr="00774900">
        <w:rPr>
          <w:rFonts w:hint="eastAsia"/>
          <w:b/>
          <w:bCs/>
        </w:rPr>
        <w:t>第</w:t>
      </w:r>
      <w:r w:rsidR="00137097">
        <w:rPr>
          <w:rFonts w:hint="eastAsia"/>
          <w:b/>
          <w:bCs/>
        </w:rPr>
        <w:t>十七</w:t>
      </w:r>
      <w:r w:rsidRPr="00774900">
        <w:rPr>
          <w:rFonts w:hint="eastAsia"/>
          <w:b/>
          <w:bCs/>
        </w:rPr>
        <w:t>条</w:t>
      </w:r>
      <w:r>
        <w:rPr>
          <w:rFonts w:hint="eastAsia"/>
        </w:rPr>
        <w:t xml:space="preserve"> </w:t>
      </w:r>
      <w:r>
        <w:t>本</w:t>
      </w:r>
      <w:r>
        <w:rPr>
          <w:rFonts w:hint="eastAsia"/>
        </w:rPr>
        <w:t>预案</w:t>
      </w:r>
      <w:r>
        <w:t>由信息发展部负责解释和修订。</w:t>
      </w:r>
    </w:p>
    <w:sectPr w:rsidR="00F9611E" w:rsidRPr="00216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0CAB" w14:textId="77777777" w:rsidR="007502A3" w:rsidRDefault="007502A3" w:rsidP="00EF60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1210F7" w14:textId="77777777" w:rsidR="007502A3" w:rsidRDefault="007502A3" w:rsidP="00EF60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_GBK">
    <w:altName w:val="Microsoft YaHei"/>
    <w:panose1 w:val="03000509000000000000"/>
    <w:charset w:val="86"/>
    <w:family w:val="script"/>
    <w:pitch w:val="fixed"/>
    <w:sig w:usb0="00002A87" w:usb1="080E0000" w:usb2="00000010" w:usb3="00000000" w:csb0="0004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581C" w14:textId="77777777" w:rsidR="007502A3" w:rsidRDefault="007502A3" w:rsidP="00EF60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59CBAF" w14:textId="77777777" w:rsidR="007502A3" w:rsidRDefault="007502A3" w:rsidP="00EF60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4EE4"/>
    <w:multiLevelType w:val="multilevel"/>
    <w:tmpl w:val="787E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55700"/>
    <w:multiLevelType w:val="multilevel"/>
    <w:tmpl w:val="E684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453638">
    <w:abstractNumId w:val="1"/>
  </w:num>
  <w:num w:numId="2" w16cid:durableId="102610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1E"/>
    <w:rsid w:val="00010C4A"/>
    <w:rsid w:val="00025D45"/>
    <w:rsid w:val="00063790"/>
    <w:rsid w:val="000D2A53"/>
    <w:rsid w:val="000F391D"/>
    <w:rsid w:val="001200B5"/>
    <w:rsid w:val="001255C6"/>
    <w:rsid w:val="00137097"/>
    <w:rsid w:val="00155AD3"/>
    <w:rsid w:val="00162315"/>
    <w:rsid w:val="001A019E"/>
    <w:rsid w:val="001F374E"/>
    <w:rsid w:val="00216F1B"/>
    <w:rsid w:val="00243DBE"/>
    <w:rsid w:val="0025311F"/>
    <w:rsid w:val="002A14E7"/>
    <w:rsid w:val="002B5AA8"/>
    <w:rsid w:val="002B7AD6"/>
    <w:rsid w:val="003F46F9"/>
    <w:rsid w:val="0040701E"/>
    <w:rsid w:val="00433650"/>
    <w:rsid w:val="00435FF9"/>
    <w:rsid w:val="00463642"/>
    <w:rsid w:val="00511DB7"/>
    <w:rsid w:val="005237C1"/>
    <w:rsid w:val="0056564E"/>
    <w:rsid w:val="00570C2A"/>
    <w:rsid w:val="005B69EF"/>
    <w:rsid w:val="005C117C"/>
    <w:rsid w:val="005D36AA"/>
    <w:rsid w:val="00612B8F"/>
    <w:rsid w:val="006133CC"/>
    <w:rsid w:val="00674BDC"/>
    <w:rsid w:val="007502A3"/>
    <w:rsid w:val="00771E05"/>
    <w:rsid w:val="007A158E"/>
    <w:rsid w:val="007D19A3"/>
    <w:rsid w:val="007E357F"/>
    <w:rsid w:val="007F652E"/>
    <w:rsid w:val="00804EC8"/>
    <w:rsid w:val="008103A5"/>
    <w:rsid w:val="008A06A7"/>
    <w:rsid w:val="008B7B0C"/>
    <w:rsid w:val="008C24CE"/>
    <w:rsid w:val="008C4E21"/>
    <w:rsid w:val="00924F4A"/>
    <w:rsid w:val="00984E1D"/>
    <w:rsid w:val="009E2876"/>
    <w:rsid w:val="00B77067"/>
    <w:rsid w:val="00BA2685"/>
    <w:rsid w:val="00BB4648"/>
    <w:rsid w:val="00BE1CFC"/>
    <w:rsid w:val="00C441C7"/>
    <w:rsid w:val="00CA35F7"/>
    <w:rsid w:val="00CA5098"/>
    <w:rsid w:val="00D44834"/>
    <w:rsid w:val="00D71FCB"/>
    <w:rsid w:val="00D84788"/>
    <w:rsid w:val="00DD305F"/>
    <w:rsid w:val="00E51C6B"/>
    <w:rsid w:val="00EF21DC"/>
    <w:rsid w:val="00EF5AC3"/>
    <w:rsid w:val="00EF607B"/>
    <w:rsid w:val="00F0487F"/>
    <w:rsid w:val="00F9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E9FEB"/>
  <w15:chartTrackingRefBased/>
  <w15:docId w15:val="{27F9C9B7-14DE-4AE0-A1BF-27BB5DBC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87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61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1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1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1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1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1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1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1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1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1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61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1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1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1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1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1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1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1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1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1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61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60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60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60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607B"/>
    <w:rPr>
      <w:sz w:val="18"/>
      <w:szCs w:val="18"/>
    </w:rPr>
  </w:style>
  <w:style w:type="table" w:styleId="af2">
    <w:name w:val="Table Grid"/>
    <w:basedOn w:val="a1"/>
    <w:uiPriority w:val="39"/>
    <w:rsid w:val="002B5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条"/>
    <w:basedOn w:val="a"/>
    <w:autoRedefine/>
    <w:qFormat/>
    <w:rsid w:val="00216F1B"/>
    <w:pPr>
      <w:tabs>
        <w:tab w:val="left" w:pos="1134"/>
      </w:tabs>
      <w:adjustRightInd w:val="0"/>
      <w:snapToGrid w:val="0"/>
      <w:spacing w:after="0" w:line="360" w:lineRule="auto"/>
      <w:ind w:firstLineChars="200" w:firstLine="643"/>
      <w:jc w:val="both"/>
    </w:pPr>
    <w:rPr>
      <w:rFonts w:ascii="宋体" w:eastAsia="仿宋_GB2312" w:hAnsi="宋体"/>
      <w:sz w:val="32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8</Pages>
  <Words>1610</Words>
  <Characters>1611</Characters>
  <Application>Microsoft Office Word</Application>
  <DocSecurity>0</DocSecurity>
  <Lines>107</Lines>
  <Paragraphs>103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meng</dc:creator>
  <cp:keywords/>
  <dc:description/>
  <cp:lastModifiedBy>hong meng</cp:lastModifiedBy>
  <cp:revision>72</cp:revision>
  <dcterms:created xsi:type="dcterms:W3CDTF">2026-01-29T01:54:00Z</dcterms:created>
  <dcterms:modified xsi:type="dcterms:W3CDTF">2026-01-31T15:30:00Z</dcterms:modified>
</cp:coreProperties>
</file>