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A8FE9" w14:textId="3DB854F7" w:rsidR="0040434E" w:rsidRPr="00AB27AB" w:rsidRDefault="004B09FF" w:rsidP="0079452A">
      <w:pPr>
        <w:jc w:val="center"/>
        <w:rPr>
          <w:rFonts w:eastAsia="黑体"/>
          <w:b/>
          <w:sz w:val="44"/>
          <w:szCs w:val="44"/>
        </w:rPr>
      </w:pPr>
      <w:r>
        <w:rPr>
          <w:rFonts w:eastAsia="黑体" w:hint="eastAsia"/>
          <w:b/>
          <w:sz w:val="44"/>
          <w:szCs w:val="44"/>
        </w:rPr>
        <w:t>潮位数据奇异值判别与处理</w:t>
      </w:r>
    </w:p>
    <w:p w14:paraId="0BAFAA73" w14:textId="0F45CEDB" w:rsidR="0092680B" w:rsidRPr="00F87191" w:rsidRDefault="004B09FF" w:rsidP="00AB27AB">
      <w:pPr>
        <w:spacing w:beforeLines="50" w:before="156" w:line="400" w:lineRule="exact"/>
        <w:jc w:val="center"/>
        <w:rPr>
          <w:rFonts w:eastAsia="楷体_GB2312"/>
          <w:sz w:val="28"/>
          <w:szCs w:val="28"/>
        </w:rPr>
      </w:pPr>
      <w:r>
        <w:rPr>
          <w:rFonts w:eastAsia="楷体_GB2312" w:hint="eastAsia"/>
          <w:sz w:val="28"/>
          <w:szCs w:val="28"/>
        </w:rPr>
        <w:t>余汉学</w:t>
      </w:r>
    </w:p>
    <w:p w14:paraId="1AEA3043" w14:textId="4C69630D" w:rsidR="004D0A38" w:rsidRPr="009F1ABA" w:rsidRDefault="0092680B" w:rsidP="004B09FF">
      <w:pPr>
        <w:jc w:val="center"/>
        <w:rPr>
          <w:rFonts w:ascii="仿宋_GB2312" w:eastAsia="仿宋_GB2312"/>
          <w:szCs w:val="21"/>
        </w:rPr>
      </w:pPr>
      <w:r w:rsidRPr="009F1ABA">
        <w:rPr>
          <w:rFonts w:ascii="仿宋_GB2312" w:eastAsia="仿宋_GB2312" w:hint="eastAsia"/>
          <w:szCs w:val="21"/>
        </w:rPr>
        <w:t>（</w:t>
      </w:r>
      <w:r w:rsidR="003A6A51">
        <w:rPr>
          <w:rFonts w:ascii="仿宋_GB2312" w:eastAsia="仿宋_GB2312" w:hint="eastAsia"/>
          <w:szCs w:val="21"/>
        </w:rPr>
        <w:t>中国海洋大学</w:t>
      </w:r>
      <w:r w:rsidR="004B09FF">
        <w:rPr>
          <w:rFonts w:ascii="仿宋_GB2312" w:eastAsia="仿宋_GB2312" w:hint="eastAsia"/>
          <w:szCs w:val="21"/>
        </w:rPr>
        <w:t>海洋与大气</w:t>
      </w:r>
      <w:r w:rsidRPr="009F1ABA">
        <w:rPr>
          <w:rFonts w:ascii="仿宋_GB2312" w:eastAsia="仿宋_GB2312" w:hint="eastAsia"/>
          <w:szCs w:val="21"/>
        </w:rPr>
        <w:t>学院，</w:t>
      </w:r>
      <w:r w:rsidR="003A6A51">
        <w:rPr>
          <w:rFonts w:ascii="仿宋_GB2312" w:eastAsia="仿宋_GB2312" w:hint="eastAsia"/>
          <w:szCs w:val="21"/>
        </w:rPr>
        <w:t>山东</w:t>
      </w:r>
      <w:r w:rsidR="00F768D1" w:rsidRPr="009F1ABA">
        <w:rPr>
          <w:rFonts w:ascii="仿宋_GB2312" w:eastAsia="仿宋_GB2312" w:hint="eastAsia"/>
          <w:szCs w:val="21"/>
        </w:rPr>
        <w:t xml:space="preserve"> </w:t>
      </w:r>
      <w:r w:rsidR="003A6A51">
        <w:rPr>
          <w:rFonts w:ascii="仿宋_GB2312" w:eastAsia="仿宋_GB2312" w:hint="eastAsia"/>
          <w:szCs w:val="21"/>
        </w:rPr>
        <w:t>青岛</w:t>
      </w:r>
      <w:r w:rsidRPr="009F1ABA">
        <w:rPr>
          <w:rFonts w:ascii="仿宋_GB2312" w:eastAsia="仿宋_GB2312" w:hint="eastAsia"/>
          <w:szCs w:val="21"/>
        </w:rPr>
        <w:t xml:space="preserve"> </w:t>
      </w:r>
      <w:r w:rsidR="003A6A51">
        <w:rPr>
          <w:rFonts w:ascii="仿宋_GB2312" w:eastAsia="仿宋_GB2312" w:hint="eastAsia"/>
          <w:szCs w:val="21"/>
        </w:rPr>
        <w:t>266100</w:t>
      </w:r>
      <w:r w:rsidRPr="009F1ABA">
        <w:rPr>
          <w:rFonts w:ascii="仿宋_GB2312" w:eastAsia="仿宋_GB2312" w:hint="eastAsia"/>
          <w:szCs w:val="21"/>
        </w:rPr>
        <w:t>）</w:t>
      </w:r>
    </w:p>
    <w:p w14:paraId="254A2DD1" w14:textId="29A5C236" w:rsidR="0092680B" w:rsidRPr="00EF0362" w:rsidRDefault="0092680B" w:rsidP="000C724D">
      <w:pPr>
        <w:spacing w:beforeLines="50" w:before="156"/>
        <w:ind w:leftChars="170" w:left="357" w:rightChars="170" w:right="357" w:firstLineChars="200" w:firstLine="420"/>
        <w:rPr>
          <w:szCs w:val="21"/>
        </w:rPr>
      </w:pPr>
      <w:r w:rsidRPr="00EF0362">
        <w:rPr>
          <w:rFonts w:eastAsia="黑体"/>
          <w:szCs w:val="21"/>
        </w:rPr>
        <w:t>摘</w:t>
      </w:r>
      <w:r w:rsidR="00247D5F" w:rsidRPr="00EF0362">
        <w:rPr>
          <w:rFonts w:eastAsia="黑体"/>
          <w:szCs w:val="21"/>
        </w:rPr>
        <w:t xml:space="preserve">  </w:t>
      </w:r>
      <w:r w:rsidRPr="00EF0362">
        <w:rPr>
          <w:rFonts w:eastAsia="黑体"/>
          <w:szCs w:val="21"/>
        </w:rPr>
        <w:t>要：</w:t>
      </w:r>
      <w:r w:rsidR="004B09FF" w:rsidRPr="004B09FF">
        <w:rPr>
          <w:rFonts w:eastAsia="楷体_GB2312" w:hint="eastAsia"/>
          <w:szCs w:val="21"/>
        </w:rPr>
        <w:t>潮位数据是海洋学、海洋气象学、海洋工程学等领域研究的重要数据，但是潮位数据中可能会存在一些异常值，这些异常值会影响潮位数据的质量和可靠性，因此判别和处理潮位数据中的异常值具有重要意义。</w:t>
      </w:r>
      <w:r w:rsidR="004B09FF">
        <w:rPr>
          <w:rFonts w:eastAsia="楷体_GB2312" w:hint="eastAsia"/>
          <w:szCs w:val="21"/>
        </w:rPr>
        <w:t>本文采取了统计特性检验与</w:t>
      </w:r>
      <w:bookmarkStart w:id="0" w:name="_Hlk129979905"/>
      <w:r w:rsidR="004B09FF">
        <w:rPr>
          <w:rFonts w:eastAsia="楷体_GB2312" w:hint="eastAsia"/>
          <w:szCs w:val="21"/>
        </w:rPr>
        <w:t>连续性检验</w:t>
      </w:r>
      <w:bookmarkEnd w:id="0"/>
      <w:r w:rsidR="004B09FF">
        <w:rPr>
          <w:rFonts w:eastAsia="楷体_GB2312" w:hint="eastAsia"/>
          <w:szCs w:val="21"/>
        </w:rPr>
        <w:t>来判定异常值，并采用了三次样条插值来处理奇异值数据。</w:t>
      </w:r>
    </w:p>
    <w:p w14:paraId="29CC7C99" w14:textId="4DA94D97" w:rsidR="0092680B" w:rsidRPr="00EF0362" w:rsidRDefault="0092680B" w:rsidP="000C724D">
      <w:pPr>
        <w:ind w:leftChars="170" w:left="357" w:rightChars="170" w:right="357" w:firstLineChars="200" w:firstLine="420"/>
        <w:rPr>
          <w:szCs w:val="21"/>
        </w:rPr>
      </w:pPr>
      <w:r w:rsidRPr="00EF0362">
        <w:rPr>
          <w:rFonts w:eastAsia="黑体"/>
          <w:szCs w:val="21"/>
        </w:rPr>
        <w:t>关键词：</w:t>
      </w:r>
      <w:proofErr w:type="gramStart"/>
      <w:r w:rsidR="004B09FF">
        <w:rPr>
          <w:rFonts w:eastAsia="楷体_GB2312" w:hint="eastAsia"/>
          <w:szCs w:val="21"/>
        </w:rPr>
        <w:t>莱</w:t>
      </w:r>
      <w:proofErr w:type="gramEnd"/>
      <w:r w:rsidR="004B09FF">
        <w:rPr>
          <w:rFonts w:eastAsia="楷体_GB2312" w:hint="eastAsia"/>
          <w:szCs w:val="21"/>
        </w:rPr>
        <w:t>因达准则</w:t>
      </w:r>
      <w:r w:rsidR="00F329FC" w:rsidRPr="00EF0362">
        <w:rPr>
          <w:rFonts w:eastAsia="楷体_GB2312"/>
          <w:szCs w:val="21"/>
        </w:rPr>
        <w:t>；</w:t>
      </w:r>
      <w:r w:rsidR="004B09FF">
        <w:rPr>
          <w:rFonts w:eastAsia="楷体_GB2312" w:hint="eastAsia"/>
          <w:szCs w:val="21"/>
        </w:rPr>
        <w:t>格林布斯准则；梯度检测；尖峰检测</w:t>
      </w:r>
    </w:p>
    <w:p w14:paraId="24F2CD54" w14:textId="77777777" w:rsidR="004D34F0" w:rsidRPr="0039119A" w:rsidRDefault="004D34F0" w:rsidP="000B54F7">
      <w:pPr>
        <w:rPr>
          <w:rFonts w:eastAsia="黑体"/>
          <w:sz w:val="28"/>
          <w:szCs w:val="28"/>
        </w:rPr>
        <w:sectPr w:rsidR="004D34F0" w:rsidRPr="0039119A" w:rsidSect="00C22A54">
          <w:headerReference w:type="default" r:id="rId7"/>
          <w:footerReference w:type="default" r:id="rId8"/>
          <w:pgSz w:w="11906" w:h="16838"/>
          <w:pgMar w:top="1418" w:right="1418" w:bottom="1418" w:left="1418" w:header="851" w:footer="992" w:gutter="0"/>
          <w:cols w:space="425"/>
          <w:docGrid w:type="lines" w:linePitch="312"/>
        </w:sectPr>
      </w:pPr>
    </w:p>
    <w:p w14:paraId="6EE051A7" w14:textId="57BBBDA5" w:rsidR="00D25AE2" w:rsidRPr="00405D0B" w:rsidRDefault="000D31B2" w:rsidP="00405D0B">
      <w:pPr>
        <w:rPr>
          <w:rFonts w:eastAsia="黑体"/>
          <w:sz w:val="28"/>
          <w:szCs w:val="28"/>
        </w:rPr>
      </w:pPr>
      <w:r w:rsidRPr="00F87191">
        <w:rPr>
          <w:rFonts w:eastAsia="黑体"/>
          <w:sz w:val="28"/>
          <w:szCs w:val="28"/>
        </w:rPr>
        <w:t xml:space="preserve">0 </w:t>
      </w:r>
      <w:r w:rsidRPr="00F87191">
        <w:rPr>
          <w:rFonts w:eastAsia="黑体"/>
          <w:sz w:val="28"/>
          <w:szCs w:val="28"/>
        </w:rPr>
        <w:t>引</w:t>
      </w:r>
      <w:r w:rsidR="00CF74A3" w:rsidRPr="00F87191">
        <w:rPr>
          <w:rFonts w:eastAsia="黑体"/>
          <w:sz w:val="28"/>
          <w:szCs w:val="28"/>
        </w:rPr>
        <w:t xml:space="preserve"> </w:t>
      </w:r>
      <w:r w:rsidRPr="00F87191">
        <w:rPr>
          <w:rFonts w:eastAsia="黑体"/>
          <w:sz w:val="28"/>
          <w:szCs w:val="28"/>
        </w:rPr>
        <w:t>言</w:t>
      </w:r>
    </w:p>
    <w:p w14:paraId="4D897019" w14:textId="6A895649" w:rsidR="00F23325" w:rsidRPr="00567C33" w:rsidRDefault="00405D0B" w:rsidP="00405D0B">
      <w:pPr>
        <w:spacing w:line="400" w:lineRule="exact"/>
        <w:ind w:firstLineChars="200" w:firstLine="480"/>
        <w:rPr>
          <w:rFonts w:ascii="宋体" w:hAnsi="宋体"/>
          <w:sz w:val="24"/>
        </w:rPr>
      </w:pPr>
      <w:r w:rsidRPr="00405D0B">
        <w:rPr>
          <w:rFonts w:ascii="宋体" w:hAnsi="宋体" w:hint="eastAsia"/>
          <w:sz w:val="24"/>
        </w:rPr>
        <w:t>海洋是地球上最重要的自然资源之一，而潮汐作为海洋运动的重要组成部分，对海洋生态、气候变化和海洋工程等领域都具有重要的影响。因此，对潮汐的研究和监测显得尤为重要。然而，潮汐数据中常常存在一些异常值或奇异值，这些值可能对潮汐数据的分析和应用造成负面影响。因此，对潮汐数据中的奇异值进行判别和处理具有重要的意义。目前，潮位数据奇异值判别与处理方面的研究取得了一些成果</w:t>
      </w:r>
      <w:r>
        <w:rPr>
          <w:rFonts w:ascii="宋体" w:hAnsi="宋体" w:hint="eastAsia"/>
          <w:sz w:val="24"/>
        </w:rPr>
        <w:t>，如：</w:t>
      </w:r>
      <w:r w:rsidRPr="00405D0B">
        <w:rPr>
          <w:rFonts w:ascii="宋体" w:hAnsi="宋体" w:hint="eastAsia"/>
          <w:sz w:val="24"/>
        </w:rPr>
        <w:t>潮位数据奇异值判别与处理方面的研究取得了一些成果</w:t>
      </w:r>
      <w:r>
        <w:rPr>
          <w:rFonts w:ascii="宋体" w:hAnsi="宋体" w:hint="eastAsia"/>
          <w:sz w:val="24"/>
        </w:rPr>
        <w:t>：</w:t>
      </w:r>
      <w:r w:rsidRPr="00405D0B">
        <w:rPr>
          <w:rFonts w:ascii="宋体" w:hAnsi="宋体" w:hint="eastAsia"/>
          <w:sz w:val="24"/>
        </w:rPr>
        <w:t>基于物理模型的奇异值判别与处理</w:t>
      </w:r>
      <w:r>
        <w:rPr>
          <w:rFonts w:ascii="宋体" w:hAnsi="宋体" w:hint="eastAsia"/>
          <w:sz w:val="24"/>
        </w:rPr>
        <w:t>；</w:t>
      </w:r>
      <w:r w:rsidRPr="00405D0B">
        <w:rPr>
          <w:rFonts w:ascii="宋体" w:hAnsi="宋体" w:hint="eastAsia"/>
          <w:sz w:val="24"/>
        </w:rPr>
        <w:t>基于时间序列分析的奇异值判别与处理</w:t>
      </w:r>
      <w:r>
        <w:rPr>
          <w:rFonts w:ascii="宋体" w:hAnsi="宋体" w:hint="eastAsia"/>
          <w:sz w:val="24"/>
        </w:rPr>
        <w:t>；</w:t>
      </w:r>
      <w:r w:rsidRPr="00405D0B">
        <w:rPr>
          <w:rFonts w:ascii="宋体" w:hAnsi="宋体" w:hint="eastAsia"/>
          <w:sz w:val="24"/>
        </w:rPr>
        <w:t>基于机器学习</w:t>
      </w:r>
      <w:r>
        <w:rPr>
          <w:rFonts w:ascii="宋体" w:hAnsi="宋体" w:hint="eastAsia"/>
          <w:sz w:val="24"/>
        </w:rPr>
        <w:t>和深度学习</w:t>
      </w:r>
      <w:r w:rsidRPr="00405D0B">
        <w:rPr>
          <w:rFonts w:ascii="宋体" w:hAnsi="宋体" w:hint="eastAsia"/>
          <w:sz w:val="24"/>
        </w:rPr>
        <w:t>的奇异值判别与处理</w:t>
      </w:r>
      <w:r>
        <w:rPr>
          <w:rFonts w:ascii="宋体" w:hAnsi="宋体" w:hint="eastAsia"/>
          <w:sz w:val="24"/>
        </w:rPr>
        <w:t>；</w:t>
      </w:r>
      <w:r w:rsidRPr="00405D0B">
        <w:rPr>
          <w:rFonts w:ascii="宋体" w:hAnsi="宋体" w:hint="eastAsia"/>
          <w:sz w:val="24"/>
        </w:rPr>
        <w:t>基于多</w:t>
      </w:r>
      <w:proofErr w:type="gramStart"/>
      <w:r w:rsidRPr="00405D0B">
        <w:rPr>
          <w:rFonts w:ascii="宋体" w:hAnsi="宋体" w:hint="eastAsia"/>
          <w:sz w:val="24"/>
        </w:rPr>
        <w:t>源数据</w:t>
      </w:r>
      <w:proofErr w:type="gramEnd"/>
      <w:r w:rsidRPr="00405D0B">
        <w:rPr>
          <w:rFonts w:ascii="宋体" w:hAnsi="宋体" w:hint="eastAsia"/>
          <w:sz w:val="24"/>
        </w:rPr>
        <w:t>融合的奇异值判别与处理</w:t>
      </w:r>
      <w:r>
        <w:rPr>
          <w:rFonts w:ascii="宋体" w:hAnsi="宋体" w:hint="eastAsia"/>
          <w:sz w:val="24"/>
        </w:rPr>
        <w:t>。</w:t>
      </w:r>
      <w:r w:rsidRPr="00405D0B">
        <w:rPr>
          <w:rFonts w:ascii="宋体" w:hAnsi="宋体" w:hint="eastAsia"/>
          <w:sz w:val="24"/>
        </w:rPr>
        <w:t>本文将介绍潮汐数据奇异值的判别和处理方法</w:t>
      </w:r>
      <w:r>
        <w:rPr>
          <w:rFonts w:ascii="宋体" w:hAnsi="宋体" w:hint="eastAsia"/>
          <w:sz w:val="24"/>
        </w:rPr>
        <w:t>中的统计特性检验与连续性检验</w:t>
      </w:r>
      <w:r w:rsidRPr="00405D0B">
        <w:rPr>
          <w:rFonts w:ascii="宋体" w:hAnsi="宋体" w:hint="eastAsia"/>
          <w:sz w:val="24"/>
        </w:rPr>
        <w:t>，旨在提高潮汐数据的质量和可靠性，为相关领域的研究和应用提供更加可靠的数据支撑。</w:t>
      </w:r>
    </w:p>
    <w:p w14:paraId="2C9E3E0F" w14:textId="77777777" w:rsidR="00515FC6" w:rsidRPr="00F87191" w:rsidRDefault="00515FC6" w:rsidP="00515FC6">
      <w:pPr>
        <w:rPr>
          <w:rFonts w:eastAsia="黑体"/>
          <w:sz w:val="28"/>
          <w:szCs w:val="28"/>
        </w:rPr>
      </w:pPr>
      <w:r w:rsidRPr="00F87191">
        <w:rPr>
          <w:rFonts w:eastAsia="黑体"/>
          <w:sz w:val="28"/>
          <w:szCs w:val="28"/>
        </w:rPr>
        <w:t xml:space="preserve">1 </w:t>
      </w:r>
      <w:r w:rsidR="00487D77">
        <w:rPr>
          <w:rFonts w:eastAsia="黑体" w:hint="eastAsia"/>
          <w:sz w:val="28"/>
          <w:szCs w:val="28"/>
        </w:rPr>
        <w:t>理论分析</w:t>
      </w:r>
    </w:p>
    <w:p w14:paraId="4DBF8A28" w14:textId="7EAAE0CD" w:rsidR="00515FC6" w:rsidRPr="00D25AE2" w:rsidRDefault="00515FC6" w:rsidP="00515FC6">
      <w:pPr>
        <w:rPr>
          <w:rFonts w:eastAsia="黑体"/>
          <w:sz w:val="24"/>
        </w:rPr>
      </w:pPr>
      <w:r w:rsidRPr="0039119A">
        <w:rPr>
          <w:rFonts w:ascii="黑体" w:eastAsia="黑体" w:hAnsi="黑体"/>
          <w:sz w:val="24"/>
        </w:rPr>
        <w:t xml:space="preserve">1.1 </w:t>
      </w:r>
      <w:r w:rsidR="00405D0B">
        <w:rPr>
          <w:rFonts w:ascii="黑体" w:eastAsia="黑体" w:hAnsi="黑体" w:hint="eastAsia"/>
          <w:sz w:val="24"/>
        </w:rPr>
        <w:t>统计特性检验</w:t>
      </w:r>
    </w:p>
    <w:p w14:paraId="13828654" w14:textId="02DA7567" w:rsidR="006268CB" w:rsidRPr="00F87191" w:rsidRDefault="006268CB" w:rsidP="00EC5A5B">
      <w:pPr>
        <w:ind w:firstLineChars="200" w:firstLine="420"/>
        <w:rPr>
          <w:szCs w:val="21"/>
        </w:rPr>
      </w:pPr>
      <w:r w:rsidRPr="006268CB">
        <w:rPr>
          <w:rFonts w:hint="eastAsia"/>
          <w:szCs w:val="21"/>
        </w:rPr>
        <w:t>统计特性检验是一种常用的判别潮汐数据中奇异值的方法，其基本思想是将潮汐数据的各种统计特征（例如平均值、标准差、偏度、峰度等）与一些预先设定的阈值进行比较，从而判断该数据是否存在异常值。这些统计特征和阈值的设定通常是基于某些先验知识和经验来确定的。</w:t>
      </w:r>
    </w:p>
    <w:p w14:paraId="63EEE20E" w14:textId="6AA55191" w:rsidR="00515FC6" w:rsidRPr="00F87191" w:rsidRDefault="00515FC6" w:rsidP="00515FC6">
      <w:pPr>
        <w:rPr>
          <w:rFonts w:eastAsia="楷体_GB2312"/>
          <w:szCs w:val="21"/>
        </w:rPr>
      </w:pPr>
      <w:bookmarkStart w:id="1" w:name="_Hlk129989659"/>
      <w:r w:rsidRPr="00F87191">
        <w:rPr>
          <w:szCs w:val="21"/>
        </w:rPr>
        <w:t xml:space="preserve">1.1.1 </w:t>
      </w:r>
      <w:proofErr w:type="gramStart"/>
      <w:r w:rsidR="006268CB">
        <w:rPr>
          <w:rFonts w:eastAsia="楷体_GB2312" w:hint="eastAsia"/>
          <w:szCs w:val="21"/>
        </w:rPr>
        <w:t>莱</w:t>
      </w:r>
      <w:proofErr w:type="gramEnd"/>
      <w:r w:rsidR="006268CB">
        <w:rPr>
          <w:rFonts w:eastAsia="楷体_GB2312" w:hint="eastAsia"/>
          <w:szCs w:val="21"/>
        </w:rPr>
        <w:t>因达准则</w:t>
      </w:r>
    </w:p>
    <w:bookmarkEnd w:id="1"/>
    <w:p w14:paraId="73701E96" w14:textId="0662BDB1" w:rsidR="006268CB" w:rsidRPr="006268CB" w:rsidRDefault="006268CB" w:rsidP="006268CB">
      <w:pPr>
        <w:ind w:firstLineChars="200" w:firstLine="420"/>
        <w:rPr>
          <w:szCs w:val="21"/>
        </w:rPr>
      </w:pPr>
      <w:proofErr w:type="gramStart"/>
      <w:r w:rsidRPr="006268CB">
        <w:rPr>
          <w:rFonts w:hint="eastAsia"/>
          <w:szCs w:val="21"/>
        </w:rPr>
        <w:t>莱</w:t>
      </w:r>
      <w:proofErr w:type="gramEnd"/>
      <w:r w:rsidRPr="006268CB">
        <w:rPr>
          <w:rFonts w:hint="eastAsia"/>
          <w:szCs w:val="21"/>
        </w:rPr>
        <w:t>因达准则（</w:t>
      </w:r>
      <w:r w:rsidRPr="006268CB">
        <w:rPr>
          <w:rFonts w:hint="eastAsia"/>
          <w:szCs w:val="21"/>
        </w:rPr>
        <w:t>Reinhardt criteria</w:t>
      </w:r>
      <w:r w:rsidRPr="006268CB">
        <w:rPr>
          <w:rFonts w:hint="eastAsia"/>
          <w:szCs w:val="21"/>
        </w:rPr>
        <w:t>）是一种常用于判别潮汐数据中奇异值的方法，它是基于潮汐数据的周期性和连续性来进行判别的。</w:t>
      </w:r>
    </w:p>
    <w:p w14:paraId="53D33E18" w14:textId="670E9918" w:rsidR="006268CB" w:rsidRDefault="006268CB" w:rsidP="006268CB">
      <w:pPr>
        <w:ind w:firstLineChars="200" w:firstLine="420"/>
        <w:rPr>
          <w:szCs w:val="21"/>
        </w:rPr>
      </w:pPr>
      <w:proofErr w:type="gramStart"/>
      <w:r w:rsidRPr="006268CB">
        <w:rPr>
          <w:rFonts w:hint="eastAsia"/>
          <w:szCs w:val="21"/>
        </w:rPr>
        <w:t>莱</w:t>
      </w:r>
      <w:proofErr w:type="gramEnd"/>
      <w:r w:rsidRPr="006268CB">
        <w:rPr>
          <w:rFonts w:hint="eastAsia"/>
          <w:szCs w:val="21"/>
        </w:rPr>
        <w:t>因达准则规定与观测值</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sidRPr="006268CB">
        <w:rPr>
          <w:rFonts w:hint="eastAsia"/>
          <w:szCs w:val="21"/>
        </w:rPr>
        <w:t xml:space="preserve">; </w:t>
      </w:r>
      <w:r w:rsidRPr="006268CB">
        <w:rPr>
          <w:rFonts w:hint="eastAsia"/>
          <w:szCs w:val="21"/>
        </w:rPr>
        <w:t>相应的剩余误差</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oMath>
      <w:r w:rsidRPr="006268CB">
        <w:rPr>
          <w:rFonts w:hint="eastAsia"/>
          <w:szCs w:val="21"/>
        </w:rPr>
        <w:t>满足公式</w:t>
      </w:r>
      <w:r w:rsidR="00ED7A3F">
        <w:rPr>
          <w:rFonts w:hint="eastAsia"/>
          <w:szCs w:val="21"/>
        </w:rPr>
        <w:t>(</w:t>
      </w:r>
      <w:r w:rsidR="00ED7A3F">
        <w:rPr>
          <w:szCs w:val="21"/>
        </w:rPr>
        <w:t>1-1)</w:t>
      </w:r>
      <w:r w:rsidR="00ED7A3F" w:rsidRPr="006268CB">
        <w:rPr>
          <w:rFonts w:hint="eastAsia"/>
          <w:szCs w:val="21"/>
        </w:rPr>
        <w:t>，</w:t>
      </w:r>
      <w:r w:rsidRPr="006268CB">
        <w:rPr>
          <w:rFonts w:hint="eastAsia"/>
          <w:szCs w:val="21"/>
        </w:rPr>
        <w:t>否则认为该剩余误差异常</w:t>
      </w:r>
      <w:r w:rsidR="00ED7A3F" w:rsidRPr="006268CB">
        <w:rPr>
          <w:rFonts w:hint="eastAsia"/>
          <w:szCs w:val="21"/>
        </w:rPr>
        <w:t>，</w:t>
      </w:r>
      <w:r w:rsidRPr="006268CB">
        <w:rPr>
          <w:rFonts w:hint="eastAsia"/>
          <w:szCs w:val="21"/>
        </w:rPr>
        <w:t>对应的观测值也异常。</w:t>
      </w:r>
    </w:p>
    <w:p w14:paraId="2D2DE06C" w14:textId="535CBF2A" w:rsidR="00ED7A3F" w:rsidRPr="00ED7A3F" w:rsidRDefault="00ED0494" w:rsidP="006268CB">
      <w:pPr>
        <w:ind w:firstLineChars="200" w:firstLine="42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i</m:t>
                  </m:r>
                </m:sub>
              </m:sSub>
              <m:r>
                <m:rPr>
                  <m:sty m:val="p"/>
                </m:rPr>
                <w:rPr>
                  <w:rFonts w:ascii="Cambria Math" w:hAnsi="Cambria Math" w:hint="eastAsia"/>
                  <w:szCs w:val="21"/>
                </w:rPr>
                <m:t>≤</m:t>
              </m:r>
              <m:r>
                <w:rPr>
                  <w:rFonts w:ascii="Cambria Math" w:hAnsi="Cambria Math"/>
                  <w:szCs w:val="21"/>
                </w:rPr>
                <m:t>3</m:t>
              </m:r>
              <m:r>
                <m:rPr>
                  <m:sty m:val="p"/>
                </m:rPr>
                <w:rPr>
                  <w:rFonts w:ascii="Cambria Math" w:hAnsi="Cambria Math"/>
                  <w:szCs w:val="21"/>
                </w:rPr>
                <m:t>δ</m:t>
              </m:r>
              <m:r>
                <w:rPr>
                  <w:rFonts w:ascii="Cambria Math" w:hAnsi="Cambria Math"/>
                  <w:szCs w:val="21"/>
                </w:rPr>
                <m:t> #</m:t>
              </m:r>
              <m:d>
                <m:dPr>
                  <m:ctrlPr>
                    <w:rPr>
                      <w:rFonts w:ascii="Cambria Math" w:hAnsi="Cambria Math"/>
                      <w:i/>
                      <w:szCs w:val="21"/>
                    </w:rPr>
                  </m:ctrlPr>
                </m:dPr>
                <m:e>
                  <m:r>
                    <w:rPr>
                      <w:rFonts w:ascii="Cambria Math" w:hAnsi="Cambria Math"/>
                      <w:szCs w:val="21"/>
                    </w:rPr>
                    <m:t>1-1</m:t>
                  </m:r>
                </m:e>
              </m:d>
            </m:e>
          </m:eqArr>
        </m:oMath>
      </m:oMathPara>
    </w:p>
    <w:p w14:paraId="3ECDECEF" w14:textId="60E91413" w:rsidR="00ED7A3F" w:rsidRDefault="00ED7A3F" w:rsidP="006268CB">
      <w:pPr>
        <w:ind w:firstLineChars="200" w:firstLine="420"/>
        <w:rPr>
          <w:szCs w:val="21"/>
        </w:rPr>
      </w:pPr>
      <w:r w:rsidRPr="00ED7A3F">
        <w:rPr>
          <w:rFonts w:hint="eastAsia"/>
          <w:szCs w:val="21"/>
        </w:rPr>
        <w:t>式中</w:t>
      </w:r>
      <w:r>
        <w:rPr>
          <w:rFonts w:hint="eastAsia"/>
          <w:szCs w:val="21"/>
        </w:rPr>
        <w:t>，</w:t>
      </w:r>
      <w:r w:rsidRPr="00ED7A3F">
        <w:rPr>
          <w:rFonts w:hint="eastAsia"/>
          <w:szCs w:val="21"/>
        </w:rPr>
        <w:t>观测值的剩余误差</w:t>
      </w:r>
      <m:oMath>
        <m:sSub>
          <m:sSubPr>
            <m:ctrlPr>
              <w:rPr>
                <w:rFonts w:ascii="Cambria Math" w:hAnsi="Cambria Math"/>
                <w:i/>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i</m:t>
            </m:r>
          </m:sub>
        </m:sSub>
      </m:oMath>
      <w:r w:rsidRPr="00ED7A3F">
        <w:rPr>
          <w:rFonts w:hint="eastAsia"/>
          <w:szCs w:val="21"/>
        </w:rPr>
        <w:t>由公式</w:t>
      </w:r>
      <w:r w:rsidRPr="00ED7A3F">
        <w:rPr>
          <w:rFonts w:hint="eastAsia"/>
          <w:szCs w:val="21"/>
        </w:rPr>
        <w:t>(1</w:t>
      </w:r>
      <w:r>
        <w:rPr>
          <w:szCs w:val="21"/>
        </w:rPr>
        <w:t>-2</w:t>
      </w:r>
      <w:r w:rsidRPr="00ED7A3F">
        <w:rPr>
          <w:rFonts w:hint="eastAsia"/>
          <w:szCs w:val="21"/>
        </w:rPr>
        <w:t>)</w:t>
      </w:r>
      <w:r w:rsidRPr="00ED7A3F">
        <w:rPr>
          <w:rFonts w:hint="eastAsia"/>
          <w:szCs w:val="21"/>
        </w:rPr>
        <w:t>计算得到</w:t>
      </w:r>
      <w:r>
        <w:rPr>
          <w:rFonts w:hint="eastAsia"/>
          <w:szCs w:val="21"/>
        </w:rPr>
        <w:t>;</w:t>
      </w:r>
      <m:oMath>
        <m:r>
          <m:rPr>
            <m:sty m:val="p"/>
          </m:rPr>
          <w:rPr>
            <w:rFonts w:ascii="Cambria Math" w:hAnsi="Cambria Math"/>
            <w:szCs w:val="21"/>
          </w:rPr>
          <m:t>δ</m:t>
        </m:r>
      </m:oMath>
      <w:r w:rsidRPr="00ED7A3F">
        <w:rPr>
          <w:rFonts w:hint="eastAsia"/>
          <w:szCs w:val="21"/>
        </w:rPr>
        <w:t>是观测值的标准差</w:t>
      </w:r>
      <w:r w:rsidR="00205537">
        <w:rPr>
          <w:rFonts w:hint="eastAsia"/>
          <w:szCs w:val="21"/>
        </w:rPr>
        <w:t>，</w:t>
      </w:r>
      <w:r w:rsidRPr="00ED7A3F">
        <w:rPr>
          <w:rFonts w:hint="eastAsia"/>
          <w:szCs w:val="21"/>
        </w:rPr>
        <w:t>由公式</w:t>
      </w:r>
      <w:r w:rsidRPr="00ED7A3F">
        <w:rPr>
          <w:rFonts w:hint="eastAsia"/>
          <w:szCs w:val="21"/>
        </w:rPr>
        <w:t>(1</w:t>
      </w:r>
      <w:r w:rsidR="00205537">
        <w:rPr>
          <w:szCs w:val="21"/>
        </w:rPr>
        <w:t>-3</w:t>
      </w:r>
      <w:r w:rsidRPr="00ED7A3F">
        <w:rPr>
          <w:rFonts w:hint="eastAsia"/>
          <w:szCs w:val="21"/>
        </w:rPr>
        <w:t>)</w:t>
      </w:r>
      <w:r w:rsidRPr="00ED7A3F">
        <w:rPr>
          <w:rFonts w:hint="eastAsia"/>
          <w:szCs w:val="21"/>
        </w:rPr>
        <w:t>计算得到。</w:t>
      </w:r>
    </w:p>
    <w:p w14:paraId="21445368" w14:textId="3DAD24FC" w:rsidR="00205537" w:rsidRPr="00084EC7" w:rsidRDefault="00ED0494" w:rsidP="006268CB">
      <w:pPr>
        <w:ind w:firstLineChars="200" w:firstLine="420"/>
        <w:rPr>
          <w:i/>
          <w:szCs w:val="21"/>
        </w:rPr>
      </w:pPr>
      <m:oMathPara>
        <m:oMath>
          <m:eqArr>
            <m:eqArrPr>
              <m:maxDist m:val="1"/>
              <m:ctrlPr>
                <w:rPr>
                  <w:rFonts w:ascii="Cambria Math" w:hAnsi="Cambria Math"/>
                  <w:i/>
                  <w:szCs w:val="21"/>
                </w:rPr>
              </m:ctrlPr>
            </m:eqArrPr>
            <m:e>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acc>
                    <m:accPr>
                      <m:chr m:val="̅"/>
                      <m:ctrlPr>
                        <w:rPr>
                          <w:rFonts w:ascii="Cambria Math" w:hAnsi="Cambria Math"/>
                          <w:szCs w:val="21"/>
                        </w:rPr>
                      </m:ctrlPr>
                    </m:accPr>
                    <m:e>
                      <m:r>
                        <w:rPr>
                          <w:rFonts w:ascii="Cambria Math" w:hAnsi="Cambria Math"/>
                          <w:szCs w:val="21"/>
                        </w:rPr>
                        <m:t>x</m:t>
                      </m:r>
                    </m:e>
                  </m:acc>
                  <m:ctrlPr>
                    <w:rPr>
                      <w:rFonts w:ascii="Cambria Math" w:hAnsi="Cambria Math"/>
                      <w:i/>
                      <w:szCs w:val="21"/>
                    </w:rPr>
                  </m:ctrlPr>
                </m:e>
              </m:d>
              <m:r>
                <w:rPr>
                  <w:rFonts w:ascii="Cambria Math" w:hAnsi="Cambria Math"/>
                  <w:szCs w:val="21"/>
                </w:rPr>
                <m:t>#</m:t>
              </m:r>
              <m:d>
                <m:dPr>
                  <m:ctrlPr>
                    <w:rPr>
                      <w:rFonts w:ascii="Cambria Math" w:hAnsi="Cambria Math"/>
                      <w:i/>
                      <w:szCs w:val="21"/>
                    </w:rPr>
                  </m:ctrlPr>
                </m:dPr>
                <m:e>
                  <m:r>
                    <w:rPr>
                      <w:rFonts w:ascii="Cambria Math" w:hAnsi="Cambria Math"/>
                      <w:szCs w:val="21"/>
                    </w:rPr>
                    <m:t>1-2</m:t>
                  </m:r>
                </m:e>
              </m:d>
            </m:e>
          </m:eqArr>
        </m:oMath>
      </m:oMathPara>
    </w:p>
    <w:p w14:paraId="0DDBF3B4" w14:textId="75B8FF1C" w:rsidR="00084EC7" w:rsidRPr="00084EC7" w:rsidRDefault="00ED0494" w:rsidP="006268CB">
      <w:pPr>
        <w:ind w:firstLineChars="200" w:firstLine="420"/>
        <w:rPr>
          <w:i/>
          <w:szCs w:val="21"/>
        </w:rPr>
      </w:pPr>
      <m:oMathPara>
        <m:oMath>
          <m:eqArr>
            <m:eqArrPr>
              <m:maxDist m:val="1"/>
              <m:ctrlPr>
                <w:rPr>
                  <w:rFonts w:ascii="Cambria Math" w:hAnsi="Cambria Math"/>
                  <w:i/>
                  <w:szCs w:val="21"/>
                </w:rPr>
              </m:ctrlPr>
            </m:eqArrPr>
            <m:e>
              <m:r>
                <m:rPr>
                  <m:sty m:val="p"/>
                </m:rPr>
                <w:rPr>
                  <w:rFonts w:ascii="Cambria Math" w:hAnsi="Cambria Math"/>
                  <w:szCs w:val="21"/>
                </w:rPr>
                <m:t>δ</m:t>
              </m:r>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n-1</m:t>
                  </m:r>
                  <m:ctrlPr>
                    <w:rPr>
                      <w:rFonts w:ascii="Cambria Math" w:hAnsi="Cambria Math"/>
                      <w:i/>
                      <w:szCs w:val="21"/>
                    </w:rPr>
                  </m:ctrlPr>
                </m:den>
              </m:f>
              <m:rad>
                <m:radPr>
                  <m:degHide m:val="1"/>
                  <m:ctrlPr>
                    <w:rPr>
                      <w:rFonts w:ascii="Cambria Math" w:hAnsi="Cambria Math"/>
                      <w:szCs w:val="21"/>
                    </w:rPr>
                  </m:ctrlPr>
                </m:radPr>
                <m:deg>
                  <m:ctrlPr>
                    <w:rPr>
                      <w:rFonts w:ascii="Cambria Math" w:hAnsi="Cambria Math"/>
                      <w:i/>
                      <w:szCs w:val="21"/>
                    </w:rPr>
                  </m:ctrlPr>
                </m:deg>
                <m:e>
                  <m:nary>
                    <m:naryPr>
                      <m:chr m:val="∑"/>
                      <m:ctrlPr>
                        <w:rPr>
                          <w:rFonts w:ascii="Cambria Math" w:hAnsi="Cambria Math"/>
                          <w:szCs w:val="21"/>
                        </w:rPr>
                      </m:ctrlPr>
                    </m:naryPr>
                    <m:sub>
                      <m:r>
                        <w:rPr>
                          <w:rFonts w:ascii="Cambria Math" w:hAnsi="Cambria Math"/>
                          <w:szCs w:val="21"/>
                        </w:rPr>
                        <m:t>i=1</m:t>
                      </m:r>
                      <m:ctrlPr>
                        <w:rPr>
                          <w:rFonts w:ascii="Cambria Math" w:hAnsi="Cambria Math"/>
                          <w:i/>
                          <w:szCs w:val="21"/>
                        </w:rPr>
                      </m:ctrlPr>
                    </m:sub>
                    <m:sup>
                      <m:r>
                        <w:rPr>
                          <w:rFonts w:ascii="Cambria Math" w:hAnsi="Cambria Math"/>
                          <w:szCs w:val="21"/>
                        </w:rPr>
                        <m:t>n</m:t>
                      </m:r>
                      <m:ctrlPr>
                        <w:rPr>
                          <w:rFonts w:ascii="Cambria Math" w:hAnsi="Cambria Math"/>
                          <w:i/>
                          <w:szCs w:val="21"/>
                        </w:rPr>
                      </m:ctrlP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acc>
                                <m:accPr>
                                  <m:chr m:val="̅"/>
                                  <m:ctrlPr>
                                    <w:rPr>
                                      <w:rFonts w:ascii="Cambria Math" w:hAnsi="Cambria Math"/>
                                      <w:szCs w:val="21"/>
                                    </w:rPr>
                                  </m:ctrlPr>
                                </m:accPr>
                                <m:e>
                                  <m:r>
                                    <w:rPr>
                                      <w:rFonts w:ascii="Cambria Math" w:hAnsi="Cambria Math"/>
                                      <w:szCs w:val="21"/>
                                    </w:rPr>
                                    <m:t>x</m:t>
                                  </m:r>
                                </m:e>
                              </m:acc>
                            </m:e>
                          </m:d>
                        </m:e>
                        <m:sup>
                          <m:r>
                            <w:rPr>
                              <w:rFonts w:ascii="Cambria Math" w:hAnsi="Cambria Math"/>
                              <w:szCs w:val="21"/>
                            </w:rPr>
                            <m:t>2</m:t>
                          </m:r>
                        </m:sup>
                      </m:sSup>
                      <m:ctrlPr>
                        <w:rPr>
                          <w:rFonts w:ascii="Cambria Math" w:hAnsi="Cambria Math"/>
                          <w:i/>
                          <w:szCs w:val="21"/>
                        </w:rPr>
                      </m:ctrlPr>
                    </m:e>
                  </m:nary>
                </m:e>
              </m:rad>
              <m:r>
                <w:rPr>
                  <w:rFonts w:ascii="Cambria Math" w:hAnsi="Cambria Math"/>
                  <w:szCs w:val="21"/>
                </w:rPr>
                <m:t>#</m:t>
              </m:r>
              <m:d>
                <m:dPr>
                  <m:ctrlPr>
                    <w:rPr>
                      <w:rFonts w:ascii="Cambria Math" w:hAnsi="Cambria Math"/>
                      <w:i/>
                      <w:szCs w:val="21"/>
                    </w:rPr>
                  </m:ctrlPr>
                </m:dPr>
                <m:e>
                  <m:r>
                    <w:rPr>
                      <w:rFonts w:ascii="Cambria Math" w:hAnsi="Cambria Math"/>
                      <w:szCs w:val="21"/>
                    </w:rPr>
                    <m:t>1-3</m:t>
                  </m:r>
                </m:e>
              </m:d>
            </m:e>
          </m:eqArr>
        </m:oMath>
      </m:oMathPara>
    </w:p>
    <w:p w14:paraId="646B56F2" w14:textId="77B61CDA" w:rsidR="00084EC7" w:rsidRDefault="00084EC7" w:rsidP="006268CB">
      <w:pPr>
        <w:ind w:firstLineChars="200" w:firstLine="420"/>
        <w:rPr>
          <w:szCs w:val="21"/>
        </w:rPr>
      </w:pPr>
      <w:r w:rsidRPr="00084EC7">
        <w:rPr>
          <w:rFonts w:hint="eastAsia"/>
          <w:szCs w:val="21"/>
        </w:rPr>
        <w:t>式中</w:t>
      </w:r>
      <w:r>
        <w:rPr>
          <w:rFonts w:hint="eastAsia"/>
          <w:szCs w:val="21"/>
        </w:rPr>
        <w:t>，</w:t>
      </w:r>
      <m:oMath>
        <m:r>
          <w:rPr>
            <w:rFonts w:ascii="Cambria Math" w:hAnsi="Cambria Math" w:hint="eastAsia"/>
            <w:szCs w:val="21"/>
          </w:rPr>
          <m:t>n</m:t>
        </m:r>
      </m:oMath>
      <w:r w:rsidRPr="00084EC7">
        <w:rPr>
          <w:rFonts w:hint="eastAsia"/>
          <w:szCs w:val="21"/>
        </w:rPr>
        <w:t>是观测值的总数</w:t>
      </w:r>
      <w:r w:rsidRPr="00084EC7">
        <w:rPr>
          <w:rFonts w:hint="eastAsia"/>
          <w:szCs w:val="21"/>
        </w:rPr>
        <w:t xml:space="preserve">; </w:t>
      </w:r>
      <m:oMath>
        <m:acc>
          <m:accPr>
            <m:chr m:val="̅"/>
            <m:ctrlPr>
              <w:rPr>
                <w:rFonts w:ascii="Cambria Math" w:hAnsi="Cambria Math"/>
                <w:szCs w:val="21"/>
              </w:rPr>
            </m:ctrlPr>
          </m:accPr>
          <m:e>
            <m:r>
              <w:rPr>
                <w:rFonts w:ascii="Cambria Math" w:hAnsi="Cambria Math"/>
                <w:szCs w:val="21"/>
              </w:rPr>
              <m:t>x</m:t>
            </m:r>
          </m:e>
        </m:acc>
      </m:oMath>
      <w:r w:rsidRPr="00084EC7">
        <w:rPr>
          <w:rFonts w:hint="eastAsia"/>
          <w:szCs w:val="21"/>
        </w:rPr>
        <w:t>是观测值的平均值</w:t>
      </w:r>
      <w:r w:rsidRPr="00084EC7">
        <w:rPr>
          <w:rFonts w:hint="eastAsia"/>
          <w:szCs w:val="21"/>
        </w:rPr>
        <w:t>,</w:t>
      </w:r>
      <w:r w:rsidRPr="00084EC7">
        <w:rPr>
          <w:rFonts w:hint="eastAsia"/>
          <w:szCs w:val="21"/>
        </w:rPr>
        <w:t>由公式</w:t>
      </w:r>
      <w:r w:rsidRPr="00084EC7">
        <w:rPr>
          <w:rFonts w:hint="eastAsia"/>
          <w:szCs w:val="21"/>
        </w:rPr>
        <w:t>(1</w:t>
      </w:r>
      <w:r w:rsidR="00C733E0">
        <w:rPr>
          <w:szCs w:val="21"/>
        </w:rPr>
        <w:t>-4</w:t>
      </w:r>
      <w:r w:rsidRPr="00084EC7">
        <w:rPr>
          <w:rFonts w:hint="eastAsia"/>
          <w:szCs w:val="21"/>
        </w:rPr>
        <w:t>)</w:t>
      </w:r>
      <w:r w:rsidRPr="00084EC7">
        <w:rPr>
          <w:rFonts w:hint="eastAsia"/>
          <w:szCs w:val="21"/>
        </w:rPr>
        <w:t>计算得到</w:t>
      </w:r>
      <w:r w:rsidR="00C733E0">
        <w:rPr>
          <w:rFonts w:hint="eastAsia"/>
          <w:szCs w:val="21"/>
        </w:rPr>
        <w:t>:</w:t>
      </w:r>
    </w:p>
    <w:p w14:paraId="150B2942" w14:textId="3EBFACF3" w:rsidR="00C733E0" w:rsidRPr="00084EC7" w:rsidRDefault="00ED0494" w:rsidP="006268CB">
      <w:pPr>
        <w:ind w:firstLineChars="200" w:firstLine="420"/>
        <w:rPr>
          <w:szCs w:val="21"/>
        </w:rPr>
      </w:pPr>
      <m:oMathPara>
        <m:oMath>
          <m:eqArr>
            <m:eqArrPr>
              <m:maxDist m:val="1"/>
              <m:ctrlPr>
                <w:rPr>
                  <w:rFonts w:ascii="Cambria Math" w:hAnsi="Cambria Math"/>
                  <w:szCs w:val="21"/>
                </w:rPr>
              </m:ctrlPr>
            </m:eqArrPr>
            <m:e>
              <m:acc>
                <m:accPr>
                  <m:chr m:val="̅"/>
                  <m:ctrlPr>
                    <w:rPr>
                      <w:rFonts w:ascii="Cambria Math" w:hAnsi="Cambria Math"/>
                      <w:szCs w:val="21"/>
                    </w:rPr>
                  </m:ctrlPr>
                </m:accPr>
                <m:e>
                  <m:r>
                    <m:rPr>
                      <m:sty m:val="p"/>
                    </m:rPr>
                    <w:rPr>
                      <w:rFonts w:ascii="Cambria Math" w:hAnsi="Cambria Math"/>
                      <w:szCs w:val="21"/>
                    </w:rPr>
                    <m:t>x</m:t>
                  </m:r>
                </m:e>
              </m:acc>
              <m:r>
                <w:rPr>
                  <w:rFonts w:ascii="Cambria Math" w:hAnsi="Cambria Math"/>
                  <w:szCs w:val="21"/>
                </w:rPr>
                <m:t>=</m:t>
              </m:r>
              <m:f>
                <m:fPr>
                  <m:ctrlPr>
                    <w:rPr>
                      <w:rFonts w:ascii="Cambria Math" w:hAnsi="Cambria Math"/>
                      <w:szCs w:val="21"/>
                    </w:rPr>
                  </m:ctrlPr>
                </m:fPr>
                <m:num>
                  <m:r>
                    <w:rPr>
                      <w:rFonts w:ascii="Cambria Math" w:hAnsi="Cambria Math"/>
                      <w:szCs w:val="21"/>
                    </w:rPr>
                    <m:t>1</m:t>
                  </m:r>
                </m:num>
                <m:den>
                  <m:r>
                    <m:rPr>
                      <m:sty m:val="p"/>
                    </m:rPr>
                    <w:rPr>
                      <w:rFonts w:ascii="Cambria Math" w:hAnsi="Cambria Math"/>
                      <w:szCs w:val="21"/>
                    </w:rPr>
                    <m:t>n</m:t>
                  </m:r>
                </m:den>
              </m:f>
              <m:nary>
                <m:naryPr>
                  <m:chr m:val="∑"/>
                  <m:ctrlPr>
                    <w:rPr>
                      <w:rFonts w:ascii="Cambria Math" w:hAnsi="Cambria Math"/>
                      <w:szCs w:val="21"/>
                    </w:rPr>
                  </m:ctrlPr>
                </m:naryPr>
                <m:sub>
                  <m:r>
                    <m:rPr>
                      <m:sty m:val="p"/>
                    </m:rPr>
                    <w:rPr>
                      <w:rFonts w:ascii="Cambria Math" w:hAnsi="Cambria Math"/>
                      <w:szCs w:val="21"/>
                    </w:rPr>
                    <m:t>i</m:t>
                  </m:r>
                  <m:r>
                    <w:rPr>
                      <w:rFonts w:ascii="Cambria Math" w:hAnsi="Cambria Math"/>
                      <w:szCs w:val="21"/>
                    </w:rPr>
                    <m:t>=1</m:t>
                  </m:r>
                  <m:ctrlPr>
                    <w:rPr>
                      <w:rFonts w:ascii="Cambria Math" w:hAnsi="Cambria Math"/>
                      <w:i/>
                      <w:szCs w:val="21"/>
                    </w:rPr>
                  </m:ctrlPr>
                </m:sub>
                <m:sup>
                  <m:r>
                    <m:rPr>
                      <m:sty m:val="p"/>
                    </m:rPr>
                    <w:rPr>
                      <w:rFonts w:ascii="Cambria Math" w:hAnsi="Cambria Math"/>
                      <w:szCs w:val="21"/>
                    </w:rPr>
                    <m:t>n</m:t>
                  </m:r>
                  <m:ctrlPr>
                    <w:rPr>
                      <w:rFonts w:ascii="Cambria Math" w:hAnsi="Cambria Math"/>
                      <w:i/>
                      <w:szCs w:val="21"/>
                    </w:rPr>
                  </m:ctrlPr>
                </m:sup>
                <m:e>
                  <m:sSub>
                    <m:sSubPr>
                      <m:ctrlPr>
                        <w:rPr>
                          <w:rFonts w:ascii="Cambria Math" w:hAnsi="Cambria Math"/>
                          <w:i/>
                          <w:szCs w:val="21"/>
                        </w:rPr>
                      </m:ctrlPr>
                    </m:sSubPr>
                    <m:e>
                      <m:r>
                        <m:rPr>
                          <m:sty m:val="p"/>
                        </m:rPr>
                        <w:rPr>
                          <w:rFonts w:ascii="Cambria Math" w:hAnsi="Cambria Math"/>
                          <w:szCs w:val="21"/>
                        </w:rPr>
                        <m:t>x</m:t>
                      </m:r>
                      <m:ctrlPr>
                        <w:rPr>
                          <w:rFonts w:ascii="Cambria Math" w:hAnsi="Cambria Math"/>
                          <w:szCs w:val="21"/>
                        </w:rPr>
                      </m:ctrlPr>
                    </m:e>
                    <m:sub>
                      <m:r>
                        <m:rPr>
                          <m:sty m:val="p"/>
                        </m:rPr>
                        <w:rPr>
                          <w:rFonts w:ascii="Cambria Math" w:hAnsi="Cambria Math"/>
                          <w:szCs w:val="21"/>
                        </w:rPr>
                        <m:t>i</m:t>
                      </m:r>
                    </m:sub>
                  </m:sSub>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1-4</m:t>
                  </m:r>
                </m:e>
              </m:d>
              <m:ctrlPr>
                <w:rPr>
                  <w:rFonts w:ascii="Cambria Math" w:hAnsi="Cambria Math"/>
                  <w:i/>
                  <w:szCs w:val="21"/>
                </w:rPr>
              </m:ctrlPr>
            </m:e>
          </m:eqArr>
        </m:oMath>
      </m:oMathPara>
    </w:p>
    <w:p w14:paraId="02593EFB" w14:textId="6F46FC7A" w:rsidR="006F410F" w:rsidRPr="00E938C5" w:rsidRDefault="00DC161A" w:rsidP="00C733E0">
      <w:pPr>
        <w:rPr>
          <w:rFonts w:eastAsia="楷体_GB2312"/>
          <w:szCs w:val="21"/>
        </w:rPr>
      </w:pPr>
      <w:r w:rsidRPr="00E938C5">
        <w:rPr>
          <w:rFonts w:eastAsia="楷体_GB2312"/>
          <w:szCs w:val="21"/>
        </w:rPr>
        <w:t xml:space="preserve">1.1.2 </w:t>
      </w:r>
      <w:r w:rsidR="00C733E0" w:rsidRPr="00E938C5">
        <w:rPr>
          <w:rFonts w:eastAsia="楷体_GB2312" w:hint="eastAsia"/>
          <w:szCs w:val="21"/>
        </w:rPr>
        <w:t>格林布斯准则</w:t>
      </w:r>
    </w:p>
    <w:p w14:paraId="127860A1" w14:textId="4FF6B828" w:rsidR="00C733E0" w:rsidRDefault="00C733E0" w:rsidP="00EC5A5B">
      <w:pPr>
        <w:ind w:firstLineChars="200" w:firstLine="420"/>
        <w:rPr>
          <w:szCs w:val="21"/>
        </w:rPr>
      </w:pPr>
      <w:r w:rsidRPr="00C733E0">
        <w:rPr>
          <w:rFonts w:hint="eastAsia"/>
          <w:szCs w:val="21"/>
        </w:rPr>
        <w:t>格林布斯准则规定</w:t>
      </w:r>
      <w:r>
        <w:rPr>
          <w:rFonts w:hint="eastAsia"/>
          <w:szCs w:val="21"/>
        </w:rPr>
        <w:t>，</w:t>
      </w:r>
      <w:r w:rsidRPr="00C733E0">
        <w:rPr>
          <w:rFonts w:hint="eastAsia"/>
          <w:szCs w:val="21"/>
        </w:rPr>
        <w:t>要素观测值需满足公式</w:t>
      </w:r>
      <w:r w:rsidRPr="00C733E0">
        <w:rPr>
          <w:rFonts w:hint="eastAsia"/>
          <w:szCs w:val="21"/>
        </w:rPr>
        <w:t>(1</w:t>
      </w:r>
      <w:r>
        <w:rPr>
          <w:szCs w:val="21"/>
        </w:rPr>
        <w:t>-5</w:t>
      </w:r>
      <w:r w:rsidRPr="00C733E0">
        <w:rPr>
          <w:rFonts w:hint="eastAsia"/>
          <w:szCs w:val="21"/>
        </w:rPr>
        <w:t>)</w:t>
      </w:r>
      <w:r>
        <w:rPr>
          <w:rFonts w:hint="eastAsia"/>
          <w:szCs w:val="21"/>
        </w:rPr>
        <w:t>，</w:t>
      </w:r>
      <w:r w:rsidRPr="00C733E0">
        <w:rPr>
          <w:rFonts w:hint="eastAsia"/>
          <w:szCs w:val="21"/>
        </w:rPr>
        <w:t>否则数据异常</w:t>
      </w:r>
      <w:r>
        <w:rPr>
          <w:rFonts w:hint="eastAsia"/>
          <w:szCs w:val="21"/>
        </w:rPr>
        <w:t>。</w:t>
      </w:r>
    </w:p>
    <w:p w14:paraId="74BCF0BB" w14:textId="24EFD300" w:rsidR="00C733E0" w:rsidRDefault="00ED0494" w:rsidP="00EC5A5B">
      <w:pPr>
        <w:ind w:firstLineChars="200" w:firstLine="420"/>
        <w:rPr>
          <w:szCs w:val="21"/>
        </w:rPr>
      </w:pPr>
      <m:oMathPara>
        <m:oMath>
          <m:eqArr>
            <m:eqArrPr>
              <m:maxDist m:val="1"/>
              <m:ctrlPr>
                <w:rPr>
                  <w:rFonts w:ascii="Cambria Math" w:hAnsi="Cambria Math"/>
                  <w:i/>
                  <w:szCs w:val="21"/>
                </w:rPr>
              </m:ctrlPr>
            </m:eqArrPr>
            <m:e>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x</m:t>
                      </m:r>
                      <m:ctrlPr>
                        <w:rPr>
                          <w:rFonts w:ascii="Cambria Math" w:hAnsi="Cambria Math"/>
                          <w:szCs w:val="21"/>
                        </w:rPr>
                      </m:ctrlPr>
                    </m:e>
                    <m:sub>
                      <m:r>
                        <w:rPr>
                          <w:rFonts w:ascii="Cambria Math" w:hAnsi="Cambria Math"/>
                          <w:szCs w:val="21"/>
                        </w:rPr>
                        <m:t>i</m:t>
                      </m:r>
                    </m:sub>
                  </m:sSub>
                  <m:r>
                    <w:rPr>
                      <w:rFonts w:ascii="Cambria Math" w:hAnsi="Cambria Math"/>
                      <w:szCs w:val="21"/>
                    </w:rPr>
                    <m:t>-</m:t>
                  </m:r>
                  <m:acc>
                    <m:accPr>
                      <m:chr m:val="̅"/>
                      <m:ctrlPr>
                        <w:rPr>
                          <w:rFonts w:ascii="Cambria Math" w:hAnsi="Cambria Math"/>
                          <w:szCs w:val="21"/>
                        </w:rPr>
                      </m:ctrlPr>
                    </m:accPr>
                    <m:e>
                      <m:r>
                        <w:rPr>
                          <w:rFonts w:ascii="Cambria Math" w:hAnsi="Cambria Math"/>
                          <w:szCs w:val="21"/>
                        </w:rPr>
                        <m:t>x</m:t>
                      </m:r>
                    </m:e>
                  </m:acc>
                  <m:ctrlPr>
                    <w:rPr>
                      <w:rFonts w:ascii="Cambria Math" w:hAnsi="Cambria Math"/>
                      <w:i/>
                      <w:szCs w:val="21"/>
                    </w:rPr>
                  </m:ctrlPr>
                </m:e>
              </m:d>
              <m:r>
                <w:rPr>
                  <w:rFonts w:ascii="Cambria Math" w:hAnsi="Cambria Math"/>
                  <w:szCs w:val="21"/>
                </w:rPr>
                <m:t>≤</m:t>
              </m:r>
              <m:r>
                <m:rPr>
                  <m:sty m:val="p"/>
                </m:rPr>
                <w:rPr>
                  <w:rFonts w:ascii="Cambria Math" w:hAnsi="Cambria Math"/>
                  <w:szCs w:val="21"/>
                </w:rPr>
                <m:t>G</m:t>
              </m:r>
              <m:d>
                <m:dPr>
                  <m:ctrlPr>
                    <w:rPr>
                      <w:rFonts w:ascii="Cambria Math" w:hAnsi="Cambria Math"/>
                      <w:i/>
                      <w:szCs w:val="21"/>
                    </w:rPr>
                  </m:ctrlPr>
                </m:dPr>
                <m:e>
                  <m:r>
                    <w:rPr>
                      <w:rFonts w:ascii="Cambria Math" w:hAnsi="Cambria Math"/>
                      <w:szCs w:val="21"/>
                    </w:rPr>
                    <m:t>α,n</m:t>
                  </m:r>
                </m:e>
              </m:d>
              <m:r>
                <w:rPr>
                  <w:rFonts w:ascii="Cambria Math" w:hAnsi="Cambria Math"/>
                  <w:szCs w:val="21"/>
                </w:rPr>
                <m:t>δ#</m:t>
              </m:r>
              <m:d>
                <m:dPr>
                  <m:ctrlPr>
                    <w:rPr>
                      <w:rFonts w:ascii="Cambria Math" w:hAnsi="Cambria Math"/>
                      <w:i/>
                      <w:szCs w:val="21"/>
                    </w:rPr>
                  </m:ctrlPr>
                </m:dPr>
                <m:e>
                  <m:r>
                    <w:rPr>
                      <w:rFonts w:ascii="Cambria Math" w:hAnsi="Cambria Math"/>
                      <w:szCs w:val="21"/>
                    </w:rPr>
                    <m:t>1-5</m:t>
                  </m:r>
                </m:e>
              </m:d>
            </m:e>
          </m:eqArr>
        </m:oMath>
      </m:oMathPara>
    </w:p>
    <w:p w14:paraId="611916EA" w14:textId="0AB54513" w:rsidR="00C733E0" w:rsidRDefault="00C733E0" w:rsidP="00EC5A5B">
      <w:pPr>
        <w:ind w:firstLineChars="200" w:firstLine="420"/>
        <w:rPr>
          <w:iCs/>
          <w:szCs w:val="21"/>
        </w:rPr>
      </w:pPr>
      <w:r w:rsidRPr="00C733E0">
        <w:rPr>
          <w:rFonts w:hint="eastAsia"/>
          <w:iCs/>
          <w:szCs w:val="21"/>
        </w:rPr>
        <w:t>式中，</w:t>
      </w:r>
      <m:oMath>
        <m:sSub>
          <m:sSubPr>
            <m:ctrlPr>
              <w:rPr>
                <w:rFonts w:ascii="Cambria Math" w:hAnsi="Cambria Math"/>
                <w:i/>
                <w:iCs/>
                <w:szCs w:val="21"/>
              </w:rPr>
            </m:ctrlPr>
          </m:sSubPr>
          <m:e>
            <m:r>
              <w:rPr>
                <w:rFonts w:ascii="Cambria Math" w:hAnsi="Cambria Math" w:hint="eastAsia"/>
                <w:szCs w:val="21"/>
              </w:rPr>
              <m:t>x</m:t>
            </m:r>
            <m:ctrlPr>
              <w:rPr>
                <w:rFonts w:ascii="Cambria Math" w:hAnsi="Cambria Math" w:hint="eastAsia"/>
                <w:i/>
                <w:iCs/>
                <w:szCs w:val="21"/>
              </w:rPr>
            </m:ctrlPr>
          </m:e>
          <m:sub>
            <m:r>
              <w:rPr>
                <w:rFonts w:ascii="Cambria Math" w:hAnsi="Cambria Math"/>
                <w:szCs w:val="21"/>
              </w:rPr>
              <m:t>i</m:t>
            </m:r>
          </m:sub>
        </m:sSub>
      </m:oMath>
      <w:r w:rsidRPr="00C733E0">
        <w:rPr>
          <w:rFonts w:hint="eastAsia"/>
          <w:iCs/>
          <w:szCs w:val="21"/>
        </w:rPr>
        <w:t>是观测值</w:t>
      </w:r>
      <w:r w:rsidR="00D67F5F">
        <w:rPr>
          <w:iCs/>
          <w:szCs w:val="21"/>
        </w:rPr>
        <w:t>;</w:t>
      </w:r>
      <m:oMath>
        <m:acc>
          <m:accPr>
            <m:chr m:val="̅"/>
            <m:ctrlPr>
              <w:rPr>
                <w:rFonts w:ascii="Cambria Math" w:hAnsi="Cambria Math"/>
                <w:iCs/>
                <w:szCs w:val="21"/>
              </w:rPr>
            </m:ctrlPr>
          </m:accPr>
          <m:e>
            <m:r>
              <w:rPr>
                <w:rFonts w:ascii="Cambria Math" w:hAnsi="Cambria Math"/>
                <w:szCs w:val="21"/>
              </w:rPr>
              <m:t>x</m:t>
            </m:r>
          </m:e>
        </m:acc>
      </m:oMath>
      <w:r w:rsidRPr="00C733E0">
        <w:rPr>
          <w:rFonts w:hint="eastAsia"/>
          <w:iCs/>
          <w:szCs w:val="21"/>
        </w:rPr>
        <w:t>是观测值的平均值</w:t>
      </w:r>
      <w:r w:rsidRPr="00C733E0">
        <w:rPr>
          <w:rFonts w:hint="eastAsia"/>
          <w:iCs/>
          <w:szCs w:val="21"/>
        </w:rPr>
        <w:t>,</w:t>
      </w:r>
      <w:r w:rsidRPr="00C733E0">
        <w:rPr>
          <w:rFonts w:hint="eastAsia"/>
          <w:iCs/>
          <w:szCs w:val="21"/>
        </w:rPr>
        <w:t>计算公式见公式</w:t>
      </w:r>
      <w:r w:rsidRPr="00C733E0">
        <w:rPr>
          <w:rFonts w:hint="eastAsia"/>
          <w:iCs/>
          <w:szCs w:val="21"/>
        </w:rPr>
        <w:t>(1</w:t>
      </w:r>
      <w:r w:rsidR="00530378">
        <w:rPr>
          <w:iCs/>
          <w:szCs w:val="21"/>
        </w:rPr>
        <w:t>-4</w:t>
      </w:r>
      <w:r w:rsidRPr="00C733E0">
        <w:rPr>
          <w:rFonts w:hint="eastAsia"/>
          <w:iCs/>
          <w:szCs w:val="21"/>
        </w:rPr>
        <w:t xml:space="preserve">); </w:t>
      </w:r>
      <m:oMath>
        <m:r>
          <m:rPr>
            <m:sty m:val="p"/>
          </m:rPr>
          <w:rPr>
            <w:rFonts w:ascii="Cambria Math" w:hAnsi="Cambria Math"/>
            <w:szCs w:val="21"/>
          </w:rPr>
          <m:t>δ</m:t>
        </m:r>
      </m:oMath>
      <w:r w:rsidRPr="00C733E0">
        <w:rPr>
          <w:rFonts w:hint="eastAsia"/>
          <w:iCs/>
          <w:szCs w:val="21"/>
        </w:rPr>
        <w:t>是观测值的</w:t>
      </w:r>
      <w:r w:rsidR="00530378">
        <w:rPr>
          <w:rFonts w:hint="eastAsia"/>
          <w:iCs/>
          <w:szCs w:val="21"/>
        </w:rPr>
        <w:t>标准差</w:t>
      </w:r>
      <w:r w:rsidR="00530378" w:rsidRPr="00530378">
        <w:rPr>
          <w:rFonts w:hint="eastAsia"/>
          <w:iCs/>
          <w:szCs w:val="21"/>
        </w:rPr>
        <w:t>。计算公式见公式</w:t>
      </w:r>
      <w:r w:rsidR="00530378">
        <w:rPr>
          <w:iCs/>
          <w:szCs w:val="21"/>
        </w:rPr>
        <w:t>(1-3)</w:t>
      </w:r>
      <w:r w:rsidR="00530378">
        <w:rPr>
          <w:rFonts w:hint="eastAsia"/>
          <w:iCs/>
          <w:szCs w:val="21"/>
        </w:rPr>
        <w:t>；</w:t>
      </w:r>
      <w:r w:rsidR="00530378" w:rsidRPr="00530378">
        <w:rPr>
          <w:rFonts w:hint="eastAsia"/>
          <w:iCs/>
          <w:szCs w:val="21"/>
        </w:rPr>
        <w:t>n</w:t>
      </w:r>
      <w:r w:rsidR="00530378">
        <w:rPr>
          <w:rFonts w:hint="eastAsia"/>
          <w:iCs/>
          <w:szCs w:val="21"/>
        </w:rPr>
        <w:t>是数据序列</w:t>
      </w:r>
      <w:r w:rsidR="00530378" w:rsidRPr="00530378">
        <w:rPr>
          <w:rFonts w:hint="eastAsia"/>
          <w:iCs/>
          <w:szCs w:val="21"/>
        </w:rPr>
        <w:t>中样本个数</w:t>
      </w:r>
      <w:r w:rsidR="00530378">
        <w:rPr>
          <w:rFonts w:hint="eastAsia"/>
          <w:iCs/>
          <w:szCs w:val="21"/>
        </w:rPr>
        <w:t>；</w:t>
      </w:r>
      <m:oMath>
        <m:r>
          <m:rPr>
            <m:sty m:val="p"/>
          </m:rPr>
          <w:rPr>
            <w:rFonts w:ascii="Cambria Math" w:hAnsi="Cambria Math"/>
            <w:szCs w:val="21"/>
          </w:rPr>
          <m:t>G</m:t>
        </m:r>
        <m:d>
          <m:dPr>
            <m:ctrlPr>
              <w:rPr>
                <w:rFonts w:ascii="Cambria Math" w:hAnsi="Cambria Math"/>
                <w:i/>
                <w:szCs w:val="21"/>
              </w:rPr>
            </m:ctrlPr>
          </m:dPr>
          <m:e>
            <m:r>
              <w:rPr>
                <w:rFonts w:ascii="Cambria Math" w:hAnsi="Cambria Math"/>
                <w:szCs w:val="21"/>
              </w:rPr>
              <m:t>α,n</m:t>
            </m:r>
          </m:e>
        </m:d>
      </m:oMath>
      <w:r w:rsidR="00530378" w:rsidRPr="00530378">
        <w:rPr>
          <w:rFonts w:hint="eastAsia"/>
          <w:iCs/>
          <w:szCs w:val="21"/>
        </w:rPr>
        <w:t>是格林布斯界值</w:t>
      </w:r>
      <w:r w:rsidR="00530378">
        <w:rPr>
          <w:rFonts w:hint="eastAsia"/>
          <w:iCs/>
          <w:szCs w:val="21"/>
        </w:rPr>
        <w:t>，</w:t>
      </w:r>
      <w:r w:rsidR="00530378" w:rsidRPr="00530378">
        <w:rPr>
          <w:rFonts w:hint="eastAsia"/>
          <w:iCs/>
          <w:szCs w:val="21"/>
        </w:rPr>
        <w:t>计算</w:t>
      </w:r>
      <w:r w:rsidR="00530378">
        <w:rPr>
          <w:rFonts w:hint="eastAsia"/>
          <w:iCs/>
          <w:szCs w:val="21"/>
        </w:rPr>
        <w:t>公式</w:t>
      </w:r>
      <w:r w:rsidR="00530378" w:rsidRPr="00530378">
        <w:rPr>
          <w:rFonts w:hint="eastAsia"/>
          <w:iCs/>
          <w:szCs w:val="21"/>
        </w:rPr>
        <w:t>见公式</w:t>
      </w:r>
      <w:r w:rsidR="00530378" w:rsidRPr="00530378">
        <w:rPr>
          <w:rFonts w:hint="eastAsia"/>
          <w:iCs/>
          <w:szCs w:val="21"/>
        </w:rPr>
        <w:t>(1</w:t>
      </w:r>
      <w:r w:rsidR="00530378">
        <w:rPr>
          <w:iCs/>
          <w:szCs w:val="21"/>
        </w:rPr>
        <w:t>-6</w:t>
      </w:r>
      <w:r w:rsidR="00530378" w:rsidRPr="00530378">
        <w:rPr>
          <w:rFonts w:hint="eastAsia"/>
          <w:iCs/>
          <w:szCs w:val="21"/>
        </w:rPr>
        <w:t>)</w:t>
      </w:r>
      <w:r w:rsidR="00530378" w:rsidRPr="00530378">
        <w:rPr>
          <w:rFonts w:hint="eastAsia"/>
          <w:iCs/>
          <w:szCs w:val="21"/>
        </w:rPr>
        <w:t>。</w:t>
      </w:r>
    </w:p>
    <w:p w14:paraId="689F83F6" w14:textId="7F2F475E" w:rsidR="00530378" w:rsidRPr="00530378" w:rsidRDefault="00ED0494" w:rsidP="00EC5A5B">
      <w:pPr>
        <w:ind w:firstLineChars="200" w:firstLine="420"/>
        <w:rPr>
          <w:i/>
          <w:iCs/>
          <w:szCs w:val="21"/>
        </w:rPr>
      </w:pPr>
      <m:oMathPara>
        <m:oMath>
          <m:eqArr>
            <m:eqArrPr>
              <m:maxDist m:val="1"/>
              <m:ctrlPr>
                <w:rPr>
                  <w:rFonts w:ascii="Cambria Math" w:hAnsi="Cambria Math"/>
                  <w:iCs/>
                  <w:szCs w:val="21"/>
                </w:rPr>
              </m:ctrlPr>
            </m:eqArrPr>
            <m:e>
              <m:r>
                <m:rPr>
                  <m:sty m:val="p"/>
                </m:rPr>
                <w:rPr>
                  <w:rFonts w:ascii="Cambria Math" w:hAnsi="Cambria Math"/>
                  <w:szCs w:val="21"/>
                </w:rPr>
                <m:t>G</m:t>
              </m:r>
              <m:d>
                <m:dPr>
                  <m:ctrlPr>
                    <w:rPr>
                      <w:rFonts w:ascii="Cambria Math" w:hAnsi="Cambria Math"/>
                      <w:szCs w:val="21"/>
                    </w:rPr>
                  </m:ctrlPr>
                </m:dPr>
                <m:e>
                  <m:r>
                    <m:rPr>
                      <m:sty m:val="p"/>
                    </m:rPr>
                    <w:rPr>
                      <w:rFonts w:ascii="Cambria Math" w:hAnsi="Cambria Math"/>
                      <w:szCs w:val="21"/>
                    </w:rPr>
                    <m:t>α</m:t>
                  </m:r>
                  <m:r>
                    <w:rPr>
                      <w:rFonts w:ascii="Cambria Math" w:hAnsi="Cambria Math"/>
                      <w:szCs w:val="21"/>
                    </w:rPr>
                    <m:t>,n</m:t>
                  </m:r>
                  <m:ctrlPr>
                    <w:rPr>
                      <w:rFonts w:ascii="Cambria Math" w:hAnsi="Cambria Math"/>
                      <w:i/>
                      <w:szCs w:val="21"/>
                    </w:rPr>
                  </m:ctrlPr>
                </m:e>
              </m:d>
              <m:r>
                <m:rPr>
                  <m:sty m:val="p"/>
                </m:rPr>
                <w:rPr>
                  <w:rFonts w:ascii="Cambria Math" w:hAnsi="Cambria Math"/>
                  <w:szCs w:val="21"/>
                </w:rPr>
                <m:t>δ</m:t>
              </m:r>
              <m:r>
                <w:rPr>
                  <w:rFonts w:ascii="Cambria Math" w:hAnsi="Cambria Math"/>
                  <w:szCs w:val="21"/>
                </w:rPr>
                <m:t>=</m:t>
              </m:r>
              <m:f>
                <m:fPr>
                  <m:ctrlPr>
                    <w:rPr>
                      <w:rFonts w:ascii="Cambria Math" w:hAnsi="Cambria Math"/>
                      <w:iCs/>
                      <w:szCs w:val="21"/>
                    </w:rPr>
                  </m:ctrlPr>
                </m:fPr>
                <m:num>
                  <m:r>
                    <w:rPr>
                      <w:rFonts w:ascii="Cambria Math" w:hAnsi="Cambria Math"/>
                      <w:szCs w:val="21"/>
                    </w:rPr>
                    <m:t>n-1</m:t>
                  </m:r>
                </m:num>
                <m:den>
                  <m:rad>
                    <m:radPr>
                      <m:degHide m:val="1"/>
                      <m:ctrlPr>
                        <w:rPr>
                          <w:rFonts w:ascii="Cambria Math" w:hAnsi="Cambria Math"/>
                          <w:iCs/>
                          <w:szCs w:val="21"/>
                        </w:rPr>
                      </m:ctrlPr>
                    </m:radPr>
                    <m:deg>
                      <m:ctrlPr>
                        <w:rPr>
                          <w:rFonts w:ascii="Cambria Math" w:hAnsi="Cambria Math"/>
                          <w:i/>
                          <w:iCs/>
                          <w:szCs w:val="21"/>
                        </w:rPr>
                      </m:ctrlPr>
                    </m:deg>
                    <m:e>
                      <m:r>
                        <w:rPr>
                          <w:rFonts w:ascii="Cambria Math" w:hAnsi="Cambria Math"/>
                          <w:szCs w:val="21"/>
                        </w:rPr>
                        <m:t>n</m:t>
                      </m:r>
                    </m:e>
                  </m:rad>
                </m:den>
              </m:f>
              <m:rad>
                <m:radPr>
                  <m:degHide m:val="1"/>
                  <m:ctrlPr>
                    <w:rPr>
                      <w:rFonts w:ascii="Cambria Math" w:hAnsi="Cambria Math"/>
                      <w:iCs/>
                      <w:szCs w:val="21"/>
                    </w:rPr>
                  </m:ctrlPr>
                </m:radPr>
                <m:deg>
                  <m:ctrlPr>
                    <w:rPr>
                      <w:rFonts w:ascii="Cambria Math" w:hAnsi="Cambria Math"/>
                      <w:i/>
                      <w:iCs/>
                      <w:szCs w:val="21"/>
                    </w:rPr>
                  </m:ctrlPr>
                </m:deg>
                <m:e>
                  <m:f>
                    <m:fPr>
                      <m:ctrlPr>
                        <w:rPr>
                          <w:rFonts w:ascii="Cambria Math" w:hAnsi="Cambria Math"/>
                          <w:iCs/>
                          <w:szCs w:val="21"/>
                        </w:rPr>
                      </m:ctrlPr>
                    </m:fPr>
                    <m:num>
                      <m:sSup>
                        <m:sSupPr>
                          <m:ctrlPr>
                            <w:rPr>
                              <w:rFonts w:ascii="Cambria Math" w:hAnsi="Cambria Math"/>
                              <w:i/>
                              <w:iCs/>
                              <w:szCs w:val="21"/>
                            </w:rPr>
                          </m:ctrlPr>
                        </m:sSupPr>
                        <m:e>
                          <m:r>
                            <w:rPr>
                              <w:rFonts w:ascii="Cambria Math" w:hAnsi="Cambria Math"/>
                              <w:szCs w:val="21"/>
                            </w:rPr>
                            <m:t>t</m:t>
                          </m:r>
                          <m:ctrlPr>
                            <w:rPr>
                              <w:rFonts w:ascii="Cambria Math" w:hAnsi="Cambria Math"/>
                              <w:iCs/>
                              <w:szCs w:val="21"/>
                            </w:rPr>
                          </m:ctrlPr>
                        </m:e>
                        <m:sup>
                          <m:r>
                            <w:rPr>
                              <w:rFonts w:ascii="Cambria Math" w:hAnsi="Cambria Math"/>
                              <w:szCs w:val="21"/>
                            </w:rPr>
                            <m:t>2</m:t>
                          </m:r>
                        </m:sup>
                      </m:sSup>
                      <m:d>
                        <m:dPr>
                          <m:ctrlPr>
                            <w:rPr>
                              <w:rFonts w:ascii="Cambria Math" w:hAnsi="Cambria Math"/>
                              <w:iCs/>
                              <w:szCs w:val="21"/>
                            </w:rPr>
                          </m:ctrlPr>
                        </m:dPr>
                        <m:e>
                          <m:r>
                            <w:rPr>
                              <w:rFonts w:ascii="Cambria Math" w:hAnsi="Cambria Math"/>
                              <w:szCs w:val="21"/>
                            </w:rPr>
                            <m:t>a</m:t>
                          </m:r>
                          <m:r>
                            <m:rPr>
                              <m:lit/>
                            </m:rPr>
                            <w:rPr>
                              <w:rFonts w:ascii="Cambria Math" w:hAnsi="Cambria Math"/>
                              <w:szCs w:val="21"/>
                            </w:rPr>
                            <m:t>/</m:t>
                          </m:r>
                          <m:r>
                            <w:rPr>
                              <w:rFonts w:ascii="Cambria Math" w:hAnsi="Cambria Math"/>
                              <w:szCs w:val="21"/>
                            </w:rPr>
                            <m:t>n,n-2</m:t>
                          </m:r>
                          <m:ctrlPr>
                            <w:rPr>
                              <w:rFonts w:ascii="Cambria Math" w:hAnsi="Cambria Math"/>
                              <w:i/>
                              <w:iCs/>
                              <w:szCs w:val="21"/>
                            </w:rPr>
                          </m:ctrlPr>
                        </m:e>
                      </m:d>
                    </m:num>
                    <m:den>
                      <m:r>
                        <w:rPr>
                          <w:rFonts w:ascii="Cambria Math" w:hAnsi="Cambria Math"/>
                          <w:szCs w:val="21"/>
                        </w:rPr>
                        <m:t>n-1+</m:t>
                      </m:r>
                      <m:sSup>
                        <m:sSupPr>
                          <m:ctrlPr>
                            <w:rPr>
                              <w:rFonts w:ascii="Cambria Math" w:hAnsi="Cambria Math"/>
                              <w:i/>
                              <w:iCs/>
                              <w:szCs w:val="21"/>
                            </w:rPr>
                          </m:ctrlPr>
                        </m:sSupPr>
                        <m:e>
                          <m:r>
                            <w:rPr>
                              <w:rFonts w:ascii="Cambria Math" w:hAnsi="Cambria Math"/>
                              <w:szCs w:val="21"/>
                            </w:rPr>
                            <m:t>t</m:t>
                          </m:r>
                        </m:e>
                        <m:sup>
                          <m:r>
                            <w:rPr>
                              <w:rFonts w:ascii="Cambria Math" w:hAnsi="Cambria Math"/>
                              <w:szCs w:val="21"/>
                            </w:rPr>
                            <m:t>2</m:t>
                          </m:r>
                        </m:sup>
                      </m:sSup>
                      <m:d>
                        <m:dPr>
                          <m:ctrlPr>
                            <w:rPr>
                              <w:rFonts w:ascii="Cambria Math" w:hAnsi="Cambria Math"/>
                              <w:iCs/>
                              <w:szCs w:val="21"/>
                            </w:rPr>
                          </m:ctrlPr>
                        </m:dPr>
                        <m:e>
                          <m:r>
                            <w:rPr>
                              <w:rFonts w:ascii="Cambria Math" w:hAnsi="Cambria Math"/>
                              <w:szCs w:val="21"/>
                            </w:rPr>
                            <m:t>a</m:t>
                          </m:r>
                          <m:r>
                            <m:rPr>
                              <m:lit/>
                            </m:rPr>
                            <w:rPr>
                              <w:rFonts w:ascii="Cambria Math" w:hAnsi="Cambria Math"/>
                              <w:szCs w:val="21"/>
                            </w:rPr>
                            <m:t>/</m:t>
                          </m:r>
                          <m:r>
                            <w:rPr>
                              <w:rFonts w:ascii="Cambria Math" w:hAnsi="Cambria Math"/>
                              <w:szCs w:val="21"/>
                            </w:rPr>
                            <m:t>n,n-2</m:t>
                          </m:r>
                          <m:ctrlPr>
                            <w:rPr>
                              <w:rFonts w:ascii="Cambria Math" w:hAnsi="Cambria Math"/>
                              <w:i/>
                              <w:iCs/>
                              <w:szCs w:val="21"/>
                            </w:rPr>
                          </m:ctrlPr>
                        </m:e>
                      </m:d>
                    </m:den>
                  </m:f>
                </m:e>
              </m:rad>
              <m:r>
                <w:rPr>
                  <w:rFonts w:ascii="Cambria Math" w:hAnsi="Cambria Math"/>
                  <w:szCs w:val="21"/>
                </w:rPr>
                <m:t>#</m:t>
              </m:r>
              <m:d>
                <m:dPr>
                  <m:ctrlPr>
                    <w:rPr>
                      <w:rFonts w:ascii="Cambria Math" w:hAnsi="Cambria Math"/>
                      <w:iCs/>
                      <w:szCs w:val="21"/>
                    </w:rPr>
                  </m:ctrlPr>
                </m:dPr>
                <m:e>
                  <m:r>
                    <m:rPr>
                      <m:sty m:val="p"/>
                    </m:rPr>
                    <w:rPr>
                      <w:rFonts w:ascii="Cambria Math" w:hAnsi="Cambria Math"/>
                      <w:szCs w:val="21"/>
                    </w:rPr>
                    <m:t>1-6</m:t>
                  </m:r>
                </m:e>
              </m:d>
              <m:ctrlPr>
                <w:rPr>
                  <w:rFonts w:ascii="Cambria Math" w:hAnsi="Cambria Math"/>
                  <w:i/>
                  <w:szCs w:val="21"/>
                </w:rPr>
              </m:ctrlPr>
            </m:e>
          </m:eqArr>
        </m:oMath>
      </m:oMathPara>
    </w:p>
    <w:p w14:paraId="5ED6FBDB" w14:textId="6B35CC1E" w:rsidR="00530378" w:rsidRPr="00530378" w:rsidRDefault="00530378" w:rsidP="00EC5A5B">
      <w:pPr>
        <w:ind w:firstLineChars="200" w:firstLine="420"/>
        <w:rPr>
          <w:iCs/>
          <w:szCs w:val="21"/>
        </w:rPr>
      </w:pPr>
      <w:r w:rsidRPr="00C733E0">
        <w:rPr>
          <w:rFonts w:hint="eastAsia"/>
          <w:iCs/>
          <w:szCs w:val="21"/>
        </w:rPr>
        <w:t>式中</w:t>
      </w:r>
      <m:oMath>
        <m:r>
          <w:rPr>
            <w:rFonts w:ascii="Cambria Math" w:hAnsi="Cambria Math"/>
            <w:szCs w:val="21"/>
          </w:rPr>
          <m:t>α</m:t>
        </m:r>
      </m:oMath>
      <w:r w:rsidRPr="00530378">
        <w:rPr>
          <w:rFonts w:hint="eastAsia"/>
          <w:iCs/>
          <w:szCs w:val="21"/>
        </w:rPr>
        <w:t>是显著性水平</w:t>
      </w:r>
      <w:r w:rsidRPr="00530378">
        <w:rPr>
          <w:rFonts w:hint="eastAsia"/>
          <w:iCs/>
          <w:szCs w:val="21"/>
        </w:rPr>
        <w:t>(</w:t>
      </w:r>
      <m:oMath>
        <m:r>
          <w:rPr>
            <w:rFonts w:ascii="Cambria Math" w:hAnsi="Cambria Math"/>
            <w:szCs w:val="21"/>
          </w:rPr>
          <m:t>α</m:t>
        </m:r>
      </m:oMath>
      <w:r w:rsidRPr="00530378">
        <w:rPr>
          <w:rFonts w:hint="eastAsia"/>
          <w:iCs/>
          <w:szCs w:val="21"/>
        </w:rPr>
        <w:t>最大为</w:t>
      </w:r>
      <w:r w:rsidRPr="00530378">
        <w:rPr>
          <w:rFonts w:hint="eastAsia"/>
          <w:iCs/>
          <w:szCs w:val="21"/>
        </w:rPr>
        <w:t>0.1</w:t>
      </w:r>
      <w:r>
        <w:rPr>
          <w:iCs/>
          <w:szCs w:val="21"/>
        </w:rPr>
        <w:t>)</w:t>
      </w:r>
      <w:r>
        <w:rPr>
          <w:rFonts w:hint="eastAsia"/>
          <w:iCs/>
          <w:szCs w:val="21"/>
        </w:rPr>
        <w:t>，</w:t>
      </w:r>
      <m:oMath>
        <m:r>
          <w:rPr>
            <w:rFonts w:ascii="Cambria Math" w:hAnsi="Cambria Math" w:hint="eastAsia"/>
            <w:szCs w:val="21"/>
          </w:rPr>
          <m:t>t</m:t>
        </m:r>
      </m:oMath>
      <w:r>
        <w:rPr>
          <w:rFonts w:hint="eastAsia"/>
          <w:iCs/>
          <w:szCs w:val="21"/>
        </w:rPr>
        <w:t>为</w:t>
      </w:r>
      <w:r w:rsidRPr="00530378">
        <w:rPr>
          <w:rFonts w:hint="eastAsia"/>
          <w:iCs/>
          <w:szCs w:val="21"/>
        </w:rPr>
        <w:t>自由度为</w:t>
      </w:r>
      <m:oMath>
        <m:r>
          <w:rPr>
            <w:rFonts w:ascii="Cambria Math" w:hAnsi="Cambria Math" w:hint="eastAsia"/>
            <w:szCs w:val="21"/>
          </w:rPr>
          <m:t>n</m:t>
        </m:r>
        <m:r>
          <w:rPr>
            <w:rFonts w:ascii="Cambria Math" w:hAnsi="Cambria Math"/>
            <w:szCs w:val="21"/>
          </w:rPr>
          <m:t>-2</m:t>
        </m:r>
      </m:oMath>
      <w:r>
        <w:rPr>
          <w:rFonts w:hint="eastAsia"/>
          <w:iCs/>
          <w:szCs w:val="21"/>
        </w:rPr>
        <w:t>、</w:t>
      </w:r>
      <w:r w:rsidRPr="00530378">
        <w:rPr>
          <w:rFonts w:hint="eastAsia"/>
          <w:iCs/>
          <w:szCs w:val="21"/>
        </w:rPr>
        <w:t>显著性水平为</w:t>
      </w:r>
      <m:oMath>
        <m:r>
          <w:rPr>
            <w:rFonts w:ascii="Cambria Math" w:hAnsi="Cambria Math" w:hint="eastAsia"/>
            <w:szCs w:val="21"/>
          </w:rPr>
          <m:t>a/n</m:t>
        </m:r>
      </m:oMath>
      <w:r>
        <w:rPr>
          <w:rFonts w:hint="eastAsia"/>
          <w:iCs/>
          <w:szCs w:val="21"/>
        </w:rPr>
        <w:t>的</w:t>
      </w:r>
      <w:r w:rsidRPr="00530378">
        <w:rPr>
          <w:rFonts w:hint="eastAsia"/>
          <w:iCs/>
          <w:szCs w:val="21"/>
        </w:rPr>
        <w:t>单边界</w:t>
      </w:r>
      <w:r>
        <w:rPr>
          <w:rFonts w:hint="eastAsia"/>
          <w:iCs/>
          <w:szCs w:val="21"/>
        </w:rPr>
        <w:t>检验</w:t>
      </w:r>
      <w:r>
        <w:rPr>
          <w:rFonts w:hint="eastAsia"/>
          <w:iCs/>
          <w:szCs w:val="21"/>
        </w:rPr>
        <w:t>t</w:t>
      </w:r>
      <w:r w:rsidRPr="00530378">
        <w:rPr>
          <w:rFonts w:hint="eastAsia"/>
          <w:iCs/>
          <w:szCs w:val="21"/>
        </w:rPr>
        <w:t>分布的临界值</w:t>
      </w:r>
      <w:r>
        <w:rPr>
          <w:rFonts w:hint="eastAsia"/>
          <w:iCs/>
          <w:szCs w:val="21"/>
        </w:rPr>
        <w:t>。</w:t>
      </w:r>
    </w:p>
    <w:p w14:paraId="0526D314" w14:textId="56423DB1" w:rsidR="000B030D" w:rsidRPr="0039119A" w:rsidRDefault="0039119A" w:rsidP="000B030D">
      <w:pPr>
        <w:rPr>
          <w:rFonts w:ascii="黑体" w:eastAsia="黑体" w:hAnsi="黑体"/>
          <w:sz w:val="24"/>
        </w:rPr>
      </w:pPr>
      <w:r w:rsidRPr="0039119A">
        <w:rPr>
          <w:rFonts w:ascii="黑体" w:eastAsia="黑体" w:hAnsi="黑体"/>
          <w:sz w:val="24"/>
        </w:rPr>
        <w:t>1.</w:t>
      </w:r>
      <w:r w:rsidRPr="0039119A">
        <w:rPr>
          <w:rFonts w:ascii="黑体" w:eastAsia="黑体" w:hAnsi="黑体" w:hint="eastAsia"/>
          <w:sz w:val="24"/>
        </w:rPr>
        <w:t>2</w:t>
      </w:r>
      <w:r w:rsidR="000B030D" w:rsidRPr="0039119A">
        <w:rPr>
          <w:rFonts w:ascii="黑体" w:eastAsia="黑体" w:hAnsi="黑体"/>
          <w:sz w:val="24"/>
        </w:rPr>
        <w:t xml:space="preserve"> </w:t>
      </w:r>
      <w:r w:rsidR="00530378">
        <w:rPr>
          <w:rFonts w:ascii="黑体" w:eastAsia="黑体" w:hAnsi="黑体" w:hint="eastAsia"/>
          <w:sz w:val="24"/>
        </w:rPr>
        <w:t>连续性检验</w:t>
      </w:r>
    </w:p>
    <w:p w14:paraId="71DAF591" w14:textId="77777777" w:rsidR="00E938C5" w:rsidRPr="00F87191" w:rsidRDefault="00E938C5" w:rsidP="00E938C5">
      <w:pPr>
        <w:ind w:firstLineChars="200" w:firstLine="420"/>
        <w:rPr>
          <w:szCs w:val="21"/>
        </w:rPr>
      </w:pPr>
      <w:r w:rsidRPr="006268CB">
        <w:rPr>
          <w:rFonts w:hint="eastAsia"/>
          <w:szCs w:val="21"/>
        </w:rPr>
        <w:t>统计特性检验是一种常用的判别潮汐数据中奇异值的方法，其基本思想是将潮汐数据的各种统计特征（例如平均值、标准差、偏度、峰度等）与一些预先设定的阈值进行比较，从而判断该数据是否存在异常值。这些统计特征和阈值的设定通常是基于某些先验知识和经验来确定的。</w:t>
      </w:r>
    </w:p>
    <w:p w14:paraId="008E6590" w14:textId="3805E4ED" w:rsidR="00E938C5" w:rsidRPr="00E938C5" w:rsidRDefault="00E938C5" w:rsidP="00E938C5">
      <w:pPr>
        <w:rPr>
          <w:rFonts w:eastAsia="楷体_GB2312"/>
          <w:szCs w:val="21"/>
        </w:rPr>
      </w:pPr>
      <w:r w:rsidRPr="00F87191">
        <w:rPr>
          <w:szCs w:val="21"/>
        </w:rPr>
        <w:t>1.</w:t>
      </w:r>
      <w:r>
        <w:rPr>
          <w:szCs w:val="21"/>
        </w:rPr>
        <w:t>2</w:t>
      </w:r>
      <w:r w:rsidRPr="00F87191">
        <w:rPr>
          <w:szCs w:val="21"/>
        </w:rPr>
        <w:t>.1</w:t>
      </w:r>
      <w:r w:rsidRPr="00E938C5">
        <w:rPr>
          <w:rFonts w:eastAsia="楷体_GB2312" w:hint="eastAsia"/>
          <w:szCs w:val="21"/>
        </w:rPr>
        <w:t>梯度检验</w:t>
      </w:r>
    </w:p>
    <w:p w14:paraId="79AB1789" w14:textId="026F2E18" w:rsidR="00E938C5" w:rsidRDefault="00E938C5" w:rsidP="00E938C5">
      <w:pPr>
        <w:ind w:firstLineChars="200" w:firstLine="420"/>
        <w:rPr>
          <w:szCs w:val="21"/>
        </w:rPr>
      </w:pPr>
      <w:r w:rsidRPr="00E938C5">
        <w:rPr>
          <w:rFonts w:hint="eastAsia"/>
          <w:szCs w:val="21"/>
        </w:rPr>
        <w:t>海洋</w:t>
      </w:r>
      <w:r>
        <w:rPr>
          <w:rFonts w:hint="eastAsia"/>
          <w:szCs w:val="21"/>
        </w:rPr>
        <w:t>观测</w:t>
      </w:r>
      <w:r w:rsidRPr="00E938C5">
        <w:rPr>
          <w:rFonts w:hint="eastAsia"/>
          <w:szCs w:val="21"/>
        </w:rPr>
        <w:t>数据在一定的时间或空间范围内具有连续性</w:t>
      </w:r>
      <w:r>
        <w:rPr>
          <w:rFonts w:hint="eastAsia"/>
          <w:szCs w:val="21"/>
        </w:rPr>
        <w:t>，</w:t>
      </w:r>
      <w:r w:rsidRPr="00E938C5">
        <w:rPr>
          <w:rFonts w:hint="eastAsia"/>
          <w:szCs w:val="21"/>
        </w:rPr>
        <w:t>时间接近或者</w:t>
      </w:r>
      <w:r>
        <w:rPr>
          <w:rFonts w:hint="eastAsia"/>
          <w:szCs w:val="21"/>
        </w:rPr>
        <w:t>位置</w:t>
      </w:r>
      <w:r w:rsidRPr="00E938C5">
        <w:rPr>
          <w:rFonts w:hint="eastAsia"/>
          <w:szCs w:val="21"/>
        </w:rPr>
        <w:t>邻近的观测要素变化值应该在一定范围内，否则认为数据异常。</w:t>
      </w:r>
    </w:p>
    <w:p w14:paraId="308595D5" w14:textId="19052D85" w:rsidR="00E938C5" w:rsidRPr="00E938C5" w:rsidRDefault="00E938C5" w:rsidP="00E938C5">
      <w:pPr>
        <w:rPr>
          <w:rFonts w:eastAsia="楷体_GB2312"/>
          <w:szCs w:val="21"/>
        </w:rPr>
      </w:pPr>
      <w:r w:rsidRPr="00F87191">
        <w:rPr>
          <w:szCs w:val="21"/>
        </w:rPr>
        <w:t>1.</w:t>
      </w:r>
      <w:r>
        <w:rPr>
          <w:szCs w:val="21"/>
        </w:rPr>
        <w:t>2</w:t>
      </w:r>
      <w:r w:rsidRPr="00F87191">
        <w:rPr>
          <w:szCs w:val="21"/>
        </w:rPr>
        <w:t>.</w:t>
      </w:r>
      <w:r>
        <w:rPr>
          <w:szCs w:val="21"/>
        </w:rPr>
        <w:t>2</w:t>
      </w:r>
      <w:r w:rsidRPr="00E938C5">
        <w:rPr>
          <w:rFonts w:eastAsia="楷体_GB2312" w:hint="eastAsia"/>
          <w:szCs w:val="21"/>
        </w:rPr>
        <w:t>尖峰检验</w:t>
      </w:r>
    </w:p>
    <w:p w14:paraId="13D311E4" w14:textId="40880B1A" w:rsidR="00E938C5" w:rsidRPr="00E938C5" w:rsidRDefault="00E938C5" w:rsidP="00E938C5">
      <w:pPr>
        <w:ind w:firstLineChars="200" w:firstLine="420"/>
        <w:rPr>
          <w:szCs w:val="21"/>
        </w:rPr>
      </w:pPr>
      <w:r w:rsidRPr="00E938C5">
        <w:rPr>
          <w:rFonts w:hint="eastAsia"/>
          <w:szCs w:val="21"/>
        </w:rPr>
        <w:t>海洋观测数据在一定的时间或空间范围内变化是有限的，若出现较大的</w:t>
      </w:r>
      <w:r>
        <w:rPr>
          <w:rFonts w:hint="eastAsia"/>
          <w:szCs w:val="21"/>
        </w:rPr>
        <w:t>突变，</w:t>
      </w:r>
      <w:r w:rsidRPr="00E938C5">
        <w:rPr>
          <w:rFonts w:hint="eastAsia"/>
          <w:szCs w:val="21"/>
        </w:rPr>
        <w:t>这一</w:t>
      </w:r>
      <w:proofErr w:type="gramStart"/>
      <w:r w:rsidRPr="00E938C5">
        <w:rPr>
          <w:rFonts w:hint="eastAsia"/>
          <w:szCs w:val="21"/>
        </w:rPr>
        <w:t>突变值</w:t>
      </w:r>
      <w:proofErr w:type="gramEnd"/>
      <w:r w:rsidRPr="00E938C5">
        <w:rPr>
          <w:rFonts w:hint="eastAsia"/>
          <w:szCs w:val="21"/>
        </w:rPr>
        <w:t>与周围观测值明显不同</w:t>
      </w:r>
      <w:r>
        <w:rPr>
          <w:rFonts w:hint="eastAsia"/>
          <w:szCs w:val="21"/>
        </w:rPr>
        <w:t>，</w:t>
      </w:r>
      <w:r w:rsidRPr="00E938C5">
        <w:rPr>
          <w:rFonts w:hint="eastAsia"/>
          <w:szCs w:val="21"/>
        </w:rPr>
        <w:t>则判定其为异常值</w:t>
      </w:r>
      <w:r>
        <w:rPr>
          <w:rFonts w:hint="eastAsia"/>
          <w:szCs w:val="21"/>
        </w:rPr>
        <w:t>。</w:t>
      </w:r>
    </w:p>
    <w:p w14:paraId="236213FF" w14:textId="394DA0FF" w:rsidR="00E938C5" w:rsidRPr="00E938C5" w:rsidRDefault="00E938C5" w:rsidP="00E938C5">
      <w:pPr>
        <w:rPr>
          <w:rFonts w:eastAsia="楷体_GB2312"/>
          <w:szCs w:val="21"/>
        </w:rPr>
      </w:pPr>
      <w:r>
        <w:rPr>
          <w:szCs w:val="21"/>
        </w:rPr>
        <w:t>1.2.3</w:t>
      </w:r>
      <w:r w:rsidRPr="00E938C5">
        <w:rPr>
          <w:rFonts w:eastAsia="楷体_GB2312" w:hint="eastAsia"/>
          <w:szCs w:val="21"/>
        </w:rPr>
        <w:t>恒定检验</w:t>
      </w:r>
    </w:p>
    <w:p w14:paraId="297DE161" w14:textId="04A5F203" w:rsidR="00E938C5" w:rsidRPr="00E938C5" w:rsidRDefault="00E938C5" w:rsidP="00E938C5">
      <w:pPr>
        <w:ind w:firstLineChars="200" w:firstLine="420"/>
        <w:rPr>
          <w:szCs w:val="21"/>
        </w:rPr>
      </w:pPr>
      <w:r w:rsidRPr="00E938C5">
        <w:rPr>
          <w:rFonts w:hint="eastAsia"/>
          <w:szCs w:val="21"/>
        </w:rPr>
        <w:t>在观测仪器灵敏度和精度足够的情况下</w:t>
      </w:r>
      <w:r w:rsidRPr="00E938C5">
        <w:rPr>
          <w:rFonts w:hint="eastAsia"/>
          <w:szCs w:val="21"/>
        </w:rPr>
        <w:t>,</w:t>
      </w:r>
      <w:r w:rsidRPr="00E938C5">
        <w:rPr>
          <w:rFonts w:hint="eastAsia"/>
          <w:szCs w:val="21"/>
        </w:rPr>
        <w:t>海洋观测要素受流体动力因素的影响</w:t>
      </w:r>
      <w:r w:rsidRPr="00E938C5">
        <w:rPr>
          <w:rFonts w:hint="eastAsia"/>
          <w:szCs w:val="21"/>
        </w:rPr>
        <w:t>,</w:t>
      </w:r>
      <w:r w:rsidRPr="00E938C5">
        <w:rPr>
          <w:rFonts w:hint="eastAsia"/>
          <w:szCs w:val="21"/>
        </w:rPr>
        <w:t>在一定时间或空间范围内不会恒定不变，若恒定不变</w:t>
      </w:r>
      <w:proofErr w:type="gramStart"/>
      <w:r w:rsidRPr="00E938C5">
        <w:rPr>
          <w:rFonts w:hint="eastAsia"/>
          <w:szCs w:val="21"/>
        </w:rPr>
        <w:t>则数据</w:t>
      </w:r>
      <w:proofErr w:type="gramEnd"/>
      <w:r w:rsidRPr="00E938C5">
        <w:rPr>
          <w:rFonts w:hint="eastAsia"/>
          <w:szCs w:val="21"/>
        </w:rPr>
        <w:t>可能异常</w:t>
      </w:r>
    </w:p>
    <w:p w14:paraId="441DA578" w14:textId="306C3850" w:rsidR="00B64B70" w:rsidRDefault="00B64B70" w:rsidP="00B64B70">
      <w:pPr>
        <w:rPr>
          <w:rFonts w:eastAsia="黑体"/>
          <w:sz w:val="28"/>
          <w:szCs w:val="28"/>
        </w:rPr>
      </w:pPr>
      <w:r w:rsidRPr="00F87191">
        <w:rPr>
          <w:rFonts w:eastAsia="黑体"/>
          <w:sz w:val="28"/>
          <w:szCs w:val="28"/>
        </w:rPr>
        <w:t>2</w:t>
      </w:r>
      <w:r w:rsidR="00487D77" w:rsidRPr="00487D77">
        <w:rPr>
          <w:rFonts w:eastAsia="黑体" w:hint="eastAsia"/>
          <w:sz w:val="28"/>
          <w:szCs w:val="28"/>
        </w:rPr>
        <w:t>实验系统及测量结果</w:t>
      </w:r>
    </w:p>
    <w:p w14:paraId="734063EC" w14:textId="25F9DCCB" w:rsidR="0039119A" w:rsidRDefault="0039119A" w:rsidP="00E938C5">
      <w:pPr>
        <w:rPr>
          <w:sz w:val="18"/>
          <w:szCs w:val="18"/>
        </w:rPr>
      </w:pPr>
      <w:r w:rsidRPr="0039119A">
        <w:rPr>
          <w:rFonts w:hint="eastAsia"/>
          <w:sz w:val="24"/>
        </w:rPr>
        <w:t>2</w:t>
      </w:r>
      <w:r w:rsidRPr="0039119A">
        <w:rPr>
          <w:sz w:val="24"/>
        </w:rPr>
        <w:t>.</w:t>
      </w:r>
      <w:r w:rsidRPr="0039119A">
        <w:rPr>
          <w:rFonts w:hint="eastAsia"/>
          <w:sz w:val="24"/>
        </w:rPr>
        <w:t>1</w:t>
      </w:r>
      <w:r w:rsidRPr="0039119A">
        <w:rPr>
          <w:sz w:val="24"/>
        </w:rPr>
        <w:t xml:space="preserve"> </w:t>
      </w:r>
      <w:r w:rsidR="00E938C5">
        <w:rPr>
          <w:rFonts w:eastAsia="黑体" w:hint="eastAsia"/>
          <w:sz w:val="24"/>
        </w:rPr>
        <w:t>数据介绍</w:t>
      </w:r>
    </w:p>
    <w:p w14:paraId="5D7AB530" w14:textId="00063502" w:rsidR="008825FB" w:rsidRDefault="00004168" w:rsidP="008825FB">
      <w:pPr>
        <w:spacing w:afterLines="50" w:after="156"/>
        <w:ind w:firstLineChars="200" w:firstLine="360"/>
        <w:jc w:val="left"/>
        <w:rPr>
          <w:szCs w:val="21"/>
        </w:rPr>
      </w:pPr>
      <w:r w:rsidRPr="008825FB">
        <w:rPr>
          <w:rFonts w:eastAsia="黑体"/>
          <w:noProof/>
          <w:sz w:val="18"/>
          <w:szCs w:val="18"/>
        </w:rPr>
        <w:drawing>
          <wp:anchor distT="0" distB="0" distL="114300" distR="114300" simplePos="0" relativeHeight="251658240" behindDoc="0" locked="0" layoutInCell="1" allowOverlap="1" wp14:anchorId="40D027EE" wp14:editId="0472038B">
            <wp:simplePos x="0" y="0"/>
            <wp:positionH relativeFrom="column">
              <wp:posOffset>147320</wp:posOffset>
            </wp:positionH>
            <wp:positionV relativeFrom="paragraph">
              <wp:posOffset>46990</wp:posOffset>
            </wp:positionV>
            <wp:extent cx="2228850" cy="1384300"/>
            <wp:effectExtent l="0" t="0" r="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8850" cy="1384300"/>
                    </a:xfrm>
                    <a:prstGeom prst="rect">
                      <a:avLst/>
                    </a:prstGeom>
                  </pic:spPr>
                </pic:pic>
              </a:graphicData>
            </a:graphic>
            <wp14:sizeRelH relativeFrom="margin">
              <wp14:pctWidth>0</wp14:pctWidth>
            </wp14:sizeRelH>
            <wp14:sizeRelV relativeFrom="margin">
              <wp14:pctHeight>0</wp14:pctHeight>
            </wp14:sizeRelV>
          </wp:anchor>
        </w:drawing>
      </w:r>
      <w:r w:rsidR="008825FB" w:rsidRPr="008825FB">
        <w:rPr>
          <w:rFonts w:hint="eastAsia"/>
          <w:szCs w:val="21"/>
        </w:rPr>
        <w:t>本</w:t>
      </w:r>
      <w:r w:rsidR="008825FB">
        <w:rPr>
          <w:rFonts w:hint="eastAsia"/>
          <w:szCs w:val="21"/>
        </w:rPr>
        <w:t>数据选取位置在</w:t>
      </w:r>
      <w:r w:rsidR="008825FB" w:rsidRPr="008825FB">
        <w:rPr>
          <w:szCs w:val="21"/>
        </w:rPr>
        <w:t>118.67</w:t>
      </w:r>
      <w:r w:rsidR="008825FB">
        <w:rPr>
          <w:rFonts w:hint="eastAsia"/>
          <w:szCs w:val="21"/>
        </w:rPr>
        <w:t>°</w:t>
      </w:r>
      <w:r w:rsidR="008825FB">
        <w:rPr>
          <w:rFonts w:hint="eastAsia"/>
          <w:szCs w:val="21"/>
        </w:rPr>
        <w:t>E</w:t>
      </w:r>
      <w:r w:rsidR="008825FB">
        <w:rPr>
          <w:rFonts w:hint="eastAsia"/>
          <w:szCs w:val="21"/>
        </w:rPr>
        <w:t>，</w:t>
      </w:r>
      <w:r w:rsidR="008825FB" w:rsidRPr="008825FB">
        <w:rPr>
          <w:szCs w:val="21"/>
        </w:rPr>
        <w:t xml:space="preserve"> 24.45</w:t>
      </w:r>
      <w:r w:rsidR="008825FB">
        <w:rPr>
          <w:rFonts w:hint="eastAsia"/>
          <w:szCs w:val="21"/>
        </w:rPr>
        <w:t>°</w:t>
      </w:r>
      <w:r w:rsidR="008825FB">
        <w:rPr>
          <w:rFonts w:hint="eastAsia"/>
          <w:szCs w:val="21"/>
        </w:rPr>
        <w:t>N</w:t>
      </w:r>
      <w:r w:rsidR="008825FB">
        <w:rPr>
          <w:rFonts w:hint="eastAsia"/>
          <w:szCs w:val="21"/>
        </w:rPr>
        <w:t>（</w:t>
      </w:r>
      <w:r w:rsidR="008825FB">
        <w:rPr>
          <w:rFonts w:hint="eastAsia"/>
          <w:szCs w:val="21"/>
        </w:rPr>
        <w:t>Figure</w:t>
      </w:r>
      <w:r w:rsidR="008825FB">
        <w:rPr>
          <w:szCs w:val="21"/>
        </w:rPr>
        <w:t xml:space="preserve"> 1</w:t>
      </w:r>
      <w:r w:rsidR="008825FB">
        <w:rPr>
          <w:rFonts w:hint="eastAsia"/>
          <w:szCs w:val="21"/>
        </w:rPr>
        <w:t>）的站点（</w:t>
      </w:r>
      <w:r w:rsidR="008825FB" w:rsidRPr="008825FB">
        <w:rPr>
          <w:szCs w:val="21"/>
        </w:rPr>
        <w:t>sta. XM</w:t>
      </w:r>
      <w:r w:rsidR="008825FB">
        <w:rPr>
          <w:rFonts w:hint="eastAsia"/>
          <w:szCs w:val="21"/>
        </w:rPr>
        <w:t>）与</w:t>
      </w:r>
      <w:r w:rsidR="008825FB" w:rsidRPr="008825FB">
        <w:rPr>
          <w:szCs w:val="21"/>
        </w:rPr>
        <w:t>1997-08-01~1997-08-31 (GMT)</w:t>
      </w:r>
      <w:r w:rsidR="008825FB">
        <w:rPr>
          <w:rFonts w:hint="eastAsia"/>
          <w:szCs w:val="21"/>
        </w:rPr>
        <w:t>记录的潮位数据。数据源是文本文件</w:t>
      </w:r>
      <w:r>
        <w:rPr>
          <w:rFonts w:hint="eastAsia"/>
          <w:szCs w:val="21"/>
        </w:rPr>
        <w:t>，可以使用</w:t>
      </w:r>
      <w:r>
        <w:rPr>
          <w:rFonts w:hint="eastAsia"/>
          <w:szCs w:val="21"/>
        </w:rPr>
        <w:t>Python</w:t>
      </w:r>
      <w:r>
        <w:rPr>
          <w:rFonts w:hint="eastAsia"/>
          <w:szCs w:val="21"/>
        </w:rPr>
        <w:t>进行文本读入、处理与数据数组化</w:t>
      </w:r>
      <w:r w:rsidR="008825FB">
        <w:rPr>
          <w:rFonts w:hint="eastAsia"/>
          <w:szCs w:val="21"/>
        </w:rPr>
        <w:t>。</w:t>
      </w:r>
    </w:p>
    <w:p w14:paraId="1BEC063A" w14:textId="43D6445C" w:rsidR="00004168" w:rsidRDefault="000B7EAE" w:rsidP="008825FB">
      <w:pPr>
        <w:spacing w:afterLines="50" w:after="156"/>
        <w:ind w:firstLineChars="200" w:firstLine="420"/>
        <w:jc w:val="left"/>
        <w:rPr>
          <w:szCs w:val="21"/>
        </w:rPr>
      </w:pPr>
      <w:r>
        <w:rPr>
          <w:noProof/>
        </w:rPr>
        <mc:AlternateContent>
          <mc:Choice Requires="wps">
            <w:drawing>
              <wp:anchor distT="0" distB="0" distL="114300" distR="114300" simplePos="0" relativeHeight="251660288" behindDoc="0" locked="0" layoutInCell="1" allowOverlap="1" wp14:anchorId="01EAF6FE" wp14:editId="1C13DE7F">
                <wp:simplePos x="0" y="0"/>
                <wp:positionH relativeFrom="column">
                  <wp:posOffset>96520</wp:posOffset>
                </wp:positionH>
                <wp:positionV relativeFrom="paragraph">
                  <wp:posOffset>598170</wp:posOffset>
                </wp:positionV>
                <wp:extent cx="2470150" cy="177800"/>
                <wp:effectExtent l="0" t="0" r="6350" b="0"/>
                <wp:wrapSquare wrapText="bothSides"/>
                <wp:docPr id="2" name="文本框 2"/>
                <wp:cNvGraphicFramePr/>
                <a:graphic xmlns:a="http://schemas.openxmlformats.org/drawingml/2006/main">
                  <a:graphicData uri="http://schemas.microsoft.com/office/word/2010/wordprocessingShape">
                    <wps:wsp>
                      <wps:cNvSpPr txBox="1"/>
                      <wps:spPr>
                        <a:xfrm>
                          <a:off x="0" y="0"/>
                          <a:ext cx="2470150" cy="177800"/>
                        </a:xfrm>
                        <a:prstGeom prst="rect">
                          <a:avLst/>
                        </a:prstGeom>
                        <a:solidFill>
                          <a:prstClr val="white"/>
                        </a:solidFill>
                        <a:ln>
                          <a:noFill/>
                        </a:ln>
                      </wps:spPr>
                      <wps:txbx>
                        <w:txbxContent>
                          <w:p w14:paraId="7E71C16B" w14:textId="7CAAABF2" w:rsidR="008825FB" w:rsidRPr="00BA2D6F" w:rsidRDefault="008825FB" w:rsidP="008825FB">
                            <w:pPr>
                              <w:pStyle w:val="af"/>
                              <w:jc w:val="center"/>
                              <w:rPr>
                                <w:rFonts w:ascii="Times New Roman" w:hAnsi="Times New Roman" w:cs="Times New Roman"/>
                                <w:sz w:val="18"/>
                                <w:szCs w:val="18"/>
                              </w:rPr>
                            </w:pPr>
                            <w:r>
                              <w:t xml:space="preserve">Figure </w:t>
                            </w:r>
                            <w:r w:rsidR="00ED0494">
                              <w:fldChar w:fldCharType="begin"/>
                            </w:r>
                            <w:r w:rsidR="00ED0494">
                              <w:instrText xml:space="preserve"> SEQ Figure \* ARABIC </w:instrText>
                            </w:r>
                            <w:r w:rsidR="00ED0494">
                              <w:fldChar w:fldCharType="separate"/>
                            </w:r>
                            <w:r w:rsidR="00A722AD">
                              <w:rPr>
                                <w:noProof/>
                              </w:rPr>
                              <w:t>1</w:t>
                            </w:r>
                            <w:r w:rsidR="00ED0494">
                              <w:rPr>
                                <w:noProof/>
                              </w:rPr>
                              <w:fldChar w:fldCharType="end"/>
                            </w:r>
                            <w:r>
                              <w:t xml:space="preserve"> </w:t>
                            </w:r>
                            <w:r>
                              <w:rPr>
                                <w:rFonts w:hint="eastAsia"/>
                              </w:rPr>
                              <w:t>Site</w:t>
                            </w:r>
                            <w:r>
                              <w:t xml:space="preserve"> </w:t>
                            </w:r>
                            <w:r>
                              <w:rPr>
                                <w:rFonts w:hint="eastAsia"/>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AF6FE" id="_x0000_t202" coordsize="21600,21600" o:spt="202" path="m,l,21600r21600,l21600,xe">
                <v:stroke joinstyle="miter"/>
                <v:path gradientshapeok="t" o:connecttype="rect"/>
              </v:shapetype>
              <v:shape id="文本框 2" o:spid="_x0000_s1026" type="#_x0000_t202" style="position:absolute;left:0;text-align:left;margin-left:7.6pt;margin-top:47.1pt;width:194.5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" stroked="f">
                <v:textbox inset="0,0,0,0">
                  <w:txbxContent>
                    <w:p w14:paraId="7E71C16B" w14:textId="7CAAABF2" w:rsidR="008825FB" w:rsidRPr="00BA2D6F" w:rsidRDefault="008825FB" w:rsidP="008825FB">
                      <w:pPr>
                        <w:pStyle w:val="af"/>
                        <w:jc w:val="center"/>
                        <w:rPr>
                          <w:rFonts w:ascii="Times New Roman" w:hAnsi="Times New Roman" w:cs="Times New Roman"/>
                          <w:sz w:val="18"/>
                          <w:szCs w:val="18"/>
                        </w:rPr>
                      </w:pPr>
                      <w:r>
                        <w:t xml:space="preserve">Figure </w:t>
                      </w:r>
                      <w:r w:rsidR="00ED0494">
                        <w:fldChar w:fldCharType="begin"/>
                      </w:r>
                      <w:r w:rsidR="00ED0494">
                        <w:instrText xml:space="preserve"> SEQ Figure \* ARABIC </w:instrText>
                      </w:r>
                      <w:r w:rsidR="00ED0494">
                        <w:fldChar w:fldCharType="separate"/>
                      </w:r>
                      <w:r w:rsidR="00A722AD">
                        <w:rPr>
                          <w:noProof/>
                        </w:rPr>
                        <w:t>1</w:t>
                      </w:r>
                      <w:r w:rsidR="00ED0494">
                        <w:rPr>
                          <w:noProof/>
                        </w:rPr>
                        <w:fldChar w:fldCharType="end"/>
                      </w:r>
                      <w:r>
                        <w:t xml:space="preserve"> </w:t>
                      </w:r>
                      <w:r>
                        <w:rPr>
                          <w:rFonts w:hint="eastAsia"/>
                        </w:rPr>
                        <w:t>Site</w:t>
                      </w:r>
                      <w:r>
                        <w:t xml:space="preserve"> </w:t>
                      </w:r>
                      <w:r>
                        <w:rPr>
                          <w:rFonts w:hint="eastAsia"/>
                        </w:rPr>
                        <w:t>Map</w:t>
                      </w:r>
                    </w:p>
                  </w:txbxContent>
                </v:textbox>
                <w10:wrap type="square"/>
              </v:shape>
            </w:pict>
          </mc:Fallback>
        </mc:AlternateContent>
      </w:r>
      <w:r w:rsidR="00004168">
        <w:rPr>
          <w:rFonts w:hint="eastAsia"/>
          <w:szCs w:val="21"/>
        </w:rPr>
        <w:t>Python</w:t>
      </w:r>
      <w:r w:rsidR="00004168">
        <w:rPr>
          <w:rFonts w:hint="eastAsia"/>
          <w:szCs w:val="21"/>
        </w:rPr>
        <w:t>数据分析环境为</w:t>
      </w:r>
      <w:r w:rsidR="00004168">
        <w:rPr>
          <w:rFonts w:hint="eastAsia"/>
          <w:szCs w:val="21"/>
        </w:rPr>
        <w:t>Python</w:t>
      </w:r>
      <w:r w:rsidR="00004168">
        <w:rPr>
          <w:szCs w:val="21"/>
        </w:rPr>
        <w:t xml:space="preserve"> </w:t>
      </w:r>
      <w:r w:rsidR="00004168" w:rsidRPr="00004168">
        <w:rPr>
          <w:szCs w:val="21"/>
        </w:rPr>
        <w:t>3.9.15</w:t>
      </w:r>
      <w:r w:rsidR="00004168">
        <w:rPr>
          <w:rFonts w:hint="eastAsia"/>
          <w:szCs w:val="21"/>
        </w:rPr>
        <w:t>。使用</w:t>
      </w:r>
      <w:proofErr w:type="spellStart"/>
      <w:r w:rsidR="00004168">
        <w:rPr>
          <w:rFonts w:hint="eastAsia"/>
          <w:szCs w:val="21"/>
        </w:rPr>
        <w:t>Jupyter</w:t>
      </w:r>
      <w:proofErr w:type="spellEnd"/>
      <w:r>
        <w:rPr>
          <w:szCs w:val="21"/>
        </w:rPr>
        <w:t xml:space="preserve"> </w:t>
      </w:r>
      <w:r w:rsidRPr="000B7EAE">
        <w:rPr>
          <w:szCs w:val="21"/>
        </w:rPr>
        <w:t>3.5.3</w:t>
      </w:r>
      <w:r>
        <w:rPr>
          <w:szCs w:val="21"/>
        </w:rPr>
        <w:t xml:space="preserve"> </w:t>
      </w:r>
      <w:r>
        <w:rPr>
          <w:rFonts w:hint="eastAsia"/>
          <w:szCs w:val="21"/>
        </w:rPr>
        <w:t>作为</w:t>
      </w:r>
      <w:r>
        <w:rPr>
          <w:rFonts w:hint="eastAsia"/>
          <w:szCs w:val="21"/>
        </w:rPr>
        <w:t>IDE</w:t>
      </w:r>
      <w:r>
        <w:rPr>
          <w:rFonts w:hint="eastAsia"/>
          <w:szCs w:val="21"/>
        </w:rPr>
        <w:t>，数据源文件为</w:t>
      </w:r>
      <w:r>
        <w:rPr>
          <w:rFonts w:hint="eastAsia"/>
          <w:szCs w:val="21"/>
        </w:rPr>
        <w:t>WORK</w:t>
      </w:r>
      <w:r>
        <w:rPr>
          <w:szCs w:val="21"/>
        </w:rPr>
        <w:t>1.</w:t>
      </w:r>
      <w:r>
        <w:rPr>
          <w:rFonts w:hint="eastAsia"/>
          <w:szCs w:val="21"/>
        </w:rPr>
        <w:t>ipynb</w:t>
      </w:r>
      <w:r>
        <w:rPr>
          <w:rFonts w:hint="eastAsia"/>
          <w:szCs w:val="21"/>
        </w:rPr>
        <w:t>。</w:t>
      </w:r>
    </w:p>
    <w:p w14:paraId="1217BCEA" w14:textId="77777777" w:rsidR="000B7EAE" w:rsidRDefault="00004168" w:rsidP="000B7EAE">
      <w:pPr>
        <w:keepNext/>
        <w:spacing w:afterLines="50" w:after="156"/>
        <w:ind w:firstLineChars="200" w:firstLine="420"/>
        <w:jc w:val="left"/>
      </w:pPr>
      <w:r>
        <w:rPr>
          <w:rFonts w:hint="eastAsia"/>
          <w:szCs w:val="21"/>
        </w:rPr>
        <w:t>读取的原始数据绘制如下：</w:t>
      </w:r>
      <w:r w:rsidR="000B7EAE" w:rsidRPr="000B7EAE">
        <w:rPr>
          <w:noProof/>
          <w:szCs w:val="21"/>
        </w:rPr>
        <w:drawing>
          <wp:inline distT="0" distB="0" distL="0" distR="0" wp14:anchorId="5260F7CA" wp14:editId="15924555">
            <wp:extent cx="5759450" cy="1155700"/>
            <wp:effectExtent l="0" t="0" r="0" b="6350"/>
            <wp:docPr id="3"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散点图&#10;&#10;描述已自动生成"/>
                    <pic:cNvPicPr/>
                  </pic:nvPicPr>
                  <pic:blipFill>
                    <a:blip r:embed="rId10"/>
                    <a:stretch>
                      <a:fillRect/>
                    </a:stretch>
                  </pic:blipFill>
                  <pic:spPr>
                    <a:xfrm>
                      <a:off x="0" y="0"/>
                      <a:ext cx="5759450" cy="1155700"/>
                    </a:xfrm>
                    <a:prstGeom prst="rect">
                      <a:avLst/>
                    </a:prstGeom>
                  </pic:spPr>
                </pic:pic>
              </a:graphicData>
            </a:graphic>
          </wp:inline>
        </w:drawing>
      </w:r>
    </w:p>
    <w:p w14:paraId="5850EB3E" w14:textId="1873DB6B" w:rsidR="008825FB" w:rsidRPr="000B7EAE" w:rsidRDefault="000B7EAE" w:rsidP="000B7EAE">
      <w:pPr>
        <w:pStyle w:val="af"/>
        <w:jc w:val="center"/>
        <w:rPr>
          <w:rFonts w:eastAsia="宋体"/>
          <w:sz w:val="21"/>
          <w:szCs w:val="21"/>
        </w:rPr>
      </w:pPr>
      <w:r>
        <w:t xml:space="preserve">Figure </w:t>
      </w:r>
      <w:r w:rsidR="00ED0494">
        <w:fldChar w:fldCharType="begin"/>
      </w:r>
      <w:r w:rsidR="00ED0494">
        <w:instrText xml:space="preserve"> SEQ Figure \* ARABIC </w:instrText>
      </w:r>
      <w:r w:rsidR="00ED0494">
        <w:fldChar w:fldCharType="separate"/>
      </w:r>
      <w:r w:rsidR="00A722AD">
        <w:rPr>
          <w:noProof/>
        </w:rPr>
        <w:t>2</w:t>
      </w:r>
      <w:r w:rsidR="00ED0494">
        <w:rPr>
          <w:noProof/>
        </w:rPr>
        <w:fldChar w:fldCharType="end"/>
      </w:r>
      <w:r>
        <w:t xml:space="preserve"> </w:t>
      </w:r>
      <w:r>
        <w:rPr>
          <w:rFonts w:hint="eastAsia"/>
        </w:rPr>
        <w:t>Raw</w:t>
      </w:r>
      <w:r>
        <w:t xml:space="preserve"> </w:t>
      </w:r>
      <w:r>
        <w:rPr>
          <w:rFonts w:hint="eastAsia"/>
        </w:rPr>
        <w:t>Data</w:t>
      </w:r>
    </w:p>
    <w:p w14:paraId="0ABFC92F" w14:textId="7D524918" w:rsidR="0039119A" w:rsidRPr="0039119A" w:rsidRDefault="0039119A" w:rsidP="0039119A">
      <w:pPr>
        <w:rPr>
          <w:sz w:val="24"/>
        </w:rPr>
      </w:pPr>
      <w:r w:rsidRPr="0039119A">
        <w:rPr>
          <w:rFonts w:hint="eastAsia"/>
          <w:sz w:val="24"/>
        </w:rPr>
        <w:lastRenderedPageBreak/>
        <w:t>2</w:t>
      </w:r>
      <w:r w:rsidRPr="0039119A">
        <w:rPr>
          <w:sz w:val="24"/>
        </w:rPr>
        <w:t>.</w:t>
      </w:r>
      <w:r w:rsidRPr="0039119A">
        <w:rPr>
          <w:rFonts w:hint="eastAsia"/>
          <w:sz w:val="24"/>
        </w:rPr>
        <w:t>2</w:t>
      </w:r>
      <w:r w:rsidRPr="0039119A">
        <w:rPr>
          <w:sz w:val="24"/>
        </w:rPr>
        <w:t xml:space="preserve"> </w:t>
      </w:r>
      <w:r w:rsidR="00E938C5">
        <w:rPr>
          <w:rFonts w:eastAsia="黑体" w:hint="eastAsia"/>
          <w:sz w:val="24"/>
        </w:rPr>
        <w:t>分</w:t>
      </w:r>
      <w:r w:rsidR="00E938C5" w:rsidRPr="00E938C5">
        <w:rPr>
          <w:rFonts w:eastAsia="黑体" w:hint="eastAsia"/>
          <w:sz w:val="24"/>
        </w:rPr>
        <w:t>析步骤</w:t>
      </w:r>
    </w:p>
    <w:p w14:paraId="6BE4C031" w14:textId="0CAF1471" w:rsidR="000B7EAE" w:rsidRPr="000B7EAE" w:rsidRDefault="000B7EAE" w:rsidP="000B7EAE">
      <w:pPr>
        <w:rPr>
          <w:rFonts w:eastAsia="楷体_GB2312"/>
          <w:szCs w:val="21"/>
        </w:rPr>
      </w:pPr>
      <w:r w:rsidRPr="000B7EAE">
        <w:rPr>
          <w:rFonts w:eastAsia="楷体_GB2312"/>
          <w:szCs w:val="21"/>
        </w:rPr>
        <w:t xml:space="preserve">2.2.1 </w:t>
      </w:r>
      <w:proofErr w:type="gramStart"/>
      <w:r w:rsidRPr="000B7EAE">
        <w:rPr>
          <w:rFonts w:eastAsia="楷体_GB2312" w:hint="eastAsia"/>
          <w:szCs w:val="21"/>
        </w:rPr>
        <w:t>莱</w:t>
      </w:r>
      <w:proofErr w:type="gramEnd"/>
      <w:r w:rsidRPr="000B7EAE">
        <w:rPr>
          <w:rFonts w:eastAsia="楷体_GB2312" w:hint="eastAsia"/>
          <w:szCs w:val="21"/>
        </w:rPr>
        <w:t>因达准则</w:t>
      </w:r>
    </w:p>
    <w:p w14:paraId="2DA79875" w14:textId="3BA4D3A5" w:rsidR="000B7EAE" w:rsidRPr="009F7502" w:rsidRDefault="009F7502" w:rsidP="009F7502">
      <w:pPr>
        <w:ind w:firstLineChars="200" w:firstLine="420"/>
        <w:rPr>
          <w:szCs w:val="21"/>
        </w:rPr>
      </w:pPr>
      <w:r w:rsidRPr="000B7EAE">
        <w:rPr>
          <w:noProof/>
          <w:szCs w:val="21"/>
        </w:rPr>
        <w:drawing>
          <wp:anchor distT="0" distB="0" distL="114300" distR="114300" simplePos="0" relativeHeight="251662336" behindDoc="0" locked="0" layoutInCell="1" allowOverlap="1" wp14:anchorId="0AE0C3BF" wp14:editId="3D6A8CB5">
            <wp:simplePos x="0" y="0"/>
            <wp:positionH relativeFrom="margin">
              <wp:align>right</wp:align>
            </wp:positionH>
            <wp:positionV relativeFrom="paragraph">
              <wp:posOffset>322580</wp:posOffset>
            </wp:positionV>
            <wp:extent cx="5759450" cy="241173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411730"/>
                    </a:xfrm>
                    <a:prstGeom prst="rect">
                      <a:avLst/>
                    </a:prstGeom>
                  </pic:spPr>
                </pic:pic>
              </a:graphicData>
            </a:graphic>
          </wp:anchor>
        </w:drawing>
      </w:r>
      <w:r w:rsidR="000B7EAE">
        <w:rPr>
          <w:rFonts w:hint="eastAsia"/>
          <w:szCs w:val="21"/>
        </w:rPr>
        <w:t>使用</w:t>
      </w:r>
      <w:proofErr w:type="gramStart"/>
      <w:r w:rsidR="000B7EAE">
        <w:rPr>
          <w:rFonts w:hint="eastAsia"/>
          <w:szCs w:val="21"/>
        </w:rPr>
        <w:t>莱</w:t>
      </w:r>
      <w:proofErr w:type="gramEnd"/>
      <w:r w:rsidR="000B7EAE">
        <w:rPr>
          <w:rFonts w:hint="eastAsia"/>
          <w:szCs w:val="21"/>
        </w:rPr>
        <w:t>因达准则判断异常值：</w:t>
      </w:r>
    </w:p>
    <w:p w14:paraId="5EC73304" w14:textId="548D5589" w:rsidR="000B7EAE" w:rsidRDefault="000B7EAE" w:rsidP="000B7EAE">
      <w:pPr>
        <w:pStyle w:val="af"/>
        <w:jc w:val="center"/>
      </w:pPr>
      <w:r>
        <w:t xml:space="preserve">Figure </w:t>
      </w:r>
      <w:r w:rsidR="00ED0494">
        <w:fldChar w:fldCharType="begin"/>
      </w:r>
      <w:r w:rsidR="00ED0494">
        <w:instrText xml:space="preserve"> SEQ Figure \* ARABIC </w:instrText>
      </w:r>
      <w:r w:rsidR="00ED0494">
        <w:fldChar w:fldCharType="separate"/>
      </w:r>
      <w:r w:rsidR="00A722AD">
        <w:rPr>
          <w:noProof/>
        </w:rPr>
        <w:t>3</w:t>
      </w:r>
      <w:r w:rsidR="00ED0494">
        <w:rPr>
          <w:noProof/>
        </w:rPr>
        <w:fldChar w:fldCharType="end"/>
      </w:r>
      <w:r>
        <w:t xml:space="preserve"> </w:t>
      </w:r>
      <w:proofErr w:type="gramStart"/>
      <w:r>
        <w:rPr>
          <w:rFonts w:hint="eastAsia"/>
        </w:rPr>
        <w:t>莱</w:t>
      </w:r>
      <w:proofErr w:type="gramEnd"/>
      <w:r>
        <w:rPr>
          <w:rFonts w:hint="eastAsia"/>
        </w:rPr>
        <w:t>因达准则去除异常值</w:t>
      </w:r>
    </w:p>
    <w:p w14:paraId="41C73E69" w14:textId="59EACF08" w:rsidR="000B7EAE" w:rsidRPr="00E938C5" w:rsidRDefault="000B7EAE" w:rsidP="000B7EAE">
      <w:pPr>
        <w:rPr>
          <w:rFonts w:eastAsia="楷体_GB2312"/>
          <w:szCs w:val="21"/>
        </w:rPr>
      </w:pPr>
      <w:r>
        <w:rPr>
          <w:szCs w:val="21"/>
        </w:rPr>
        <w:t>2</w:t>
      </w:r>
      <w:r w:rsidRPr="000B7EAE">
        <w:rPr>
          <w:szCs w:val="21"/>
        </w:rPr>
        <w:t>.</w:t>
      </w:r>
      <w:r>
        <w:rPr>
          <w:szCs w:val="21"/>
        </w:rPr>
        <w:t>2</w:t>
      </w:r>
      <w:r w:rsidRPr="00E938C5">
        <w:rPr>
          <w:rFonts w:eastAsia="楷体_GB2312"/>
          <w:szCs w:val="21"/>
        </w:rPr>
        <w:t xml:space="preserve">.2 </w:t>
      </w:r>
      <w:r w:rsidRPr="00E938C5">
        <w:rPr>
          <w:rFonts w:eastAsia="楷体_GB2312" w:hint="eastAsia"/>
          <w:szCs w:val="21"/>
        </w:rPr>
        <w:t>格林布斯准则</w:t>
      </w:r>
    </w:p>
    <w:p w14:paraId="566A2982" w14:textId="21F3B4A1" w:rsidR="000B7EAE" w:rsidRDefault="000B7EAE" w:rsidP="000B7EAE">
      <w:pPr>
        <w:ind w:firstLineChars="200" w:firstLine="420"/>
      </w:pPr>
      <w:r>
        <w:rPr>
          <w:rFonts w:hint="eastAsia"/>
        </w:rPr>
        <w:t>使用格林布斯准则判断</w:t>
      </w:r>
      <w:r w:rsidR="009F7502">
        <w:rPr>
          <w:rFonts w:hint="eastAsia"/>
        </w:rPr>
        <w:t>数据（已经通过</w:t>
      </w:r>
      <w:proofErr w:type="gramStart"/>
      <w:r w:rsidR="009F7502">
        <w:rPr>
          <w:rFonts w:hint="eastAsia"/>
        </w:rPr>
        <w:t>莱</w:t>
      </w:r>
      <w:proofErr w:type="gramEnd"/>
      <w:r w:rsidR="009F7502">
        <w:rPr>
          <w:rFonts w:hint="eastAsia"/>
        </w:rPr>
        <w:t>因达准则去除了异常），无异常值输出。如果带入原始数据则会输出与</w:t>
      </w:r>
      <w:proofErr w:type="gramStart"/>
      <w:r w:rsidR="009F7502">
        <w:rPr>
          <w:rFonts w:hint="eastAsia"/>
        </w:rPr>
        <w:t>莱</w:t>
      </w:r>
      <w:proofErr w:type="gramEnd"/>
      <w:r w:rsidR="009F7502">
        <w:rPr>
          <w:rFonts w:hint="eastAsia"/>
        </w:rPr>
        <w:t>因达准则相同的异常值，故不在展示。</w:t>
      </w:r>
    </w:p>
    <w:p w14:paraId="63FCC748" w14:textId="69487BEB" w:rsidR="009F7502" w:rsidRPr="009F7502" w:rsidRDefault="009F7502" w:rsidP="009F7502">
      <w:pPr>
        <w:rPr>
          <w:rFonts w:eastAsia="楷体_GB2312"/>
          <w:szCs w:val="21"/>
        </w:rPr>
      </w:pPr>
      <w:r>
        <w:rPr>
          <w:szCs w:val="21"/>
        </w:rPr>
        <w:t>2</w:t>
      </w:r>
      <w:r w:rsidRPr="000B7EAE">
        <w:rPr>
          <w:szCs w:val="21"/>
        </w:rPr>
        <w:t>.</w:t>
      </w:r>
      <w:r>
        <w:rPr>
          <w:szCs w:val="21"/>
        </w:rPr>
        <w:t>2</w:t>
      </w:r>
      <w:r w:rsidRPr="00E938C5">
        <w:rPr>
          <w:rFonts w:eastAsia="楷体_GB2312"/>
          <w:szCs w:val="21"/>
        </w:rPr>
        <w:t xml:space="preserve">.2 </w:t>
      </w:r>
      <w:r w:rsidRPr="009F7502">
        <w:rPr>
          <w:rFonts w:eastAsia="楷体_GB2312" w:hint="eastAsia"/>
          <w:szCs w:val="21"/>
        </w:rPr>
        <w:t>梯度检测（变率检测）</w:t>
      </w:r>
      <w:r w:rsidRPr="009F7502">
        <w:rPr>
          <w:rFonts w:eastAsia="楷体_GB2312" w:hint="eastAsia"/>
          <w:szCs w:val="21"/>
        </w:rPr>
        <w:t xml:space="preserve">&amp; </w:t>
      </w:r>
      <w:r w:rsidRPr="009F7502">
        <w:rPr>
          <w:rFonts w:eastAsia="楷体_GB2312" w:hint="eastAsia"/>
          <w:szCs w:val="21"/>
        </w:rPr>
        <w:t>尖峰检测</w:t>
      </w:r>
    </w:p>
    <w:p w14:paraId="52FDA3EA" w14:textId="6255F488" w:rsidR="009F7502" w:rsidRDefault="009F7502" w:rsidP="009F7502">
      <w:pPr>
        <w:ind w:firstLineChars="200" w:firstLine="420"/>
      </w:pPr>
      <w:r w:rsidRPr="009F7502">
        <w:rPr>
          <w:rFonts w:hint="eastAsia"/>
        </w:rPr>
        <w:t>根据</w:t>
      </w:r>
      <w:r w:rsidRPr="009F7502">
        <w:rPr>
          <w:rFonts w:hint="eastAsia"/>
        </w:rPr>
        <w:t>GB/T 14914</w:t>
      </w:r>
      <w:r>
        <w:rPr>
          <w:rFonts w:hint="eastAsia"/>
        </w:rPr>
        <w:t>，</w:t>
      </w:r>
      <w:r w:rsidRPr="009F7502">
        <w:rPr>
          <w:rFonts w:hint="eastAsia"/>
        </w:rPr>
        <w:t>梯度检测的梯度检验参数根据要素类型、观测时间间隔、空间距离、观测时间和区域等因素确定。在所给条件中无法获得，因此采用将梯度数据再带入统计特性检验的方式。</w:t>
      </w:r>
      <w:r>
        <w:rPr>
          <w:rFonts w:hint="eastAsia"/>
        </w:rPr>
        <w:t>（</w:t>
      </w:r>
      <w:r w:rsidRPr="009F7502">
        <w:rPr>
          <w:rFonts w:hint="eastAsia"/>
        </w:rPr>
        <w:t xml:space="preserve">GB/T 14914.6-2021, </w:t>
      </w:r>
      <w:r w:rsidRPr="009F7502">
        <w:rPr>
          <w:rFonts w:hint="eastAsia"/>
        </w:rPr>
        <w:t>海洋观测规范</w:t>
      </w:r>
      <w:r>
        <w:rPr>
          <w:rFonts w:hint="eastAsia"/>
        </w:rPr>
        <w:t>）。</w:t>
      </w:r>
    </w:p>
    <w:p w14:paraId="03D75758" w14:textId="2A85C58A" w:rsidR="009F7502" w:rsidRPr="000B7EAE" w:rsidRDefault="009F7502" w:rsidP="009F7502">
      <w:pPr>
        <w:ind w:firstLineChars="200" w:firstLine="420"/>
      </w:pPr>
      <w:r>
        <w:rPr>
          <w:noProof/>
        </w:rPr>
        <mc:AlternateContent>
          <mc:Choice Requires="wps">
            <w:drawing>
              <wp:anchor distT="0" distB="0" distL="114300" distR="114300" simplePos="0" relativeHeight="251664384" behindDoc="0" locked="0" layoutInCell="1" allowOverlap="1" wp14:anchorId="68F7FB73" wp14:editId="65016999">
                <wp:simplePos x="0" y="0"/>
                <wp:positionH relativeFrom="column">
                  <wp:posOffset>635</wp:posOffset>
                </wp:positionH>
                <wp:positionV relativeFrom="paragraph">
                  <wp:posOffset>1656715</wp:posOffset>
                </wp:positionV>
                <wp:extent cx="575881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0A536EF8" w14:textId="52E4ADBF" w:rsidR="009F7502" w:rsidRPr="00921725" w:rsidRDefault="009F7502" w:rsidP="009F7502">
                            <w:pPr>
                              <w:pStyle w:val="af"/>
                              <w:jc w:val="center"/>
                              <w:rPr>
                                <w:rFonts w:ascii="Times New Roman" w:eastAsia="宋体" w:hAnsi="Times New Roman" w:cs="Times New Roman"/>
                                <w:szCs w:val="21"/>
                              </w:rPr>
                            </w:pPr>
                            <w:r>
                              <w:t xml:space="preserve">Figure </w:t>
                            </w:r>
                            <w:r w:rsidR="00ED0494">
                              <w:fldChar w:fldCharType="begin"/>
                            </w:r>
                            <w:r w:rsidR="00ED0494">
                              <w:instrText xml:space="preserve"> SEQ Figure \* ARABIC </w:instrText>
                            </w:r>
                            <w:r w:rsidR="00ED0494">
                              <w:fldChar w:fldCharType="separate"/>
                            </w:r>
                            <w:r w:rsidR="00A722AD">
                              <w:rPr>
                                <w:noProof/>
                              </w:rPr>
                              <w:t>4</w:t>
                            </w:r>
                            <w:r w:rsidR="00ED0494">
                              <w:rPr>
                                <w:noProof/>
                              </w:rPr>
                              <w:fldChar w:fldCharType="end"/>
                            </w:r>
                            <w:r>
                              <w:t xml:space="preserve"> </w:t>
                            </w:r>
                            <w:r>
                              <w:rPr>
                                <w:rFonts w:hint="eastAsia"/>
                              </w:rPr>
                              <w:t>变率</w:t>
                            </w:r>
                            <w:r>
                              <w:rPr>
                                <w:rFonts w:hint="eastAsia"/>
                              </w:rPr>
                              <w:t xml:space="preserve"> </w:t>
                            </w:r>
                            <w:r>
                              <w:t xml:space="preserve">&amp; </w:t>
                            </w:r>
                            <w:proofErr w:type="gramStart"/>
                            <w:r>
                              <w:rPr>
                                <w:rFonts w:hint="eastAsia"/>
                              </w:rPr>
                              <w:t>莱</w:t>
                            </w:r>
                            <w:proofErr w:type="gramEnd"/>
                            <w:r>
                              <w:rPr>
                                <w:rFonts w:hint="eastAsia"/>
                              </w:rPr>
                              <w:t>因达准则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FB73" id="文本框 6" o:spid="_x0000_s1027" type="#_x0000_t202" style="position:absolute;left:0;text-align:left;margin-left:.05pt;margin-top:130.45pt;width:453.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8nGQ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NplyJil2+3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" stroked="f">
                <v:textbox style="mso-fit-shape-to-text:t" inset="0,0,0,0">
                  <w:txbxContent>
                    <w:p w14:paraId="0A536EF8" w14:textId="52E4ADBF" w:rsidR="009F7502" w:rsidRPr="00921725" w:rsidRDefault="009F7502" w:rsidP="009F7502">
                      <w:pPr>
                        <w:pStyle w:val="af"/>
                        <w:jc w:val="center"/>
                        <w:rPr>
                          <w:rFonts w:ascii="Times New Roman" w:eastAsia="宋体" w:hAnsi="Times New Roman" w:cs="Times New Roman"/>
                          <w:szCs w:val="21"/>
                        </w:rPr>
                      </w:pPr>
                      <w:r>
                        <w:t xml:space="preserve">Figure </w:t>
                      </w:r>
                      <w:r w:rsidR="00ED0494">
                        <w:fldChar w:fldCharType="begin"/>
                      </w:r>
                      <w:r w:rsidR="00ED0494">
                        <w:instrText xml:space="preserve"> SEQ Figure \* ARABIC </w:instrText>
                      </w:r>
                      <w:r w:rsidR="00ED0494">
                        <w:fldChar w:fldCharType="separate"/>
                      </w:r>
                      <w:r w:rsidR="00A722AD">
                        <w:rPr>
                          <w:noProof/>
                        </w:rPr>
                        <w:t>4</w:t>
                      </w:r>
                      <w:r w:rsidR="00ED0494">
                        <w:rPr>
                          <w:noProof/>
                        </w:rPr>
                        <w:fldChar w:fldCharType="end"/>
                      </w:r>
                      <w:r>
                        <w:t xml:space="preserve"> </w:t>
                      </w:r>
                      <w:r>
                        <w:rPr>
                          <w:rFonts w:hint="eastAsia"/>
                        </w:rPr>
                        <w:t>变率</w:t>
                      </w:r>
                      <w:r>
                        <w:rPr>
                          <w:rFonts w:hint="eastAsia"/>
                        </w:rPr>
                        <w:t xml:space="preserve"> </w:t>
                      </w:r>
                      <w:r>
                        <w:t xml:space="preserve">&amp; </w:t>
                      </w:r>
                      <w:proofErr w:type="gramStart"/>
                      <w:r>
                        <w:rPr>
                          <w:rFonts w:hint="eastAsia"/>
                        </w:rPr>
                        <w:t>莱</w:t>
                      </w:r>
                      <w:proofErr w:type="gramEnd"/>
                      <w:r>
                        <w:rPr>
                          <w:rFonts w:hint="eastAsia"/>
                        </w:rPr>
                        <w:t>因达准则</w:t>
                      </w:r>
                    </w:p>
                  </w:txbxContent>
                </v:textbox>
                <w10:wrap type="topAndBottom"/>
              </v:shape>
            </w:pict>
          </mc:Fallback>
        </mc:AlternateContent>
      </w:r>
      <w:r w:rsidRPr="009F7502">
        <w:rPr>
          <w:noProof/>
          <w:szCs w:val="21"/>
        </w:rPr>
        <w:drawing>
          <wp:anchor distT="0" distB="0" distL="114300" distR="114300" simplePos="0" relativeHeight="251661312" behindDoc="0" locked="0" layoutInCell="1" allowOverlap="1" wp14:anchorId="205132E1" wp14:editId="755FBF04">
            <wp:simplePos x="0" y="0"/>
            <wp:positionH relativeFrom="margin">
              <wp:align>right</wp:align>
            </wp:positionH>
            <wp:positionV relativeFrom="paragraph">
              <wp:posOffset>281940</wp:posOffset>
            </wp:positionV>
            <wp:extent cx="5758815" cy="13176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296" cy="1317625"/>
                    </a:xfrm>
                    <a:prstGeom prst="rect">
                      <a:avLst/>
                    </a:prstGeom>
                  </pic:spPr>
                </pic:pic>
              </a:graphicData>
            </a:graphic>
          </wp:anchor>
        </w:drawing>
      </w:r>
      <w:r>
        <w:rPr>
          <w:rFonts w:hint="eastAsia"/>
        </w:rPr>
        <w:t>将变率绘制出来并带入</w:t>
      </w:r>
      <w:proofErr w:type="gramStart"/>
      <w:r>
        <w:rPr>
          <w:rFonts w:hint="eastAsia"/>
        </w:rPr>
        <w:t>莱</w:t>
      </w:r>
      <w:proofErr w:type="gramEnd"/>
      <w:r>
        <w:rPr>
          <w:rFonts w:hint="eastAsia"/>
        </w:rPr>
        <w:t>因达准则进行判别可得：</w:t>
      </w:r>
    </w:p>
    <w:p w14:paraId="3C04882F" w14:textId="45E3FFFB" w:rsidR="000B7EAE" w:rsidRDefault="009F7502" w:rsidP="0039119A">
      <w:pPr>
        <w:ind w:firstLineChars="200" w:firstLine="420"/>
        <w:rPr>
          <w:szCs w:val="21"/>
        </w:rPr>
      </w:pPr>
      <w:bookmarkStart w:id="2" w:name="_Hlk129990494"/>
      <w:r>
        <w:rPr>
          <w:rFonts w:hint="eastAsia"/>
          <w:szCs w:val="21"/>
        </w:rPr>
        <w:t>将异常值处理后再重新进行上述检测，直至无异常值。再对变率求绝对值重新带入</w:t>
      </w:r>
      <w:proofErr w:type="gramStart"/>
      <w:r>
        <w:rPr>
          <w:rFonts w:hint="eastAsia"/>
          <w:szCs w:val="21"/>
        </w:rPr>
        <w:t>莱</w:t>
      </w:r>
      <w:proofErr w:type="gramEnd"/>
      <w:r>
        <w:rPr>
          <w:rFonts w:hint="eastAsia"/>
          <w:szCs w:val="21"/>
        </w:rPr>
        <w:t>因达准则进行异常值处理</w:t>
      </w:r>
      <w:bookmarkEnd w:id="2"/>
      <w:r>
        <w:rPr>
          <w:rFonts w:hint="eastAsia"/>
          <w:szCs w:val="21"/>
        </w:rPr>
        <w:t>。</w:t>
      </w:r>
    </w:p>
    <w:p w14:paraId="2F9B6DAF" w14:textId="542F0B90" w:rsidR="00961AAB" w:rsidRPr="00F87191" w:rsidRDefault="00961AAB" w:rsidP="00961AAB">
      <w:pPr>
        <w:ind w:firstLineChars="200" w:firstLine="420"/>
        <w:rPr>
          <w:szCs w:val="21"/>
        </w:rPr>
      </w:pPr>
      <w:r>
        <w:rPr>
          <w:noProof/>
        </w:rPr>
        <mc:AlternateContent>
          <mc:Choice Requires="wps">
            <w:drawing>
              <wp:anchor distT="0" distB="0" distL="114300" distR="114300" simplePos="0" relativeHeight="251668480" behindDoc="0" locked="0" layoutInCell="1" allowOverlap="1" wp14:anchorId="4732DA18" wp14:editId="2A3ED983">
                <wp:simplePos x="0" y="0"/>
                <wp:positionH relativeFrom="column">
                  <wp:posOffset>0</wp:posOffset>
                </wp:positionH>
                <wp:positionV relativeFrom="paragraph">
                  <wp:posOffset>1596390</wp:posOffset>
                </wp:positionV>
                <wp:extent cx="5759450"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3A81490" w14:textId="290FE52B" w:rsidR="00961AAB" w:rsidRPr="00701963" w:rsidRDefault="00961AAB" w:rsidP="00961AAB">
                            <w:pPr>
                              <w:pStyle w:val="af"/>
                              <w:jc w:val="center"/>
                              <w:rPr>
                                <w:rFonts w:ascii="Times New Roman" w:eastAsia="宋体" w:hAnsi="Times New Roman" w:cs="Times New Roman"/>
                                <w:szCs w:val="21"/>
                              </w:rPr>
                            </w:pPr>
                            <w:r>
                              <w:t xml:space="preserve">Figure </w:t>
                            </w:r>
                            <w:r w:rsidR="00ED0494">
                              <w:fldChar w:fldCharType="begin"/>
                            </w:r>
                            <w:r w:rsidR="00ED0494">
                              <w:instrText xml:space="preserve"> SEQ Figure \* ARABIC </w:instrText>
                            </w:r>
                            <w:r w:rsidR="00ED0494">
                              <w:fldChar w:fldCharType="separate"/>
                            </w:r>
                            <w:r w:rsidR="00A722AD">
                              <w:rPr>
                                <w:noProof/>
                              </w:rPr>
                              <w:t>5</w:t>
                            </w:r>
                            <w:r w:rsidR="00ED0494">
                              <w:rPr>
                                <w:noProof/>
                              </w:rPr>
                              <w:fldChar w:fldCharType="end"/>
                            </w:r>
                            <w:r>
                              <w:t xml:space="preserve"> </w:t>
                            </w:r>
                            <w:r>
                              <w:rPr>
                                <w:rFonts w:hint="eastAsia"/>
                              </w:rPr>
                              <w:t>变率（处理后）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2DA18" id="文本框 10" o:spid="_x0000_s1028" type="#_x0000_t202" style="position:absolute;left:0;text-align:left;margin-left:0;margin-top:125.7pt;width:4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55F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9mnDzMKSYrdvJ/F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" stroked="f">
                <v:textbox style="mso-fit-shape-to-text:t" inset="0,0,0,0">
                  <w:txbxContent>
                    <w:p w14:paraId="73A81490" w14:textId="290FE52B" w:rsidR="00961AAB" w:rsidRPr="00701963" w:rsidRDefault="00961AAB" w:rsidP="00961AAB">
                      <w:pPr>
                        <w:pStyle w:val="af"/>
                        <w:jc w:val="center"/>
                        <w:rPr>
                          <w:rFonts w:ascii="Times New Roman" w:eastAsia="宋体" w:hAnsi="Times New Roman" w:cs="Times New Roman"/>
                          <w:szCs w:val="21"/>
                        </w:rPr>
                      </w:pPr>
                      <w:r>
                        <w:t xml:space="preserve">Figure </w:t>
                      </w:r>
                      <w:r w:rsidR="00ED0494">
                        <w:fldChar w:fldCharType="begin"/>
                      </w:r>
                      <w:r w:rsidR="00ED0494">
                        <w:instrText xml:space="preserve"> SEQ Figure \* ARABIC </w:instrText>
                      </w:r>
                      <w:r w:rsidR="00ED0494">
                        <w:fldChar w:fldCharType="separate"/>
                      </w:r>
                      <w:r w:rsidR="00A722AD">
                        <w:rPr>
                          <w:noProof/>
                        </w:rPr>
                        <w:t>5</w:t>
                      </w:r>
                      <w:r w:rsidR="00ED0494">
                        <w:rPr>
                          <w:noProof/>
                        </w:rPr>
                        <w:fldChar w:fldCharType="end"/>
                      </w:r>
                      <w:r>
                        <w:t xml:space="preserve"> </w:t>
                      </w:r>
                      <w:r>
                        <w:rPr>
                          <w:rFonts w:hint="eastAsia"/>
                        </w:rPr>
                        <w:t>变率（处理后）</w:t>
                      </w:r>
                    </w:p>
                  </w:txbxContent>
                </v:textbox>
                <w10:wrap type="topAndBottom"/>
              </v:shape>
            </w:pict>
          </mc:Fallback>
        </mc:AlternateContent>
      </w:r>
      <w:r w:rsidRPr="00961AAB">
        <w:rPr>
          <w:noProof/>
          <w:szCs w:val="21"/>
        </w:rPr>
        <w:drawing>
          <wp:anchor distT="0" distB="0" distL="114300" distR="114300" simplePos="0" relativeHeight="251666432" behindDoc="0" locked="0" layoutInCell="1" allowOverlap="1" wp14:anchorId="0FAB04D9" wp14:editId="5D6A09F1">
            <wp:simplePos x="0" y="0"/>
            <wp:positionH relativeFrom="margin">
              <wp:align>center</wp:align>
            </wp:positionH>
            <wp:positionV relativeFrom="paragraph">
              <wp:posOffset>221615</wp:posOffset>
            </wp:positionV>
            <wp:extent cx="5759450" cy="131762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317625"/>
                    </a:xfrm>
                    <a:prstGeom prst="rect">
                      <a:avLst/>
                    </a:prstGeom>
                  </pic:spPr>
                </pic:pic>
              </a:graphicData>
            </a:graphic>
          </wp:anchor>
        </w:drawing>
      </w:r>
      <w:r>
        <w:rPr>
          <w:rFonts w:hint="eastAsia"/>
          <w:szCs w:val="21"/>
        </w:rPr>
        <w:t>最终无异常值的变率如下：</w:t>
      </w:r>
    </w:p>
    <w:p w14:paraId="578D83DD" w14:textId="736EB0AE" w:rsidR="00E938C5" w:rsidRPr="0039119A" w:rsidRDefault="00E938C5" w:rsidP="00E938C5">
      <w:pPr>
        <w:rPr>
          <w:sz w:val="24"/>
        </w:rPr>
      </w:pPr>
      <w:r w:rsidRPr="0039119A">
        <w:rPr>
          <w:rFonts w:hint="eastAsia"/>
          <w:sz w:val="24"/>
        </w:rPr>
        <w:lastRenderedPageBreak/>
        <w:t>2</w:t>
      </w:r>
      <w:r w:rsidRPr="0039119A">
        <w:rPr>
          <w:sz w:val="24"/>
        </w:rPr>
        <w:t>.</w:t>
      </w:r>
      <w:r>
        <w:rPr>
          <w:sz w:val="24"/>
        </w:rPr>
        <w:t>3</w:t>
      </w:r>
      <w:r w:rsidRPr="0039119A">
        <w:rPr>
          <w:sz w:val="24"/>
        </w:rPr>
        <w:t xml:space="preserve"> </w:t>
      </w:r>
      <w:r>
        <w:rPr>
          <w:rFonts w:eastAsia="黑体" w:hint="eastAsia"/>
          <w:sz w:val="24"/>
        </w:rPr>
        <w:t>结果</w:t>
      </w:r>
    </w:p>
    <w:p w14:paraId="66AC4DAB" w14:textId="0E893C1A" w:rsidR="0039119A" w:rsidRDefault="00961AAB" w:rsidP="009F7502">
      <w:pPr>
        <w:ind w:firstLineChars="200" w:firstLine="560"/>
        <w:rPr>
          <w:szCs w:val="21"/>
        </w:rPr>
      </w:pPr>
      <w:r w:rsidRPr="00961AAB">
        <w:rPr>
          <w:rFonts w:eastAsia="黑体"/>
          <w:noProof/>
          <w:sz w:val="28"/>
          <w:szCs w:val="28"/>
        </w:rPr>
        <w:drawing>
          <wp:anchor distT="0" distB="0" distL="114300" distR="114300" simplePos="0" relativeHeight="251665408" behindDoc="0" locked="0" layoutInCell="1" allowOverlap="1" wp14:anchorId="1AF4CA91" wp14:editId="7A7166F5">
            <wp:simplePos x="0" y="0"/>
            <wp:positionH relativeFrom="margin">
              <wp:align>left</wp:align>
            </wp:positionH>
            <wp:positionV relativeFrom="paragraph">
              <wp:posOffset>252095</wp:posOffset>
            </wp:positionV>
            <wp:extent cx="5760000" cy="2410781"/>
            <wp:effectExtent l="0" t="0" r="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2410781"/>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把原始数据处理完可得到如下结果：</w:t>
      </w:r>
    </w:p>
    <w:p w14:paraId="7DCFE756" w14:textId="15A2C296" w:rsidR="00961AAB" w:rsidRPr="00961AAB" w:rsidRDefault="00961AAB" w:rsidP="009F7502">
      <w:pPr>
        <w:ind w:firstLineChars="200" w:firstLine="420"/>
        <w:rPr>
          <w:szCs w:val="21"/>
        </w:rPr>
      </w:pPr>
      <w:r w:rsidRPr="00961AAB">
        <w:rPr>
          <w:rFonts w:hint="eastAsia"/>
          <w:szCs w:val="21"/>
        </w:rPr>
        <w:t>需要</w:t>
      </w:r>
      <w:r>
        <w:rPr>
          <w:rFonts w:hint="eastAsia"/>
          <w:szCs w:val="21"/>
        </w:rPr>
        <w:t>说明的是因为变率</w:t>
      </w:r>
      <w:proofErr w:type="gramStart"/>
      <w:r>
        <w:rPr>
          <w:rFonts w:hint="eastAsia"/>
          <w:szCs w:val="21"/>
        </w:rPr>
        <w:t>检测再本</w:t>
      </w:r>
      <w:proofErr w:type="gramEnd"/>
      <w:r>
        <w:rPr>
          <w:rFonts w:hint="eastAsia"/>
          <w:szCs w:val="21"/>
        </w:rPr>
        <w:t>数据中的体现是</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r>
              <m:rPr>
                <m:sty m:val="p"/>
              </m:rPr>
              <w:rPr>
                <w:rFonts w:ascii="Cambria Math" w:hAnsi="Cambria Math" w:hint="eastAsia"/>
                <w:szCs w:val="21"/>
              </w:rPr>
              <m:t>±</m:t>
            </m:r>
            <m:r>
              <w:rPr>
                <w:rFonts w:ascii="Cambria Math" w:hAnsi="Cambria Math"/>
                <w:szCs w:val="21"/>
              </w:rPr>
              <m:t>1</m:t>
            </m:r>
          </m:sub>
        </m:sSub>
      </m:oMath>
      <w:r>
        <w:rPr>
          <w:rFonts w:hint="eastAsia"/>
          <w:szCs w:val="21"/>
        </w:rPr>
        <w:t>，因此一个异常值可能会导致上图有两个异常点</w:t>
      </w:r>
      <w:r w:rsidR="00A5149A">
        <w:rPr>
          <w:rFonts w:hint="eastAsia"/>
          <w:szCs w:val="21"/>
        </w:rPr>
        <w:t>，故在下表中进行了删除。</w:t>
      </w:r>
    </w:p>
    <w:tbl>
      <w:tblPr>
        <w:tblStyle w:val="10"/>
        <w:tblW w:w="4650" w:type="dxa"/>
        <w:jc w:val="center"/>
        <w:tblLook w:val="04A0" w:firstRow="1" w:lastRow="0" w:firstColumn="1" w:lastColumn="0" w:noHBand="0" w:noVBand="1"/>
      </w:tblPr>
      <w:tblGrid>
        <w:gridCol w:w="1418"/>
        <w:gridCol w:w="3232"/>
      </w:tblGrid>
      <w:tr w:rsidR="00A5149A" w:rsidRPr="00A5149A" w14:paraId="3B064FD0" w14:textId="77777777" w:rsidTr="00A5149A">
        <w:trPr>
          <w:cnfStyle w:val="100000000000" w:firstRow="1" w:lastRow="0" w:firstColumn="0" w:lastColumn="0" w:oddVBand="0" w:evenVBand="0" w:oddHBand="0"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11C49E55" w14:textId="213CF430" w:rsidR="00A5149A" w:rsidRPr="00A5149A" w:rsidRDefault="00A5149A" w:rsidP="00A5149A">
            <w:pPr>
              <w:jc w:val="center"/>
              <w:rPr>
                <w:rFonts w:ascii="黑体" w:eastAsia="黑体" w:hAnsi="黑体"/>
                <w:szCs w:val="21"/>
              </w:rPr>
            </w:pPr>
            <w:r w:rsidRPr="00A5149A">
              <w:rPr>
                <w:rFonts w:ascii="黑体" w:eastAsia="黑体" w:hAnsi="黑体" w:hint="eastAsia"/>
                <w:szCs w:val="21"/>
              </w:rPr>
              <w:t>异常值序号</w:t>
            </w:r>
          </w:p>
        </w:tc>
        <w:tc>
          <w:tcPr>
            <w:tcW w:w="3232" w:type="dxa"/>
            <w:tcBorders>
              <w:left w:val="nil"/>
            </w:tcBorders>
            <w:shd w:val="clear" w:color="auto" w:fill="FFFFFF" w:themeFill="background1"/>
          </w:tcPr>
          <w:p w14:paraId="3EFAEA96" w14:textId="7A7CE498" w:rsidR="00A5149A" w:rsidRPr="00A5149A" w:rsidRDefault="00A5149A" w:rsidP="00A5149A">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szCs w:val="21"/>
              </w:rPr>
            </w:pPr>
            <w:r w:rsidRPr="00A5149A">
              <w:rPr>
                <w:rFonts w:ascii="黑体" w:eastAsia="黑体" w:hAnsi="黑体" w:hint="eastAsia"/>
                <w:szCs w:val="21"/>
              </w:rPr>
              <w:t>异常时间</w:t>
            </w:r>
          </w:p>
        </w:tc>
      </w:tr>
      <w:tr w:rsidR="00A5149A" w:rsidRPr="00A5149A" w14:paraId="75DF11C4" w14:textId="77777777" w:rsidTr="00A5149A">
        <w:trPr>
          <w:cnfStyle w:val="000000100000" w:firstRow="0" w:lastRow="0" w:firstColumn="0" w:lastColumn="0" w:oddVBand="0" w:evenVBand="0" w:oddHBand="1"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one" w:sz="0" w:space="0" w:color="auto"/>
              <w:right w:val="none" w:sz="0" w:space="0" w:color="auto"/>
            </w:tcBorders>
            <w:shd w:val="clear" w:color="auto" w:fill="FFFFFF" w:themeFill="background1"/>
          </w:tcPr>
          <w:p w14:paraId="7C30B7CC" w14:textId="200FBE73" w:rsidR="00A5149A" w:rsidRPr="00A5149A" w:rsidRDefault="00A5149A" w:rsidP="00A5149A">
            <w:pPr>
              <w:jc w:val="center"/>
              <w:rPr>
                <w:rFonts w:ascii="黑体" w:eastAsia="黑体" w:hAnsi="黑体"/>
                <w:szCs w:val="21"/>
              </w:rPr>
            </w:pPr>
            <w:r w:rsidRPr="00A5149A">
              <w:rPr>
                <w:rFonts w:ascii="黑体" w:eastAsia="黑体" w:hAnsi="黑体" w:hint="eastAsia"/>
                <w:szCs w:val="21"/>
              </w:rPr>
              <w:t>1</w:t>
            </w:r>
          </w:p>
        </w:tc>
        <w:tc>
          <w:tcPr>
            <w:tcW w:w="3232" w:type="dxa"/>
            <w:tcBorders>
              <w:left w:val="nil"/>
              <w:bottom w:val="none" w:sz="0" w:space="0" w:color="auto"/>
            </w:tcBorders>
            <w:shd w:val="clear" w:color="auto" w:fill="FFFFFF" w:themeFill="background1"/>
          </w:tcPr>
          <w:p w14:paraId="74081A1F" w14:textId="12035C48" w:rsidR="00A5149A" w:rsidRPr="00A5149A" w:rsidRDefault="00A5149A" w:rsidP="00A5149A">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sidRPr="00A5149A">
              <w:rPr>
                <w:rFonts w:ascii="黑体" w:eastAsia="黑体" w:hAnsi="黑体"/>
                <w:szCs w:val="21"/>
              </w:rPr>
              <w:t>1997-08-10 12:00:00</w:t>
            </w:r>
          </w:p>
        </w:tc>
      </w:tr>
      <w:tr w:rsidR="00A5149A" w:rsidRPr="00A5149A" w14:paraId="4C942346" w14:textId="77777777" w:rsidTr="00A5149A">
        <w:trPr>
          <w:trHeight w:val="438"/>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09B98BCF" w14:textId="1709FFF8" w:rsidR="00A5149A" w:rsidRPr="00A5149A" w:rsidRDefault="00A5149A" w:rsidP="00A5149A">
            <w:pPr>
              <w:jc w:val="center"/>
              <w:rPr>
                <w:rFonts w:ascii="黑体" w:eastAsia="黑体" w:hAnsi="黑体"/>
                <w:szCs w:val="21"/>
              </w:rPr>
            </w:pPr>
            <w:r w:rsidRPr="00A5149A">
              <w:rPr>
                <w:rFonts w:ascii="黑体" w:eastAsia="黑体" w:hAnsi="黑体" w:hint="eastAsia"/>
                <w:szCs w:val="21"/>
              </w:rPr>
              <w:t>2</w:t>
            </w:r>
          </w:p>
        </w:tc>
        <w:tc>
          <w:tcPr>
            <w:tcW w:w="3232" w:type="dxa"/>
            <w:tcBorders>
              <w:left w:val="nil"/>
            </w:tcBorders>
            <w:shd w:val="clear" w:color="auto" w:fill="FFFFFF" w:themeFill="background1"/>
          </w:tcPr>
          <w:p w14:paraId="2E354490" w14:textId="62867A78" w:rsidR="00A5149A" w:rsidRPr="00A5149A" w:rsidRDefault="00A5149A" w:rsidP="00A5149A">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sidRPr="00A5149A">
              <w:rPr>
                <w:rFonts w:ascii="黑体" w:eastAsia="黑体" w:hAnsi="黑体"/>
                <w:szCs w:val="21"/>
              </w:rPr>
              <w:t>1997-08-17 01:00:00</w:t>
            </w:r>
          </w:p>
        </w:tc>
      </w:tr>
      <w:tr w:rsidR="00A5149A" w:rsidRPr="00A5149A" w14:paraId="3B5E1167" w14:textId="77777777" w:rsidTr="00A5149A">
        <w:trPr>
          <w:cnfStyle w:val="000000100000" w:firstRow="0" w:lastRow="0" w:firstColumn="0" w:lastColumn="0" w:oddVBand="0" w:evenVBand="0" w:oddHBand="1"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one" w:sz="0" w:space="0" w:color="auto"/>
              <w:right w:val="none" w:sz="0" w:space="0" w:color="auto"/>
            </w:tcBorders>
            <w:shd w:val="clear" w:color="auto" w:fill="FFFFFF" w:themeFill="background1"/>
          </w:tcPr>
          <w:p w14:paraId="6A1A21E6" w14:textId="75AD9DCA" w:rsidR="00A5149A" w:rsidRPr="00A5149A" w:rsidRDefault="00A5149A" w:rsidP="00A5149A">
            <w:pPr>
              <w:jc w:val="center"/>
              <w:rPr>
                <w:rFonts w:ascii="黑体" w:eastAsia="黑体" w:hAnsi="黑体"/>
                <w:szCs w:val="21"/>
              </w:rPr>
            </w:pPr>
            <w:r w:rsidRPr="00A5149A">
              <w:rPr>
                <w:rFonts w:ascii="黑体" w:eastAsia="黑体" w:hAnsi="黑体" w:hint="eastAsia"/>
                <w:szCs w:val="21"/>
              </w:rPr>
              <w:t>3</w:t>
            </w:r>
          </w:p>
        </w:tc>
        <w:tc>
          <w:tcPr>
            <w:tcW w:w="3232" w:type="dxa"/>
            <w:tcBorders>
              <w:left w:val="nil"/>
              <w:bottom w:val="none" w:sz="0" w:space="0" w:color="auto"/>
            </w:tcBorders>
            <w:shd w:val="clear" w:color="auto" w:fill="FFFFFF" w:themeFill="background1"/>
          </w:tcPr>
          <w:p w14:paraId="07935CDC" w14:textId="13A9670A" w:rsidR="00A5149A" w:rsidRPr="00A5149A" w:rsidRDefault="00A5149A" w:rsidP="00A5149A">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sidRPr="00A5149A">
              <w:rPr>
                <w:rFonts w:ascii="黑体" w:eastAsia="黑体" w:hAnsi="黑体"/>
                <w:szCs w:val="21"/>
              </w:rPr>
              <w:t>1997-08-22 03:00:00</w:t>
            </w:r>
          </w:p>
        </w:tc>
      </w:tr>
      <w:tr w:rsidR="00A5149A" w:rsidRPr="00A5149A" w14:paraId="0A845060" w14:textId="77777777" w:rsidTr="00A5149A">
        <w:trPr>
          <w:trHeight w:val="438"/>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22CE8013" w14:textId="208B4047" w:rsidR="00A5149A" w:rsidRPr="00A5149A" w:rsidRDefault="00A5149A" w:rsidP="00A5149A">
            <w:pPr>
              <w:jc w:val="center"/>
              <w:rPr>
                <w:rFonts w:ascii="黑体" w:eastAsia="黑体" w:hAnsi="黑体"/>
                <w:szCs w:val="21"/>
              </w:rPr>
            </w:pPr>
            <w:r w:rsidRPr="00A5149A">
              <w:rPr>
                <w:rFonts w:ascii="黑体" w:eastAsia="黑体" w:hAnsi="黑体" w:hint="eastAsia"/>
                <w:szCs w:val="21"/>
              </w:rPr>
              <w:t>4</w:t>
            </w:r>
          </w:p>
        </w:tc>
        <w:tc>
          <w:tcPr>
            <w:tcW w:w="3232" w:type="dxa"/>
            <w:tcBorders>
              <w:left w:val="nil"/>
            </w:tcBorders>
            <w:shd w:val="clear" w:color="auto" w:fill="FFFFFF" w:themeFill="background1"/>
          </w:tcPr>
          <w:p w14:paraId="671422B4" w14:textId="5694D235" w:rsidR="00A5149A" w:rsidRPr="00A5149A" w:rsidRDefault="00A5149A" w:rsidP="00A5149A">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sidRPr="00A5149A">
              <w:rPr>
                <w:rFonts w:ascii="黑体" w:eastAsia="黑体" w:hAnsi="黑体"/>
                <w:szCs w:val="21"/>
              </w:rPr>
              <w:t>1997-08-26 04:00:00</w:t>
            </w:r>
          </w:p>
        </w:tc>
      </w:tr>
      <w:tr w:rsidR="00A5149A" w:rsidRPr="00A5149A" w14:paraId="648824D9" w14:textId="77777777" w:rsidTr="00A5149A">
        <w:trPr>
          <w:cnfStyle w:val="000000100000" w:firstRow="0" w:lastRow="0" w:firstColumn="0" w:lastColumn="0" w:oddVBand="0" w:evenVBand="0" w:oddHBand="1"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one" w:sz="0" w:space="0" w:color="auto"/>
              <w:right w:val="none" w:sz="0" w:space="0" w:color="auto"/>
            </w:tcBorders>
            <w:shd w:val="clear" w:color="auto" w:fill="FFFFFF" w:themeFill="background1"/>
          </w:tcPr>
          <w:p w14:paraId="110C2574" w14:textId="192D9ADE" w:rsidR="00A5149A" w:rsidRPr="00A5149A" w:rsidRDefault="00A5149A" w:rsidP="00A5149A">
            <w:pPr>
              <w:jc w:val="center"/>
              <w:rPr>
                <w:rFonts w:ascii="黑体" w:eastAsia="黑体" w:hAnsi="黑体"/>
                <w:szCs w:val="21"/>
              </w:rPr>
            </w:pPr>
            <w:r w:rsidRPr="00A5149A">
              <w:rPr>
                <w:rFonts w:ascii="黑体" w:eastAsia="黑体" w:hAnsi="黑体" w:hint="eastAsia"/>
                <w:szCs w:val="21"/>
              </w:rPr>
              <w:t>5</w:t>
            </w:r>
          </w:p>
        </w:tc>
        <w:tc>
          <w:tcPr>
            <w:tcW w:w="3232" w:type="dxa"/>
            <w:tcBorders>
              <w:left w:val="nil"/>
              <w:bottom w:val="none" w:sz="0" w:space="0" w:color="auto"/>
            </w:tcBorders>
            <w:shd w:val="clear" w:color="auto" w:fill="FFFFFF" w:themeFill="background1"/>
          </w:tcPr>
          <w:p w14:paraId="1A059DEC" w14:textId="0E6528D0" w:rsidR="00A5149A" w:rsidRPr="00A5149A" w:rsidRDefault="00A5149A" w:rsidP="00A5149A">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sidRPr="00A5149A">
              <w:rPr>
                <w:rFonts w:ascii="黑体" w:eastAsia="黑体" w:hAnsi="黑体"/>
                <w:szCs w:val="21"/>
              </w:rPr>
              <w:t>1997-08-26 05:00:00</w:t>
            </w:r>
          </w:p>
        </w:tc>
      </w:tr>
      <w:tr w:rsidR="00A5149A" w:rsidRPr="00A5149A" w14:paraId="19A47163" w14:textId="77777777" w:rsidTr="00A5149A">
        <w:trPr>
          <w:trHeight w:val="438"/>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50E44C16" w14:textId="549EB4C9" w:rsidR="00A5149A" w:rsidRPr="00A5149A" w:rsidRDefault="00A5149A" w:rsidP="00A5149A">
            <w:pPr>
              <w:jc w:val="center"/>
              <w:rPr>
                <w:rFonts w:ascii="黑体" w:eastAsia="黑体" w:hAnsi="黑体"/>
                <w:szCs w:val="21"/>
              </w:rPr>
            </w:pPr>
            <w:r w:rsidRPr="00A5149A">
              <w:rPr>
                <w:rFonts w:ascii="黑体" w:eastAsia="黑体" w:hAnsi="黑体" w:hint="eastAsia"/>
                <w:szCs w:val="21"/>
              </w:rPr>
              <w:t>6</w:t>
            </w:r>
          </w:p>
        </w:tc>
        <w:tc>
          <w:tcPr>
            <w:tcW w:w="3232" w:type="dxa"/>
            <w:tcBorders>
              <w:left w:val="nil"/>
            </w:tcBorders>
            <w:shd w:val="clear" w:color="auto" w:fill="FFFFFF" w:themeFill="background1"/>
          </w:tcPr>
          <w:p w14:paraId="6147C6DA" w14:textId="0B1F4CDD" w:rsidR="00A5149A" w:rsidRPr="00A5149A" w:rsidRDefault="00A5149A" w:rsidP="00A5149A">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sidRPr="00A5149A">
              <w:rPr>
                <w:rFonts w:ascii="黑体" w:eastAsia="黑体" w:hAnsi="黑体"/>
                <w:szCs w:val="21"/>
              </w:rPr>
              <w:t>1997-08-29 04:00:00</w:t>
            </w:r>
          </w:p>
        </w:tc>
      </w:tr>
    </w:tbl>
    <w:p w14:paraId="7B2C889C" w14:textId="5A8384FD" w:rsidR="005B6C37" w:rsidRPr="00F87191" w:rsidRDefault="00FA48DA" w:rsidP="00ED0494">
      <w:pPr>
        <w:ind w:firstLineChars="200" w:firstLine="420"/>
        <w:rPr>
          <w:szCs w:val="21"/>
        </w:rPr>
      </w:pPr>
      <w:r>
        <w:rPr>
          <w:rFonts w:hint="eastAsia"/>
          <w:szCs w:val="21"/>
        </w:rPr>
        <w:t>其中与原始数据相比，均值</w:t>
      </w:r>
      <w:r w:rsidR="001A2EE2">
        <w:rPr>
          <w:rFonts w:ascii="Consolas" w:hAnsi="Consolas" w:hint="eastAsia"/>
          <w:color w:val="0C001F"/>
          <w:szCs w:val="21"/>
        </w:rPr>
        <w:t>从</w:t>
      </w:r>
      <w:r w:rsidR="001A2EE2">
        <w:rPr>
          <w:rFonts w:ascii="Consolas" w:hAnsi="Consolas"/>
          <w:color w:val="0C001F"/>
          <w:szCs w:val="21"/>
        </w:rPr>
        <w:t>3656.22</w:t>
      </w:r>
      <w:r w:rsidR="001A2EE2">
        <w:rPr>
          <w:rFonts w:ascii="Consolas" w:hAnsi="Consolas" w:hint="eastAsia"/>
          <w:color w:val="0C001F"/>
          <w:szCs w:val="21"/>
        </w:rPr>
        <w:t>变为</w:t>
      </w:r>
      <w:r w:rsidR="001A2EE2">
        <w:rPr>
          <w:rFonts w:ascii="Consolas" w:hAnsi="Consolas"/>
          <w:color w:val="0C001F"/>
          <w:szCs w:val="21"/>
        </w:rPr>
        <w:t>3636.69</w:t>
      </w:r>
      <w:r w:rsidR="004756FB">
        <w:rPr>
          <w:rFonts w:ascii="Consolas" w:hAnsi="Consolas" w:hint="eastAsia"/>
          <w:color w:val="0C001F"/>
          <w:szCs w:val="21"/>
        </w:rPr>
        <w:t>，</w:t>
      </w:r>
      <w:r w:rsidR="001A2EE2">
        <w:rPr>
          <w:rFonts w:ascii="Consolas" w:hAnsi="Consolas"/>
          <w:color w:val="0C001F"/>
          <w:szCs w:val="21"/>
        </w:rPr>
        <w:t>标准差</w:t>
      </w:r>
      <w:r w:rsidR="004756FB">
        <w:rPr>
          <w:rFonts w:ascii="Consolas" w:hAnsi="Consolas" w:hint="eastAsia"/>
          <w:color w:val="0C001F"/>
          <w:szCs w:val="21"/>
        </w:rPr>
        <w:t>从</w:t>
      </w:r>
      <w:r w:rsidR="001A2EE2">
        <w:rPr>
          <w:rFonts w:ascii="Consolas" w:hAnsi="Consolas"/>
          <w:color w:val="0C001F"/>
          <w:szCs w:val="21"/>
        </w:rPr>
        <w:t>1563.81</w:t>
      </w:r>
      <w:r w:rsidR="004756FB">
        <w:rPr>
          <w:rFonts w:ascii="Consolas" w:hAnsi="Consolas" w:hint="eastAsia"/>
          <w:color w:val="0C001F"/>
          <w:szCs w:val="21"/>
        </w:rPr>
        <w:t>变为</w:t>
      </w:r>
      <w:r w:rsidR="001A2EE2">
        <w:rPr>
          <w:rFonts w:ascii="Consolas" w:hAnsi="Consolas"/>
          <w:color w:val="0C001F"/>
          <w:szCs w:val="21"/>
        </w:rPr>
        <w:t>1525.29</w:t>
      </w:r>
      <w:r w:rsidR="00ED0494">
        <w:rPr>
          <w:rFonts w:ascii="Consolas" w:hAnsi="Consolas" w:hint="eastAsia"/>
          <w:color w:val="0C001F"/>
          <w:szCs w:val="21"/>
        </w:rPr>
        <w:t>。</w:t>
      </w:r>
    </w:p>
    <w:p w14:paraId="6DA1F87F" w14:textId="77777777" w:rsidR="0039119A" w:rsidRPr="0039119A" w:rsidRDefault="0039119A" w:rsidP="0039119A">
      <w:pPr>
        <w:rPr>
          <w:rFonts w:ascii="黑体" w:eastAsia="黑体" w:hAnsi="黑体"/>
          <w:sz w:val="28"/>
          <w:szCs w:val="28"/>
        </w:rPr>
      </w:pPr>
      <w:r w:rsidRPr="0039119A">
        <w:rPr>
          <w:rFonts w:ascii="黑体" w:eastAsia="黑体" w:hAnsi="黑体" w:hint="eastAsia"/>
          <w:sz w:val="28"/>
          <w:szCs w:val="28"/>
        </w:rPr>
        <w:t>5 结  论</w:t>
      </w:r>
    </w:p>
    <w:p w14:paraId="6281FCA0" w14:textId="75CF12A4" w:rsidR="00A5149A" w:rsidRPr="00A5149A" w:rsidRDefault="00A5149A" w:rsidP="00A5149A">
      <w:pPr>
        <w:ind w:firstLineChars="200" w:firstLine="420"/>
        <w:rPr>
          <w:szCs w:val="21"/>
        </w:rPr>
      </w:pPr>
      <w:r w:rsidRPr="00A5149A">
        <w:rPr>
          <w:rFonts w:hint="eastAsia"/>
          <w:szCs w:val="21"/>
        </w:rPr>
        <w:t>经过对潮位数据的奇异值判别和处理，本文发现：</w:t>
      </w:r>
    </w:p>
    <w:p w14:paraId="43941E8B" w14:textId="77777777" w:rsidR="00A5149A" w:rsidRDefault="00A5149A" w:rsidP="00A5149A">
      <w:pPr>
        <w:pStyle w:val="af0"/>
        <w:numPr>
          <w:ilvl w:val="0"/>
          <w:numId w:val="5"/>
        </w:numPr>
        <w:ind w:firstLineChars="0"/>
        <w:rPr>
          <w:szCs w:val="21"/>
        </w:rPr>
      </w:pPr>
      <w:r w:rsidRPr="00A5149A">
        <w:rPr>
          <w:rFonts w:hint="eastAsia"/>
          <w:szCs w:val="21"/>
        </w:rPr>
        <w:t>奇异值判别和处理是潮位数据预处理中的重要环节，能够有效地去除异常值和噪声干扰，提高数据的质量和可靠性。</w:t>
      </w:r>
    </w:p>
    <w:p w14:paraId="1E6120D7" w14:textId="77777777" w:rsidR="00A5149A" w:rsidRDefault="00A5149A" w:rsidP="00A5149A">
      <w:pPr>
        <w:pStyle w:val="af0"/>
        <w:numPr>
          <w:ilvl w:val="0"/>
          <w:numId w:val="5"/>
        </w:numPr>
        <w:ind w:firstLineChars="0"/>
        <w:rPr>
          <w:szCs w:val="21"/>
        </w:rPr>
      </w:pPr>
      <w:proofErr w:type="gramStart"/>
      <w:r w:rsidRPr="00A5149A">
        <w:rPr>
          <w:rFonts w:hint="eastAsia"/>
          <w:szCs w:val="21"/>
        </w:rPr>
        <w:t>莱</w:t>
      </w:r>
      <w:proofErr w:type="gramEnd"/>
      <w:r w:rsidRPr="00A5149A">
        <w:rPr>
          <w:rFonts w:hint="eastAsia"/>
          <w:szCs w:val="21"/>
        </w:rPr>
        <w:t>因达准则</w:t>
      </w:r>
      <w:r>
        <w:rPr>
          <w:rFonts w:hint="eastAsia"/>
          <w:szCs w:val="21"/>
        </w:rPr>
        <w:t>和格林布斯准则</w:t>
      </w:r>
      <w:r w:rsidRPr="00A5149A">
        <w:rPr>
          <w:rFonts w:hint="eastAsia"/>
          <w:szCs w:val="21"/>
        </w:rPr>
        <w:t>是常用的统计特性检验奇异值判别方法，两种方法均可有效地鉴别潮位数据中的异常值。</w:t>
      </w:r>
    </w:p>
    <w:p w14:paraId="24211E18" w14:textId="77777777" w:rsidR="00A5149A" w:rsidRDefault="00A5149A" w:rsidP="00A5149A">
      <w:pPr>
        <w:pStyle w:val="af0"/>
        <w:numPr>
          <w:ilvl w:val="0"/>
          <w:numId w:val="5"/>
        </w:numPr>
        <w:ind w:firstLineChars="0"/>
        <w:rPr>
          <w:szCs w:val="21"/>
        </w:rPr>
      </w:pPr>
      <w:r w:rsidRPr="00A5149A">
        <w:rPr>
          <w:rFonts w:hint="eastAsia"/>
          <w:szCs w:val="21"/>
        </w:rPr>
        <w:t>连续性检验是判别数据的连续性的有效方法，能够去除时间序列中的断裂和突变，使得数据更加平滑和连续。</w:t>
      </w:r>
    </w:p>
    <w:p w14:paraId="34D64853" w14:textId="77777777" w:rsidR="00A5149A" w:rsidRDefault="00A5149A" w:rsidP="00A5149A">
      <w:pPr>
        <w:pStyle w:val="af0"/>
        <w:numPr>
          <w:ilvl w:val="0"/>
          <w:numId w:val="5"/>
        </w:numPr>
        <w:ind w:firstLineChars="0"/>
        <w:rPr>
          <w:szCs w:val="21"/>
        </w:rPr>
      </w:pPr>
      <w:r w:rsidRPr="00A5149A">
        <w:rPr>
          <w:rFonts w:hint="eastAsia"/>
          <w:szCs w:val="21"/>
        </w:rPr>
        <w:t>综合运用多种方法进行奇异值判别和处理，可以得到更加准确和可靠的潮位数据，为后续的数据分析和应用提供了基础和保障。</w:t>
      </w:r>
    </w:p>
    <w:p w14:paraId="596E9D0F" w14:textId="66BE7D35" w:rsidR="00A5149A" w:rsidRPr="00A5149A" w:rsidRDefault="00A5149A" w:rsidP="00A5149A">
      <w:pPr>
        <w:ind w:firstLineChars="200" w:firstLine="420"/>
        <w:rPr>
          <w:szCs w:val="21"/>
        </w:rPr>
      </w:pPr>
      <w:r w:rsidRPr="00A5149A">
        <w:rPr>
          <w:rFonts w:hint="eastAsia"/>
          <w:szCs w:val="21"/>
        </w:rPr>
        <w:t>因此，对于潮位数据的处理，我们应该采用多种方法相结合的方式，对数据进行全面和细致的检查和处理，以确保数据的质量和可靠性。</w:t>
      </w:r>
    </w:p>
    <w:p w14:paraId="7D03803D" w14:textId="77777777" w:rsidR="007C6A8B" w:rsidRDefault="007C6A8B" w:rsidP="004059B2">
      <w:pPr>
        <w:rPr>
          <w:szCs w:val="21"/>
        </w:rPr>
      </w:pPr>
    </w:p>
    <w:p w14:paraId="70AA6F21" w14:textId="77777777" w:rsidR="00A5149A" w:rsidRDefault="00A5149A" w:rsidP="004059B2">
      <w:pPr>
        <w:rPr>
          <w:szCs w:val="21"/>
        </w:rPr>
      </w:pPr>
    </w:p>
    <w:p w14:paraId="32CDF734" w14:textId="77777777" w:rsidR="00A5149A" w:rsidRDefault="00A5149A" w:rsidP="004059B2">
      <w:pPr>
        <w:rPr>
          <w:szCs w:val="21"/>
        </w:rPr>
      </w:pPr>
    </w:p>
    <w:p w14:paraId="3E997487" w14:textId="77777777" w:rsidR="00A5149A" w:rsidRPr="00F87191" w:rsidRDefault="00A5149A" w:rsidP="004059B2">
      <w:pPr>
        <w:rPr>
          <w:szCs w:val="21"/>
        </w:rPr>
      </w:pPr>
    </w:p>
    <w:p w14:paraId="5BF1EBC8" w14:textId="18DDECF0" w:rsidR="00487D77" w:rsidRPr="00FC439F" w:rsidRDefault="002D036D" w:rsidP="00FC439F">
      <w:pPr>
        <w:kinsoku w:val="0"/>
        <w:overflowPunct w:val="0"/>
        <w:autoSpaceDE w:val="0"/>
        <w:autoSpaceDN w:val="0"/>
        <w:adjustRightInd w:val="0"/>
        <w:rPr>
          <w:rFonts w:ascii="宋体" w:hAnsi="宋体"/>
          <w:snapToGrid w:val="0"/>
          <w:color w:val="FF0000"/>
          <w:w w:val="99"/>
          <w:kern w:val="44"/>
          <w:sz w:val="18"/>
          <w:szCs w:val="18"/>
        </w:rPr>
      </w:pPr>
      <w:r>
        <w:rPr>
          <w:rFonts w:ascii="黑体" w:eastAsia="黑体" w:hAnsi="宋体" w:hint="eastAsia"/>
          <w:snapToGrid w:val="0"/>
          <w:kern w:val="44"/>
          <w:szCs w:val="21"/>
        </w:rPr>
        <w:lastRenderedPageBreak/>
        <w:t>参考文献</w:t>
      </w:r>
    </w:p>
    <w:p w14:paraId="10604A04" w14:textId="4E54524C" w:rsidR="00FC439F" w:rsidRPr="00FC439F" w:rsidRDefault="00FC439F" w:rsidP="00487D77">
      <w:pPr>
        <w:autoSpaceDE w:val="0"/>
        <w:autoSpaceDN w:val="0"/>
        <w:adjustRightInd w:val="0"/>
        <w:spacing w:line="360" w:lineRule="auto"/>
        <w:rPr>
          <w:szCs w:val="21"/>
        </w:rPr>
      </w:pPr>
      <w:r>
        <w:rPr>
          <w:rFonts w:hint="eastAsia"/>
          <w:szCs w:val="21"/>
        </w:rPr>
        <w:t>[</w:t>
      </w:r>
      <w:r>
        <w:rPr>
          <w:szCs w:val="21"/>
        </w:rPr>
        <w:t>1]</w:t>
      </w:r>
      <w:proofErr w:type="gramStart"/>
      <w:r>
        <w:rPr>
          <w:rFonts w:hint="eastAsia"/>
          <w:szCs w:val="21"/>
        </w:rPr>
        <w:t>刘永玲</w:t>
      </w:r>
      <w:proofErr w:type="gramEnd"/>
      <w:r>
        <w:rPr>
          <w:rFonts w:hint="eastAsia"/>
          <w:szCs w:val="21"/>
        </w:rPr>
        <w:t>.</w:t>
      </w:r>
      <w:proofErr w:type="gramStart"/>
      <w:r>
        <w:rPr>
          <w:rFonts w:hint="eastAsia"/>
          <w:szCs w:val="21"/>
        </w:rPr>
        <w:t>杜凌</w:t>
      </w:r>
      <w:proofErr w:type="gramEnd"/>
      <w:r>
        <w:rPr>
          <w:rFonts w:hint="eastAsia"/>
          <w:szCs w:val="21"/>
        </w:rPr>
        <w:t>.</w:t>
      </w:r>
      <w:r>
        <w:rPr>
          <w:rFonts w:hint="eastAsia"/>
          <w:szCs w:val="21"/>
        </w:rPr>
        <w:t>李静凯</w:t>
      </w:r>
      <w:r>
        <w:rPr>
          <w:rFonts w:hint="eastAsia"/>
          <w:szCs w:val="21"/>
        </w:rPr>
        <w:t>.</w:t>
      </w:r>
      <w:r>
        <w:rPr>
          <w:rFonts w:hint="eastAsia"/>
          <w:szCs w:val="21"/>
        </w:rPr>
        <w:t>翟方国</w:t>
      </w:r>
      <w:r w:rsidRPr="00FC439F">
        <w:rPr>
          <w:rFonts w:hint="eastAsia"/>
          <w:szCs w:val="21"/>
        </w:rPr>
        <w:t xml:space="preserve"> </w:t>
      </w:r>
      <w:r>
        <w:rPr>
          <w:rFonts w:hint="eastAsia"/>
          <w:szCs w:val="21"/>
        </w:rPr>
        <w:t>海洋要素计算上机实验指导书</w:t>
      </w:r>
      <w:r w:rsidRPr="00FC439F">
        <w:rPr>
          <w:rFonts w:hint="eastAsia"/>
          <w:szCs w:val="21"/>
        </w:rPr>
        <w:t xml:space="preserve">[M] </w:t>
      </w:r>
      <w:r w:rsidRPr="00FC439F">
        <w:rPr>
          <w:rFonts w:hint="eastAsia"/>
          <w:szCs w:val="21"/>
        </w:rPr>
        <w:t>青岛：中国海洋大学出版社，</w:t>
      </w:r>
      <w:r w:rsidRPr="00FC439F">
        <w:rPr>
          <w:rFonts w:hint="eastAsia"/>
          <w:szCs w:val="21"/>
        </w:rPr>
        <w:t>20</w:t>
      </w:r>
      <w:r>
        <w:rPr>
          <w:szCs w:val="21"/>
        </w:rPr>
        <w:t>21</w:t>
      </w:r>
    </w:p>
    <w:p w14:paraId="0E05BF2D" w14:textId="77777777" w:rsidR="00FC439F" w:rsidRDefault="00FC439F" w:rsidP="00487D77">
      <w:pPr>
        <w:autoSpaceDE w:val="0"/>
        <w:autoSpaceDN w:val="0"/>
        <w:adjustRightInd w:val="0"/>
        <w:spacing w:line="360" w:lineRule="auto"/>
        <w:rPr>
          <w:szCs w:val="21"/>
        </w:rPr>
      </w:pPr>
      <w:r w:rsidRPr="00FC439F">
        <w:rPr>
          <w:rFonts w:hint="eastAsia"/>
          <w:szCs w:val="21"/>
        </w:rPr>
        <w:t>[</w:t>
      </w:r>
      <w:r>
        <w:rPr>
          <w:szCs w:val="21"/>
        </w:rPr>
        <w:t>2</w:t>
      </w:r>
      <w:r w:rsidRPr="00FC439F">
        <w:rPr>
          <w:rFonts w:hint="eastAsia"/>
          <w:szCs w:val="21"/>
        </w:rPr>
        <w:t xml:space="preserve">]GB/T 14914.6-2021, </w:t>
      </w:r>
      <w:r w:rsidRPr="00FC439F">
        <w:rPr>
          <w:rFonts w:hint="eastAsia"/>
          <w:szCs w:val="21"/>
        </w:rPr>
        <w:t>海洋观测规范　第</w:t>
      </w:r>
      <w:r w:rsidRPr="00FC439F">
        <w:rPr>
          <w:rFonts w:hint="eastAsia"/>
          <w:szCs w:val="21"/>
        </w:rPr>
        <w:t>6</w:t>
      </w:r>
      <w:r w:rsidRPr="00FC439F">
        <w:rPr>
          <w:rFonts w:hint="eastAsia"/>
          <w:szCs w:val="21"/>
        </w:rPr>
        <w:t>部分：数据处理与质量控制</w:t>
      </w:r>
      <w:r w:rsidRPr="00FC439F">
        <w:rPr>
          <w:rFonts w:hint="eastAsia"/>
          <w:szCs w:val="21"/>
        </w:rPr>
        <w:t>[S].</w:t>
      </w:r>
    </w:p>
    <w:p w14:paraId="6A223361" w14:textId="77777777" w:rsidR="00EE4B52" w:rsidRDefault="00EE4B52" w:rsidP="00487D77">
      <w:pPr>
        <w:autoSpaceDE w:val="0"/>
        <w:autoSpaceDN w:val="0"/>
        <w:adjustRightInd w:val="0"/>
        <w:spacing w:line="360" w:lineRule="auto"/>
        <w:rPr>
          <w:szCs w:val="21"/>
        </w:rPr>
      </w:pPr>
    </w:p>
    <w:p w14:paraId="2AEA3CC0" w14:textId="77777777" w:rsidR="00EE4B52" w:rsidRDefault="00EE4B52" w:rsidP="00487D77">
      <w:pPr>
        <w:autoSpaceDE w:val="0"/>
        <w:autoSpaceDN w:val="0"/>
        <w:adjustRightInd w:val="0"/>
        <w:spacing w:line="360" w:lineRule="auto"/>
        <w:rPr>
          <w:szCs w:val="21"/>
        </w:rPr>
      </w:pPr>
    </w:p>
    <w:p w14:paraId="0AF1B2F4" w14:textId="77777777" w:rsidR="00EE4B52" w:rsidRDefault="00EE4B52" w:rsidP="00487D77">
      <w:pPr>
        <w:autoSpaceDE w:val="0"/>
        <w:autoSpaceDN w:val="0"/>
        <w:adjustRightInd w:val="0"/>
        <w:spacing w:line="360" w:lineRule="auto"/>
        <w:rPr>
          <w:szCs w:val="21"/>
        </w:rPr>
      </w:pPr>
    </w:p>
    <w:p w14:paraId="445BFC9A" w14:textId="77777777" w:rsidR="00EE4B52" w:rsidRPr="00EE4B52" w:rsidRDefault="00EE4B52" w:rsidP="00487D77">
      <w:pPr>
        <w:autoSpaceDE w:val="0"/>
        <w:autoSpaceDN w:val="0"/>
        <w:adjustRightInd w:val="0"/>
        <w:spacing w:line="360" w:lineRule="auto"/>
        <w:rPr>
          <w:b/>
          <w:bCs/>
          <w:sz w:val="48"/>
          <w:szCs w:val="48"/>
        </w:rPr>
      </w:pPr>
    </w:p>
    <w:p w14:paraId="3676C369" w14:textId="4859EBC2" w:rsidR="00EE4B52" w:rsidRPr="00EE4B52" w:rsidRDefault="00EE4B52" w:rsidP="00487D77">
      <w:pPr>
        <w:autoSpaceDE w:val="0"/>
        <w:autoSpaceDN w:val="0"/>
        <w:adjustRightInd w:val="0"/>
        <w:spacing w:line="360" w:lineRule="auto"/>
        <w:rPr>
          <w:b/>
          <w:bCs/>
          <w:sz w:val="48"/>
          <w:szCs w:val="48"/>
        </w:rPr>
        <w:sectPr w:rsidR="00EE4B52" w:rsidRPr="00EE4B52" w:rsidSect="00D25AE2">
          <w:footerReference w:type="default" r:id="rId15"/>
          <w:type w:val="continuous"/>
          <w:pgSz w:w="11906" w:h="16838"/>
          <w:pgMar w:top="1418" w:right="1418" w:bottom="1418" w:left="1418" w:header="851" w:footer="992" w:gutter="0"/>
          <w:cols w:space="425"/>
          <w:docGrid w:type="lines" w:linePitch="312"/>
        </w:sectPr>
      </w:pPr>
      <w:r w:rsidRPr="00EE4B52">
        <w:rPr>
          <w:rFonts w:hint="eastAsia"/>
          <w:b/>
          <w:bCs/>
          <w:sz w:val="48"/>
          <w:szCs w:val="48"/>
        </w:rPr>
        <w:t>拓展作业在下一面</w:t>
      </w:r>
      <w:r>
        <w:rPr>
          <w:rFonts w:hint="eastAsia"/>
          <w:b/>
          <w:bCs/>
          <w:sz w:val="48"/>
          <w:szCs w:val="48"/>
        </w:rPr>
        <w:t>↓</w:t>
      </w:r>
    </w:p>
    <w:p w14:paraId="7982266A" w14:textId="0B5D1FF9" w:rsidR="00FC439F" w:rsidRDefault="00FC439F" w:rsidP="00FC439F">
      <w:pPr>
        <w:jc w:val="center"/>
        <w:rPr>
          <w:rFonts w:eastAsia="黑体"/>
          <w:b/>
          <w:sz w:val="44"/>
          <w:szCs w:val="44"/>
        </w:rPr>
      </w:pPr>
      <w:r>
        <w:rPr>
          <w:rFonts w:eastAsia="黑体" w:hint="eastAsia"/>
          <w:b/>
          <w:sz w:val="44"/>
          <w:szCs w:val="44"/>
        </w:rPr>
        <w:lastRenderedPageBreak/>
        <w:t>拓展作业</w:t>
      </w:r>
    </w:p>
    <w:p w14:paraId="35BFB125" w14:textId="0C7A9A0A" w:rsidR="00FC439F" w:rsidRDefault="007661A8" w:rsidP="00FC439F">
      <w:pPr>
        <w:ind w:firstLineChars="200" w:firstLine="420"/>
        <w:rPr>
          <w:szCs w:val="21"/>
        </w:rPr>
      </w:pPr>
      <w:r w:rsidRPr="007661A8">
        <w:rPr>
          <w:noProof/>
          <w:szCs w:val="21"/>
        </w:rPr>
        <w:drawing>
          <wp:anchor distT="0" distB="0" distL="114300" distR="114300" simplePos="0" relativeHeight="251669504" behindDoc="0" locked="0" layoutInCell="1" allowOverlap="1" wp14:anchorId="2DB9E38F" wp14:editId="5674294E">
            <wp:simplePos x="0" y="0"/>
            <wp:positionH relativeFrom="margin">
              <wp:align>center</wp:align>
            </wp:positionH>
            <wp:positionV relativeFrom="paragraph">
              <wp:posOffset>290830</wp:posOffset>
            </wp:positionV>
            <wp:extent cx="5759450" cy="30714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3071495"/>
                    </a:xfrm>
                    <a:prstGeom prst="rect">
                      <a:avLst/>
                    </a:prstGeom>
                  </pic:spPr>
                </pic:pic>
              </a:graphicData>
            </a:graphic>
          </wp:anchor>
        </w:drawing>
      </w:r>
      <w:r>
        <w:rPr>
          <w:rFonts w:hint="eastAsia"/>
          <w:szCs w:val="21"/>
        </w:rPr>
        <w:t>原始格点数据空间分布如下：</w:t>
      </w:r>
    </w:p>
    <w:p w14:paraId="7317C4F9" w14:textId="27198FB3" w:rsidR="007661A8" w:rsidRDefault="007661A8" w:rsidP="00FC439F">
      <w:pPr>
        <w:ind w:firstLineChars="200" w:firstLine="420"/>
        <w:rPr>
          <w:szCs w:val="21"/>
        </w:rPr>
      </w:pPr>
      <w:r>
        <w:rPr>
          <w:rFonts w:hint="eastAsia"/>
          <w:szCs w:val="21"/>
        </w:rPr>
        <w:t>使用公式：</w:t>
      </w:r>
    </w:p>
    <w:p w14:paraId="1A96896F" w14:textId="1F55C479" w:rsidR="007661A8" w:rsidRPr="007661A8" w:rsidRDefault="007661A8" w:rsidP="00FC439F">
      <w:pPr>
        <w:ind w:firstLineChars="200" w:firstLine="420"/>
        <w:rPr>
          <w:i/>
          <w:szCs w:val="21"/>
        </w:rPr>
      </w:pPr>
      <m:oMathPara>
        <m:oMath>
          <m:r>
            <w:rPr>
              <w:rFonts w:ascii="Cambria Math" w:hAnsi="Cambria Math" w:hint="eastAsia"/>
              <w:szCs w:val="21"/>
            </w:rPr>
            <m:t>Z</m:t>
          </m:r>
          <m:r>
            <w:rPr>
              <w:rFonts w:ascii="Cambria Math" w:hAnsi="Cambria Math"/>
              <w:szCs w:val="21"/>
            </w:rPr>
            <m:t>=</m:t>
          </m:r>
          <m:f>
            <m:fPr>
              <m:ctrlPr>
                <w:rPr>
                  <w:rFonts w:ascii="Cambria Math" w:hAnsi="Cambria Math"/>
                  <w:szCs w:val="21"/>
                </w:rPr>
              </m:ctrlPr>
            </m:fPr>
            <m:num>
              <m:nary>
                <m:naryPr>
                  <m:chr m:val="∑"/>
                  <m:ctrlPr>
                    <w:rPr>
                      <w:rFonts w:ascii="Cambria Math" w:hAnsi="Cambria Math"/>
                      <w:szCs w:val="21"/>
                    </w:rPr>
                  </m:ctrlPr>
                </m:naryPr>
                <m:sub>
                  <m:r>
                    <w:rPr>
                      <w:rFonts w:ascii="Cambria Math" w:hAnsi="Cambria Math"/>
                      <w:szCs w:val="21"/>
                    </w:rPr>
                    <m:t>i=1</m:t>
                  </m:r>
                  <m:ctrlPr>
                    <w:rPr>
                      <w:rFonts w:ascii="Cambria Math" w:hAnsi="Cambria Math"/>
                      <w:i/>
                      <w:szCs w:val="21"/>
                    </w:rPr>
                  </m:ctrlPr>
                </m:sub>
                <m:sup>
                  <m:r>
                    <w:rPr>
                      <w:rFonts w:ascii="Cambria Math" w:hAnsi="Cambria Math"/>
                      <w:szCs w:val="21"/>
                    </w:rPr>
                    <m:t>n</m:t>
                  </m:r>
                  <m:ctrlPr>
                    <w:rPr>
                      <w:rFonts w:ascii="Cambria Math" w:hAnsi="Cambria Math"/>
                      <w:i/>
                      <w:szCs w:val="21"/>
                    </w:rPr>
                  </m:ctrlPr>
                </m:sup>
                <m:e>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e>
                        <m:sup>
                          <m:r>
                            <w:rPr>
                              <w:rFonts w:ascii="Cambria Math" w:hAnsi="Cambria Math"/>
                              <w:szCs w:val="21"/>
                            </w:rPr>
                            <m:t>p</m:t>
                          </m:r>
                        </m:sup>
                      </m:sSup>
                      <m:ctrlPr>
                        <w:rPr>
                          <w:rFonts w:ascii="Cambria Math" w:hAnsi="Cambria Math"/>
                          <w:i/>
                          <w:szCs w:val="21"/>
                        </w:rPr>
                      </m:ctrlPr>
                    </m:den>
                  </m:f>
                  <m:sSub>
                    <m:sSubPr>
                      <m:ctrlPr>
                        <w:rPr>
                          <w:rFonts w:ascii="Cambria Math" w:hAnsi="Cambria Math"/>
                          <w:i/>
                          <w:szCs w:val="21"/>
                        </w:rPr>
                      </m:ctrlPr>
                    </m:sSubPr>
                    <m:e>
                      <m:r>
                        <w:rPr>
                          <w:rFonts w:ascii="Cambria Math" w:hAnsi="Cambria Math"/>
                          <w:szCs w:val="21"/>
                        </w:rPr>
                        <m:t>Z</m:t>
                      </m:r>
                    </m:e>
                    <m:sub>
                      <m:r>
                        <w:rPr>
                          <w:rFonts w:ascii="Cambria Math" w:hAnsi="Cambria Math"/>
                          <w:szCs w:val="21"/>
                        </w:rPr>
                        <m:t>i</m:t>
                      </m:r>
                    </m:sub>
                  </m:sSub>
                  <m:ctrlPr>
                    <w:rPr>
                      <w:rFonts w:ascii="Cambria Math" w:hAnsi="Cambria Math"/>
                      <w:i/>
                      <w:szCs w:val="21"/>
                    </w:rPr>
                  </m:ctrlPr>
                </m:e>
              </m:nary>
              <m:ctrlPr>
                <w:rPr>
                  <w:rFonts w:ascii="Cambria Math" w:hAnsi="Cambria Math"/>
                  <w:i/>
                  <w:szCs w:val="21"/>
                </w:rPr>
              </m:ctrlPr>
            </m:num>
            <m:den>
              <m:nary>
                <m:naryPr>
                  <m:chr m:val="∑"/>
                  <m:ctrlPr>
                    <w:rPr>
                      <w:rFonts w:ascii="Cambria Math" w:hAnsi="Cambria Math"/>
                      <w:szCs w:val="21"/>
                    </w:rPr>
                  </m:ctrlPr>
                </m:naryPr>
                <m:sub>
                  <m:r>
                    <w:rPr>
                      <w:rFonts w:ascii="Cambria Math" w:hAnsi="Cambria Math"/>
                      <w:szCs w:val="21"/>
                    </w:rPr>
                    <m:t>i=1</m:t>
                  </m:r>
                  <m:ctrlPr>
                    <w:rPr>
                      <w:rFonts w:ascii="Cambria Math" w:hAnsi="Cambria Math"/>
                      <w:i/>
                      <w:szCs w:val="21"/>
                    </w:rPr>
                  </m:ctrlPr>
                </m:sub>
                <m:sup>
                  <m:r>
                    <w:rPr>
                      <w:rFonts w:ascii="Cambria Math" w:hAnsi="Cambria Math"/>
                      <w:szCs w:val="21"/>
                    </w:rPr>
                    <m:t>n</m:t>
                  </m:r>
                  <m:ctrlPr>
                    <w:rPr>
                      <w:rFonts w:ascii="Cambria Math" w:hAnsi="Cambria Math"/>
                      <w:i/>
                      <w:szCs w:val="21"/>
                    </w:rPr>
                  </m:ctrlPr>
                </m:sup>
                <m:e>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e>
                        <m:sup>
                          <m:r>
                            <w:rPr>
                              <w:rFonts w:ascii="Cambria Math" w:hAnsi="Cambria Math"/>
                              <w:szCs w:val="21"/>
                            </w:rPr>
                            <m:t>p</m:t>
                          </m:r>
                        </m:sup>
                      </m:sSup>
                      <m:ctrlPr>
                        <w:rPr>
                          <w:rFonts w:ascii="Cambria Math" w:hAnsi="Cambria Math"/>
                          <w:i/>
                          <w:szCs w:val="21"/>
                        </w:rPr>
                      </m:ctrlPr>
                    </m:den>
                  </m:f>
                  <m:ctrlPr>
                    <w:rPr>
                      <w:rFonts w:ascii="Cambria Math" w:hAnsi="Cambria Math"/>
                      <w:i/>
                      <w:szCs w:val="21"/>
                    </w:rPr>
                  </m:ctrlPr>
                </m:e>
              </m:nary>
              <m:ctrlPr>
                <w:rPr>
                  <w:rFonts w:ascii="Cambria Math" w:hAnsi="Cambria Math"/>
                  <w:i/>
                  <w:szCs w:val="21"/>
                </w:rPr>
              </m:ctrlPr>
            </m:den>
          </m:f>
        </m:oMath>
      </m:oMathPara>
    </w:p>
    <w:p w14:paraId="60D1E8F1" w14:textId="5E5441D6" w:rsidR="007661A8" w:rsidRDefault="007661A8" w:rsidP="00A5149A">
      <w:pPr>
        <w:pStyle w:val="EndNoteBibliography"/>
        <w:autoSpaceDE w:val="0"/>
        <w:autoSpaceDN w:val="0"/>
        <w:spacing w:after="240" w:line="300" w:lineRule="auto"/>
        <w:jc w:val="left"/>
      </w:pPr>
      <w:r w:rsidRPr="007661A8">
        <w:rPr>
          <w:noProof/>
        </w:rPr>
        <w:drawing>
          <wp:anchor distT="0" distB="0" distL="114300" distR="114300" simplePos="0" relativeHeight="251670528" behindDoc="0" locked="0" layoutInCell="1" allowOverlap="1" wp14:anchorId="03706E2F" wp14:editId="14FF8C2A">
            <wp:simplePos x="0" y="0"/>
            <wp:positionH relativeFrom="margin">
              <wp:align>left</wp:align>
            </wp:positionH>
            <wp:positionV relativeFrom="paragraph">
              <wp:posOffset>255905</wp:posOffset>
            </wp:positionV>
            <wp:extent cx="5760000" cy="1807266"/>
            <wp:effectExtent l="0" t="0" r="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1807266"/>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进行空间格点插值并于</w:t>
      </w:r>
      <w:r>
        <w:rPr>
          <w:rFonts w:hint="eastAsia"/>
        </w:rPr>
        <w:t>ERSST</w:t>
      </w:r>
      <w:r>
        <w:t xml:space="preserve"> </w:t>
      </w:r>
      <w:r>
        <w:rPr>
          <w:rFonts w:hint="eastAsia"/>
        </w:rPr>
        <w:t>V</w:t>
      </w:r>
      <w:r>
        <w:t>5</w:t>
      </w:r>
      <w:r>
        <w:rPr>
          <w:rFonts w:hint="eastAsia"/>
        </w:rPr>
        <w:t>进行比较如下：</w:t>
      </w:r>
    </w:p>
    <w:p w14:paraId="7889D03D" w14:textId="121C2F6E" w:rsidR="007661A8" w:rsidRPr="00FC439F" w:rsidRDefault="007661A8" w:rsidP="00A5149A">
      <w:pPr>
        <w:pStyle w:val="EndNoteBibliography"/>
        <w:autoSpaceDE w:val="0"/>
        <w:autoSpaceDN w:val="0"/>
        <w:spacing w:after="240" w:line="300" w:lineRule="auto"/>
        <w:jc w:val="left"/>
      </w:pPr>
    </w:p>
    <w:sectPr w:rsidR="007661A8" w:rsidRPr="00FC439F" w:rsidSect="00C22A54">
      <w:footerReference w:type="default" r:id="rId18"/>
      <w:pgSz w:w="11906" w:h="16838"/>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D5208" w14:textId="77777777" w:rsidR="00C76233" w:rsidRDefault="00C76233">
      <w:r>
        <w:separator/>
      </w:r>
    </w:p>
  </w:endnote>
  <w:endnote w:type="continuationSeparator" w:id="0">
    <w:p w14:paraId="1F04F731" w14:textId="77777777" w:rsidR="00C76233" w:rsidRDefault="00C76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22C6" w14:textId="563C1831" w:rsidR="00BA24CB" w:rsidRDefault="00BA24CB">
    <w:pPr>
      <w:pStyle w:val="a8"/>
    </w:pPr>
    <w:r>
      <w:rPr>
        <w:rFonts w:hint="eastAsia"/>
      </w:rPr>
      <w:t>本文所有代码</w:t>
    </w:r>
    <w:r w:rsidR="00450B77">
      <w:rPr>
        <w:rFonts w:hint="eastAsia"/>
      </w:rPr>
      <w:t>，数据，文件均已在</w:t>
    </w:r>
    <w:r w:rsidR="007578AA">
      <w:rPr>
        <w:rFonts w:hint="eastAsia"/>
      </w:rPr>
      <w:t>作者</w:t>
    </w:r>
    <w:r w:rsidR="00450B77">
      <w:rPr>
        <w:rFonts w:hint="eastAsia"/>
      </w:rPr>
      <w:t>本人的</w:t>
    </w:r>
    <w:r w:rsidR="00450B77">
      <w:rPr>
        <w:rFonts w:hint="eastAsia"/>
      </w:rPr>
      <w:t>GitHub</w:t>
    </w:r>
    <w:r w:rsidR="00450B77">
      <w:rPr>
        <w:rFonts w:hint="eastAsia"/>
      </w:rPr>
      <w:t>开放访问：</w:t>
    </w:r>
    <w:hyperlink r:id="rId1" w:history="1">
      <w:r w:rsidR="007578AA" w:rsidRPr="007578AA">
        <w:rPr>
          <w:rStyle w:val="af1"/>
        </w:rPr>
        <w:t>Yuhan-xue/HAN_Marine_element</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6A551" w14:textId="77777777" w:rsidR="00487D77" w:rsidRPr="00287749" w:rsidRDefault="00487D77">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493420"/>
      <w:docPartObj>
        <w:docPartGallery w:val="Page Numbers (Bottom of Page)"/>
        <w:docPartUnique/>
      </w:docPartObj>
    </w:sdtPr>
    <w:sdtEndPr/>
    <w:sdtContent>
      <w:sdt>
        <w:sdtPr>
          <w:id w:val="1728636285"/>
          <w:docPartObj>
            <w:docPartGallery w:val="Page Numbers (Top of Page)"/>
            <w:docPartUnique/>
          </w:docPartObj>
        </w:sdtPr>
        <w:sdtEndPr/>
        <w:sdtContent>
          <w:p w14:paraId="444584A4" w14:textId="67C874B9" w:rsidR="00BA24CB" w:rsidRDefault="00BA24CB">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6B3CB50" w14:textId="77777777" w:rsidR="00B46816" w:rsidRPr="00287749" w:rsidRDefault="00B4681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F079C" w14:textId="77777777" w:rsidR="00C76233" w:rsidRDefault="00C76233">
      <w:r>
        <w:separator/>
      </w:r>
    </w:p>
  </w:footnote>
  <w:footnote w:type="continuationSeparator" w:id="0">
    <w:p w14:paraId="520B6E04" w14:textId="77777777" w:rsidR="00C76233" w:rsidRDefault="00C76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FCED" w14:textId="79BC0974" w:rsidR="003A6A51" w:rsidRPr="003A6A51" w:rsidRDefault="009F1054" w:rsidP="009F1054">
    <w:pPr>
      <w:pStyle w:val="a7"/>
      <w:tabs>
        <w:tab w:val="clear" w:pos="8306"/>
        <w:tab w:val="right" w:pos="9072"/>
      </w:tabs>
      <w:jc w:val="left"/>
      <w:rPr>
        <w:sz w:val="15"/>
        <w:szCs w:val="15"/>
      </w:rPr>
    </w:pPr>
    <w:r w:rsidRPr="003A6A51">
      <w:rPr>
        <w:rFonts w:hint="eastAsia"/>
        <w:bCs/>
        <w:sz w:val="15"/>
        <w:szCs w:val="15"/>
      </w:rPr>
      <w:t>第</w:t>
    </w:r>
    <w:r w:rsidRPr="003A6A51">
      <w:rPr>
        <w:rStyle w:val="ad"/>
        <w:sz w:val="15"/>
        <w:szCs w:val="15"/>
      </w:rPr>
      <w:fldChar w:fldCharType="begin"/>
    </w:r>
    <w:r w:rsidRPr="003A6A51">
      <w:rPr>
        <w:rStyle w:val="ad"/>
        <w:sz w:val="15"/>
        <w:szCs w:val="15"/>
      </w:rPr>
      <w:instrText xml:space="preserve"> PAGE </w:instrText>
    </w:r>
    <w:r w:rsidRPr="003A6A51">
      <w:rPr>
        <w:rStyle w:val="ad"/>
        <w:sz w:val="15"/>
        <w:szCs w:val="15"/>
      </w:rPr>
      <w:fldChar w:fldCharType="separate"/>
    </w:r>
    <w:r>
      <w:rPr>
        <w:rStyle w:val="ad"/>
        <w:noProof/>
        <w:sz w:val="15"/>
        <w:szCs w:val="15"/>
      </w:rPr>
      <w:t>1</w:t>
    </w:r>
    <w:r w:rsidRPr="003A6A51">
      <w:rPr>
        <w:rStyle w:val="ad"/>
        <w:sz w:val="15"/>
        <w:szCs w:val="15"/>
      </w:rPr>
      <w:fldChar w:fldCharType="end"/>
    </w:r>
    <w:r w:rsidRPr="003A6A51">
      <w:rPr>
        <w:rFonts w:hint="eastAsia"/>
        <w:bCs/>
        <w:sz w:val="15"/>
        <w:szCs w:val="15"/>
      </w:rPr>
      <w:t>页</w:t>
    </w:r>
    <w:r w:rsidRPr="003A6A51">
      <w:rPr>
        <w:rFonts w:hint="eastAsia"/>
        <w:bCs/>
        <w:sz w:val="15"/>
        <w:szCs w:val="15"/>
      </w:rPr>
      <w:t xml:space="preserve"> </w:t>
    </w:r>
    <w:r w:rsidRPr="003A6A51">
      <w:rPr>
        <w:rFonts w:hint="eastAsia"/>
        <w:bCs/>
        <w:sz w:val="15"/>
        <w:szCs w:val="15"/>
      </w:rPr>
      <w:t>共</w:t>
    </w:r>
    <w:r w:rsidRPr="003A6A51">
      <w:rPr>
        <w:rStyle w:val="ad"/>
        <w:sz w:val="15"/>
        <w:szCs w:val="15"/>
      </w:rPr>
      <w:fldChar w:fldCharType="begin"/>
    </w:r>
    <w:r w:rsidRPr="003A6A51">
      <w:rPr>
        <w:rStyle w:val="ad"/>
        <w:sz w:val="15"/>
        <w:szCs w:val="15"/>
      </w:rPr>
      <w:instrText xml:space="preserve"> NUMPAGES </w:instrText>
    </w:r>
    <w:r w:rsidRPr="003A6A51">
      <w:rPr>
        <w:rStyle w:val="ad"/>
        <w:sz w:val="15"/>
        <w:szCs w:val="15"/>
      </w:rPr>
      <w:fldChar w:fldCharType="separate"/>
    </w:r>
    <w:r>
      <w:rPr>
        <w:rStyle w:val="ad"/>
        <w:noProof/>
        <w:sz w:val="15"/>
        <w:szCs w:val="15"/>
      </w:rPr>
      <w:t>7</w:t>
    </w:r>
    <w:r w:rsidRPr="003A6A51">
      <w:rPr>
        <w:rStyle w:val="ad"/>
        <w:sz w:val="15"/>
        <w:szCs w:val="15"/>
      </w:rPr>
      <w:fldChar w:fldCharType="end"/>
    </w:r>
    <w:r w:rsidRPr="003A6A51">
      <w:rPr>
        <w:rFonts w:hint="eastAsia"/>
        <w:bCs/>
        <w:sz w:val="15"/>
        <w:szCs w:val="15"/>
      </w:rPr>
      <w:t>页</w:t>
    </w:r>
    <w:r w:rsidR="003A6A51" w:rsidRPr="003A6A51">
      <w:rPr>
        <w:rFonts w:hint="eastAsia"/>
        <w:sz w:val="15"/>
        <w:szCs w:val="15"/>
      </w:rPr>
      <w:t xml:space="preserve">                                     </w:t>
    </w:r>
    <w:r w:rsidR="003A6A51">
      <w:rPr>
        <w:rFonts w:hint="eastAsia"/>
        <w:sz w:val="15"/>
        <w:szCs w:val="15"/>
      </w:rPr>
      <w:t xml:space="preserve">   </w:t>
    </w:r>
    <w:r w:rsidR="00405D0B">
      <w:rPr>
        <w:sz w:val="15"/>
        <w:szCs w:val="15"/>
      </w:rPr>
      <w:t xml:space="preserve">     </w:t>
    </w:r>
    <w:r w:rsidR="003A6A51">
      <w:rPr>
        <w:rFonts w:hint="eastAsia"/>
        <w:sz w:val="15"/>
        <w:szCs w:val="15"/>
      </w:rPr>
      <w:t xml:space="preserve"> </w:t>
    </w:r>
    <w:r w:rsidR="00405D0B">
      <w:rPr>
        <w:rFonts w:hint="eastAsia"/>
        <w:sz w:val="15"/>
        <w:szCs w:val="15"/>
      </w:rPr>
      <w:t>海洋要素计算</w:t>
    </w:r>
    <w:r w:rsidR="00405D0B">
      <w:rPr>
        <w:rFonts w:hint="eastAsia"/>
        <w:sz w:val="15"/>
        <w:szCs w:val="15"/>
      </w:rPr>
      <w:t xml:space="preserve"> </w:t>
    </w:r>
    <w:r w:rsidR="00405D0B">
      <w:rPr>
        <w:sz w:val="15"/>
        <w:szCs w:val="15"/>
      </w:rPr>
      <w:t xml:space="preserve">       </w:t>
    </w:r>
    <w:r w:rsidR="003A6A51" w:rsidRPr="003A6A51">
      <w:rPr>
        <w:rFonts w:hint="eastAsia"/>
        <w:sz w:val="15"/>
        <w:szCs w:val="15"/>
      </w:rPr>
      <w:t xml:space="preserve">                         </w:t>
    </w:r>
    <w:r>
      <w:rPr>
        <w:rFonts w:hint="eastAsia"/>
        <w:sz w:val="15"/>
        <w:szCs w:val="15"/>
      </w:rPr>
      <w:t xml:space="preserve">    </w:t>
    </w:r>
    <w:r w:rsidR="00405D0B">
      <w:rPr>
        <w:rFonts w:hint="eastAsia"/>
        <w:sz w:val="15"/>
        <w:szCs w:val="15"/>
      </w:rPr>
      <w:t xml:space="preserve"> </w:t>
    </w:r>
  </w:p>
  <w:p w14:paraId="20E5E90A" w14:textId="1E6BF35D" w:rsidR="000F13CB" w:rsidRPr="003A6A51" w:rsidRDefault="00405D0B" w:rsidP="00405D0B">
    <w:pPr>
      <w:pStyle w:val="a7"/>
      <w:ind w:firstLineChars="2650" w:firstLine="3975"/>
      <w:jc w:val="left"/>
    </w:pPr>
    <w:r w:rsidRPr="00405D0B">
      <w:rPr>
        <w:sz w:val="15"/>
        <w:szCs w:val="15"/>
      </w:rPr>
      <w:t>Ocean element calculation</w:t>
    </w:r>
    <w:r w:rsidR="009F1054">
      <w:rPr>
        <w:rFonts w:hint="eastAsia"/>
        <w:sz w:val="15"/>
        <w:szCs w:val="15"/>
      </w:rPr>
      <w:t xml:space="preserve">                          </w:t>
    </w:r>
    <w:r>
      <w:rPr>
        <w:sz w:val="15"/>
        <w:szCs w:val="15"/>
      </w:rPr>
      <w:t xml:space="preserve">    </w:t>
    </w:r>
    <w:r w:rsidR="009F1054" w:rsidRPr="003A6A51">
      <w:rPr>
        <w:rFonts w:hint="eastAsia"/>
        <w:sz w:val="15"/>
        <w:szCs w:val="15"/>
      </w:rPr>
      <w:t>202</w:t>
    </w:r>
    <w:r>
      <w:rPr>
        <w:sz w:val="15"/>
        <w:szCs w:val="15"/>
      </w:rPr>
      <w:t>3</w:t>
    </w:r>
    <w:r w:rsidR="009F1054" w:rsidRPr="003A6A51">
      <w:rPr>
        <w:rFonts w:hint="eastAsia"/>
        <w:sz w:val="15"/>
        <w:szCs w:val="15"/>
      </w:rPr>
      <w:t>年</w:t>
    </w:r>
    <w:r>
      <w:rPr>
        <w:sz w:val="15"/>
        <w:szCs w:val="15"/>
      </w:rPr>
      <w:t>03</w:t>
    </w:r>
    <w:r w:rsidR="009F1054" w:rsidRPr="003A6A51">
      <w:rPr>
        <w:rFonts w:hint="eastAsia"/>
        <w:sz w:val="15"/>
        <w:szCs w:val="15"/>
      </w:rPr>
      <w:t>月</w:t>
    </w:r>
    <w:r>
      <w:rPr>
        <w:sz w:val="15"/>
        <w:szCs w:val="15"/>
      </w:rPr>
      <w:t>17</w:t>
    </w:r>
    <w:r w:rsidR="009F1054" w:rsidRPr="003A6A51">
      <w:rPr>
        <w:rFonts w:hint="eastAsia"/>
        <w:sz w:val="15"/>
        <w:szCs w:val="15"/>
      </w:rPr>
      <w:t>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A1745"/>
    <w:multiLevelType w:val="multilevel"/>
    <w:tmpl w:val="17AA17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2B91067"/>
    <w:multiLevelType w:val="hybridMultilevel"/>
    <w:tmpl w:val="339C6192"/>
    <w:lvl w:ilvl="0" w:tplc="A6E416E8">
      <w:start w:val="1"/>
      <w:numFmt w:val="lowerLetter"/>
      <w:lvlText w:val="(%1)"/>
      <w:lvlJc w:val="left"/>
      <w:pPr>
        <w:tabs>
          <w:tab w:val="num" w:pos="360"/>
        </w:tabs>
        <w:ind w:left="360" w:hanging="360"/>
      </w:pPr>
      <w:rPr>
        <w:rFonts w:hint="default"/>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69D96750"/>
    <w:multiLevelType w:val="hybridMultilevel"/>
    <w:tmpl w:val="8C96BFC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79DF2F3C"/>
    <w:multiLevelType w:val="hybridMultilevel"/>
    <w:tmpl w:val="E35E2802"/>
    <w:lvl w:ilvl="0" w:tplc="7C7C03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7B3C0AB0"/>
    <w:multiLevelType w:val="hybridMultilevel"/>
    <w:tmpl w:val="C7882E7E"/>
    <w:lvl w:ilvl="0" w:tplc="46DCE46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363745893">
    <w:abstractNumId w:val="4"/>
  </w:num>
  <w:num w:numId="2" w16cid:durableId="395320207">
    <w:abstractNumId w:val="3"/>
  </w:num>
  <w:num w:numId="3" w16cid:durableId="1823277393">
    <w:abstractNumId w:val="1"/>
  </w:num>
  <w:num w:numId="4" w16cid:durableId="802894907">
    <w:abstractNumId w:val="0"/>
  </w:num>
  <w:num w:numId="5" w16cid:durableId="4746887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7169">
      <o:colormru v:ext="edit" colors="#ccecff,#6cf,#69f,#39f,#9cf,#99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0B"/>
    <w:rsid w:val="00000952"/>
    <w:rsid w:val="00004168"/>
    <w:rsid w:val="00010629"/>
    <w:rsid w:val="00022EE4"/>
    <w:rsid w:val="0003047B"/>
    <w:rsid w:val="00031BFE"/>
    <w:rsid w:val="00032093"/>
    <w:rsid w:val="00036041"/>
    <w:rsid w:val="00040625"/>
    <w:rsid w:val="000421D0"/>
    <w:rsid w:val="00042784"/>
    <w:rsid w:val="00050C04"/>
    <w:rsid w:val="00070BD9"/>
    <w:rsid w:val="0007372F"/>
    <w:rsid w:val="00075684"/>
    <w:rsid w:val="0007705C"/>
    <w:rsid w:val="00084EC7"/>
    <w:rsid w:val="00090E95"/>
    <w:rsid w:val="0009501F"/>
    <w:rsid w:val="000A032A"/>
    <w:rsid w:val="000A48BD"/>
    <w:rsid w:val="000A7005"/>
    <w:rsid w:val="000B030D"/>
    <w:rsid w:val="000B54F7"/>
    <w:rsid w:val="000B7EAE"/>
    <w:rsid w:val="000C3345"/>
    <w:rsid w:val="000C724D"/>
    <w:rsid w:val="000D31B2"/>
    <w:rsid w:val="000E0CF3"/>
    <w:rsid w:val="000E1B34"/>
    <w:rsid w:val="000E24BB"/>
    <w:rsid w:val="000E58E1"/>
    <w:rsid w:val="000F13CB"/>
    <w:rsid w:val="000F445A"/>
    <w:rsid w:val="000F6FBE"/>
    <w:rsid w:val="000F7D13"/>
    <w:rsid w:val="00102175"/>
    <w:rsid w:val="00102B0E"/>
    <w:rsid w:val="00105399"/>
    <w:rsid w:val="001261F5"/>
    <w:rsid w:val="00132404"/>
    <w:rsid w:val="001403EF"/>
    <w:rsid w:val="0014072B"/>
    <w:rsid w:val="00143DF0"/>
    <w:rsid w:val="001557C2"/>
    <w:rsid w:val="001564C1"/>
    <w:rsid w:val="00171469"/>
    <w:rsid w:val="00177F57"/>
    <w:rsid w:val="00183394"/>
    <w:rsid w:val="00187FE1"/>
    <w:rsid w:val="00193F16"/>
    <w:rsid w:val="0019712B"/>
    <w:rsid w:val="001A2EE2"/>
    <w:rsid w:val="001A41D0"/>
    <w:rsid w:val="001C2799"/>
    <w:rsid w:val="001C2912"/>
    <w:rsid w:val="001C426A"/>
    <w:rsid w:val="001D772A"/>
    <w:rsid w:val="001E4016"/>
    <w:rsid w:val="001F4A07"/>
    <w:rsid w:val="001F7095"/>
    <w:rsid w:val="002051DC"/>
    <w:rsid w:val="00205537"/>
    <w:rsid w:val="0021595A"/>
    <w:rsid w:val="002173C5"/>
    <w:rsid w:val="002253BD"/>
    <w:rsid w:val="0022741C"/>
    <w:rsid w:val="002278AA"/>
    <w:rsid w:val="00234938"/>
    <w:rsid w:val="00234EF4"/>
    <w:rsid w:val="002358F9"/>
    <w:rsid w:val="00241492"/>
    <w:rsid w:val="00241BBC"/>
    <w:rsid w:val="002430FF"/>
    <w:rsid w:val="00247D5F"/>
    <w:rsid w:val="002506F6"/>
    <w:rsid w:val="00254542"/>
    <w:rsid w:val="00256479"/>
    <w:rsid w:val="00261B69"/>
    <w:rsid w:val="002650FE"/>
    <w:rsid w:val="0027077A"/>
    <w:rsid w:val="00277649"/>
    <w:rsid w:val="00277F5A"/>
    <w:rsid w:val="0028081E"/>
    <w:rsid w:val="00280B83"/>
    <w:rsid w:val="00287749"/>
    <w:rsid w:val="002B7B69"/>
    <w:rsid w:val="002C0C8D"/>
    <w:rsid w:val="002C5D13"/>
    <w:rsid w:val="002C617B"/>
    <w:rsid w:val="002C6255"/>
    <w:rsid w:val="002D036D"/>
    <w:rsid w:val="002D21E9"/>
    <w:rsid w:val="002D2608"/>
    <w:rsid w:val="002D2E2A"/>
    <w:rsid w:val="002D381E"/>
    <w:rsid w:val="002D4ECA"/>
    <w:rsid w:val="002E2ABA"/>
    <w:rsid w:val="0031048B"/>
    <w:rsid w:val="003116C8"/>
    <w:rsid w:val="0032633D"/>
    <w:rsid w:val="00332272"/>
    <w:rsid w:val="003329CE"/>
    <w:rsid w:val="003407C7"/>
    <w:rsid w:val="00341CA3"/>
    <w:rsid w:val="00353D6C"/>
    <w:rsid w:val="0036146C"/>
    <w:rsid w:val="00365359"/>
    <w:rsid w:val="00377CD9"/>
    <w:rsid w:val="00383C5A"/>
    <w:rsid w:val="00386AEA"/>
    <w:rsid w:val="0039119A"/>
    <w:rsid w:val="003A6322"/>
    <w:rsid w:val="003A6A51"/>
    <w:rsid w:val="003A7363"/>
    <w:rsid w:val="003C24AB"/>
    <w:rsid w:val="003D6520"/>
    <w:rsid w:val="003D6B0C"/>
    <w:rsid w:val="003E72AE"/>
    <w:rsid w:val="003F3AD4"/>
    <w:rsid w:val="0040434E"/>
    <w:rsid w:val="004059B2"/>
    <w:rsid w:val="00405D0B"/>
    <w:rsid w:val="004408D3"/>
    <w:rsid w:val="00440C68"/>
    <w:rsid w:val="00450B77"/>
    <w:rsid w:val="00457EA8"/>
    <w:rsid w:val="00460272"/>
    <w:rsid w:val="00460793"/>
    <w:rsid w:val="0046289A"/>
    <w:rsid w:val="004756FB"/>
    <w:rsid w:val="00485475"/>
    <w:rsid w:val="00487D77"/>
    <w:rsid w:val="004B09FF"/>
    <w:rsid w:val="004B526F"/>
    <w:rsid w:val="004C042E"/>
    <w:rsid w:val="004D0A38"/>
    <w:rsid w:val="004D34F0"/>
    <w:rsid w:val="004E4608"/>
    <w:rsid w:val="004F16AD"/>
    <w:rsid w:val="004F208C"/>
    <w:rsid w:val="004F4C27"/>
    <w:rsid w:val="004F7856"/>
    <w:rsid w:val="00504B11"/>
    <w:rsid w:val="00510888"/>
    <w:rsid w:val="00515FC6"/>
    <w:rsid w:val="0052065B"/>
    <w:rsid w:val="00526D63"/>
    <w:rsid w:val="00530378"/>
    <w:rsid w:val="005505E0"/>
    <w:rsid w:val="005678D1"/>
    <w:rsid w:val="00567C33"/>
    <w:rsid w:val="00576753"/>
    <w:rsid w:val="00582E2D"/>
    <w:rsid w:val="00586E28"/>
    <w:rsid w:val="00591B87"/>
    <w:rsid w:val="00597AC7"/>
    <w:rsid w:val="005A2EFB"/>
    <w:rsid w:val="005A4E17"/>
    <w:rsid w:val="005B6C37"/>
    <w:rsid w:val="005C6FD9"/>
    <w:rsid w:val="005D303E"/>
    <w:rsid w:val="005D570E"/>
    <w:rsid w:val="005D5E31"/>
    <w:rsid w:val="005F4D6D"/>
    <w:rsid w:val="00603D41"/>
    <w:rsid w:val="00606595"/>
    <w:rsid w:val="00610052"/>
    <w:rsid w:val="0061257E"/>
    <w:rsid w:val="00616818"/>
    <w:rsid w:val="00622500"/>
    <w:rsid w:val="006268CB"/>
    <w:rsid w:val="00647F26"/>
    <w:rsid w:val="00657DE0"/>
    <w:rsid w:val="006648AB"/>
    <w:rsid w:val="00664ED6"/>
    <w:rsid w:val="006679FB"/>
    <w:rsid w:val="00667B99"/>
    <w:rsid w:val="00670AEC"/>
    <w:rsid w:val="00682889"/>
    <w:rsid w:val="006A4B6C"/>
    <w:rsid w:val="006A66B3"/>
    <w:rsid w:val="006B536A"/>
    <w:rsid w:val="006D5F85"/>
    <w:rsid w:val="006E25F4"/>
    <w:rsid w:val="006E3E7B"/>
    <w:rsid w:val="006E510F"/>
    <w:rsid w:val="006F410F"/>
    <w:rsid w:val="0070418D"/>
    <w:rsid w:val="00704F3C"/>
    <w:rsid w:val="00717006"/>
    <w:rsid w:val="00726480"/>
    <w:rsid w:val="007355BF"/>
    <w:rsid w:val="00744E83"/>
    <w:rsid w:val="007538BF"/>
    <w:rsid w:val="007578AA"/>
    <w:rsid w:val="007661A8"/>
    <w:rsid w:val="007719F1"/>
    <w:rsid w:val="00772C97"/>
    <w:rsid w:val="0077444D"/>
    <w:rsid w:val="00780CA9"/>
    <w:rsid w:val="0078544A"/>
    <w:rsid w:val="00785E3D"/>
    <w:rsid w:val="0079021F"/>
    <w:rsid w:val="0079452A"/>
    <w:rsid w:val="007A2ECC"/>
    <w:rsid w:val="007B361B"/>
    <w:rsid w:val="007B5125"/>
    <w:rsid w:val="007B7F66"/>
    <w:rsid w:val="007C1299"/>
    <w:rsid w:val="007C6A8B"/>
    <w:rsid w:val="007C6FEC"/>
    <w:rsid w:val="007E00DE"/>
    <w:rsid w:val="007E0B3A"/>
    <w:rsid w:val="007E3AB6"/>
    <w:rsid w:val="007F4447"/>
    <w:rsid w:val="007F5C78"/>
    <w:rsid w:val="008040FE"/>
    <w:rsid w:val="00813924"/>
    <w:rsid w:val="008151A2"/>
    <w:rsid w:val="0084609E"/>
    <w:rsid w:val="0085347A"/>
    <w:rsid w:val="008553CE"/>
    <w:rsid w:val="00857C4B"/>
    <w:rsid w:val="008825FB"/>
    <w:rsid w:val="00883933"/>
    <w:rsid w:val="0088463E"/>
    <w:rsid w:val="008923BF"/>
    <w:rsid w:val="008944B0"/>
    <w:rsid w:val="00894E2D"/>
    <w:rsid w:val="008A0792"/>
    <w:rsid w:val="008A483D"/>
    <w:rsid w:val="008B4F36"/>
    <w:rsid w:val="008B6530"/>
    <w:rsid w:val="008B70D7"/>
    <w:rsid w:val="008C0ED4"/>
    <w:rsid w:val="008D02CF"/>
    <w:rsid w:val="008D1FB7"/>
    <w:rsid w:val="008D77A7"/>
    <w:rsid w:val="008D7872"/>
    <w:rsid w:val="008D7F66"/>
    <w:rsid w:val="008E413A"/>
    <w:rsid w:val="008F4887"/>
    <w:rsid w:val="008F66EE"/>
    <w:rsid w:val="00913CA7"/>
    <w:rsid w:val="00913EFC"/>
    <w:rsid w:val="009145C2"/>
    <w:rsid w:val="00915590"/>
    <w:rsid w:val="00924242"/>
    <w:rsid w:val="0092680B"/>
    <w:rsid w:val="009436FE"/>
    <w:rsid w:val="00953D8A"/>
    <w:rsid w:val="00957E56"/>
    <w:rsid w:val="00961AAB"/>
    <w:rsid w:val="00980313"/>
    <w:rsid w:val="00982526"/>
    <w:rsid w:val="00984978"/>
    <w:rsid w:val="00987138"/>
    <w:rsid w:val="009962BC"/>
    <w:rsid w:val="009A6CC3"/>
    <w:rsid w:val="009C4AF3"/>
    <w:rsid w:val="009C6370"/>
    <w:rsid w:val="009D703D"/>
    <w:rsid w:val="009E3D7F"/>
    <w:rsid w:val="009F0ECD"/>
    <w:rsid w:val="009F1054"/>
    <w:rsid w:val="009F1ABA"/>
    <w:rsid w:val="009F673A"/>
    <w:rsid w:val="009F7502"/>
    <w:rsid w:val="00A06946"/>
    <w:rsid w:val="00A06E34"/>
    <w:rsid w:val="00A17E50"/>
    <w:rsid w:val="00A21C22"/>
    <w:rsid w:val="00A23DED"/>
    <w:rsid w:val="00A27376"/>
    <w:rsid w:val="00A3488E"/>
    <w:rsid w:val="00A41694"/>
    <w:rsid w:val="00A4571A"/>
    <w:rsid w:val="00A5149A"/>
    <w:rsid w:val="00A52DF6"/>
    <w:rsid w:val="00A532CB"/>
    <w:rsid w:val="00A600FE"/>
    <w:rsid w:val="00A653C8"/>
    <w:rsid w:val="00A66FE8"/>
    <w:rsid w:val="00A722AD"/>
    <w:rsid w:val="00A8226C"/>
    <w:rsid w:val="00A961C9"/>
    <w:rsid w:val="00AA0A00"/>
    <w:rsid w:val="00AA43D6"/>
    <w:rsid w:val="00AA47C2"/>
    <w:rsid w:val="00AB1D80"/>
    <w:rsid w:val="00AB27AB"/>
    <w:rsid w:val="00AB4A55"/>
    <w:rsid w:val="00AB735C"/>
    <w:rsid w:val="00AC5C29"/>
    <w:rsid w:val="00AC68CD"/>
    <w:rsid w:val="00AC6D79"/>
    <w:rsid w:val="00AD43FF"/>
    <w:rsid w:val="00AD643C"/>
    <w:rsid w:val="00AE3697"/>
    <w:rsid w:val="00AE4A4F"/>
    <w:rsid w:val="00AE4A9E"/>
    <w:rsid w:val="00AE6D53"/>
    <w:rsid w:val="00AF1A60"/>
    <w:rsid w:val="00AF7360"/>
    <w:rsid w:val="00B026A6"/>
    <w:rsid w:val="00B05294"/>
    <w:rsid w:val="00B171C6"/>
    <w:rsid w:val="00B1731E"/>
    <w:rsid w:val="00B173E9"/>
    <w:rsid w:val="00B22A5B"/>
    <w:rsid w:val="00B26522"/>
    <w:rsid w:val="00B2794F"/>
    <w:rsid w:val="00B40496"/>
    <w:rsid w:val="00B40CD6"/>
    <w:rsid w:val="00B43B59"/>
    <w:rsid w:val="00B46816"/>
    <w:rsid w:val="00B52FA2"/>
    <w:rsid w:val="00B560AB"/>
    <w:rsid w:val="00B64B70"/>
    <w:rsid w:val="00B71100"/>
    <w:rsid w:val="00B719EC"/>
    <w:rsid w:val="00B721F8"/>
    <w:rsid w:val="00B767A4"/>
    <w:rsid w:val="00B813A2"/>
    <w:rsid w:val="00B839C3"/>
    <w:rsid w:val="00B843A2"/>
    <w:rsid w:val="00B85547"/>
    <w:rsid w:val="00B91020"/>
    <w:rsid w:val="00B92A3C"/>
    <w:rsid w:val="00B94733"/>
    <w:rsid w:val="00B96926"/>
    <w:rsid w:val="00BA1091"/>
    <w:rsid w:val="00BA24CB"/>
    <w:rsid w:val="00BA52CE"/>
    <w:rsid w:val="00BA6399"/>
    <w:rsid w:val="00BB0E8A"/>
    <w:rsid w:val="00BB2F4F"/>
    <w:rsid w:val="00BC101D"/>
    <w:rsid w:val="00BC4DDC"/>
    <w:rsid w:val="00BD0DB3"/>
    <w:rsid w:val="00BE4909"/>
    <w:rsid w:val="00BF5832"/>
    <w:rsid w:val="00C0743F"/>
    <w:rsid w:val="00C10D5F"/>
    <w:rsid w:val="00C14787"/>
    <w:rsid w:val="00C20209"/>
    <w:rsid w:val="00C20D1D"/>
    <w:rsid w:val="00C22675"/>
    <w:rsid w:val="00C22A54"/>
    <w:rsid w:val="00C26792"/>
    <w:rsid w:val="00C3765C"/>
    <w:rsid w:val="00C511AA"/>
    <w:rsid w:val="00C527A8"/>
    <w:rsid w:val="00C54B84"/>
    <w:rsid w:val="00C733E0"/>
    <w:rsid w:val="00C73FC9"/>
    <w:rsid w:val="00C76233"/>
    <w:rsid w:val="00C9289F"/>
    <w:rsid w:val="00CB0894"/>
    <w:rsid w:val="00CB1F40"/>
    <w:rsid w:val="00CB59C5"/>
    <w:rsid w:val="00CC1C29"/>
    <w:rsid w:val="00CC606E"/>
    <w:rsid w:val="00CD40E7"/>
    <w:rsid w:val="00CE78F0"/>
    <w:rsid w:val="00CF26C4"/>
    <w:rsid w:val="00CF627A"/>
    <w:rsid w:val="00CF74A3"/>
    <w:rsid w:val="00D1181C"/>
    <w:rsid w:val="00D118DC"/>
    <w:rsid w:val="00D225CE"/>
    <w:rsid w:val="00D25AE2"/>
    <w:rsid w:val="00D35269"/>
    <w:rsid w:val="00D40A93"/>
    <w:rsid w:val="00D455DA"/>
    <w:rsid w:val="00D468C7"/>
    <w:rsid w:val="00D645E1"/>
    <w:rsid w:val="00D67F5F"/>
    <w:rsid w:val="00D74052"/>
    <w:rsid w:val="00D746BE"/>
    <w:rsid w:val="00D82F59"/>
    <w:rsid w:val="00D8716A"/>
    <w:rsid w:val="00D908DD"/>
    <w:rsid w:val="00D9229E"/>
    <w:rsid w:val="00D9658C"/>
    <w:rsid w:val="00DA5783"/>
    <w:rsid w:val="00DC161A"/>
    <w:rsid w:val="00DC1F95"/>
    <w:rsid w:val="00DC32A3"/>
    <w:rsid w:val="00DD695C"/>
    <w:rsid w:val="00DE4A66"/>
    <w:rsid w:val="00E032F8"/>
    <w:rsid w:val="00E059B1"/>
    <w:rsid w:val="00E0738D"/>
    <w:rsid w:val="00E24AF2"/>
    <w:rsid w:val="00E367C3"/>
    <w:rsid w:val="00E36FED"/>
    <w:rsid w:val="00E46627"/>
    <w:rsid w:val="00E46983"/>
    <w:rsid w:val="00E523AC"/>
    <w:rsid w:val="00E66B0C"/>
    <w:rsid w:val="00E72BEE"/>
    <w:rsid w:val="00E76DB9"/>
    <w:rsid w:val="00E80BB8"/>
    <w:rsid w:val="00E91219"/>
    <w:rsid w:val="00E92F99"/>
    <w:rsid w:val="00E933AE"/>
    <w:rsid w:val="00E938C5"/>
    <w:rsid w:val="00E95A93"/>
    <w:rsid w:val="00EA27E7"/>
    <w:rsid w:val="00EA5422"/>
    <w:rsid w:val="00EC00D2"/>
    <w:rsid w:val="00EC1B08"/>
    <w:rsid w:val="00EC5A5B"/>
    <w:rsid w:val="00ED0494"/>
    <w:rsid w:val="00ED3558"/>
    <w:rsid w:val="00ED6322"/>
    <w:rsid w:val="00ED7A3F"/>
    <w:rsid w:val="00EE1204"/>
    <w:rsid w:val="00EE4A06"/>
    <w:rsid w:val="00EE4B52"/>
    <w:rsid w:val="00EE6BBB"/>
    <w:rsid w:val="00EF0362"/>
    <w:rsid w:val="00EF1CE5"/>
    <w:rsid w:val="00EF682A"/>
    <w:rsid w:val="00F20A92"/>
    <w:rsid w:val="00F23325"/>
    <w:rsid w:val="00F30895"/>
    <w:rsid w:val="00F329FC"/>
    <w:rsid w:val="00F36701"/>
    <w:rsid w:val="00F42BB8"/>
    <w:rsid w:val="00F43A5F"/>
    <w:rsid w:val="00F757C2"/>
    <w:rsid w:val="00F768D1"/>
    <w:rsid w:val="00F815AD"/>
    <w:rsid w:val="00F87191"/>
    <w:rsid w:val="00F96292"/>
    <w:rsid w:val="00FA3206"/>
    <w:rsid w:val="00FA48DA"/>
    <w:rsid w:val="00FB35C5"/>
    <w:rsid w:val="00FC014C"/>
    <w:rsid w:val="00FC14C2"/>
    <w:rsid w:val="00FC439F"/>
    <w:rsid w:val="00FD0642"/>
    <w:rsid w:val="00FD15D2"/>
    <w:rsid w:val="00FD2039"/>
    <w:rsid w:val="00FE0DBF"/>
    <w:rsid w:val="00FE5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colormru v:ext="edit" colors="#ccecff,#6cf,#69f,#39f,#9cf,#99f"/>
    </o:shapedefaults>
    <o:shapelayout v:ext="edit">
      <o:idmap v:ext="edit" data="1"/>
    </o:shapelayout>
  </w:shapeDefaults>
  <w:decimalSymbol w:val="."/>
  <w:listSeparator w:val=","/>
  <w14:docId w14:val="3392DF82"/>
  <w15:chartTrackingRefBased/>
  <w15:docId w15:val="{535999C2-2FB2-407C-A08B-2B80DD292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C439F"/>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0B54F7"/>
    <w:rPr>
      <w:sz w:val="21"/>
      <w:szCs w:val="21"/>
    </w:rPr>
  </w:style>
  <w:style w:type="paragraph" w:styleId="a4">
    <w:name w:val="annotation text"/>
    <w:basedOn w:val="a"/>
    <w:semiHidden/>
    <w:rsid w:val="000B54F7"/>
    <w:pPr>
      <w:jc w:val="left"/>
    </w:pPr>
  </w:style>
  <w:style w:type="paragraph" w:styleId="a5">
    <w:name w:val="annotation subject"/>
    <w:basedOn w:val="a4"/>
    <w:next w:val="a4"/>
    <w:semiHidden/>
    <w:rsid w:val="000B54F7"/>
    <w:rPr>
      <w:b/>
      <w:bCs/>
    </w:rPr>
  </w:style>
  <w:style w:type="paragraph" w:styleId="a6">
    <w:name w:val="Balloon Text"/>
    <w:basedOn w:val="a"/>
    <w:semiHidden/>
    <w:rsid w:val="000B54F7"/>
    <w:rPr>
      <w:sz w:val="18"/>
      <w:szCs w:val="18"/>
    </w:rPr>
  </w:style>
  <w:style w:type="paragraph" w:styleId="a7">
    <w:name w:val="header"/>
    <w:basedOn w:val="a"/>
    <w:rsid w:val="00287749"/>
    <w:pPr>
      <w:pBdr>
        <w:bottom w:val="single" w:sz="6" w:space="1" w:color="auto"/>
      </w:pBdr>
      <w:tabs>
        <w:tab w:val="center" w:pos="4153"/>
        <w:tab w:val="right" w:pos="8306"/>
      </w:tabs>
      <w:snapToGrid w:val="0"/>
      <w:jc w:val="center"/>
    </w:pPr>
    <w:rPr>
      <w:sz w:val="18"/>
      <w:szCs w:val="18"/>
    </w:rPr>
  </w:style>
  <w:style w:type="paragraph" w:styleId="a8">
    <w:name w:val="footer"/>
    <w:basedOn w:val="a"/>
    <w:link w:val="a9"/>
    <w:uiPriority w:val="99"/>
    <w:rsid w:val="00287749"/>
    <w:pPr>
      <w:tabs>
        <w:tab w:val="center" w:pos="4153"/>
        <w:tab w:val="right" w:pos="8306"/>
      </w:tabs>
      <w:snapToGrid w:val="0"/>
      <w:jc w:val="left"/>
    </w:pPr>
    <w:rPr>
      <w:sz w:val="18"/>
      <w:szCs w:val="18"/>
    </w:rPr>
  </w:style>
  <w:style w:type="table" w:styleId="1">
    <w:name w:val="Table Simple 1"/>
    <w:basedOn w:val="a1"/>
    <w:rsid w:val="00050C0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a">
    <w:name w:val="Table Grid"/>
    <w:basedOn w:val="a1"/>
    <w:rsid w:val="00050C0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971">
    <w:name w:val="style971"/>
    <w:rsid w:val="003D6520"/>
    <w:rPr>
      <w:rFonts w:ascii="宋体" w:eastAsia="宋体" w:hAnsi="宋体" w:hint="eastAsia"/>
      <w:color w:val="171717"/>
    </w:rPr>
  </w:style>
  <w:style w:type="character" w:styleId="ab">
    <w:name w:val="Emphasis"/>
    <w:qFormat/>
    <w:rsid w:val="00FC14C2"/>
    <w:rPr>
      <w:b w:val="0"/>
      <w:bCs w:val="0"/>
      <w:i w:val="0"/>
      <w:iCs w:val="0"/>
      <w:color w:val="CC0033"/>
    </w:rPr>
  </w:style>
  <w:style w:type="character" w:customStyle="1" w:styleId="apple-style-span">
    <w:name w:val="apple-style-span"/>
    <w:rsid w:val="00D225CE"/>
    <w:rPr>
      <w:rFonts w:cs="Times New Roman"/>
    </w:rPr>
  </w:style>
  <w:style w:type="character" w:customStyle="1" w:styleId="apple-converted-space">
    <w:name w:val="apple-converted-space"/>
    <w:rsid w:val="00D225CE"/>
    <w:rPr>
      <w:rFonts w:cs="Times New Roman"/>
    </w:rPr>
  </w:style>
  <w:style w:type="character" w:styleId="ac">
    <w:name w:val="Strong"/>
    <w:qFormat/>
    <w:rsid w:val="00193F16"/>
    <w:rPr>
      <w:b/>
      <w:bCs/>
    </w:rPr>
  </w:style>
  <w:style w:type="character" w:styleId="ad">
    <w:name w:val="page number"/>
    <w:basedOn w:val="a0"/>
    <w:rsid w:val="003A6A51"/>
  </w:style>
  <w:style w:type="character" w:customStyle="1" w:styleId="tlid-translation">
    <w:name w:val="tlid-translation"/>
    <w:rsid w:val="002D036D"/>
  </w:style>
  <w:style w:type="paragraph" w:customStyle="1" w:styleId="EndNoteBibliography">
    <w:name w:val="EndNote Bibliography"/>
    <w:basedOn w:val="a"/>
    <w:rsid w:val="002D036D"/>
    <w:rPr>
      <w:sz w:val="20"/>
    </w:rPr>
  </w:style>
  <w:style w:type="character" w:styleId="ae">
    <w:name w:val="Placeholder Text"/>
    <w:basedOn w:val="a0"/>
    <w:uiPriority w:val="99"/>
    <w:semiHidden/>
    <w:rsid w:val="00457EA8"/>
    <w:rPr>
      <w:color w:val="808080"/>
    </w:rPr>
  </w:style>
  <w:style w:type="paragraph" w:styleId="af">
    <w:name w:val="caption"/>
    <w:basedOn w:val="a"/>
    <w:next w:val="a"/>
    <w:unhideWhenUsed/>
    <w:qFormat/>
    <w:rsid w:val="008825FB"/>
    <w:rPr>
      <w:rFonts w:asciiTheme="majorHAnsi" w:eastAsia="黑体" w:hAnsiTheme="majorHAnsi" w:cstheme="majorBidi"/>
      <w:sz w:val="20"/>
      <w:szCs w:val="20"/>
    </w:rPr>
  </w:style>
  <w:style w:type="table" w:styleId="10">
    <w:name w:val="Table Subtle 1"/>
    <w:basedOn w:val="a1"/>
    <w:rsid w:val="00A5149A"/>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0">
    <w:name w:val="List Paragraph"/>
    <w:basedOn w:val="a"/>
    <w:uiPriority w:val="34"/>
    <w:qFormat/>
    <w:rsid w:val="00A5149A"/>
    <w:pPr>
      <w:ind w:firstLineChars="200" w:firstLine="420"/>
    </w:pPr>
  </w:style>
  <w:style w:type="character" w:customStyle="1" w:styleId="a9">
    <w:name w:val="页脚 字符"/>
    <w:basedOn w:val="a0"/>
    <w:link w:val="a8"/>
    <w:uiPriority w:val="99"/>
    <w:rsid w:val="00BA24CB"/>
    <w:rPr>
      <w:kern w:val="2"/>
      <w:sz w:val="18"/>
      <w:szCs w:val="18"/>
    </w:rPr>
  </w:style>
  <w:style w:type="character" w:styleId="af1">
    <w:name w:val="Hyperlink"/>
    <w:basedOn w:val="a0"/>
    <w:uiPriority w:val="99"/>
    <w:unhideWhenUsed/>
    <w:rsid w:val="007578AA"/>
    <w:rPr>
      <w:color w:val="0000FF"/>
      <w:u w:val="single"/>
    </w:rPr>
  </w:style>
  <w:style w:type="character" w:styleId="af2">
    <w:name w:val="Unresolved Mention"/>
    <w:basedOn w:val="a0"/>
    <w:uiPriority w:val="99"/>
    <w:semiHidden/>
    <w:unhideWhenUsed/>
    <w:rsid w:val="007578AA"/>
    <w:rPr>
      <w:color w:val="605E5C"/>
      <w:shd w:val="clear" w:color="auto" w:fill="E1DFDD"/>
    </w:rPr>
  </w:style>
  <w:style w:type="character" w:styleId="af3">
    <w:name w:val="FollowedHyperlink"/>
    <w:basedOn w:val="a0"/>
    <w:rsid w:val="007578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26181">
      <w:bodyDiv w:val="1"/>
      <w:marLeft w:val="0"/>
      <w:marRight w:val="0"/>
      <w:marTop w:val="0"/>
      <w:marBottom w:val="0"/>
      <w:divBdr>
        <w:top w:val="none" w:sz="0" w:space="0" w:color="auto"/>
        <w:left w:val="none" w:sz="0" w:space="0" w:color="auto"/>
        <w:bottom w:val="none" w:sz="0" w:space="0" w:color="auto"/>
        <w:right w:val="none" w:sz="0" w:space="0" w:color="auto"/>
      </w:divBdr>
      <w:divsChild>
        <w:div w:id="1412963734">
          <w:marLeft w:val="0"/>
          <w:marRight w:val="0"/>
          <w:marTop w:val="0"/>
          <w:marBottom w:val="0"/>
          <w:divBdr>
            <w:top w:val="none" w:sz="0" w:space="0" w:color="auto"/>
            <w:left w:val="none" w:sz="0" w:space="0" w:color="auto"/>
            <w:bottom w:val="none" w:sz="0" w:space="0" w:color="auto"/>
            <w:right w:val="none" w:sz="0" w:space="0" w:color="auto"/>
          </w:divBdr>
          <w:divsChild>
            <w:div w:id="3299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6414">
      <w:bodyDiv w:val="1"/>
      <w:marLeft w:val="0"/>
      <w:marRight w:val="0"/>
      <w:marTop w:val="0"/>
      <w:marBottom w:val="0"/>
      <w:divBdr>
        <w:top w:val="none" w:sz="0" w:space="0" w:color="auto"/>
        <w:left w:val="none" w:sz="0" w:space="0" w:color="auto"/>
        <w:bottom w:val="none" w:sz="0" w:space="0" w:color="auto"/>
        <w:right w:val="none" w:sz="0" w:space="0" w:color="auto"/>
      </w:divBdr>
      <w:divsChild>
        <w:div w:id="1602177774">
          <w:marLeft w:val="0"/>
          <w:marRight w:val="0"/>
          <w:marTop w:val="0"/>
          <w:marBottom w:val="0"/>
          <w:divBdr>
            <w:top w:val="none" w:sz="0" w:space="0" w:color="auto"/>
            <w:left w:val="none" w:sz="0" w:space="0" w:color="auto"/>
            <w:bottom w:val="none" w:sz="0" w:space="0" w:color="auto"/>
            <w:right w:val="none" w:sz="0" w:space="0" w:color="auto"/>
          </w:divBdr>
          <w:divsChild>
            <w:div w:id="11014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160537776">
          <w:marLeft w:val="0"/>
          <w:marRight w:val="0"/>
          <w:marTop w:val="0"/>
          <w:marBottom w:val="0"/>
          <w:divBdr>
            <w:top w:val="single" w:sz="2" w:space="0" w:color="auto"/>
            <w:left w:val="single" w:sz="2" w:space="0" w:color="auto"/>
            <w:bottom w:val="single" w:sz="6" w:space="0" w:color="auto"/>
            <w:right w:val="single" w:sz="2" w:space="0" w:color="auto"/>
          </w:divBdr>
          <w:divsChild>
            <w:div w:id="1498307585">
              <w:marLeft w:val="0"/>
              <w:marRight w:val="0"/>
              <w:marTop w:val="100"/>
              <w:marBottom w:val="100"/>
              <w:divBdr>
                <w:top w:val="single" w:sz="2" w:space="0" w:color="D9D9E3"/>
                <w:left w:val="single" w:sz="2" w:space="0" w:color="D9D9E3"/>
                <w:bottom w:val="single" w:sz="2" w:space="0" w:color="D9D9E3"/>
                <w:right w:val="single" w:sz="2" w:space="0" w:color="D9D9E3"/>
              </w:divBdr>
              <w:divsChild>
                <w:div w:id="979378924">
                  <w:marLeft w:val="0"/>
                  <w:marRight w:val="0"/>
                  <w:marTop w:val="0"/>
                  <w:marBottom w:val="0"/>
                  <w:divBdr>
                    <w:top w:val="single" w:sz="2" w:space="0" w:color="D9D9E3"/>
                    <w:left w:val="single" w:sz="2" w:space="0" w:color="D9D9E3"/>
                    <w:bottom w:val="single" w:sz="2" w:space="0" w:color="D9D9E3"/>
                    <w:right w:val="single" w:sz="2" w:space="0" w:color="D9D9E3"/>
                  </w:divBdr>
                  <w:divsChild>
                    <w:div w:id="831523815">
                      <w:marLeft w:val="0"/>
                      <w:marRight w:val="0"/>
                      <w:marTop w:val="0"/>
                      <w:marBottom w:val="0"/>
                      <w:divBdr>
                        <w:top w:val="single" w:sz="2" w:space="0" w:color="D9D9E3"/>
                        <w:left w:val="single" w:sz="2" w:space="0" w:color="D9D9E3"/>
                        <w:bottom w:val="single" w:sz="2" w:space="0" w:color="D9D9E3"/>
                        <w:right w:val="single" w:sz="2" w:space="0" w:color="D9D9E3"/>
                      </w:divBdr>
                      <w:divsChild>
                        <w:div w:id="600264587">
                          <w:marLeft w:val="0"/>
                          <w:marRight w:val="0"/>
                          <w:marTop w:val="0"/>
                          <w:marBottom w:val="0"/>
                          <w:divBdr>
                            <w:top w:val="single" w:sz="2" w:space="0" w:color="D9D9E3"/>
                            <w:left w:val="single" w:sz="2" w:space="0" w:color="D9D9E3"/>
                            <w:bottom w:val="single" w:sz="2" w:space="0" w:color="D9D9E3"/>
                            <w:right w:val="single" w:sz="2" w:space="0" w:color="D9D9E3"/>
                          </w:divBdr>
                          <w:divsChild>
                            <w:div w:id="147105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6405204">
      <w:bodyDiv w:val="1"/>
      <w:marLeft w:val="0"/>
      <w:marRight w:val="0"/>
      <w:marTop w:val="0"/>
      <w:marBottom w:val="0"/>
      <w:divBdr>
        <w:top w:val="none" w:sz="0" w:space="0" w:color="auto"/>
        <w:left w:val="none" w:sz="0" w:space="0" w:color="auto"/>
        <w:bottom w:val="none" w:sz="0" w:space="0" w:color="auto"/>
        <w:right w:val="none" w:sz="0" w:space="0" w:color="auto"/>
      </w:divBdr>
      <w:divsChild>
        <w:div w:id="1883975862">
          <w:marLeft w:val="0"/>
          <w:marRight w:val="0"/>
          <w:marTop w:val="0"/>
          <w:marBottom w:val="0"/>
          <w:divBdr>
            <w:top w:val="none" w:sz="0" w:space="0" w:color="auto"/>
            <w:left w:val="none" w:sz="0" w:space="0" w:color="auto"/>
            <w:bottom w:val="none" w:sz="0" w:space="0" w:color="auto"/>
            <w:right w:val="none" w:sz="0" w:space="0" w:color="auto"/>
          </w:divBdr>
          <w:divsChild>
            <w:div w:id="33319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Yuhan-xue/HAN_Marine_el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2327</Words>
  <Characters>946</Characters>
  <Application>Microsoft Office Word</Application>
  <DocSecurity>0</DocSecurity>
  <Lines>7</Lines>
  <Paragraphs>6</Paragraphs>
  <ScaleCrop>false</ScaleCrop>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题目</dc:title>
  <dc:subject/>
  <dc:creator>yu hanxue</dc:creator>
  <cp:keywords/>
  <cp:lastModifiedBy>yu hanxue</cp:lastModifiedBy>
  <cp:revision>14</cp:revision>
  <cp:lastPrinted>2023-03-17T17:09:00Z</cp:lastPrinted>
  <dcterms:created xsi:type="dcterms:W3CDTF">2023-03-17T17:05:00Z</dcterms:created>
  <dcterms:modified xsi:type="dcterms:W3CDTF">2023-03-17T17:20:00Z</dcterms:modified>
</cp:coreProperties>
</file>