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24577">
      <w:pPr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作业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1</w:t>
      </w:r>
    </w:p>
    <w:p w14:paraId="4BDEF7F4">
      <w:pP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习题1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_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（50分）</w:t>
      </w:r>
    </w:p>
    <w:p w14:paraId="384B4E2D">
      <w:pPr>
        <w:snapToGrid w:val="0"/>
        <w:spacing w:line="360" w:lineRule="atLeast"/>
        <w:ind w:firstLine="420" w:firstLineChars="200"/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网络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结构如下图所示，主机A与主机B之间通过3段链路和2台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路由器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（R1与R2）连接，每条链路的长度和传输速率在图中标出，R1与R2采用存储转发机制，主机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向主机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发送一个长度为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000字节的报文。设电磁波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在有线链路与无线链路中的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传播速度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分别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为2×10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:vertAlign w:val="superscript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米/秒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与3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×10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:vertAlign w:val="superscript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米/秒，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忽略R2与AP之间连接使用的链路，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忽略报文在R1与R2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路由决策与排队的延时。</w:t>
      </w:r>
    </w:p>
    <w:p w14:paraId="3A78B8C0">
      <w:pPr>
        <w:snapToGrid w:val="0"/>
        <w:spacing w:line="360" w:lineRule="atLeast"/>
        <w:jc w:val="center"/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object>
          <v:shape id="_x0000_i1025" o:spt="75" type="#_x0000_t75" style="height:84.05pt;width:415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 w14:paraId="4D4218C5">
      <w:pPr>
        <w:snapToGrid w:val="0"/>
        <w:spacing w:line="360" w:lineRule="atLeast"/>
        <w:ind w:firstLine="420" w:firstLineChars="200"/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请回答以下3个问题：</w:t>
      </w:r>
    </w:p>
    <w:p w14:paraId="147A92FC">
      <w:pPr>
        <w:snapToGrid w:val="0"/>
        <w:spacing w:line="360" w:lineRule="atLeast"/>
        <w:ind w:firstLine="420" w:firstLineChars="200"/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（1）如果采用报文交换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模式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，请计算报文传输的最小</w:t>
      </w:r>
      <w:r>
        <w:rPr>
          <w:rFonts w:ascii="Times New Roman" w:hAnsi="Times New Roman" w:eastAsia="宋体" w:cs="Times New Roman"/>
          <w:b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端到端延时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（从主机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传输报文第一位开始，到主机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接收到报文最后一位所用的时间）（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分）</w:t>
      </w:r>
    </w:p>
    <w:p w14:paraId="2D392E53">
      <w:pPr>
        <w:snapToGrid w:val="0"/>
        <w:spacing w:line="360" w:lineRule="atLeast"/>
        <w:ind w:firstLine="420" w:firstLineChars="200"/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（2）如果将报文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平均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分成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个分组依次传输，请计算完成报文传输的最小</w:t>
      </w:r>
      <w:r>
        <w:rPr>
          <w:rFonts w:ascii="Times New Roman" w:hAnsi="Times New Roman" w:eastAsia="宋体" w:cs="Times New Roman"/>
          <w:b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端到端延时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（忽略报文封装成分组的开销）（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分）</w:t>
      </w:r>
    </w:p>
    <w:p w14:paraId="4556F7DE">
      <w:pPr>
        <w:snapToGrid w:val="0"/>
        <w:spacing w:line="360" w:lineRule="atLeast"/>
        <w:ind w:firstLine="420" w:firstLineChars="200"/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（3）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如果考虑报文在路由器中的</w:t>
      </w:r>
      <w:bookmarkStart w:id="0" w:name="_GoBack"/>
      <w:bookmarkEnd w:id="0"/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路由决策与排队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过程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那么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端到端延时</w:t>
      </w:r>
      <w:r>
        <w:rPr>
          <w:rFonts w:hint="eastAsia" w:ascii="Times New Roman" w:hAnsi="Times New Roman" w:eastAsia="宋体" w:cs="Times New Roman"/>
          <w:b/>
          <w:bCs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不确定性的来源及影响最大的因素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0分）</w:t>
      </w:r>
    </w:p>
    <w:p w14:paraId="5BE091BA">
      <w:pPr>
        <w:snapToGrid w:val="0"/>
        <w:spacing w:line="36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</w:p>
    <w:p w14:paraId="240D492E">
      <w:pPr>
        <w:snapToGrid w:val="0"/>
        <w:spacing w:line="36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</w:p>
    <w:p w14:paraId="7B49E6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习题1</w:t>
      </w:r>
      <w:r>
        <w:rPr>
          <w:rFonts w:hint="eastAsia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_1</w:t>
      </w:r>
      <w:r>
        <w:rPr>
          <w:rFonts w:hint="eastAsia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</w:p>
    <w:p w14:paraId="04AC26C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0" w:afterAutospacing="0" w:line="240" w:lineRule="auto"/>
        <w:ind w:left="0" w:leftChars="0" w:right="0" w:rightChars="0" w:firstLine="0" w:firstLineChars="0"/>
        <w:textAlignment w:val="auto"/>
        <w:outlineLvl w:val="2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（1）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计算从源主机到目的主机发送数据所需要的总时间</w:t>
      </w:r>
    </w:p>
    <w:p w14:paraId="62E12995">
      <w:p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lang w:eastAsia="zh-CN"/>
        </w:rPr>
        <w:drawing>
          <wp:inline distT="0" distB="0" distL="114300" distR="114300">
            <wp:extent cx="4308475" cy="2651760"/>
            <wp:effectExtent l="0" t="0" r="6350" b="5715"/>
            <wp:docPr id="1" name="图片 1" descr="c3d0e45e882f01f37180e9cb908b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3d0e45e882f01f37180e9cb908b684"/>
                    <pic:cNvPicPr>
                      <a:picLocks noChangeAspect="1"/>
                    </pic:cNvPicPr>
                  </pic:nvPicPr>
                  <pic:blipFill>
                    <a:blip r:embed="rId6"/>
                    <a:srcRect b="55298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D852">
      <w:p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lang w:eastAsia="zh-CN"/>
        </w:rPr>
      </w:pPr>
    </w:p>
    <w:p w14:paraId="72934256"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（2）</w:t>
      </w:r>
      <w:r>
        <w:rPr>
          <w:rFonts w:hint="eastAsia"/>
          <w:b/>
          <w:bCs/>
        </w:rPr>
        <w:t>计算分组交换模式下端到端延时</w:t>
      </w:r>
    </w:p>
    <w:p w14:paraId="1FD611A3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hanging="360" w:firstLineChars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3698240" cy="2828290"/>
            <wp:effectExtent l="0" t="0" r="6985" b="635"/>
            <wp:docPr id="2" name="图片 2" descr="c3d0e45e882f01f37180e9cb908b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3d0e45e882f01f37180e9cb908b684"/>
                    <pic:cNvPicPr>
                      <a:picLocks noChangeAspect="1"/>
                    </pic:cNvPicPr>
                  </pic:nvPicPr>
                  <pic:blipFill>
                    <a:blip r:embed="rId6"/>
                    <a:srcRect t="44457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7E2F">
      <w:pPr>
        <w:spacing w:line="360" w:lineRule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（3）端到端延时不确定性来源及影响最大因素（10 分）</w:t>
      </w:r>
    </w:p>
    <w:p w14:paraId="68B797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①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不确定性来源</w:t>
      </w:r>
    </w:p>
    <w:p w14:paraId="72BCF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·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排队时延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：在路由器中，当数据包到达速度超过路由器处理速度时，数据包会在队列中排队等待处理，排队时间长短取决于网络流量状况，具有不确定性。</w:t>
      </w:r>
    </w:p>
    <w:p w14:paraId="22AF66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·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路由决策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：路由器进行路由决策时，如路由算法选择、路由表更新等操作会花费时间，不同的路由算法和网络拓扑变化会导致路由决策时间不同，影响端到端延时。</w:t>
      </w:r>
    </w:p>
    <w:p w14:paraId="520B65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·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处理时延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：路由器处理数据包时，需要进行如查找路由表、数据包分类等操作，这些操作的耗时会因路由器性能、数据包复杂程度等因素而变化，增加了端到端延时的不确定性。</w:t>
      </w:r>
    </w:p>
    <w:p w14:paraId="3C20C6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·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网络拥塞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：当网络中数据流量过大时，会导致链路拥塞，数据包传输速度变慢，传输延迟增加，而网络流量的动态变化使得拥塞程度难以预测，从而使端到端延时不确定。</w:t>
      </w:r>
    </w:p>
    <w:p w14:paraId="762594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②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影响最大因素</w:t>
      </w:r>
    </w:p>
    <w:p w14:paraId="71093E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ascii="Times New Roman" w:hAnsi="Times New Roman" w:eastAsia="宋体" w:cs="Times New Roman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路由器的排队时延通常是影响端到端延时不确定性最大的因素。因为在网络流量高峰时，路由器队列可能会积压大量数据包，导致排队等待时间大幅增加，严重影响端到端延时，甚至可能导致数据包丢失。</w:t>
      </w:r>
    </w:p>
    <w:p w14:paraId="322FB336">
      <w:pPr>
        <w:rPr>
          <w:rFonts w:ascii="Times New Roman" w:hAnsi="Times New Roman" w:eastAsia="宋体" w:cs="Times New Roman"/>
          <w:szCs w:val="21"/>
        </w:rPr>
      </w:pPr>
    </w:p>
    <w:p w14:paraId="28813159">
      <w:pP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习题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_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2（50分）</w:t>
      </w:r>
    </w:p>
    <w:p w14:paraId="76066F0B">
      <w:pPr>
        <w:spacing w:line="276" w:lineRule="auto"/>
        <w:ind w:firstLine="420"/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通过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Windows命令行模式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下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的nslookup命令查询www.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163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com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同时打开Wireshark软件捕获上述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nslookup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相关的DNS报文。</w:t>
      </w:r>
    </w:p>
    <w:p w14:paraId="6F03B7F3">
      <w:pPr>
        <w:spacing w:line="276" w:lineRule="auto"/>
        <w:ind w:firstLine="420"/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请回答以下3个问题：</w:t>
      </w:r>
    </w:p>
    <w:p w14:paraId="0327DC89">
      <w:pPr>
        <w:spacing w:line="276" w:lineRule="auto"/>
        <w:ind w:firstLine="420"/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（1）提供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nslookup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查询结果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截图，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并对查询结果进行全面分析（20分）</w:t>
      </w:r>
    </w:p>
    <w:p w14:paraId="53C79E7C">
      <w:pPr>
        <w:spacing w:line="276" w:lineRule="auto"/>
        <w:ind w:firstLine="420"/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（2）提供Wireshark捕获结果</w:t>
      </w:r>
      <w:r>
        <w:rPr>
          <w:rFonts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截图</w:t>
      </w: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（仅过滤出DNS报文），并说明每条DNS报文的用途（20分）</w:t>
      </w:r>
    </w:p>
    <w:p w14:paraId="2ED6E16F">
      <w:pPr>
        <w:spacing w:line="276" w:lineRule="auto"/>
        <w:ind w:firstLine="420"/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Times New Roman" w:hAnsi="Times New Roman" w:eastAsia="宋体" w:cs="Times New Roman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（3）提供某个DNS报文详细信息截图，说明DNS服务使用哪种传输层协议，以及哪些措施可提高DNS服务可靠性（10分）</w:t>
      </w:r>
    </w:p>
    <w:p w14:paraId="15F18369">
      <w:pPr>
        <w:spacing w:line="276" w:lineRule="auto"/>
        <w:ind w:firstLine="420"/>
        <w:rPr>
          <w:rFonts w:hint="eastAsia" w:ascii="Times New Roman" w:hAnsi="Times New Roman" w:eastAsia="宋体" w:cs="Times New Roman"/>
          <w:szCs w:val="21"/>
        </w:rPr>
      </w:pPr>
    </w:p>
    <w:p w14:paraId="068C0592">
      <w:pPr>
        <w:spacing w:line="276" w:lineRule="auto"/>
        <w:ind w:firstLine="420"/>
        <w:rPr>
          <w:rFonts w:hint="eastAsia" w:ascii="Times New Roman" w:hAnsi="Times New Roman" w:eastAsia="宋体" w:cs="Times New Roman"/>
          <w:szCs w:val="21"/>
        </w:rPr>
      </w:pPr>
    </w:p>
    <w:p w14:paraId="59CC006B">
      <w:pPr>
        <w:spacing w:line="276" w:lineRule="auto"/>
        <w:ind w:firstLine="420"/>
        <w:rPr>
          <w:rFonts w:hint="eastAsia" w:ascii="Times New Roman" w:hAnsi="Times New Roman" w:eastAsia="宋体" w:cs="Times New Roman"/>
          <w:szCs w:val="21"/>
        </w:rPr>
      </w:pPr>
    </w:p>
    <w:p w14:paraId="5E01F183">
      <w:pPr>
        <w:spacing w:line="276" w:lineRule="auto"/>
        <w:rPr>
          <w:rFonts w:hint="eastAsia" w:ascii="Times New Roman" w:hAnsi="Times New Roman" w:eastAsia="宋体" w:cs="Times New Roman"/>
          <w:b/>
          <w:bCs/>
          <w:color w:val="auto"/>
          <w:szCs w:val="21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color w:val="auto"/>
          <w:szCs w:val="21"/>
        </w:rPr>
        <w:t>习题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1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val="en-US" w:eastAsia="zh-CN"/>
        </w:rPr>
        <w:t>_</w:t>
      </w:r>
      <w:r>
        <w:rPr>
          <w:rFonts w:ascii="Times New Roman" w:hAnsi="Times New Roman" w:eastAsia="宋体" w:cs="Times New Roman"/>
          <w:b/>
          <w:bCs/>
          <w:color w:val="auto"/>
          <w:szCs w:val="21"/>
        </w:rPr>
        <w:t>2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val="en-US" w:eastAsia="zh-CN"/>
        </w:rPr>
        <w:t>:</w:t>
      </w:r>
    </w:p>
    <w:p w14:paraId="762FE82F">
      <w:pPr>
        <w:widowControl/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>（1）nslookup 查询结果分析</w:t>
      </w:r>
    </w:p>
    <w:p w14:paraId="4B6ACE84">
      <w:pPr>
        <w:widowControl/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38100</wp:posOffset>
            </wp:positionV>
            <wp:extent cx="2040255" cy="2188845"/>
            <wp:effectExtent l="0" t="0" r="7620" b="1905"/>
            <wp:wrapSquare wrapText="bothSides"/>
            <wp:docPr id="3" name="图片 3" descr="e96f30e4658784606cbe4a80e558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96f30e4658784606cbe4a80e558ff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val="en-US" w:eastAsia="zh-CN"/>
        </w:rPr>
        <w:t xml:space="preserve">① </w:t>
      </w: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eastAsia="zh-CN"/>
        </w:rPr>
        <w:t>默认服务器信息</w:t>
      </w:r>
    </w:p>
    <w:p w14:paraId="65CA6C1B">
      <w:pPr>
        <w:widowControl/>
        <w:jc w:val="left"/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  <w:t>默认服务器为41.45.30.222.in  addr.arpa，其对应的 IP 地址是222.30.45.41。表明在执行 nslookup 命令时，查询是由这个DNS服务器来处理的。</w:t>
      </w:r>
    </w:p>
    <w:p w14:paraId="38FCD5A4">
      <w:pPr>
        <w:widowControl/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val="en-US" w:eastAsia="zh-CN"/>
        </w:rPr>
        <w:t xml:space="preserve">② </w:t>
      </w: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eastAsia="zh-CN"/>
        </w:rPr>
        <w:t>查询域名及结果</w:t>
      </w:r>
    </w:p>
    <w:p w14:paraId="788D8521">
      <w:pPr>
        <w:widowControl/>
        <w:jc w:val="left"/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val="en-US" w:eastAsia="zh-CN"/>
        </w:rPr>
        <w:t>·</w:t>
      </w: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  <w:t>查询的域名是www.163.com。</w:t>
      </w:r>
    </w:p>
    <w:p w14:paraId="37F35EEA">
      <w:pPr>
        <w:widowControl/>
        <w:jc w:val="left"/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val="en-US" w:eastAsia="zh-CN"/>
        </w:rPr>
        <w:t>·</w:t>
      </w: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  <w:t>得到的是“非权威应答”，这意味着结果并非直接来自该域名的权威DNS服务器，可能是来自缓存或者其他中间DNS服务器。</w:t>
      </w:r>
    </w:p>
    <w:p w14:paraId="63DFF1C3">
      <w:pPr>
        <w:widowControl/>
        <w:jc w:val="left"/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val="en-US" w:eastAsia="zh-CN"/>
        </w:rPr>
        <w:t>·</w:t>
      </w: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  <w:t>该域名有多个别名（Aliases），包括www.163.com.163jiasu.com和www.163.com.w.kunluncan.com。</w:t>
      </w:r>
    </w:p>
    <w:p w14:paraId="4E34415C">
      <w:pPr>
        <w:widowControl/>
        <w:jc w:val="left"/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val="en-US" w:eastAsia="zh-CN"/>
        </w:rPr>
        <w:t>·</w:t>
      </w: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  <w:t>域名对应的 IP 地址（</w:t>
      </w: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val="en-US" w:eastAsia="zh-CN"/>
        </w:rPr>
        <w:t>Addresses</w:t>
      </w: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  <w:t>）有多个：</w:t>
      </w:r>
    </w:p>
    <w:p w14:paraId="213AAF17">
      <w:pPr>
        <w:widowControl/>
        <w:jc w:val="left"/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  <w:t>IPv6 地址：2400:a980:ff:7:3::3fa和2400:a980:ff:7:3::3f9。</w:t>
      </w:r>
    </w:p>
    <w:p w14:paraId="0A46A17B">
      <w:pPr>
        <w:widowControl/>
        <w:jc w:val="left"/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  <w:t>IPv4 地址：58.205.221.109、58.205.221.111、58.205.221.80、58.205.221.79、58.205.221.110、58.205.221.112、58.205.221.107、58.205.221.108。</w:t>
      </w:r>
    </w:p>
    <w:p w14:paraId="378E6387">
      <w:pPr>
        <w:widowControl/>
        <w:jc w:val="left"/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</w:pPr>
    </w:p>
    <w:p w14:paraId="6EE68251"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>Wireshark 捕获结果及 DNS 报文用途</w:t>
      </w:r>
    </w:p>
    <w:p w14:paraId="62411F6B">
      <w:pPr>
        <w:widowControl/>
        <w:numPr>
          <w:numId w:val="0"/>
        </w:numPr>
        <w:jc w:val="left"/>
      </w:pPr>
      <w:r>
        <w:drawing>
          <wp:inline distT="0" distB="0" distL="114300" distR="114300">
            <wp:extent cx="5252720" cy="642620"/>
            <wp:effectExtent l="0" t="0" r="508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673B">
      <w:pPr>
        <w:widowControl/>
        <w:numPr>
          <w:numId w:val="0"/>
        </w:numPr>
        <w:spacing w:line="360" w:lineRule="auto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34</w:t>
      </w:r>
      <w:r>
        <w:rPr>
          <w:rFonts w:hint="eastAsia"/>
          <w:b/>
          <w:bCs/>
          <w:lang w:eastAsia="zh-CN"/>
        </w:rPr>
        <w:t>行报文：</w:t>
      </w:r>
    </w:p>
    <w:p w14:paraId="47C89866">
      <w:pPr>
        <w:widowControl/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源地址是222.30.45.41，目的地址是10.136.97.229，协议是 DNS。这是一个标准查询（Standard query），查询类型为PTR（指针记录），查询的域名是41.45.30.222.in  addr.arpa。</w:t>
      </w:r>
      <w:r>
        <w:rPr>
          <w:rFonts w:hint="eastAsia"/>
          <w:lang w:val="en-US" w:eastAsia="zh-CN"/>
        </w:rPr>
        <w:t>这是</w:t>
      </w:r>
      <w:r>
        <w:rPr>
          <w:rFonts w:ascii="Times New Roman" w:hAnsi="Times New Roman" w:eastAsia="宋体" w:cs="Times New Roman"/>
          <w:b w:val="0"/>
          <w:bCs w:val="0"/>
          <w:color w:val="303133"/>
          <w:kern w:val="0"/>
          <w:szCs w:val="21"/>
        </w:rPr>
        <w:t>发送了一个</w:t>
      </w:r>
      <w:r>
        <w:rPr>
          <w:rFonts w:ascii="Times New Roman" w:hAnsi="Times New Roman" w:eastAsia="宋体" w:cs="Times New Roman"/>
          <w:b/>
          <w:bCs/>
          <w:color w:val="303133"/>
          <w:kern w:val="0"/>
          <w:szCs w:val="21"/>
        </w:rPr>
        <w:t>PTR查询</w:t>
      </w: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eastAsia="zh-CN"/>
        </w:rPr>
        <w:t>，</w:t>
      </w:r>
      <w:r>
        <w:rPr>
          <w:rFonts w:hint="eastAsia"/>
          <w:b/>
          <w:bCs/>
          <w:lang w:eastAsia="zh-CN"/>
        </w:rPr>
        <w:t>用于反向 DNS 查找</w:t>
      </w:r>
      <w:r>
        <w:rPr>
          <w:rFonts w:hint="eastAsia"/>
          <w:lang w:eastAsia="zh-CN"/>
        </w:rPr>
        <w:t>，即通过 IP 地址查找对应的域名。</w:t>
      </w:r>
    </w:p>
    <w:p w14:paraId="46B44B97">
      <w:pPr>
        <w:widowControl/>
        <w:numPr>
          <w:numId w:val="0"/>
        </w:numPr>
        <w:spacing w:line="360" w:lineRule="auto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35</w:t>
      </w:r>
      <w:r>
        <w:rPr>
          <w:rFonts w:hint="eastAsia"/>
          <w:b/>
          <w:bCs/>
          <w:lang w:eastAsia="zh-CN"/>
        </w:rPr>
        <w:t>行报文：</w:t>
      </w:r>
    </w:p>
    <w:p w14:paraId="2A85BD63">
      <w:pPr>
        <w:widowControl/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源地址是10.136.97.229，目的地址是222.30.45.41，协议是 DNS。这是</w:t>
      </w:r>
      <w:r>
        <w:rPr>
          <w:rFonts w:hint="eastAsia"/>
          <w:b/>
          <w:bCs/>
          <w:lang w:eastAsia="zh-CN"/>
        </w:rPr>
        <w:t>对上述PTR查询的响应</w:t>
      </w:r>
      <w:r>
        <w:rPr>
          <w:rFonts w:hint="eastAsia"/>
          <w:lang w:eastAsia="zh-CN"/>
        </w:rPr>
        <w:t>，包含了PTR记录，回复了与41.45.30.222.in  addr.arpa对应的信息。</w:t>
      </w:r>
    </w:p>
    <w:p w14:paraId="455DF113">
      <w:pPr>
        <w:widowControl/>
        <w:numPr>
          <w:numId w:val="0"/>
        </w:numPr>
        <w:spacing w:line="360" w:lineRule="auto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52</w:t>
      </w:r>
      <w:r>
        <w:rPr>
          <w:rFonts w:hint="eastAsia"/>
          <w:b/>
          <w:bCs/>
          <w:lang w:eastAsia="zh-CN"/>
        </w:rPr>
        <w:t>行报文：</w:t>
      </w:r>
    </w:p>
    <w:p w14:paraId="1AB076BB">
      <w:pPr>
        <w:widowControl/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源地址是10.136.97.229，目的地址是222.30.45.41，协议是 DNS。这是一个标准查询，</w:t>
      </w:r>
      <w:r>
        <w:rPr>
          <w:rFonts w:hint="eastAsia"/>
          <w:b/>
          <w:bCs/>
          <w:lang w:eastAsia="zh-CN"/>
        </w:rPr>
        <w:t>查询类型为A</w:t>
      </w:r>
      <w:r>
        <w:rPr>
          <w:rFonts w:hint="eastAsia"/>
          <w:lang w:eastAsia="zh-CN"/>
        </w:rPr>
        <w:t>（IPv4 地址记录），查询的域名是www.163.com。目的是获取www.163.com对应的 IPv4 地址。</w:t>
      </w:r>
    </w:p>
    <w:p w14:paraId="20C6B9AC">
      <w:pPr>
        <w:widowControl/>
        <w:numPr>
          <w:numId w:val="0"/>
        </w:numPr>
        <w:spacing w:line="360" w:lineRule="auto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53</w:t>
      </w:r>
      <w:r>
        <w:rPr>
          <w:rFonts w:hint="eastAsia"/>
          <w:b/>
          <w:bCs/>
          <w:lang w:eastAsia="zh-CN"/>
        </w:rPr>
        <w:t>行报文：</w:t>
      </w:r>
    </w:p>
    <w:p w14:paraId="344209AD">
      <w:pPr>
        <w:widowControl/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源地址是222.30.45.41，目的地址是10.136.97.229，协议是 DNS。这是</w:t>
      </w:r>
      <w:r>
        <w:rPr>
          <w:rFonts w:hint="eastAsia"/>
          <w:b/>
          <w:bCs/>
          <w:lang w:eastAsia="zh-CN"/>
        </w:rPr>
        <w:t>对A查询的响应</w:t>
      </w:r>
      <w:r>
        <w:rPr>
          <w:rFonts w:hint="eastAsia"/>
          <w:lang w:eastAsia="zh-CN"/>
        </w:rPr>
        <w:t>，包含了CNAME（规范名称）记录，指出www.163.com是别名，对应的是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"http://www.163.com.16" </w:instrText>
      </w:r>
      <w:r>
        <w:rPr>
          <w:rFonts w:hint="eastAsia"/>
          <w:lang w:eastAsia="zh-CN"/>
        </w:rPr>
        <w:fldChar w:fldCharType="separate"/>
      </w:r>
      <w:r>
        <w:rPr>
          <w:rStyle w:val="10"/>
          <w:rFonts w:hint="eastAsia"/>
          <w:lang w:eastAsia="zh-CN"/>
        </w:rPr>
        <w:t>www.163.com.16</w:t>
      </w:r>
      <w:r>
        <w:rPr>
          <w:rFonts w:hint="eastAsia"/>
          <w:lang w:eastAsia="zh-CN"/>
        </w:rPr>
        <w:fldChar w:fldCharType="end"/>
      </w:r>
    </w:p>
    <w:p w14:paraId="48225E73">
      <w:pPr>
        <w:widowControl/>
        <w:numPr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3jiasu.com和www.163.com.w.kunluncan.com。</w:t>
      </w:r>
    </w:p>
    <w:p w14:paraId="1C9BDE18">
      <w:pPr>
        <w:widowControl/>
        <w:numPr>
          <w:numId w:val="0"/>
        </w:numPr>
        <w:spacing w:line="360" w:lineRule="auto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54</w:t>
      </w:r>
      <w:r>
        <w:rPr>
          <w:rFonts w:hint="eastAsia"/>
          <w:b/>
          <w:bCs/>
          <w:lang w:eastAsia="zh-CN"/>
        </w:rPr>
        <w:t>行报文：</w:t>
      </w:r>
    </w:p>
    <w:p w14:paraId="469680E9">
      <w:pPr>
        <w:widowControl/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源地址是10.136.97.229，目的地址是222.30.45.41，协议是 DNS。这是一个标准查询（Standard query），</w:t>
      </w:r>
      <w:r>
        <w:rPr>
          <w:rFonts w:hint="eastAsia"/>
          <w:b/>
          <w:bCs/>
          <w:lang w:eastAsia="zh-CN"/>
        </w:rPr>
        <w:t>查询类型为AAAA</w:t>
      </w:r>
      <w:r>
        <w:rPr>
          <w:rFonts w:hint="eastAsia"/>
          <w:lang w:eastAsia="zh-CN"/>
        </w:rPr>
        <w:t>（IPv6 地址记录），查询的域名是www.163.com，用于获取www.163.com对应的 IPv6 地址。</w:t>
      </w:r>
    </w:p>
    <w:p w14:paraId="6EBBDB99">
      <w:pPr>
        <w:widowControl/>
        <w:numPr>
          <w:numId w:val="0"/>
        </w:numPr>
        <w:spacing w:line="360" w:lineRule="auto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55</w:t>
      </w:r>
      <w:r>
        <w:rPr>
          <w:rFonts w:hint="eastAsia"/>
          <w:b/>
          <w:bCs/>
          <w:lang w:eastAsia="zh-CN"/>
        </w:rPr>
        <w:t>行报文：</w:t>
      </w:r>
    </w:p>
    <w:p w14:paraId="28FB1400">
      <w:pPr>
        <w:widowControl/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源地址是222.30.45.41，目的地址是10.136.97.229，协议是 DNS。这是</w:t>
      </w:r>
      <w:r>
        <w:rPr>
          <w:rFonts w:hint="eastAsia"/>
          <w:b/>
          <w:bCs/>
          <w:lang w:eastAsia="zh-CN"/>
        </w:rPr>
        <w:t>对AAAA查询的响应</w:t>
      </w:r>
      <w:r>
        <w:rPr>
          <w:rFonts w:hint="eastAsia"/>
          <w:lang w:eastAsia="zh-CN"/>
        </w:rPr>
        <w:t>，包含了CNAME记录，再次指出www.163.com是别名，对应的是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"http://www.163.com.163jia" </w:instrText>
      </w:r>
      <w:r>
        <w:rPr>
          <w:rFonts w:hint="eastAsia"/>
          <w:lang w:eastAsia="zh-CN"/>
        </w:rPr>
        <w:fldChar w:fldCharType="separate"/>
      </w:r>
      <w:r>
        <w:rPr>
          <w:rStyle w:val="10"/>
          <w:rFonts w:hint="eastAsia"/>
          <w:lang w:eastAsia="zh-CN"/>
        </w:rPr>
        <w:t>www.163.com.163jia</w:t>
      </w:r>
      <w:r>
        <w:rPr>
          <w:rFonts w:hint="eastAsia"/>
          <w:lang w:eastAsia="zh-CN"/>
        </w:rPr>
        <w:fldChar w:fldCharType="end"/>
      </w:r>
    </w:p>
    <w:p w14:paraId="576E1B82">
      <w:pPr>
        <w:widowControl/>
        <w:numPr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su.com和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"http://www.163.com.w.kunluncan.com。" </w:instrText>
      </w:r>
      <w:r>
        <w:rPr>
          <w:rFonts w:hint="eastAsia"/>
          <w:lang w:eastAsia="zh-CN"/>
        </w:rPr>
        <w:fldChar w:fldCharType="separate"/>
      </w:r>
      <w:r>
        <w:rPr>
          <w:rStyle w:val="10"/>
          <w:rFonts w:hint="eastAsia"/>
          <w:lang w:eastAsia="zh-CN"/>
        </w:rPr>
        <w:t>www.163.com.w.kunluncan.com。</w:t>
      </w:r>
      <w:r>
        <w:rPr>
          <w:rFonts w:hint="eastAsia"/>
          <w:lang w:eastAsia="zh-CN"/>
        </w:rPr>
        <w:fldChar w:fldCharType="end"/>
      </w:r>
    </w:p>
    <w:p w14:paraId="6656692F">
      <w:pPr>
        <w:widowControl/>
        <w:numPr>
          <w:numId w:val="0"/>
        </w:numPr>
        <w:jc w:val="left"/>
        <w:rPr>
          <w:rFonts w:hint="eastAsia"/>
          <w:lang w:eastAsia="zh-CN"/>
        </w:rPr>
      </w:pPr>
    </w:p>
    <w:p w14:paraId="7E3F5263"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>DNS 报文详细信息及相关问题</w:t>
      </w:r>
    </w:p>
    <w:p w14:paraId="47DCAA2E">
      <w:pPr>
        <w:widowControl/>
        <w:numPr>
          <w:numId w:val="0"/>
        </w:numPr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eastAsia="zh-CN"/>
        </w:rPr>
        <w:drawing>
          <wp:inline distT="0" distB="0" distL="114300" distR="114300">
            <wp:extent cx="4429760" cy="3478530"/>
            <wp:effectExtent l="0" t="0" r="8890" b="7620"/>
            <wp:docPr id="6" name="图片 6" descr="b4e2369e59062bfe6a89a161a258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4e2369e59062bfe6a89a161a2581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12F0">
      <w:pPr>
        <w:widowControl/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>1. DNS服务使用的传输层协议</w:t>
      </w:r>
    </w:p>
    <w:p w14:paraId="34161318">
      <w:pPr>
        <w:widowControl/>
        <w:jc w:val="left"/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</w:rPr>
        <w:t xml:space="preserve"> 从图中的报文信息可以看到：Protocol: UDP (17)</w:t>
      </w: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  <w:lang w:eastAsia="zh-CN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</w:rPr>
        <w:t>表明DNS查询使用的是UDP传输协议。</w:t>
      </w:r>
    </w:p>
    <w:p w14:paraId="3E440BCA">
      <w:pPr>
        <w:widowControl/>
        <w:jc w:val="left"/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</w:rPr>
        <w:t xml:space="preserve">    UDP是一种无连接的、不可靠的传输层协议。它的特点是没有连接建立和拆除的过程，数据传输速度快，但在传输过程中可能会出现丢失或损坏数据包的情况。</w:t>
      </w:r>
    </w:p>
    <w:p w14:paraId="11069086">
      <w:pPr>
        <w:widowControl/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</w:pPr>
    </w:p>
    <w:p w14:paraId="6FDD1CA0">
      <w:pPr>
        <w:widowControl/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>2. 提高DNS服务可靠性的措施</w:t>
      </w:r>
    </w:p>
    <w:p w14:paraId="7743D41C">
      <w:pPr>
        <w:widowControl/>
        <w:numPr>
          <w:ilvl w:val="0"/>
          <w:numId w:val="2"/>
        </w:numPr>
        <w:ind w:left="-212" w:leftChars="0" w:firstLine="422" w:firstLineChars="0"/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>使用TCP传输协议</w:t>
      </w:r>
    </w:p>
    <w:p w14:paraId="3461CAFE">
      <w:pPr>
        <w:widowControl/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</w:rPr>
        <w:t>TCP提供可靠的数据传输，包括确认机制和重传机制。当发送方发送数据后，会等待接收方的确认信息，如果在一定时间内没有收到确认，就会重传数据。这确保了数据包的完整性和顺序性。不过，TCP的开销相对较大，因为它有连接建立和拆除的过程。</w:t>
      </w:r>
    </w:p>
    <w:p w14:paraId="5F01CABA">
      <w:pPr>
        <w:widowControl/>
        <w:numPr>
          <w:ilvl w:val="0"/>
          <w:numId w:val="2"/>
        </w:numPr>
        <w:ind w:left="-212" w:leftChars="0" w:firstLine="400" w:firstLineChars="0"/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>负载均衡</w:t>
      </w:r>
    </w:p>
    <w:p w14:paraId="6F6ECE9D">
      <w:pPr>
        <w:widowControl/>
        <w:jc w:val="left"/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 xml:space="preserve">     </w:t>
      </w: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</w:rPr>
        <w:t xml:space="preserve"> 使用DNS负载均衡器或者DNS轮询机制，将请求分发到多个DNS服务器。例如，DNS轮询机制会按照顺序依次将请求分配到不同的DNS服务器。这样可以减少单个DNS服务器的负载，避免某一台服务器因请求过多而出现性能下降或故障的情况，从而提高响应速度和可靠性。</w:t>
      </w:r>
    </w:p>
    <w:p w14:paraId="6E44E815">
      <w:pPr>
        <w:widowControl/>
        <w:numPr>
          <w:ilvl w:val="0"/>
          <w:numId w:val="2"/>
        </w:numPr>
        <w:ind w:left="-212" w:leftChars="0" w:firstLine="400" w:firstLineChars="0"/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>DNS缓存</w:t>
      </w:r>
    </w:p>
    <w:p w14:paraId="6E452C0E">
      <w:pPr>
        <w:widowControl/>
        <w:jc w:val="left"/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</w:rPr>
        <w:t>在DNS服务器上缓存最近查询的结果。当有新的相同域名查询请求时，可以直接从缓存中获取结果，减少了查询时间和网络流量。同时，合理设置缓存的过期时间也很重要，以确保缓存的数据不会因为域名对应的IP地址发生变化而导致错误。</w:t>
      </w:r>
    </w:p>
    <w:p w14:paraId="4E9A5C4B">
      <w:pPr>
        <w:widowControl/>
        <w:numPr>
          <w:ilvl w:val="0"/>
          <w:numId w:val="2"/>
        </w:numPr>
        <w:ind w:left="-212" w:leftChars="0" w:firstLine="400" w:firstLineChars="0"/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>冗余部署</w:t>
      </w:r>
    </w:p>
    <w:p w14:paraId="3834811B">
      <w:pPr>
        <w:widowControl/>
        <w:jc w:val="left"/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b w:val="0"/>
          <w:bCs w:val="0"/>
          <w:color w:val="303133"/>
          <w:kern w:val="0"/>
          <w:szCs w:val="21"/>
        </w:rPr>
        <w:t>部署多个DNS服务器，并采用热备份或集群技术。在主DNS服务器出现故障时，备份服务器可以立即接管服务，确保DNS服务的不间断运行</w:t>
      </w:r>
      <w:r>
        <w:rPr>
          <w:rFonts w:hint="eastAsia" w:ascii="Times New Roman" w:hAnsi="Times New Roman" w:eastAsia="宋体" w:cs="Times New Roman"/>
          <w:b/>
          <w:bCs/>
          <w:color w:val="303133"/>
          <w:kern w:val="0"/>
          <w:szCs w:val="21"/>
        </w:rPr>
        <w:t>。</w:t>
      </w:r>
    </w:p>
    <w:p w14:paraId="53467338">
      <w:pPr>
        <w:widowControl/>
        <w:jc w:val="left"/>
        <w:rPr>
          <w:rFonts w:ascii="Times New Roman" w:hAnsi="Times New Roman" w:eastAsia="宋体" w:cs="Times New Roman"/>
          <w:b/>
          <w:bCs/>
          <w:color w:val="303133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FB53EB"/>
    <w:multiLevelType w:val="singleLevel"/>
    <w:tmpl w:val="ECFB53EB"/>
    <w:lvl w:ilvl="0" w:tentative="0">
      <w:start w:val="1"/>
      <w:numFmt w:val="decimalEnclosedCircleChinese"/>
      <w:suff w:val="nothing"/>
      <w:lvlText w:val="%1　"/>
      <w:lvlJc w:val="left"/>
      <w:pPr>
        <w:ind w:left="-212" w:firstLine="400"/>
      </w:pPr>
      <w:rPr>
        <w:rFonts w:hint="eastAsia"/>
      </w:rPr>
    </w:lvl>
  </w:abstractNum>
  <w:abstractNum w:abstractNumId="1">
    <w:nsid w:val="3EB7EBBA"/>
    <w:multiLevelType w:val="singleLevel"/>
    <w:tmpl w:val="3EB7EBB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4NzIyN2MxYTlmMzQ1NGE2MjU5NWRkMjhlOGMxYTAifQ=="/>
  </w:docVars>
  <w:rsids>
    <w:rsidRoot w:val="3D6F3104"/>
    <w:rsid w:val="000200CC"/>
    <w:rsid w:val="00380CBD"/>
    <w:rsid w:val="003969D8"/>
    <w:rsid w:val="00586669"/>
    <w:rsid w:val="008E02F6"/>
    <w:rsid w:val="00C20E25"/>
    <w:rsid w:val="00C941B4"/>
    <w:rsid w:val="3BE87F45"/>
    <w:rsid w:val="3D6F3104"/>
    <w:rsid w:val="5785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6"/>
    <w:uiPriority w:val="0"/>
    <w:rPr>
      <w:kern w:val="2"/>
      <w:sz w:val="18"/>
      <w:szCs w:val="18"/>
    </w:rPr>
  </w:style>
  <w:style w:type="character" w:customStyle="1" w:styleId="13">
    <w:name w:val="页脚 字符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package" Target="embeddings/Microsoft_Visio___1.vsdx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523</Words>
  <Characters>619</Characters>
  <Lines>4</Lines>
  <Paragraphs>1</Paragraphs>
  <TotalTime>1</TotalTime>
  <ScaleCrop>false</ScaleCrop>
  <LinksUpToDate>false</LinksUpToDate>
  <CharactersWithSpaces>619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2024-12-05T02:37:00Z</dcterms:created>
  <dc:creator>吴英</dc:creator>
  <cp:lastModifiedBy>奕羽</cp:lastModifiedBy>
  <dcterms:modified xsi:type="dcterms:W3CDTF">2024-12-24T08:46:23Z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9B03F3B823FC4D3CACBE1745C5956E22_11</vt:lpwstr>
  </property>
</Properties>
</file>