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6B65742" w14:textId="77777777" w:rsidR="005B63F6" w:rsidRDefault="005B63F6">
      <w:pPr>
        <w:spacing w:before="2400"/>
      </w:pPr>
    </w:p>
    <w:p w14:paraId="76B65743" w14:textId="77777777" w:rsidR="005B63F6" w:rsidRDefault="00126574">
      <w:pPr>
        <w:jc w:val="center"/>
      </w:pPr>
      <w:r>
        <w:rPr>
          <w:rFonts w:eastAsia="Calibri"/>
          <w:b/>
          <w:bCs/>
          <w:sz w:val="36"/>
          <w:szCs w:val="36"/>
        </w:rPr>
        <w:t>University of Roehampton</w:t>
      </w:r>
    </w:p>
    <w:p w14:paraId="76B65744" w14:textId="77777777" w:rsidR="005B63F6" w:rsidRDefault="00126574">
      <w:pPr>
        <w:spacing w:before="120"/>
        <w:jc w:val="center"/>
      </w:pPr>
      <w:r>
        <w:rPr>
          <w:rFonts w:eastAsia="Calibri"/>
          <w:sz w:val="26"/>
          <w:szCs w:val="26"/>
        </w:rPr>
        <w:t>BSc Computing</w:t>
      </w:r>
    </w:p>
    <w:p w14:paraId="76B65745" w14:textId="77777777" w:rsidR="005B63F6" w:rsidRDefault="00126574">
      <w:pPr>
        <w:spacing w:before="800"/>
        <w:jc w:val="center"/>
      </w:pPr>
      <w:r>
        <w:rPr>
          <w:rFonts w:eastAsia="Calibri"/>
          <w:b/>
          <w:bCs/>
          <w:sz w:val="28"/>
          <w:szCs w:val="28"/>
        </w:rPr>
        <w:t>CMP-N205-0 Data Science</w:t>
      </w:r>
    </w:p>
    <w:p w14:paraId="76B65746" w14:textId="77777777" w:rsidR="005B63F6" w:rsidRDefault="00126574">
      <w:pPr>
        <w:spacing w:before="120"/>
        <w:jc w:val="center"/>
      </w:pPr>
      <w:r>
        <w:rPr>
          <w:rFonts w:eastAsia="Calibri"/>
          <w:b/>
          <w:bCs/>
          <w:sz w:val="40"/>
          <w:szCs w:val="40"/>
        </w:rPr>
        <w:t>Coursework 2</w:t>
      </w:r>
    </w:p>
    <w:p w14:paraId="76B65747" w14:textId="77777777" w:rsidR="005B63F6" w:rsidRDefault="00126574">
      <w:pPr>
        <w:spacing w:before="120"/>
        <w:jc w:val="center"/>
      </w:pPr>
      <w:r>
        <w:rPr>
          <w:rFonts w:eastAsia="Calibri"/>
          <w:i/>
          <w:iCs/>
          <w:sz w:val="24"/>
          <w:szCs w:val="24"/>
        </w:rPr>
        <w:t>London House Price Prediction Using Linear Regression</w:t>
      </w:r>
    </w:p>
    <w:p w14:paraId="76B65748" w14:textId="77777777" w:rsidR="005B63F6" w:rsidRDefault="00126574">
      <w:pPr>
        <w:spacing w:before="1400"/>
        <w:jc w:val="center"/>
      </w:pPr>
      <w:r>
        <w:rPr>
          <w:rFonts w:eastAsia="Calibri"/>
          <w:b/>
          <w:bCs/>
        </w:rPr>
        <w:t xml:space="preserve">Student Name: </w:t>
      </w:r>
      <w:r>
        <w:rPr>
          <w:rFonts w:eastAsia="Calibri"/>
        </w:rPr>
        <w:t>Yuhang Wang</w:t>
      </w:r>
    </w:p>
    <w:p w14:paraId="76B65749" w14:textId="77777777" w:rsidR="005B63F6" w:rsidRDefault="00126574">
      <w:pPr>
        <w:spacing w:before="80"/>
        <w:jc w:val="center"/>
      </w:pPr>
      <w:r>
        <w:rPr>
          <w:rFonts w:eastAsia="Calibri"/>
          <w:b/>
          <w:bCs/>
        </w:rPr>
        <w:t xml:space="preserve">Student ID: </w:t>
      </w:r>
      <w:r>
        <w:rPr>
          <w:rFonts w:eastAsia="Calibri"/>
        </w:rPr>
        <w:t>WAN23614422</w:t>
      </w:r>
    </w:p>
    <w:p w14:paraId="76B6574A" w14:textId="77777777" w:rsidR="005B63F6" w:rsidRDefault="00126574">
      <w:pPr>
        <w:spacing w:before="80"/>
        <w:jc w:val="center"/>
      </w:pPr>
      <w:r>
        <w:rPr>
          <w:rFonts w:eastAsia="Calibri"/>
          <w:b/>
          <w:bCs/>
        </w:rPr>
        <w:t xml:space="preserve">Module Code: </w:t>
      </w:r>
      <w:r>
        <w:rPr>
          <w:rFonts w:eastAsia="Calibri"/>
        </w:rPr>
        <w:t>CMP-N205-0</w:t>
      </w:r>
    </w:p>
    <w:p w14:paraId="76B6574B" w14:textId="77777777" w:rsidR="005B63F6" w:rsidRDefault="005B63F6">
      <w:pPr>
        <w:sectPr w:rsidR="005B63F6">
          <w:pgSz w:w="11906" w:h="16838"/>
          <w:pgMar w:top="1440" w:right="1440" w:bottom="1440" w:left="1440" w:header="708" w:footer="708" w:gutter="0"/>
          <w:cols w:space="720"/>
          <w:docGrid w:linePitch="360"/>
        </w:sectPr>
      </w:pPr>
    </w:p>
    <w:p w14:paraId="76B6574C" w14:textId="77777777" w:rsidR="005B63F6" w:rsidRDefault="00126574">
      <w:pPr>
        <w:pStyle w:val="1"/>
      </w:pPr>
      <w:bookmarkStart w:id="0" w:name="_Toc228383318"/>
      <w:r>
        <w:lastRenderedPageBreak/>
        <w:t>Table of Contents</w:t>
      </w:r>
      <w:bookmarkEnd w:id="0"/>
    </w:p>
    <w:sdt>
      <w:sdtPr>
        <w:alias w:val="Table of Contents"/>
        <w:id w:val="1654340282"/>
      </w:sdtPr>
      <w:sdtEndPr/>
      <w:sdtContent>
        <w:p w14:paraId="35476FBB" w14:textId="6A372B39" w:rsidR="00AF372D" w:rsidRDefault="00126574">
          <w:pPr>
            <w:pStyle w:val="TOC1"/>
            <w:tabs>
              <w:tab w:val="right" w:leader="dot" w:pos="9016"/>
            </w:tabs>
            <w:rPr>
              <w:rFonts w:asciiTheme="minorHAnsi" w:hAnsiTheme="minorHAnsi" w:cstheme="minorBidi"/>
              <w:noProof/>
              <w:kern w:val="2"/>
              <w:sz w:val="24"/>
              <w:szCs w:val="24"/>
              <w14:ligatures w14:val="standardContextual"/>
            </w:rPr>
          </w:pPr>
          <w:r>
            <w:fldChar w:fldCharType="begin"/>
          </w:r>
          <w:r>
            <w:instrText>TOC \h \o "1-3"</w:instrText>
          </w:r>
          <w:r>
            <w:fldChar w:fldCharType="separate"/>
          </w:r>
          <w:hyperlink w:anchor="_Toc228383318" w:history="1">
            <w:r w:rsidR="00AF372D" w:rsidRPr="004653A2">
              <w:rPr>
                <w:rStyle w:val="a5"/>
                <w:noProof/>
              </w:rPr>
              <w:t>Table of Contents</w:t>
            </w:r>
            <w:r w:rsidR="00AF372D">
              <w:rPr>
                <w:noProof/>
              </w:rPr>
              <w:tab/>
            </w:r>
            <w:r w:rsidR="00AF372D">
              <w:rPr>
                <w:noProof/>
              </w:rPr>
              <w:fldChar w:fldCharType="begin"/>
            </w:r>
            <w:r w:rsidR="00AF372D">
              <w:rPr>
                <w:noProof/>
              </w:rPr>
              <w:instrText xml:space="preserve"> PAGEREF _Toc228383318 \h </w:instrText>
            </w:r>
            <w:r w:rsidR="00AF372D">
              <w:rPr>
                <w:noProof/>
              </w:rPr>
            </w:r>
            <w:r w:rsidR="00AF372D">
              <w:rPr>
                <w:noProof/>
              </w:rPr>
              <w:fldChar w:fldCharType="separate"/>
            </w:r>
            <w:r>
              <w:rPr>
                <w:noProof/>
              </w:rPr>
              <w:t>2</w:t>
            </w:r>
            <w:r w:rsidR="00AF372D">
              <w:rPr>
                <w:noProof/>
              </w:rPr>
              <w:fldChar w:fldCharType="end"/>
            </w:r>
          </w:hyperlink>
        </w:p>
        <w:p w14:paraId="10963061" w14:textId="2EB22F40" w:rsidR="00AF372D" w:rsidRDefault="00AF372D">
          <w:pPr>
            <w:pStyle w:val="TOC1"/>
            <w:tabs>
              <w:tab w:val="right" w:leader="dot" w:pos="9016"/>
            </w:tabs>
            <w:rPr>
              <w:rFonts w:asciiTheme="minorHAnsi" w:hAnsiTheme="minorHAnsi" w:cstheme="minorBidi"/>
              <w:noProof/>
              <w:kern w:val="2"/>
              <w:sz w:val="24"/>
              <w:szCs w:val="24"/>
              <w14:ligatures w14:val="standardContextual"/>
            </w:rPr>
          </w:pPr>
          <w:hyperlink w:anchor="_Toc228383319" w:history="1">
            <w:r w:rsidRPr="004653A2">
              <w:rPr>
                <w:rStyle w:val="a5"/>
                <w:noProof/>
              </w:rPr>
              <w:t>1. Data Preprocessing Summary</w:t>
            </w:r>
            <w:r>
              <w:rPr>
                <w:noProof/>
              </w:rPr>
              <w:tab/>
            </w:r>
            <w:r>
              <w:rPr>
                <w:noProof/>
              </w:rPr>
              <w:fldChar w:fldCharType="begin"/>
            </w:r>
            <w:r>
              <w:rPr>
                <w:noProof/>
              </w:rPr>
              <w:instrText xml:space="preserve"> PAGEREF _Toc228383319 \h </w:instrText>
            </w:r>
            <w:r>
              <w:rPr>
                <w:noProof/>
              </w:rPr>
            </w:r>
            <w:r>
              <w:rPr>
                <w:noProof/>
              </w:rPr>
              <w:fldChar w:fldCharType="separate"/>
            </w:r>
            <w:r w:rsidR="00126574">
              <w:rPr>
                <w:noProof/>
              </w:rPr>
              <w:t>3</w:t>
            </w:r>
            <w:r>
              <w:rPr>
                <w:noProof/>
              </w:rPr>
              <w:fldChar w:fldCharType="end"/>
            </w:r>
          </w:hyperlink>
        </w:p>
        <w:p w14:paraId="6CCAABBD" w14:textId="0B9A9A6E" w:rsidR="00AF372D" w:rsidRDefault="00AF372D">
          <w:pPr>
            <w:pStyle w:val="TOC2"/>
            <w:tabs>
              <w:tab w:val="right" w:leader="dot" w:pos="9016"/>
            </w:tabs>
            <w:rPr>
              <w:rFonts w:asciiTheme="minorHAnsi" w:hAnsiTheme="minorHAnsi" w:cstheme="minorBidi"/>
              <w:noProof/>
              <w:kern w:val="2"/>
              <w:sz w:val="24"/>
              <w:szCs w:val="24"/>
              <w14:ligatures w14:val="standardContextual"/>
            </w:rPr>
          </w:pPr>
          <w:hyperlink w:anchor="_Toc228383320" w:history="1">
            <w:r w:rsidRPr="004653A2">
              <w:rPr>
                <w:rStyle w:val="a5"/>
                <w:noProof/>
              </w:rPr>
              <w:t>1.1 Dataset Overview</w:t>
            </w:r>
            <w:r>
              <w:rPr>
                <w:noProof/>
              </w:rPr>
              <w:tab/>
            </w:r>
            <w:r>
              <w:rPr>
                <w:noProof/>
              </w:rPr>
              <w:fldChar w:fldCharType="begin"/>
            </w:r>
            <w:r>
              <w:rPr>
                <w:noProof/>
              </w:rPr>
              <w:instrText xml:space="preserve"> PAGEREF _Toc228383320 \h </w:instrText>
            </w:r>
            <w:r>
              <w:rPr>
                <w:noProof/>
              </w:rPr>
            </w:r>
            <w:r>
              <w:rPr>
                <w:noProof/>
              </w:rPr>
              <w:fldChar w:fldCharType="separate"/>
            </w:r>
            <w:r w:rsidR="00126574">
              <w:rPr>
                <w:noProof/>
              </w:rPr>
              <w:t>3</w:t>
            </w:r>
            <w:r>
              <w:rPr>
                <w:noProof/>
              </w:rPr>
              <w:fldChar w:fldCharType="end"/>
            </w:r>
          </w:hyperlink>
        </w:p>
        <w:p w14:paraId="362B5BD6" w14:textId="7302721C" w:rsidR="00AF372D" w:rsidRDefault="00AF372D">
          <w:pPr>
            <w:pStyle w:val="TOC2"/>
            <w:tabs>
              <w:tab w:val="right" w:leader="dot" w:pos="9016"/>
            </w:tabs>
            <w:rPr>
              <w:rFonts w:asciiTheme="minorHAnsi" w:hAnsiTheme="minorHAnsi" w:cstheme="minorBidi"/>
              <w:noProof/>
              <w:kern w:val="2"/>
              <w:sz w:val="24"/>
              <w:szCs w:val="24"/>
              <w14:ligatures w14:val="standardContextual"/>
            </w:rPr>
          </w:pPr>
          <w:hyperlink w:anchor="_Toc228383321" w:history="1">
            <w:r w:rsidRPr="004653A2">
              <w:rPr>
                <w:rStyle w:val="a5"/>
                <w:noProof/>
              </w:rPr>
              <w:t>1.2 Feature Engineering: Total_Rooms</w:t>
            </w:r>
            <w:r>
              <w:rPr>
                <w:noProof/>
              </w:rPr>
              <w:tab/>
            </w:r>
            <w:r>
              <w:rPr>
                <w:noProof/>
              </w:rPr>
              <w:fldChar w:fldCharType="begin"/>
            </w:r>
            <w:r>
              <w:rPr>
                <w:noProof/>
              </w:rPr>
              <w:instrText xml:space="preserve"> PAGEREF _Toc228383321 \h </w:instrText>
            </w:r>
            <w:r>
              <w:rPr>
                <w:noProof/>
              </w:rPr>
            </w:r>
            <w:r>
              <w:rPr>
                <w:noProof/>
              </w:rPr>
              <w:fldChar w:fldCharType="separate"/>
            </w:r>
            <w:r w:rsidR="00126574">
              <w:rPr>
                <w:noProof/>
              </w:rPr>
              <w:t>3</w:t>
            </w:r>
            <w:r>
              <w:rPr>
                <w:noProof/>
              </w:rPr>
              <w:fldChar w:fldCharType="end"/>
            </w:r>
          </w:hyperlink>
        </w:p>
        <w:p w14:paraId="386EE30E" w14:textId="27269D43" w:rsidR="00AF372D" w:rsidRDefault="00AF372D">
          <w:pPr>
            <w:pStyle w:val="TOC2"/>
            <w:tabs>
              <w:tab w:val="right" w:leader="dot" w:pos="9016"/>
            </w:tabs>
            <w:rPr>
              <w:rFonts w:asciiTheme="minorHAnsi" w:hAnsiTheme="minorHAnsi" w:cstheme="minorBidi"/>
              <w:noProof/>
              <w:kern w:val="2"/>
              <w:sz w:val="24"/>
              <w:szCs w:val="24"/>
              <w14:ligatures w14:val="standardContextual"/>
            </w:rPr>
          </w:pPr>
          <w:hyperlink w:anchor="_Toc228383322" w:history="1">
            <w:r w:rsidRPr="004653A2">
              <w:rPr>
                <w:rStyle w:val="a5"/>
                <w:noProof/>
              </w:rPr>
              <w:t>1.3 Final Feature Set</w:t>
            </w:r>
            <w:r>
              <w:rPr>
                <w:noProof/>
              </w:rPr>
              <w:tab/>
            </w:r>
            <w:r>
              <w:rPr>
                <w:noProof/>
              </w:rPr>
              <w:fldChar w:fldCharType="begin"/>
            </w:r>
            <w:r>
              <w:rPr>
                <w:noProof/>
              </w:rPr>
              <w:instrText xml:space="preserve"> PAGEREF _Toc228383322 \h </w:instrText>
            </w:r>
            <w:r>
              <w:rPr>
                <w:noProof/>
              </w:rPr>
            </w:r>
            <w:r>
              <w:rPr>
                <w:noProof/>
              </w:rPr>
              <w:fldChar w:fldCharType="separate"/>
            </w:r>
            <w:r w:rsidR="00126574">
              <w:rPr>
                <w:noProof/>
              </w:rPr>
              <w:t>3</w:t>
            </w:r>
            <w:r>
              <w:rPr>
                <w:noProof/>
              </w:rPr>
              <w:fldChar w:fldCharType="end"/>
            </w:r>
          </w:hyperlink>
        </w:p>
        <w:p w14:paraId="1109606A" w14:textId="36E1D8A3" w:rsidR="00AF372D" w:rsidRDefault="00AF372D">
          <w:pPr>
            <w:pStyle w:val="TOC1"/>
            <w:tabs>
              <w:tab w:val="right" w:leader="dot" w:pos="9016"/>
            </w:tabs>
            <w:rPr>
              <w:rFonts w:asciiTheme="minorHAnsi" w:hAnsiTheme="minorHAnsi" w:cstheme="minorBidi"/>
              <w:noProof/>
              <w:kern w:val="2"/>
              <w:sz w:val="24"/>
              <w:szCs w:val="24"/>
              <w14:ligatures w14:val="standardContextual"/>
            </w:rPr>
          </w:pPr>
          <w:hyperlink w:anchor="_Toc228383323" w:history="1">
            <w:r w:rsidRPr="004653A2">
              <w:rPr>
                <w:rStyle w:val="a5"/>
                <w:noProof/>
              </w:rPr>
              <w:t>2. Model Implementation</w:t>
            </w:r>
            <w:r>
              <w:rPr>
                <w:noProof/>
              </w:rPr>
              <w:tab/>
            </w:r>
            <w:r>
              <w:rPr>
                <w:noProof/>
              </w:rPr>
              <w:fldChar w:fldCharType="begin"/>
            </w:r>
            <w:r>
              <w:rPr>
                <w:noProof/>
              </w:rPr>
              <w:instrText xml:space="preserve"> PAGEREF _Toc228383323 \h </w:instrText>
            </w:r>
            <w:r>
              <w:rPr>
                <w:noProof/>
              </w:rPr>
            </w:r>
            <w:r>
              <w:rPr>
                <w:noProof/>
              </w:rPr>
              <w:fldChar w:fldCharType="separate"/>
            </w:r>
            <w:r w:rsidR="00126574">
              <w:rPr>
                <w:noProof/>
              </w:rPr>
              <w:t>4</w:t>
            </w:r>
            <w:r>
              <w:rPr>
                <w:noProof/>
              </w:rPr>
              <w:fldChar w:fldCharType="end"/>
            </w:r>
          </w:hyperlink>
        </w:p>
        <w:p w14:paraId="2FC46B32" w14:textId="7D66DCD0" w:rsidR="00AF372D" w:rsidRDefault="00AF372D">
          <w:pPr>
            <w:pStyle w:val="TOC2"/>
            <w:tabs>
              <w:tab w:val="right" w:leader="dot" w:pos="9016"/>
            </w:tabs>
            <w:rPr>
              <w:rFonts w:asciiTheme="minorHAnsi" w:hAnsiTheme="minorHAnsi" w:cstheme="minorBidi"/>
              <w:noProof/>
              <w:kern w:val="2"/>
              <w:sz w:val="24"/>
              <w:szCs w:val="24"/>
              <w14:ligatures w14:val="standardContextual"/>
            </w:rPr>
          </w:pPr>
          <w:hyperlink w:anchor="_Toc228383324" w:history="1">
            <w:r w:rsidRPr="004653A2">
              <w:rPr>
                <w:rStyle w:val="a5"/>
                <w:noProof/>
              </w:rPr>
              <w:t>2.1 Libraries Used</w:t>
            </w:r>
            <w:r>
              <w:rPr>
                <w:noProof/>
              </w:rPr>
              <w:tab/>
            </w:r>
            <w:r>
              <w:rPr>
                <w:noProof/>
              </w:rPr>
              <w:fldChar w:fldCharType="begin"/>
            </w:r>
            <w:r>
              <w:rPr>
                <w:noProof/>
              </w:rPr>
              <w:instrText xml:space="preserve"> PAGEREF _Toc228383324 \h </w:instrText>
            </w:r>
            <w:r>
              <w:rPr>
                <w:noProof/>
              </w:rPr>
            </w:r>
            <w:r>
              <w:rPr>
                <w:noProof/>
              </w:rPr>
              <w:fldChar w:fldCharType="separate"/>
            </w:r>
            <w:r w:rsidR="00126574">
              <w:rPr>
                <w:noProof/>
              </w:rPr>
              <w:t>4</w:t>
            </w:r>
            <w:r>
              <w:rPr>
                <w:noProof/>
              </w:rPr>
              <w:fldChar w:fldCharType="end"/>
            </w:r>
          </w:hyperlink>
        </w:p>
        <w:p w14:paraId="1D5128D8" w14:textId="124AF170" w:rsidR="00AF372D" w:rsidRDefault="00AF372D">
          <w:pPr>
            <w:pStyle w:val="TOC2"/>
            <w:tabs>
              <w:tab w:val="right" w:leader="dot" w:pos="9016"/>
            </w:tabs>
            <w:rPr>
              <w:rFonts w:asciiTheme="minorHAnsi" w:hAnsiTheme="minorHAnsi" w:cstheme="minorBidi"/>
              <w:noProof/>
              <w:kern w:val="2"/>
              <w:sz w:val="24"/>
              <w:szCs w:val="24"/>
              <w14:ligatures w14:val="standardContextual"/>
            </w:rPr>
          </w:pPr>
          <w:hyperlink w:anchor="_Toc228383325" w:history="1">
            <w:r w:rsidRPr="004653A2">
              <w:rPr>
                <w:rStyle w:val="a5"/>
                <w:noProof/>
              </w:rPr>
              <w:t>2.2 Multicollinearity Check (VIF)</w:t>
            </w:r>
            <w:r>
              <w:rPr>
                <w:noProof/>
              </w:rPr>
              <w:tab/>
            </w:r>
            <w:r>
              <w:rPr>
                <w:noProof/>
              </w:rPr>
              <w:fldChar w:fldCharType="begin"/>
            </w:r>
            <w:r>
              <w:rPr>
                <w:noProof/>
              </w:rPr>
              <w:instrText xml:space="preserve"> PAGEREF _Toc228383325 \h </w:instrText>
            </w:r>
            <w:r>
              <w:rPr>
                <w:noProof/>
              </w:rPr>
            </w:r>
            <w:r>
              <w:rPr>
                <w:noProof/>
              </w:rPr>
              <w:fldChar w:fldCharType="separate"/>
            </w:r>
            <w:r w:rsidR="00126574">
              <w:rPr>
                <w:noProof/>
              </w:rPr>
              <w:t>4</w:t>
            </w:r>
            <w:r>
              <w:rPr>
                <w:noProof/>
              </w:rPr>
              <w:fldChar w:fldCharType="end"/>
            </w:r>
          </w:hyperlink>
        </w:p>
        <w:p w14:paraId="4D98AB7A" w14:textId="58763994" w:rsidR="00AF372D" w:rsidRDefault="00AF372D">
          <w:pPr>
            <w:pStyle w:val="TOC2"/>
            <w:tabs>
              <w:tab w:val="right" w:leader="dot" w:pos="9016"/>
            </w:tabs>
            <w:rPr>
              <w:rFonts w:asciiTheme="minorHAnsi" w:hAnsiTheme="minorHAnsi" w:cstheme="minorBidi"/>
              <w:noProof/>
              <w:kern w:val="2"/>
              <w:sz w:val="24"/>
              <w:szCs w:val="24"/>
              <w14:ligatures w14:val="standardContextual"/>
            </w:rPr>
          </w:pPr>
          <w:hyperlink w:anchor="_Toc228383326" w:history="1">
            <w:r w:rsidRPr="004653A2">
              <w:rPr>
                <w:rStyle w:val="a5"/>
                <w:noProof/>
              </w:rPr>
              <w:t>2.3 Train/Test Split and Model Training</w:t>
            </w:r>
            <w:r>
              <w:rPr>
                <w:noProof/>
              </w:rPr>
              <w:tab/>
            </w:r>
            <w:r>
              <w:rPr>
                <w:noProof/>
              </w:rPr>
              <w:fldChar w:fldCharType="begin"/>
            </w:r>
            <w:r>
              <w:rPr>
                <w:noProof/>
              </w:rPr>
              <w:instrText xml:space="preserve"> PAGEREF _Toc228383326 \h </w:instrText>
            </w:r>
            <w:r>
              <w:rPr>
                <w:noProof/>
              </w:rPr>
            </w:r>
            <w:r>
              <w:rPr>
                <w:noProof/>
              </w:rPr>
              <w:fldChar w:fldCharType="separate"/>
            </w:r>
            <w:r w:rsidR="00126574">
              <w:rPr>
                <w:noProof/>
              </w:rPr>
              <w:t>4</w:t>
            </w:r>
            <w:r>
              <w:rPr>
                <w:noProof/>
              </w:rPr>
              <w:fldChar w:fldCharType="end"/>
            </w:r>
          </w:hyperlink>
        </w:p>
        <w:p w14:paraId="74F74C52" w14:textId="7086F8AE" w:rsidR="00AF372D" w:rsidRDefault="00AF372D">
          <w:pPr>
            <w:pStyle w:val="TOC2"/>
            <w:tabs>
              <w:tab w:val="right" w:leader="dot" w:pos="9016"/>
            </w:tabs>
            <w:rPr>
              <w:rFonts w:asciiTheme="minorHAnsi" w:hAnsiTheme="minorHAnsi" w:cstheme="minorBidi"/>
              <w:noProof/>
              <w:kern w:val="2"/>
              <w:sz w:val="24"/>
              <w:szCs w:val="24"/>
              <w14:ligatures w14:val="standardContextual"/>
            </w:rPr>
          </w:pPr>
          <w:hyperlink w:anchor="_Toc228383327" w:history="1">
            <w:r w:rsidRPr="004653A2">
              <w:rPr>
                <w:rStyle w:val="a5"/>
                <w:noProof/>
              </w:rPr>
              <w:t>2.4 Model Coefficients</w:t>
            </w:r>
            <w:r>
              <w:rPr>
                <w:noProof/>
              </w:rPr>
              <w:tab/>
            </w:r>
            <w:r>
              <w:rPr>
                <w:noProof/>
              </w:rPr>
              <w:fldChar w:fldCharType="begin"/>
            </w:r>
            <w:r>
              <w:rPr>
                <w:noProof/>
              </w:rPr>
              <w:instrText xml:space="preserve"> PAGEREF _Toc228383327 \h </w:instrText>
            </w:r>
            <w:r>
              <w:rPr>
                <w:noProof/>
              </w:rPr>
            </w:r>
            <w:r>
              <w:rPr>
                <w:noProof/>
              </w:rPr>
              <w:fldChar w:fldCharType="separate"/>
            </w:r>
            <w:r w:rsidR="00126574">
              <w:rPr>
                <w:noProof/>
              </w:rPr>
              <w:t>5</w:t>
            </w:r>
            <w:r>
              <w:rPr>
                <w:noProof/>
              </w:rPr>
              <w:fldChar w:fldCharType="end"/>
            </w:r>
          </w:hyperlink>
        </w:p>
        <w:p w14:paraId="4E37E04C" w14:textId="4C25D3C5" w:rsidR="00AF372D" w:rsidRDefault="00AF372D">
          <w:pPr>
            <w:pStyle w:val="TOC2"/>
            <w:tabs>
              <w:tab w:val="right" w:leader="dot" w:pos="9016"/>
            </w:tabs>
            <w:rPr>
              <w:rFonts w:asciiTheme="minorHAnsi" w:hAnsiTheme="minorHAnsi" w:cstheme="minorBidi"/>
              <w:noProof/>
              <w:kern w:val="2"/>
              <w:sz w:val="24"/>
              <w:szCs w:val="24"/>
              <w14:ligatures w14:val="standardContextual"/>
            </w:rPr>
          </w:pPr>
          <w:hyperlink w:anchor="_Toc228383328" w:history="1">
            <w:r w:rsidRPr="004653A2">
              <w:rPr>
                <w:rStyle w:val="a5"/>
                <w:noProof/>
              </w:rPr>
              <w:t>2.5 Model Evaluation — Fitting Accuracy</w:t>
            </w:r>
            <w:r>
              <w:rPr>
                <w:noProof/>
              </w:rPr>
              <w:tab/>
            </w:r>
            <w:r>
              <w:rPr>
                <w:noProof/>
              </w:rPr>
              <w:fldChar w:fldCharType="begin"/>
            </w:r>
            <w:r>
              <w:rPr>
                <w:noProof/>
              </w:rPr>
              <w:instrText xml:space="preserve"> PAGEREF _Toc228383328 \h </w:instrText>
            </w:r>
            <w:r>
              <w:rPr>
                <w:noProof/>
              </w:rPr>
            </w:r>
            <w:r>
              <w:rPr>
                <w:noProof/>
              </w:rPr>
              <w:fldChar w:fldCharType="separate"/>
            </w:r>
            <w:r w:rsidR="00126574">
              <w:rPr>
                <w:noProof/>
              </w:rPr>
              <w:t>5</w:t>
            </w:r>
            <w:r>
              <w:rPr>
                <w:noProof/>
              </w:rPr>
              <w:fldChar w:fldCharType="end"/>
            </w:r>
          </w:hyperlink>
        </w:p>
        <w:p w14:paraId="50A49CD9" w14:textId="6A870DBF" w:rsidR="00AF372D" w:rsidRDefault="00AF372D">
          <w:pPr>
            <w:pStyle w:val="TOC2"/>
            <w:tabs>
              <w:tab w:val="right" w:leader="dot" w:pos="9016"/>
            </w:tabs>
            <w:rPr>
              <w:rFonts w:asciiTheme="minorHAnsi" w:hAnsiTheme="minorHAnsi" w:cstheme="minorBidi"/>
              <w:noProof/>
              <w:kern w:val="2"/>
              <w:sz w:val="24"/>
              <w:szCs w:val="24"/>
              <w14:ligatures w14:val="standardContextual"/>
            </w:rPr>
          </w:pPr>
          <w:hyperlink w:anchor="_Toc228383329" w:history="1">
            <w:r w:rsidRPr="004653A2">
              <w:rPr>
                <w:rStyle w:val="a5"/>
                <w:noProof/>
              </w:rPr>
              <w:t>2.6 Statistical Significance of Coefficients</w:t>
            </w:r>
            <w:r>
              <w:rPr>
                <w:noProof/>
              </w:rPr>
              <w:tab/>
            </w:r>
            <w:r>
              <w:rPr>
                <w:noProof/>
              </w:rPr>
              <w:fldChar w:fldCharType="begin"/>
            </w:r>
            <w:r>
              <w:rPr>
                <w:noProof/>
              </w:rPr>
              <w:instrText xml:space="preserve"> PAGEREF _Toc228383329 \h </w:instrText>
            </w:r>
            <w:r>
              <w:rPr>
                <w:noProof/>
              </w:rPr>
            </w:r>
            <w:r>
              <w:rPr>
                <w:noProof/>
              </w:rPr>
              <w:fldChar w:fldCharType="separate"/>
            </w:r>
            <w:r w:rsidR="00126574">
              <w:rPr>
                <w:noProof/>
              </w:rPr>
              <w:t>6</w:t>
            </w:r>
            <w:r>
              <w:rPr>
                <w:noProof/>
              </w:rPr>
              <w:fldChar w:fldCharType="end"/>
            </w:r>
          </w:hyperlink>
        </w:p>
        <w:p w14:paraId="5622177C" w14:textId="328CC9E2" w:rsidR="00AF372D" w:rsidRDefault="00AF372D">
          <w:pPr>
            <w:pStyle w:val="TOC2"/>
            <w:tabs>
              <w:tab w:val="right" w:leader="dot" w:pos="9016"/>
            </w:tabs>
            <w:rPr>
              <w:rFonts w:asciiTheme="minorHAnsi" w:hAnsiTheme="minorHAnsi" w:cstheme="minorBidi"/>
              <w:noProof/>
              <w:kern w:val="2"/>
              <w:sz w:val="24"/>
              <w:szCs w:val="24"/>
              <w14:ligatures w14:val="standardContextual"/>
            </w:rPr>
          </w:pPr>
          <w:hyperlink w:anchor="_Toc228383330" w:history="1">
            <w:r w:rsidRPr="004653A2">
              <w:rPr>
                <w:rStyle w:val="a5"/>
                <w:noProof/>
              </w:rPr>
              <w:t>2.7 Visualisations</w:t>
            </w:r>
            <w:r>
              <w:rPr>
                <w:noProof/>
              </w:rPr>
              <w:tab/>
            </w:r>
            <w:r>
              <w:rPr>
                <w:noProof/>
              </w:rPr>
              <w:fldChar w:fldCharType="begin"/>
            </w:r>
            <w:r>
              <w:rPr>
                <w:noProof/>
              </w:rPr>
              <w:instrText xml:space="preserve"> PAGEREF _Toc228383330 \h </w:instrText>
            </w:r>
            <w:r>
              <w:rPr>
                <w:noProof/>
              </w:rPr>
            </w:r>
            <w:r>
              <w:rPr>
                <w:noProof/>
              </w:rPr>
              <w:fldChar w:fldCharType="separate"/>
            </w:r>
            <w:r w:rsidR="00126574">
              <w:rPr>
                <w:noProof/>
              </w:rPr>
              <w:t>7</w:t>
            </w:r>
            <w:r>
              <w:rPr>
                <w:noProof/>
              </w:rPr>
              <w:fldChar w:fldCharType="end"/>
            </w:r>
          </w:hyperlink>
        </w:p>
        <w:p w14:paraId="74EBC40A" w14:textId="7F1A7F8F" w:rsidR="00AF372D" w:rsidRDefault="00AF372D">
          <w:pPr>
            <w:pStyle w:val="TOC1"/>
            <w:tabs>
              <w:tab w:val="right" w:leader="dot" w:pos="9016"/>
            </w:tabs>
            <w:rPr>
              <w:rFonts w:asciiTheme="minorHAnsi" w:hAnsiTheme="minorHAnsi" w:cstheme="minorBidi"/>
              <w:noProof/>
              <w:kern w:val="2"/>
              <w:sz w:val="24"/>
              <w:szCs w:val="24"/>
              <w14:ligatures w14:val="standardContextual"/>
            </w:rPr>
          </w:pPr>
          <w:hyperlink w:anchor="_Toc228383331" w:history="1">
            <w:r w:rsidRPr="004653A2">
              <w:rPr>
                <w:rStyle w:val="a5"/>
                <w:noProof/>
              </w:rPr>
              <w:t>3. Reflection</w:t>
            </w:r>
            <w:r>
              <w:rPr>
                <w:noProof/>
              </w:rPr>
              <w:tab/>
            </w:r>
            <w:r>
              <w:rPr>
                <w:noProof/>
              </w:rPr>
              <w:fldChar w:fldCharType="begin"/>
            </w:r>
            <w:r>
              <w:rPr>
                <w:noProof/>
              </w:rPr>
              <w:instrText xml:space="preserve"> PAGEREF _Toc228383331 \h </w:instrText>
            </w:r>
            <w:r>
              <w:rPr>
                <w:noProof/>
              </w:rPr>
            </w:r>
            <w:r>
              <w:rPr>
                <w:noProof/>
              </w:rPr>
              <w:fldChar w:fldCharType="separate"/>
            </w:r>
            <w:r w:rsidR="00126574">
              <w:rPr>
                <w:noProof/>
              </w:rPr>
              <w:t>8</w:t>
            </w:r>
            <w:r>
              <w:rPr>
                <w:noProof/>
              </w:rPr>
              <w:fldChar w:fldCharType="end"/>
            </w:r>
          </w:hyperlink>
        </w:p>
        <w:p w14:paraId="13CCA53A" w14:textId="30792B55" w:rsidR="00AF372D" w:rsidRDefault="00AF372D">
          <w:pPr>
            <w:pStyle w:val="TOC2"/>
            <w:tabs>
              <w:tab w:val="right" w:leader="dot" w:pos="9016"/>
            </w:tabs>
            <w:rPr>
              <w:rFonts w:asciiTheme="minorHAnsi" w:hAnsiTheme="minorHAnsi" w:cstheme="minorBidi"/>
              <w:noProof/>
              <w:kern w:val="2"/>
              <w:sz w:val="24"/>
              <w:szCs w:val="24"/>
              <w14:ligatures w14:val="standardContextual"/>
            </w:rPr>
          </w:pPr>
          <w:hyperlink w:anchor="_Toc228383332" w:history="1">
            <w:r w:rsidRPr="004653A2">
              <w:rPr>
                <w:rStyle w:val="a5"/>
                <w:noProof/>
              </w:rPr>
              <w:t>3.1 Connection Between Coursework 1 and Coursework 2</w:t>
            </w:r>
            <w:r>
              <w:rPr>
                <w:noProof/>
              </w:rPr>
              <w:tab/>
            </w:r>
            <w:r>
              <w:rPr>
                <w:noProof/>
              </w:rPr>
              <w:fldChar w:fldCharType="begin"/>
            </w:r>
            <w:r>
              <w:rPr>
                <w:noProof/>
              </w:rPr>
              <w:instrText xml:space="preserve"> PAGEREF _Toc228383332 \h </w:instrText>
            </w:r>
            <w:r>
              <w:rPr>
                <w:noProof/>
              </w:rPr>
            </w:r>
            <w:r>
              <w:rPr>
                <w:noProof/>
              </w:rPr>
              <w:fldChar w:fldCharType="separate"/>
            </w:r>
            <w:r w:rsidR="00126574">
              <w:rPr>
                <w:noProof/>
              </w:rPr>
              <w:t>8</w:t>
            </w:r>
            <w:r>
              <w:rPr>
                <w:noProof/>
              </w:rPr>
              <w:fldChar w:fldCharType="end"/>
            </w:r>
          </w:hyperlink>
        </w:p>
        <w:p w14:paraId="2CEB63A2" w14:textId="554F6B68" w:rsidR="00AF372D" w:rsidRDefault="00AF372D">
          <w:pPr>
            <w:pStyle w:val="TOC2"/>
            <w:tabs>
              <w:tab w:val="right" w:leader="dot" w:pos="9016"/>
            </w:tabs>
            <w:rPr>
              <w:rFonts w:asciiTheme="minorHAnsi" w:hAnsiTheme="minorHAnsi" w:cstheme="minorBidi"/>
              <w:noProof/>
              <w:kern w:val="2"/>
              <w:sz w:val="24"/>
              <w:szCs w:val="24"/>
              <w14:ligatures w14:val="standardContextual"/>
            </w:rPr>
          </w:pPr>
          <w:hyperlink w:anchor="_Toc228383333" w:history="1">
            <w:r w:rsidRPr="004653A2">
              <w:rPr>
                <w:rStyle w:val="a5"/>
                <w:noProof/>
              </w:rPr>
              <w:t>3.2 Business Benefits</w:t>
            </w:r>
            <w:r>
              <w:rPr>
                <w:noProof/>
              </w:rPr>
              <w:tab/>
            </w:r>
            <w:r>
              <w:rPr>
                <w:noProof/>
              </w:rPr>
              <w:fldChar w:fldCharType="begin"/>
            </w:r>
            <w:r>
              <w:rPr>
                <w:noProof/>
              </w:rPr>
              <w:instrText xml:space="preserve"> PAGEREF _Toc228383333 \h </w:instrText>
            </w:r>
            <w:r>
              <w:rPr>
                <w:noProof/>
              </w:rPr>
            </w:r>
            <w:r>
              <w:rPr>
                <w:noProof/>
              </w:rPr>
              <w:fldChar w:fldCharType="separate"/>
            </w:r>
            <w:r w:rsidR="00126574">
              <w:rPr>
                <w:noProof/>
              </w:rPr>
              <w:t>8</w:t>
            </w:r>
            <w:r>
              <w:rPr>
                <w:noProof/>
              </w:rPr>
              <w:fldChar w:fldCharType="end"/>
            </w:r>
          </w:hyperlink>
        </w:p>
        <w:p w14:paraId="5D5A1537" w14:textId="21F63CC9" w:rsidR="00AF372D" w:rsidRDefault="00AF372D">
          <w:pPr>
            <w:pStyle w:val="TOC3"/>
            <w:tabs>
              <w:tab w:val="right" w:leader="dot" w:pos="9016"/>
            </w:tabs>
            <w:rPr>
              <w:rFonts w:asciiTheme="minorHAnsi" w:hAnsiTheme="minorHAnsi" w:cstheme="minorBidi"/>
              <w:noProof/>
              <w:kern w:val="2"/>
              <w:sz w:val="24"/>
              <w:szCs w:val="24"/>
              <w14:ligatures w14:val="standardContextual"/>
            </w:rPr>
          </w:pPr>
          <w:hyperlink w:anchor="_Toc228383334" w:history="1">
            <w:r w:rsidRPr="004653A2">
              <w:rPr>
                <w:rStyle w:val="a5"/>
                <w:noProof/>
              </w:rPr>
              <w:t>Price Prediction Automation</w:t>
            </w:r>
            <w:r>
              <w:rPr>
                <w:noProof/>
              </w:rPr>
              <w:tab/>
            </w:r>
            <w:r>
              <w:rPr>
                <w:noProof/>
              </w:rPr>
              <w:fldChar w:fldCharType="begin"/>
            </w:r>
            <w:r>
              <w:rPr>
                <w:noProof/>
              </w:rPr>
              <w:instrText xml:space="preserve"> PAGEREF _Toc228383334 \h </w:instrText>
            </w:r>
            <w:r>
              <w:rPr>
                <w:noProof/>
              </w:rPr>
            </w:r>
            <w:r>
              <w:rPr>
                <w:noProof/>
              </w:rPr>
              <w:fldChar w:fldCharType="separate"/>
            </w:r>
            <w:r w:rsidR="00126574">
              <w:rPr>
                <w:noProof/>
              </w:rPr>
              <w:t>9</w:t>
            </w:r>
            <w:r>
              <w:rPr>
                <w:noProof/>
              </w:rPr>
              <w:fldChar w:fldCharType="end"/>
            </w:r>
          </w:hyperlink>
        </w:p>
        <w:p w14:paraId="63ECD73D" w14:textId="10863CC4" w:rsidR="00AF372D" w:rsidRDefault="00AF372D">
          <w:pPr>
            <w:pStyle w:val="TOC3"/>
            <w:tabs>
              <w:tab w:val="right" w:leader="dot" w:pos="9016"/>
            </w:tabs>
            <w:rPr>
              <w:rFonts w:asciiTheme="minorHAnsi" w:hAnsiTheme="minorHAnsi" w:cstheme="minorBidi"/>
              <w:noProof/>
              <w:kern w:val="2"/>
              <w:sz w:val="24"/>
              <w:szCs w:val="24"/>
              <w14:ligatures w14:val="standardContextual"/>
            </w:rPr>
          </w:pPr>
          <w:hyperlink w:anchor="_Toc228383335" w:history="1">
            <w:r w:rsidRPr="004653A2">
              <w:rPr>
                <w:rStyle w:val="a5"/>
                <w:noProof/>
              </w:rPr>
              <w:t>Investment Decision Support</w:t>
            </w:r>
            <w:r>
              <w:rPr>
                <w:noProof/>
              </w:rPr>
              <w:tab/>
            </w:r>
            <w:r>
              <w:rPr>
                <w:noProof/>
              </w:rPr>
              <w:fldChar w:fldCharType="begin"/>
            </w:r>
            <w:r>
              <w:rPr>
                <w:noProof/>
              </w:rPr>
              <w:instrText xml:space="preserve"> PAGEREF _Toc228383335 \h </w:instrText>
            </w:r>
            <w:r>
              <w:rPr>
                <w:noProof/>
              </w:rPr>
            </w:r>
            <w:r>
              <w:rPr>
                <w:noProof/>
              </w:rPr>
              <w:fldChar w:fldCharType="separate"/>
            </w:r>
            <w:r w:rsidR="00126574">
              <w:rPr>
                <w:noProof/>
              </w:rPr>
              <w:t>9</w:t>
            </w:r>
            <w:r>
              <w:rPr>
                <w:noProof/>
              </w:rPr>
              <w:fldChar w:fldCharType="end"/>
            </w:r>
          </w:hyperlink>
        </w:p>
        <w:p w14:paraId="100A2D75" w14:textId="0F1A52E7" w:rsidR="00AF372D" w:rsidRDefault="00AF372D">
          <w:pPr>
            <w:pStyle w:val="TOC3"/>
            <w:tabs>
              <w:tab w:val="right" w:leader="dot" w:pos="9016"/>
            </w:tabs>
            <w:rPr>
              <w:rFonts w:asciiTheme="minorHAnsi" w:hAnsiTheme="minorHAnsi" w:cstheme="minorBidi"/>
              <w:noProof/>
              <w:kern w:val="2"/>
              <w:sz w:val="24"/>
              <w:szCs w:val="24"/>
              <w14:ligatures w14:val="standardContextual"/>
            </w:rPr>
          </w:pPr>
          <w:hyperlink w:anchor="_Toc228383336" w:history="1">
            <w:r w:rsidRPr="004653A2">
              <w:rPr>
                <w:rStyle w:val="a5"/>
                <w:noProof/>
              </w:rPr>
              <w:t>Market Segmentation</w:t>
            </w:r>
            <w:r>
              <w:rPr>
                <w:noProof/>
              </w:rPr>
              <w:tab/>
            </w:r>
            <w:r>
              <w:rPr>
                <w:noProof/>
              </w:rPr>
              <w:fldChar w:fldCharType="begin"/>
            </w:r>
            <w:r>
              <w:rPr>
                <w:noProof/>
              </w:rPr>
              <w:instrText xml:space="preserve"> PAGEREF _Toc228383336 \h </w:instrText>
            </w:r>
            <w:r>
              <w:rPr>
                <w:noProof/>
              </w:rPr>
            </w:r>
            <w:r>
              <w:rPr>
                <w:noProof/>
              </w:rPr>
              <w:fldChar w:fldCharType="separate"/>
            </w:r>
            <w:r w:rsidR="00126574">
              <w:rPr>
                <w:noProof/>
              </w:rPr>
              <w:t>9</w:t>
            </w:r>
            <w:r>
              <w:rPr>
                <w:noProof/>
              </w:rPr>
              <w:fldChar w:fldCharType="end"/>
            </w:r>
          </w:hyperlink>
        </w:p>
        <w:p w14:paraId="717EA35D" w14:textId="7D41186C" w:rsidR="00AF372D" w:rsidRDefault="00AF372D">
          <w:pPr>
            <w:pStyle w:val="TOC2"/>
            <w:tabs>
              <w:tab w:val="right" w:leader="dot" w:pos="9016"/>
            </w:tabs>
            <w:rPr>
              <w:rFonts w:asciiTheme="minorHAnsi" w:hAnsiTheme="minorHAnsi" w:cstheme="minorBidi"/>
              <w:noProof/>
              <w:kern w:val="2"/>
              <w:sz w:val="24"/>
              <w:szCs w:val="24"/>
              <w14:ligatures w14:val="standardContextual"/>
            </w:rPr>
          </w:pPr>
          <w:hyperlink w:anchor="_Toc228383337" w:history="1">
            <w:r w:rsidRPr="004653A2">
              <w:rPr>
                <w:rStyle w:val="a5"/>
                <w:noProof/>
              </w:rPr>
              <w:t>3.3 Model Limitations</w:t>
            </w:r>
            <w:r>
              <w:rPr>
                <w:noProof/>
              </w:rPr>
              <w:tab/>
            </w:r>
            <w:r>
              <w:rPr>
                <w:noProof/>
              </w:rPr>
              <w:fldChar w:fldCharType="begin"/>
            </w:r>
            <w:r>
              <w:rPr>
                <w:noProof/>
              </w:rPr>
              <w:instrText xml:space="preserve"> PAGEREF _Toc228383337 \h </w:instrText>
            </w:r>
            <w:r>
              <w:rPr>
                <w:noProof/>
              </w:rPr>
            </w:r>
            <w:r>
              <w:rPr>
                <w:noProof/>
              </w:rPr>
              <w:fldChar w:fldCharType="separate"/>
            </w:r>
            <w:r w:rsidR="00126574">
              <w:rPr>
                <w:noProof/>
              </w:rPr>
              <w:t>9</w:t>
            </w:r>
            <w:r>
              <w:rPr>
                <w:noProof/>
              </w:rPr>
              <w:fldChar w:fldCharType="end"/>
            </w:r>
          </w:hyperlink>
        </w:p>
        <w:p w14:paraId="224E1A07" w14:textId="1A686FB6" w:rsidR="00AF372D" w:rsidRDefault="00AF372D">
          <w:pPr>
            <w:pStyle w:val="TOC2"/>
            <w:tabs>
              <w:tab w:val="right" w:leader="dot" w:pos="9016"/>
            </w:tabs>
            <w:rPr>
              <w:rFonts w:asciiTheme="minorHAnsi" w:hAnsiTheme="minorHAnsi" w:cstheme="minorBidi"/>
              <w:noProof/>
              <w:kern w:val="2"/>
              <w:sz w:val="24"/>
              <w:szCs w:val="24"/>
              <w14:ligatures w14:val="standardContextual"/>
            </w:rPr>
          </w:pPr>
          <w:hyperlink w:anchor="_Toc228383338" w:history="1">
            <w:r w:rsidRPr="004653A2">
              <w:rPr>
                <w:rStyle w:val="a5"/>
                <w:noProof/>
              </w:rPr>
              <w:t>3.4 Potential Improvements</w:t>
            </w:r>
            <w:r>
              <w:rPr>
                <w:noProof/>
              </w:rPr>
              <w:tab/>
            </w:r>
            <w:r>
              <w:rPr>
                <w:noProof/>
              </w:rPr>
              <w:fldChar w:fldCharType="begin"/>
            </w:r>
            <w:r>
              <w:rPr>
                <w:noProof/>
              </w:rPr>
              <w:instrText xml:space="preserve"> PAGEREF _Toc228383338 \h </w:instrText>
            </w:r>
            <w:r>
              <w:rPr>
                <w:noProof/>
              </w:rPr>
            </w:r>
            <w:r>
              <w:rPr>
                <w:noProof/>
              </w:rPr>
              <w:fldChar w:fldCharType="separate"/>
            </w:r>
            <w:r w:rsidR="00126574">
              <w:rPr>
                <w:noProof/>
              </w:rPr>
              <w:t>9</w:t>
            </w:r>
            <w:r>
              <w:rPr>
                <w:noProof/>
              </w:rPr>
              <w:fldChar w:fldCharType="end"/>
            </w:r>
          </w:hyperlink>
        </w:p>
        <w:p w14:paraId="2949401B" w14:textId="0F464CBF" w:rsidR="00AF372D" w:rsidRDefault="00AF372D">
          <w:pPr>
            <w:pStyle w:val="TOC2"/>
            <w:tabs>
              <w:tab w:val="right" w:leader="dot" w:pos="9016"/>
            </w:tabs>
            <w:rPr>
              <w:rFonts w:asciiTheme="minorHAnsi" w:hAnsiTheme="minorHAnsi" w:cstheme="minorBidi"/>
              <w:noProof/>
              <w:kern w:val="2"/>
              <w:sz w:val="24"/>
              <w:szCs w:val="24"/>
              <w14:ligatures w14:val="standardContextual"/>
            </w:rPr>
          </w:pPr>
          <w:hyperlink w:anchor="_Toc228383339" w:history="1">
            <w:r w:rsidRPr="004653A2">
              <w:rPr>
                <w:rStyle w:val="a5"/>
                <w:noProof/>
              </w:rPr>
              <w:t>3.5 Deployment Strategy</w:t>
            </w:r>
            <w:r>
              <w:rPr>
                <w:noProof/>
              </w:rPr>
              <w:tab/>
            </w:r>
            <w:r>
              <w:rPr>
                <w:noProof/>
              </w:rPr>
              <w:fldChar w:fldCharType="begin"/>
            </w:r>
            <w:r>
              <w:rPr>
                <w:noProof/>
              </w:rPr>
              <w:instrText xml:space="preserve"> PAGEREF _Toc228383339 \h </w:instrText>
            </w:r>
            <w:r>
              <w:rPr>
                <w:noProof/>
              </w:rPr>
            </w:r>
            <w:r>
              <w:rPr>
                <w:noProof/>
              </w:rPr>
              <w:fldChar w:fldCharType="separate"/>
            </w:r>
            <w:r w:rsidR="00126574">
              <w:rPr>
                <w:noProof/>
              </w:rPr>
              <w:t>9</w:t>
            </w:r>
            <w:r>
              <w:rPr>
                <w:noProof/>
              </w:rPr>
              <w:fldChar w:fldCharType="end"/>
            </w:r>
          </w:hyperlink>
        </w:p>
        <w:p w14:paraId="7A2D232C" w14:textId="34EF3758" w:rsidR="00AF372D" w:rsidRDefault="00AF372D">
          <w:pPr>
            <w:pStyle w:val="TOC1"/>
            <w:tabs>
              <w:tab w:val="right" w:leader="dot" w:pos="9016"/>
            </w:tabs>
            <w:rPr>
              <w:rFonts w:asciiTheme="minorHAnsi" w:hAnsiTheme="minorHAnsi" w:cstheme="minorBidi"/>
              <w:noProof/>
              <w:kern w:val="2"/>
              <w:sz w:val="24"/>
              <w:szCs w:val="24"/>
              <w14:ligatures w14:val="standardContextual"/>
            </w:rPr>
          </w:pPr>
          <w:hyperlink w:anchor="_Toc228383340" w:history="1">
            <w:r w:rsidRPr="004653A2">
              <w:rPr>
                <w:rStyle w:val="a5"/>
                <w:noProof/>
              </w:rPr>
              <w:t>References</w:t>
            </w:r>
            <w:r>
              <w:rPr>
                <w:noProof/>
              </w:rPr>
              <w:tab/>
            </w:r>
            <w:r>
              <w:rPr>
                <w:noProof/>
              </w:rPr>
              <w:fldChar w:fldCharType="begin"/>
            </w:r>
            <w:r>
              <w:rPr>
                <w:noProof/>
              </w:rPr>
              <w:instrText xml:space="preserve"> PAGEREF _Toc228383340 \h </w:instrText>
            </w:r>
            <w:r>
              <w:rPr>
                <w:noProof/>
              </w:rPr>
            </w:r>
            <w:r>
              <w:rPr>
                <w:noProof/>
              </w:rPr>
              <w:fldChar w:fldCharType="separate"/>
            </w:r>
            <w:r w:rsidR="00126574">
              <w:rPr>
                <w:noProof/>
              </w:rPr>
              <w:t>10</w:t>
            </w:r>
            <w:r>
              <w:rPr>
                <w:noProof/>
              </w:rPr>
              <w:fldChar w:fldCharType="end"/>
            </w:r>
          </w:hyperlink>
        </w:p>
        <w:p w14:paraId="76B6574E" w14:textId="30AB473F" w:rsidR="005B63F6" w:rsidRDefault="00126574">
          <w:r>
            <w:fldChar w:fldCharType="end"/>
          </w:r>
        </w:p>
      </w:sdtContent>
    </w:sdt>
    <w:p w14:paraId="191CBD23" w14:textId="77777777" w:rsidR="00F52367" w:rsidRDefault="00F52367">
      <w:pPr>
        <w:pStyle w:val="1"/>
        <w:rPr>
          <w:rFonts w:eastAsiaTheme="minorEastAsia"/>
        </w:rPr>
      </w:pPr>
    </w:p>
    <w:p w14:paraId="11362395" w14:textId="77777777" w:rsidR="00F52367" w:rsidRDefault="00F52367">
      <w:pPr>
        <w:pStyle w:val="1"/>
        <w:rPr>
          <w:rFonts w:eastAsiaTheme="minorEastAsia"/>
        </w:rPr>
      </w:pPr>
    </w:p>
    <w:p w14:paraId="42908E5C" w14:textId="77777777" w:rsidR="00F52367" w:rsidRDefault="00F52367">
      <w:pPr>
        <w:pStyle w:val="1"/>
        <w:rPr>
          <w:rFonts w:eastAsiaTheme="minorEastAsia"/>
        </w:rPr>
      </w:pPr>
    </w:p>
    <w:p w14:paraId="562ED24E" w14:textId="77777777" w:rsidR="00F52367" w:rsidRDefault="00F52367">
      <w:pPr>
        <w:pStyle w:val="1"/>
        <w:rPr>
          <w:rFonts w:eastAsiaTheme="minorEastAsia"/>
        </w:rPr>
      </w:pPr>
    </w:p>
    <w:p w14:paraId="01A28FE3" w14:textId="77777777" w:rsidR="00F52367" w:rsidRDefault="00F52367">
      <w:pPr>
        <w:pStyle w:val="1"/>
        <w:rPr>
          <w:rFonts w:eastAsiaTheme="minorEastAsia"/>
        </w:rPr>
      </w:pPr>
    </w:p>
    <w:p w14:paraId="64F38EF8" w14:textId="77777777" w:rsidR="00F52367" w:rsidRDefault="00F52367">
      <w:pPr>
        <w:pStyle w:val="1"/>
        <w:rPr>
          <w:rFonts w:eastAsiaTheme="minorEastAsia"/>
        </w:rPr>
      </w:pPr>
    </w:p>
    <w:p w14:paraId="6DD597E2" w14:textId="77777777" w:rsidR="00F52367" w:rsidRDefault="00F52367">
      <w:pPr>
        <w:pStyle w:val="1"/>
        <w:rPr>
          <w:rFonts w:eastAsiaTheme="minorEastAsia"/>
        </w:rPr>
      </w:pPr>
    </w:p>
    <w:p w14:paraId="76B65750" w14:textId="6EC099B5" w:rsidR="005B63F6" w:rsidRDefault="00126574">
      <w:pPr>
        <w:pStyle w:val="1"/>
      </w:pPr>
      <w:bookmarkStart w:id="1" w:name="_Toc228383319"/>
      <w:r>
        <w:t>1. Data Preprocessing Summary</w:t>
      </w:r>
      <w:bookmarkEnd w:id="1"/>
    </w:p>
    <w:p w14:paraId="76B65751" w14:textId="77777777" w:rsidR="005B63F6" w:rsidRDefault="00126574">
      <w:pPr>
        <w:spacing w:before="120" w:after="120"/>
        <w:jc w:val="both"/>
      </w:pPr>
      <w:r>
        <w:rPr>
          <w:rFonts w:eastAsia="Calibri"/>
        </w:rPr>
        <w:t>This section summarises how the London House Prices dataset was prepared for use in the Linear Regression model. The dataset was initially cleaned in Coursework 1. Additional preprocessing steps were applied here specifically for modelling purposes.</w:t>
      </w:r>
    </w:p>
    <w:p w14:paraId="76B65752" w14:textId="77777777" w:rsidR="005B63F6" w:rsidRDefault="00126574">
      <w:pPr>
        <w:pStyle w:val="2"/>
      </w:pPr>
      <w:bookmarkStart w:id="2" w:name="_Toc228383320"/>
      <w:r>
        <w:t>1.1 Dataset Overview</w:t>
      </w:r>
      <w:bookmarkEnd w:id="2"/>
    </w:p>
    <w:p w14:paraId="76B65754" w14:textId="7A5C3E44" w:rsidR="005B63F6" w:rsidRDefault="00126574" w:rsidP="004209CF">
      <w:pPr>
        <w:spacing w:before="120" w:after="120"/>
        <w:jc w:val="both"/>
      </w:pPr>
      <w:r>
        <w:rPr>
          <w:rFonts w:eastAsia="Calibri"/>
        </w:rPr>
        <w:t xml:space="preserve">The cleaned dataset from Coursework 1 contains 3,465 records across 11 columns. The target variable is Price (GBP), and the input features used in this model are Area in </w:t>
      </w:r>
      <w:proofErr w:type="spellStart"/>
      <w:r>
        <w:rPr>
          <w:rFonts w:eastAsia="Calibri"/>
        </w:rPr>
        <w:t>sq</w:t>
      </w:r>
      <w:proofErr w:type="spellEnd"/>
      <w:r>
        <w:rPr>
          <w:rFonts w:eastAsia="Calibri"/>
        </w:rPr>
        <w:t xml:space="preserve"> ft, Total Rooms, House Type, and Area Code (extracted from Postal Code).</w:t>
      </w:r>
    </w:p>
    <w:tbl>
      <w:tblPr>
        <w:tblW w:w="8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0"/>
        <w:gridCol w:w="2400"/>
        <w:gridCol w:w="2800"/>
        <w:gridCol w:w="1800"/>
      </w:tblGrid>
      <w:tr w:rsidR="005B63F6" w14:paraId="76B65759" w14:textId="77777777">
        <w:tblPrEx>
          <w:tblCellMar>
            <w:top w:w="0" w:type="dxa"/>
            <w:bottom w:w="0" w:type="dxa"/>
          </w:tblCellMar>
        </w:tblPrEx>
        <w:tc>
          <w:tcPr>
            <w:tcW w:w="1000" w:type="dxa"/>
            <w:tcBorders>
              <w:top w:val="single" w:sz="1" w:space="0" w:color="CCCCCC"/>
              <w:left w:val="single" w:sz="1" w:space="0" w:color="CCCCCC"/>
              <w:bottom w:val="single" w:sz="1" w:space="0" w:color="CCCCCC"/>
              <w:right w:val="single" w:sz="1" w:space="0" w:color="CCCCCC"/>
            </w:tcBorders>
            <w:shd w:val="clear" w:color="auto" w:fill="404040"/>
            <w:tcMar>
              <w:top w:w="80" w:type="dxa"/>
              <w:left w:w="120" w:type="dxa"/>
              <w:bottom w:w="80" w:type="dxa"/>
              <w:right w:w="120" w:type="dxa"/>
            </w:tcMar>
          </w:tcPr>
          <w:p w14:paraId="76B65755" w14:textId="77777777" w:rsidR="005B63F6" w:rsidRDefault="00126574">
            <w:pPr>
              <w:jc w:val="center"/>
            </w:pPr>
            <w:r>
              <w:rPr>
                <w:rFonts w:eastAsia="Calibri"/>
                <w:b/>
                <w:bCs/>
                <w:color w:val="FFFFFF"/>
                <w:sz w:val="20"/>
                <w:szCs w:val="20"/>
              </w:rPr>
              <w:t>Step</w:t>
            </w:r>
          </w:p>
        </w:tc>
        <w:tc>
          <w:tcPr>
            <w:tcW w:w="2400" w:type="dxa"/>
            <w:tcBorders>
              <w:top w:val="single" w:sz="1" w:space="0" w:color="CCCCCC"/>
              <w:left w:val="single" w:sz="1" w:space="0" w:color="CCCCCC"/>
              <w:bottom w:val="single" w:sz="1" w:space="0" w:color="CCCCCC"/>
              <w:right w:val="single" w:sz="1" w:space="0" w:color="CCCCCC"/>
            </w:tcBorders>
            <w:shd w:val="clear" w:color="auto" w:fill="404040"/>
            <w:tcMar>
              <w:top w:w="80" w:type="dxa"/>
              <w:left w:w="120" w:type="dxa"/>
              <w:bottom w:w="80" w:type="dxa"/>
              <w:right w:w="120" w:type="dxa"/>
            </w:tcMar>
          </w:tcPr>
          <w:p w14:paraId="76B65756" w14:textId="77777777" w:rsidR="005B63F6" w:rsidRDefault="00126574">
            <w:pPr>
              <w:jc w:val="center"/>
            </w:pPr>
            <w:r>
              <w:rPr>
                <w:rFonts w:eastAsia="Calibri"/>
                <w:b/>
                <w:bCs/>
                <w:color w:val="FFFFFF"/>
                <w:sz w:val="20"/>
                <w:szCs w:val="20"/>
              </w:rPr>
              <w:t>Action</w:t>
            </w:r>
          </w:p>
        </w:tc>
        <w:tc>
          <w:tcPr>
            <w:tcW w:w="2800" w:type="dxa"/>
            <w:tcBorders>
              <w:top w:val="single" w:sz="1" w:space="0" w:color="CCCCCC"/>
              <w:left w:val="single" w:sz="1" w:space="0" w:color="CCCCCC"/>
              <w:bottom w:val="single" w:sz="1" w:space="0" w:color="CCCCCC"/>
              <w:right w:val="single" w:sz="1" w:space="0" w:color="CCCCCC"/>
            </w:tcBorders>
            <w:shd w:val="clear" w:color="auto" w:fill="404040"/>
            <w:tcMar>
              <w:top w:w="80" w:type="dxa"/>
              <w:left w:w="120" w:type="dxa"/>
              <w:bottom w:w="80" w:type="dxa"/>
              <w:right w:w="120" w:type="dxa"/>
            </w:tcMar>
          </w:tcPr>
          <w:p w14:paraId="76B65757" w14:textId="77777777" w:rsidR="005B63F6" w:rsidRDefault="00126574">
            <w:pPr>
              <w:jc w:val="center"/>
            </w:pPr>
            <w:r>
              <w:rPr>
                <w:rFonts w:eastAsia="Calibri"/>
                <w:b/>
                <w:bCs/>
                <w:color w:val="FFFFFF"/>
                <w:sz w:val="20"/>
                <w:szCs w:val="20"/>
              </w:rPr>
              <w:t>Reason</w:t>
            </w:r>
          </w:p>
        </w:tc>
        <w:tc>
          <w:tcPr>
            <w:tcW w:w="1800" w:type="dxa"/>
            <w:tcBorders>
              <w:top w:val="single" w:sz="1" w:space="0" w:color="CCCCCC"/>
              <w:left w:val="single" w:sz="1" w:space="0" w:color="CCCCCC"/>
              <w:bottom w:val="single" w:sz="1" w:space="0" w:color="CCCCCC"/>
              <w:right w:val="single" w:sz="1" w:space="0" w:color="CCCCCC"/>
            </w:tcBorders>
            <w:shd w:val="clear" w:color="auto" w:fill="404040"/>
            <w:tcMar>
              <w:top w:w="80" w:type="dxa"/>
              <w:left w:w="120" w:type="dxa"/>
              <w:bottom w:w="80" w:type="dxa"/>
              <w:right w:w="120" w:type="dxa"/>
            </w:tcMar>
          </w:tcPr>
          <w:p w14:paraId="76B65758" w14:textId="77777777" w:rsidR="005B63F6" w:rsidRDefault="00126574">
            <w:pPr>
              <w:jc w:val="center"/>
            </w:pPr>
            <w:r>
              <w:rPr>
                <w:rFonts w:eastAsia="Calibri"/>
                <w:b/>
                <w:bCs/>
                <w:color w:val="FFFFFF"/>
                <w:sz w:val="20"/>
                <w:szCs w:val="20"/>
              </w:rPr>
              <w:t>Records Affected</w:t>
            </w:r>
          </w:p>
        </w:tc>
      </w:tr>
      <w:tr w:rsidR="005B63F6" w14:paraId="76B6575E" w14:textId="77777777">
        <w:tblPrEx>
          <w:tblCellMar>
            <w:top w:w="0" w:type="dxa"/>
            <w:bottom w:w="0" w:type="dxa"/>
          </w:tblCellMar>
        </w:tblPrEx>
        <w:tc>
          <w:tcPr>
            <w:tcW w:w="1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6B6575A" w14:textId="77777777" w:rsidR="005B63F6" w:rsidRDefault="00126574">
            <w:r>
              <w:rPr>
                <w:rFonts w:eastAsia="Calibri"/>
                <w:sz w:val="20"/>
                <w:szCs w:val="20"/>
              </w:rPr>
              <w:t>1</w:t>
            </w:r>
          </w:p>
        </w:tc>
        <w:tc>
          <w:tcPr>
            <w:tcW w:w="24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6B6575B" w14:textId="77777777" w:rsidR="005B63F6" w:rsidRDefault="00126574">
            <w:r>
              <w:rPr>
                <w:rFonts w:eastAsia="Calibri"/>
                <w:sz w:val="20"/>
                <w:szCs w:val="20"/>
              </w:rPr>
              <w:t>Removed high-price outliers (Price &gt; £10,000,000)</w:t>
            </w:r>
          </w:p>
        </w:tc>
        <w:tc>
          <w:tcPr>
            <w:tcW w:w="2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6B6575C" w14:textId="77777777" w:rsidR="005B63F6" w:rsidRDefault="00126574">
            <w:r>
              <w:rPr>
                <w:rFonts w:eastAsia="Calibri"/>
                <w:sz w:val="20"/>
                <w:szCs w:val="20"/>
              </w:rPr>
              <w:t>Ultra-luxury properties represent a separate market segment</w:t>
            </w:r>
          </w:p>
        </w:tc>
        <w:tc>
          <w:tcPr>
            <w:tcW w:w="1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6B6575D" w14:textId="77777777" w:rsidR="005B63F6" w:rsidRDefault="00126574">
            <w:r>
              <w:rPr>
                <w:rFonts w:eastAsia="Calibri"/>
                <w:sz w:val="20"/>
                <w:szCs w:val="20"/>
              </w:rPr>
              <w:t>38 records removed</w:t>
            </w:r>
          </w:p>
        </w:tc>
      </w:tr>
      <w:tr w:rsidR="005B63F6" w14:paraId="76B65763" w14:textId="77777777">
        <w:tblPrEx>
          <w:tblCellMar>
            <w:top w:w="0" w:type="dxa"/>
            <w:bottom w:w="0" w:type="dxa"/>
          </w:tblCellMar>
        </w:tblPrEx>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6B6575F" w14:textId="77777777" w:rsidR="005B63F6" w:rsidRDefault="00126574">
            <w:r>
              <w:rPr>
                <w:rFonts w:eastAsia="Calibri"/>
                <w:sz w:val="20"/>
                <w:szCs w:val="20"/>
              </w:rPr>
              <w:t>2</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6B65760" w14:textId="77777777" w:rsidR="005B63F6" w:rsidRDefault="00126574">
            <w:r>
              <w:rPr>
                <w:rFonts w:eastAsia="Calibri"/>
                <w:sz w:val="20"/>
                <w:szCs w:val="20"/>
              </w:rPr>
              <w:t>Excluded Location column</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6B65761" w14:textId="77777777" w:rsidR="005B63F6" w:rsidRDefault="00126574">
            <w:r>
              <w:rPr>
                <w:rFonts w:eastAsia="Calibri"/>
                <w:sz w:val="20"/>
                <w:szCs w:val="20"/>
              </w:rPr>
              <w:t>Inconsistent format: mix of district names and street addresses (CW1 feedback)</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6B65762" w14:textId="77777777" w:rsidR="005B63F6" w:rsidRDefault="00126574">
            <w:r>
              <w:rPr>
                <w:rFonts w:eastAsia="Calibri"/>
                <w:sz w:val="20"/>
                <w:szCs w:val="20"/>
              </w:rPr>
              <w:t>N/A</w:t>
            </w:r>
          </w:p>
        </w:tc>
      </w:tr>
      <w:tr w:rsidR="005B63F6" w14:paraId="76B65768" w14:textId="77777777">
        <w:tblPrEx>
          <w:tblCellMar>
            <w:top w:w="0" w:type="dxa"/>
            <w:bottom w:w="0" w:type="dxa"/>
          </w:tblCellMar>
        </w:tblPrEx>
        <w:tc>
          <w:tcPr>
            <w:tcW w:w="1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6B65764" w14:textId="77777777" w:rsidR="005B63F6" w:rsidRDefault="00126574">
            <w:r>
              <w:rPr>
                <w:rFonts w:eastAsia="Calibri"/>
                <w:sz w:val="20"/>
                <w:szCs w:val="20"/>
              </w:rPr>
              <w:t>3</w:t>
            </w:r>
          </w:p>
        </w:tc>
        <w:tc>
          <w:tcPr>
            <w:tcW w:w="24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6B65765" w14:textId="77777777" w:rsidR="005B63F6" w:rsidRDefault="00126574">
            <w:r>
              <w:rPr>
                <w:rFonts w:eastAsia="Calibri"/>
                <w:sz w:val="20"/>
                <w:szCs w:val="20"/>
              </w:rPr>
              <w:t>Extracted Area Code from Postal Code</w:t>
            </w:r>
          </w:p>
        </w:tc>
        <w:tc>
          <w:tcPr>
            <w:tcW w:w="2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6B65766" w14:textId="77777777" w:rsidR="005B63F6" w:rsidRDefault="00126574">
            <w:r>
              <w:rPr>
                <w:rFonts w:eastAsia="Calibri"/>
                <w:sz w:val="20"/>
                <w:szCs w:val="20"/>
              </w:rPr>
              <w:t>Provides a reliable location feature to replace the inconsistent Location column</w:t>
            </w:r>
          </w:p>
        </w:tc>
        <w:tc>
          <w:tcPr>
            <w:tcW w:w="1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6B65767" w14:textId="77777777" w:rsidR="005B63F6" w:rsidRDefault="00126574">
            <w:r>
              <w:rPr>
                <w:rFonts w:eastAsia="Calibri"/>
                <w:sz w:val="20"/>
                <w:szCs w:val="20"/>
              </w:rPr>
              <w:t>All records</w:t>
            </w:r>
          </w:p>
        </w:tc>
      </w:tr>
      <w:tr w:rsidR="005B63F6" w14:paraId="76B6576D" w14:textId="77777777">
        <w:tblPrEx>
          <w:tblCellMar>
            <w:top w:w="0" w:type="dxa"/>
            <w:bottom w:w="0" w:type="dxa"/>
          </w:tblCellMar>
        </w:tblPrEx>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6B65769" w14:textId="77777777" w:rsidR="005B63F6" w:rsidRDefault="00126574">
            <w:r>
              <w:rPr>
                <w:rFonts w:eastAsia="Calibri"/>
                <w:sz w:val="20"/>
                <w:szCs w:val="20"/>
              </w:rPr>
              <w:t>4</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6B6576A" w14:textId="77777777" w:rsidR="005B63F6" w:rsidRDefault="00126574">
            <w:r>
              <w:rPr>
                <w:rFonts w:eastAsia="Calibri"/>
                <w:sz w:val="20"/>
                <w:szCs w:val="20"/>
              </w:rPr>
              <w:t>One-Hot Encoded top 20 Area Codes</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6B6576B" w14:textId="77777777" w:rsidR="005B63F6" w:rsidRDefault="00126574">
            <w:r>
              <w:rPr>
                <w:rFonts w:eastAsia="Calibri"/>
                <w:sz w:val="20"/>
                <w:szCs w:val="20"/>
              </w:rPr>
              <w:t>More accurate than Label Encoding as postal areas have no natural numerical order</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6B6576C" w14:textId="77777777" w:rsidR="005B63F6" w:rsidRDefault="00126574">
            <w:r>
              <w:rPr>
                <w:rFonts w:eastAsia="Calibri"/>
                <w:sz w:val="20"/>
                <w:szCs w:val="20"/>
              </w:rPr>
              <w:t>All records</w:t>
            </w:r>
          </w:p>
        </w:tc>
      </w:tr>
      <w:tr w:rsidR="005B63F6" w14:paraId="76B65772" w14:textId="77777777">
        <w:tblPrEx>
          <w:tblCellMar>
            <w:top w:w="0" w:type="dxa"/>
            <w:bottom w:w="0" w:type="dxa"/>
          </w:tblCellMar>
        </w:tblPrEx>
        <w:tc>
          <w:tcPr>
            <w:tcW w:w="1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6B6576E" w14:textId="77777777" w:rsidR="005B63F6" w:rsidRDefault="00126574">
            <w:r>
              <w:rPr>
                <w:rFonts w:eastAsia="Calibri"/>
                <w:sz w:val="20"/>
                <w:szCs w:val="20"/>
              </w:rPr>
              <w:t>5</w:t>
            </w:r>
          </w:p>
        </w:tc>
        <w:tc>
          <w:tcPr>
            <w:tcW w:w="24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6B6576F" w14:textId="77777777" w:rsidR="005B63F6" w:rsidRDefault="00126574">
            <w:r>
              <w:rPr>
                <w:rFonts w:eastAsia="Calibri"/>
                <w:sz w:val="20"/>
                <w:szCs w:val="20"/>
              </w:rPr>
              <w:t>Label encoded House Type</w:t>
            </w:r>
          </w:p>
        </w:tc>
        <w:tc>
          <w:tcPr>
            <w:tcW w:w="2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6B65770" w14:textId="77777777" w:rsidR="005B63F6" w:rsidRDefault="00126574">
            <w:r>
              <w:rPr>
                <w:rFonts w:eastAsia="Calibri"/>
                <w:sz w:val="20"/>
                <w:szCs w:val="20"/>
              </w:rPr>
              <w:t>Linear Regression requires numerical inputs</w:t>
            </w:r>
          </w:p>
        </w:tc>
        <w:tc>
          <w:tcPr>
            <w:tcW w:w="1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6B65771" w14:textId="77777777" w:rsidR="005B63F6" w:rsidRDefault="00126574">
            <w:r>
              <w:rPr>
                <w:rFonts w:eastAsia="Calibri"/>
                <w:sz w:val="20"/>
                <w:szCs w:val="20"/>
              </w:rPr>
              <w:t>All records</w:t>
            </w:r>
          </w:p>
        </w:tc>
      </w:tr>
      <w:tr w:rsidR="005B63F6" w14:paraId="76B65777" w14:textId="77777777">
        <w:tblPrEx>
          <w:tblCellMar>
            <w:top w:w="0" w:type="dxa"/>
            <w:bottom w:w="0" w:type="dxa"/>
          </w:tblCellMar>
        </w:tblPrEx>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6B65773" w14:textId="77777777" w:rsidR="005B63F6" w:rsidRDefault="00126574">
            <w:r>
              <w:rPr>
                <w:rFonts w:eastAsia="Calibri"/>
                <w:sz w:val="20"/>
                <w:szCs w:val="20"/>
              </w:rPr>
              <w:t>6</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6B65774" w14:textId="77777777" w:rsidR="005B63F6" w:rsidRDefault="00126574">
            <w:r>
              <w:rPr>
                <w:rFonts w:eastAsia="Calibri"/>
                <w:sz w:val="20"/>
                <w:szCs w:val="20"/>
              </w:rPr>
              <w:t xml:space="preserve">Created </w:t>
            </w:r>
            <w:proofErr w:type="spellStart"/>
            <w:r>
              <w:rPr>
                <w:rFonts w:eastAsia="Calibri"/>
                <w:sz w:val="20"/>
                <w:szCs w:val="20"/>
              </w:rPr>
              <w:t>Total_Rooms</w:t>
            </w:r>
            <w:proofErr w:type="spellEnd"/>
            <w:r>
              <w:rPr>
                <w:rFonts w:eastAsia="Calibri"/>
                <w:sz w:val="20"/>
                <w:szCs w:val="20"/>
              </w:rPr>
              <w:t xml:space="preserve"> feature</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6B65775" w14:textId="77777777" w:rsidR="005B63F6" w:rsidRDefault="00126574">
            <w:r>
              <w:rPr>
                <w:rFonts w:eastAsia="Calibri"/>
                <w:sz w:val="20"/>
                <w:szCs w:val="20"/>
              </w:rPr>
              <w:t>Fixes multicollinearity between Bedrooms, Bathrooms and Receptions (VIF = ∞)</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6B65776" w14:textId="77777777" w:rsidR="005B63F6" w:rsidRDefault="00126574">
            <w:r>
              <w:rPr>
                <w:rFonts w:eastAsia="Calibri"/>
                <w:sz w:val="20"/>
                <w:szCs w:val="20"/>
              </w:rPr>
              <w:t>All records</w:t>
            </w:r>
          </w:p>
        </w:tc>
      </w:tr>
    </w:tbl>
    <w:p w14:paraId="76B65779" w14:textId="77777777" w:rsidR="005B63F6" w:rsidRDefault="00126574">
      <w:pPr>
        <w:pStyle w:val="2"/>
      </w:pPr>
      <w:bookmarkStart w:id="3" w:name="_Toc228383321"/>
      <w:r>
        <w:t xml:space="preserve">1.2 Feature Engineering: </w:t>
      </w:r>
      <w:proofErr w:type="spellStart"/>
      <w:r>
        <w:t>Total_Rooms</w:t>
      </w:r>
      <w:bookmarkEnd w:id="3"/>
      <w:proofErr w:type="spellEnd"/>
    </w:p>
    <w:p w14:paraId="0726DD2C" w14:textId="0E0085EC" w:rsidR="00F52367" w:rsidRPr="00F52367" w:rsidRDefault="00126574">
      <w:pPr>
        <w:spacing w:before="120" w:after="120"/>
        <w:jc w:val="both"/>
        <w:rPr>
          <w:rFonts w:hint="eastAsia"/>
        </w:rPr>
      </w:pPr>
      <w:r>
        <w:rPr>
          <w:rFonts w:eastAsia="Calibri"/>
        </w:rPr>
        <w:t xml:space="preserve">During initial model testing, it was found that the three room-count features (No. of Bedrooms, No. of Bathrooms, No. of Receptions) had a Variance Inflation Factor (VIF) of infinity, indicating perfect multicollinearity. This means the model cannot tell which room feature is </w:t>
      </w:r>
      <w:proofErr w:type="gramStart"/>
      <w:r>
        <w:rPr>
          <w:rFonts w:eastAsia="Calibri"/>
        </w:rPr>
        <w:t>actually driving</w:t>
      </w:r>
      <w:proofErr w:type="gramEnd"/>
      <w:r>
        <w:rPr>
          <w:rFonts w:eastAsia="Calibri"/>
        </w:rPr>
        <w:t xml:space="preserve"> the price. To fix this, the three features were combined into one: </w:t>
      </w:r>
      <w:proofErr w:type="spellStart"/>
      <w:r>
        <w:rPr>
          <w:rFonts w:eastAsia="Calibri"/>
        </w:rPr>
        <w:t>Total_Rooms</w:t>
      </w:r>
      <w:proofErr w:type="spellEnd"/>
      <w:r>
        <w:rPr>
          <w:rFonts w:eastAsia="Calibri"/>
        </w:rPr>
        <w:t xml:space="preserve"> = Bedrooms + Bathrooms + Receptions. After this change, all VIF scores fell below 3.</w:t>
      </w:r>
    </w:p>
    <w:p w14:paraId="76B6577B" w14:textId="77777777" w:rsidR="005B63F6" w:rsidRDefault="00126574">
      <w:pPr>
        <w:pStyle w:val="2"/>
      </w:pPr>
      <w:bookmarkStart w:id="4" w:name="_Toc228383322"/>
      <w:r>
        <w:t>1.3 Final Feature Set</w:t>
      </w:r>
      <w:bookmarkEnd w:id="4"/>
    </w:p>
    <w:p w14:paraId="76B6577C" w14:textId="77777777" w:rsidR="005B63F6" w:rsidRDefault="00126574">
      <w:pPr>
        <w:pStyle w:val="a4"/>
        <w:numPr>
          <w:ilvl w:val="0"/>
          <w:numId w:val="2"/>
        </w:numPr>
        <w:spacing w:before="80" w:after="80"/>
      </w:pPr>
      <w:r>
        <w:rPr>
          <w:rFonts w:eastAsia="Calibri"/>
        </w:rPr>
        <w:t xml:space="preserve">Area in </w:t>
      </w:r>
      <w:proofErr w:type="spellStart"/>
      <w:r>
        <w:rPr>
          <w:rFonts w:eastAsia="Calibri"/>
        </w:rPr>
        <w:t>sq</w:t>
      </w:r>
      <w:proofErr w:type="spellEnd"/>
      <w:r>
        <w:rPr>
          <w:rFonts w:eastAsia="Calibri"/>
        </w:rPr>
        <w:t xml:space="preserve"> ft — physical size of the property</w:t>
      </w:r>
    </w:p>
    <w:p w14:paraId="76B6577D" w14:textId="77777777" w:rsidR="005B63F6" w:rsidRDefault="00126574">
      <w:pPr>
        <w:pStyle w:val="a4"/>
        <w:numPr>
          <w:ilvl w:val="0"/>
          <w:numId w:val="2"/>
        </w:numPr>
        <w:spacing w:before="80" w:after="80"/>
      </w:pPr>
      <w:proofErr w:type="spellStart"/>
      <w:r>
        <w:rPr>
          <w:rFonts w:eastAsia="Calibri"/>
        </w:rPr>
        <w:t>Total_Rooms</w:t>
      </w:r>
      <w:proofErr w:type="spellEnd"/>
      <w:r>
        <w:rPr>
          <w:rFonts w:eastAsia="Calibri"/>
        </w:rPr>
        <w:t xml:space="preserve"> — combined count of bedrooms, bathrooms, and receptions</w:t>
      </w:r>
    </w:p>
    <w:p w14:paraId="76B6577E" w14:textId="77777777" w:rsidR="005B63F6" w:rsidRDefault="00126574">
      <w:pPr>
        <w:pStyle w:val="a4"/>
        <w:numPr>
          <w:ilvl w:val="0"/>
          <w:numId w:val="2"/>
        </w:numPr>
        <w:spacing w:before="80" w:after="80"/>
      </w:pPr>
      <w:proofErr w:type="spellStart"/>
      <w:r>
        <w:rPr>
          <w:rFonts w:eastAsia="Calibri"/>
        </w:rPr>
        <w:t>House_Type_Encoded</w:t>
      </w:r>
      <w:proofErr w:type="spellEnd"/>
      <w:r>
        <w:rPr>
          <w:rFonts w:eastAsia="Calibri"/>
        </w:rPr>
        <w:t xml:space="preserve"> — property type converted to numbers using Label Encoding</w:t>
      </w:r>
    </w:p>
    <w:p w14:paraId="76B6577F" w14:textId="77777777" w:rsidR="005B63F6" w:rsidRDefault="00126574">
      <w:pPr>
        <w:pStyle w:val="a4"/>
        <w:numPr>
          <w:ilvl w:val="0"/>
          <w:numId w:val="2"/>
        </w:numPr>
        <w:spacing w:before="80" w:after="80"/>
      </w:pPr>
      <w:proofErr w:type="spellStart"/>
      <w:r>
        <w:rPr>
          <w:rFonts w:eastAsia="Calibri"/>
        </w:rPr>
        <w:t>Area_Code</w:t>
      </w:r>
      <w:proofErr w:type="spellEnd"/>
      <w:r>
        <w:rPr>
          <w:rFonts w:eastAsia="Calibri"/>
        </w:rPr>
        <w:t xml:space="preserve"> (One-Hot Encoded) — location extracted from Postal Code prefix (e.g. SW15), top 20 areas encoded as dummy variables</w:t>
      </w:r>
    </w:p>
    <w:p w14:paraId="76B65781" w14:textId="7571F272" w:rsidR="005B63F6" w:rsidRDefault="00126574" w:rsidP="004209CF">
      <w:pPr>
        <w:pStyle w:val="a4"/>
        <w:numPr>
          <w:ilvl w:val="0"/>
          <w:numId w:val="2"/>
        </w:numPr>
        <w:spacing w:before="80" w:after="80"/>
      </w:pPr>
      <w:r>
        <w:rPr>
          <w:rFonts w:eastAsia="Calibri"/>
        </w:rPr>
        <w:lastRenderedPageBreak/>
        <w:t>Price — target variable (GBP)</w:t>
      </w:r>
    </w:p>
    <w:p w14:paraId="76B65782" w14:textId="0FEB0EF8" w:rsidR="005B63F6" w:rsidRDefault="00126574">
      <w:pPr>
        <w:spacing w:before="120" w:after="120"/>
        <w:jc w:val="both"/>
      </w:pPr>
      <w:r>
        <w:rPr>
          <w:rFonts w:eastAsia="Calibri"/>
        </w:rPr>
        <w:t>Location was excluded directly from the model. As noted in CW1 feedback, the Location column has inconsistent data — some entries are district names like ‘Putney’ and others are street addresses like ‘59 Lurline Gardens’. Instead, the Area Code prefix from the Postal Code was used as a more reliable and consistent location feature.</w:t>
      </w:r>
    </w:p>
    <w:p w14:paraId="76B65784" w14:textId="0FEB0EF8" w:rsidR="005B63F6" w:rsidRDefault="00126574">
      <w:pPr>
        <w:pStyle w:val="1"/>
      </w:pPr>
      <w:bookmarkStart w:id="5" w:name="_Toc228383323"/>
      <w:r>
        <w:t>2. Model Implementation</w:t>
      </w:r>
      <w:bookmarkEnd w:id="5"/>
    </w:p>
    <w:p w14:paraId="76B65785" w14:textId="77777777" w:rsidR="005B63F6" w:rsidRDefault="00126574">
      <w:pPr>
        <w:spacing w:before="120" w:after="120"/>
        <w:jc w:val="both"/>
      </w:pPr>
      <w:r>
        <w:rPr>
          <w:rFonts w:eastAsia="Calibri"/>
        </w:rPr>
        <w:t>T</w:t>
      </w:r>
      <w:r>
        <w:rPr>
          <w:rFonts w:eastAsia="Calibri"/>
        </w:rPr>
        <w:t xml:space="preserve">his section describes the implementation of the Multiple Linear Regression model using Python. The model was built using the scikit-learn and </w:t>
      </w:r>
      <w:proofErr w:type="spellStart"/>
      <w:r>
        <w:rPr>
          <w:rFonts w:eastAsia="Calibri"/>
        </w:rPr>
        <w:t>statsmodels</w:t>
      </w:r>
      <w:proofErr w:type="spellEnd"/>
      <w:r>
        <w:rPr>
          <w:rFonts w:eastAsia="Calibri"/>
        </w:rPr>
        <w:t xml:space="preserve"> libraries. Screenshots of key code blocks are provided below.</w:t>
      </w:r>
    </w:p>
    <w:p w14:paraId="76B65786" w14:textId="77777777" w:rsidR="005B63F6" w:rsidRDefault="00126574">
      <w:pPr>
        <w:pStyle w:val="2"/>
      </w:pPr>
      <w:bookmarkStart w:id="6" w:name="_Toc228383324"/>
      <w:r>
        <w:t>2.1 Libraries Used</w:t>
      </w:r>
      <w:bookmarkEnd w:id="6"/>
    </w:p>
    <w:p w14:paraId="76B65787" w14:textId="77777777" w:rsidR="005B63F6" w:rsidRDefault="00126574">
      <w:pPr>
        <w:pStyle w:val="a4"/>
        <w:numPr>
          <w:ilvl w:val="0"/>
          <w:numId w:val="2"/>
        </w:numPr>
        <w:spacing w:before="80" w:after="80"/>
      </w:pPr>
      <w:r>
        <w:rPr>
          <w:rFonts w:eastAsia="Calibri"/>
        </w:rPr>
        <w:t>pandas — data loading and manipulation</w:t>
      </w:r>
    </w:p>
    <w:p w14:paraId="76B65788" w14:textId="77777777" w:rsidR="005B63F6" w:rsidRDefault="00126574">
      <w:pPr>
        <w:pStyle w:val="a4"/>
        <w:numPr>
          <w:ilvl w:val="0"/>
          <w:numId w:val="2"/>
        </w:numPr>
        <w:spacing w:before="80" w:after="80"/>
      </w:pPr>
      <w:proofErr w:type="spellStart"/>
      <w:r>
        <w:rPr>
          <w:rFonts w:eastAsia="Calibri"/>
        </w:rPr>
        <w:t>numpy</w:t>
      </w:r>
      <w:proofErr w:type="spellEnd"/>
      <w:r>
        <w:rPr>
          <w:rFonts w:eastAsia="Calibri"/>
        </w:rPr>
        <w:t xml:space="preserve"> — numerical computations</w:t>
      </w:r>
    </w:p>
    <w:p w14:paraId="76B65789" w14:textId="77777777" w:rsidR="005B63F6" w:rsidRDefault="00126574">
      <w:pPr>
        <w:pStyle w:val="a4"/>
        <w:numPr>
          <w:ilvl w:val="0"/>
          <w:numId w:val="2"/>
        </w:numPr>
        <w:spacing w:before="80" w:after="80"/>
      </w:pPr>
      <w:r>
        <w:rPr>
          <w:rFonts w:eastAsia="Calibri"/>
        </w:rPr>
        <w:t xml:space="preserve">scikit-learn — </w:t>
      </w:r>
      <w:proofErr w:type="spellStart"/>
      <w:r>
        <w:rPr>
          <w:rFonts w:eastAsia="Calibri"/>
        </w:rPr>
        <w:t>LinearRegression</w:t>
      </w:r>
      <w:proofErr w:type="spellEnd"/>
      <w:r>
        <w:rPr>
          <w:rFonts w:eastAsia="Calibri"/>
        </w:rPr>
        <w:t xml:space="preserve"> model, train/test split, evaluation metrics</w:t>
      </w:r>
    </w:p>
    <w:p w14:paraId="76B6578A" w14:textId="77777777" w:rsidR="005B63F6" w:rsidRDefault="00126574">
      <w:pPr>
        <w:pStyle w:val="a4"/>
        <w:numPr>
          <w:ilvl w:val="0"/>
          <w:numId w:val="2"/>
        </w:numPr>
        <w:spacing w:before="80" w:after="80"/>
      </w:pPr>
      <w:proofErr w:type="spellStart"/>
      <w:r>
        <w:rPr>
          <w:rFonts w:eastAsia="Calibri"/>
        </w:rPr>
        <w:t>statsmodels</w:t>
      </w:r>
      <w:proofErr w:type="spellEnd"/>
      <w:r>
        <w:rPr>
          <w:rFonts w:eastAsia="Calibri"/>
        </w:rPr>
        <w:t xml:space="preserve"> — OLS regression for statistical significance testing</w:t>
      </w:r>
    </w:p>
    <w:p w14:paraId="76B6578B" w14:textId="77777777" w:rsidR="005B63F6" w:rsidRDefault="00126574">
      <w:pPr>
        <w:pStyle w:val="a4"/>
        <w:numPr>
          <w:ilvl w:val="0"/>
          <w:numId w:val="2"/>
        </w:numPr>
        <w:spacing w:before="80" w:after="80"/>
      </w:pPr>
      <w:r>
        <w:rPr>
          <w:rFonts w:eastAsia="Calibri"/>
        </w:rPr>
        <w:t>matplotlib / seaborn — data visualisation</w:t>
      </w:r>
    </w:p>
    <w:p w14:paraId="76B6578C" w14:textId="77777777" w:rsidR="005B63F6" w:rsidRDefault="005B63F6">
      <w:pPr>
        <w:spacing w:before="80"/>
      </w:pPr>
    </w:p>
    <w:p w14:paraId="76B6578D" w14:textId="77777777" w:rsidR="005B63F6" w:rsidRDefault="00126574">
      <w:pPr>
        <w:pStyle w:val="2"/>
      </w:pPr>
      <w:bookmarkStart w:id="7" w:name="_Toc228383325"/>
      <w:r>
        <w:t>2.2 Multicollinearity Check (VIF)</w:t>
      </w:r>
      <w:bookmarkEnd w:id="7"/>
    </w:p>
    <w:p w14:paraId="76B6578E" w14:textId="77777777" w:rsidR="005B63F6" w:rsidRDefault="00126574">
      <w:pPr>
        <w:spacing w:before="120" w:after="120"/>
        <w:jc w:val="both"/>
      </w:pPr>
      <w:r>
        <w:rPr>
          <w:rFonts w:eastAsia="Calibri"/>
        </w:rPr>
        <w:t xml:space="preserve">Before training the model, a Variance Inflation Factor (VIF) check was performed to detect multicollinearity between features. VIF values below 5 indicate no significant multicollinearity. The results after creating </w:t>
      </w:r>
      <w:proofErr w:type="spellStart"/>
      <w:r>
        <w:rPr>
          <w:rFonts w:eastAsia="Calibri"/>
        </w:rPr>
        <w:t>Total_Rooms</w:t>
      </w:r>
      <w:proofErr w:type="spellEnd"/>
      <w:r>
        <w:rPr>
          <w:rFonts w:eastAsia="Calibri"/>
        </w:rPr>
        <w:t xml:space="preserve"> are shown below.</w:t>
      </w:r>
    </w:p>
    <w:p w14:paraId="76B6578F" w14:textId="77777777" w:rsidR="005B63F6" w:rsidRDefault="005B63F6">
      <w:pPr>
        <w:spacing w:before="120" w:after="12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2000"/>
        <w:gridCol w:w="4026"/>
      </w:tblGrid>
      <w:tr w:rsidR="005B63F6" w14:paraId="76B65793"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404040"/>
            <w:tcMar>
              <w:top w:w="80" w:type="dxa"/>
              <w:left w:w="120" w:type="dxa"/>
              <w:bottom w:w="80" w:type="dxa"/>
              <w:right w:w="120" w:type="dxa"/>
            </w:tcMar>
          </w:tcPr>
          <w:p w14:paraId="76B65790" w14:textId="77777777" w:rsidR="005B63F6" w:rsidRDefault="00126574">
            <w:pPr>
              <w:jc w:val="center"/>
            </w:pPr>
            <w:r>
              <w:rPr>
                <w:rFonts w:eastAsia="Calibri"/>
                <w:b/>
                <w:bCs/>
                <w:color w:val="FFFFFF"/>
                <w:sz w:val="20"/>
                <w:szCs w:val="20"/>
              </w:rPr>
              <w:t>Feature</w:t>
            </w:r>
          </w:p>
        </w:tc>
        <w:tc>
          <w:tcPr>
            <w:tcW w:w="2000" w:type="dxa"/>
            <w:tcBorders>
              <w:top w:val="single" w:sz="1" w:space="0" w:color="CCCCCC"/>
              <w:left w:val="single" w:sz="1" w:space="0" w:color="CCCCCC"/>
              <w:bottom w:val="single" w:sz="1" w:space="0" w:color="CCCCCC"/>
              <w:right w:val="single" w:sz="1" w:space="0" w:color="CCCCCC"/>
            </w:tcBorders>
            <w:shd w:val="clear" w:color="auto" w:fill="404040"/>
            <w:tcMar>
              <w:top w:w="80" w:type="dxa"/>
              <w:left w:w="120" w:type="dxa"/>
              <w:bottom w:w="80" w:type="dxa"/>
              <w:right w:w="120" w:type="dxa"/>
            </w:tcMar>
          </w:tcPr>
          <w:p w14:paraId="76B65791" w14:textId="77777777" w:rsidR="005B63F6" w:rsidRDefault="00126574">
            <w:pPr>
              <w:jc w:val="center"/>
            </w:pPr>
            <w:r>
              <w:rPr>
                <w:rFonts w:eastAsia="Calibri"/>
                <w:b/>
                <w:bCs/>
                <w:color w:val="FFFFFF"/>
                <w:sz w:val="20"/>
                <w:szCs w:val="20"/>
              </w:rPr>
              <w:t>VIF Score</w:t>
            </w:r>
          </w:p>
        </w:tc>
        <w:tc>
          <w:tcPr>
            <w:tcW w:w="4026" w:type="dxa"/>
            <w:tcBorders>
              <w:top w:val="single" w:sz="1" w:space="0" w:color="CCCCCC"/>
              <w:left w:val="single" w:sz="1" w:space="0" w:color="CCCCCC"/>
              <w:bottom w:val="single" w:sz="1" w:space="0" w:color="CCCCCC"/>
              <w:right w:val="single" w:sz="1" w:space="0" w:color="CCCCCC"/>
            </w:tcBorders>
            <w:shd w:val="clear" w:color="auto" w:fill="404040"/>
            <w:tcMar>
              <w:top w:w="80" w:type="dxa"/>
              <w:left w:w="120" w:type="dxa"/>
              <w:bottom w:w="80" w:type="dxa"/>
              <w:right w:w="120" w:type="dxa"/>
            </w:tcMar>
          </w:tcPr>
          <w:p w14:paraId="76B65792" w14:textId="77777777" w:rsidR="005B63F6" w:rsidRDefault="00126574">
            <w:pPr>
              <w:jc w:val="center"/>
            </w:pPr>
            <w:r>
              <w:rPr>
                <w:rFonts w:eastAsia="Calibri"/>
                <w:b/>
                <w:bCs/>
                <w:color w:val="FFFFFF"/>
                <w:sz w:val="20"/>
                <w:szCs w:val="20"/>
              </w:rPr>
              <w:t>Status</w:t>
            </w:r>
          </w:p>
        </w:tc>
      </w:tr>
      <w:tr w:rsidR="005B63F6" w14:paraId="76B65797"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6B65794" w14:textId="77777777" w:rsidR="005B63F6" w:rsidRDefault="00126574">
            <w:proofErr w:type="spellStart"/>
            <w:r>
              <w:rPr>
                <w:rFonts w:eastAsia="Calibri"/>
                <w:sz w:val="20"/>
                <w:szCs w:val="20"/>
              </w:rPr>
              <w:t>const</w:t>
            </w:r>
            <w:proofErr w:type="spellEnd"/>
          </w:p>
        </w:tc>
        <w:tc>
          <w:tcPr>
            <w:tcW w:w="2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6B65795" w14:textId="77777777" w:rsidR="005B63F6" w:rsidRDefault="00126574">
            <w:r>
              <w:rPr>
                <w:rFonts w:eastAsia="Calibri"/>
                <w:sz w:val="20"/>
                <w:szCs w:val="20"/>
              </w:rPr>
              <w:t>11.25</w:t>
            </w:r>
          </w:p>
        </w:tc>
        <w:tc>
          <w:tcPr>
            <w:tcW w:w="4026"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6B65796" w14:textId="77777777" w:rsidR="005B63F6" w:rsidRDefault="00126574">
            <w:r>
              <w:rPr>
                <w:rFonts w:eastAsia="Calibri"/>
                <w:sz w:val="20"/>
                <w:szCs w:val="20"/>
              </w:rPr>
              <w:t>Intercept — expected to be high</w:t>
            </w:r>
          </w:p>
        </w:tc>
      </w:tr>
      <w:tr w:rsidR="005B63F6" w14:paraId="76B6579B"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6B65798" w14:textId="77777777" w:rsidR="005B63F6" w:rsidRDefault="00126574">
            <w:r>
              <w:rPr>
                <w:rFonts w:eastAsia="Calibri"/>
                <w:sz w:val="20"/>
                <w:szCs w:val="20"/>
              </w:rPr>
              <w:t xml:space="preserve">Area in </w:t>
            </w:r>
            <w:proofErr w:type="spellStart"/>
            <w:r>
              <w:rPr>
                <w:rFonts w:eastAsia="Calibri"/>
                <w:sz w:val="20"/>
                <w:szCs w:val="20"/>
              </w:rPr>
              <w:t>sq</w:t>
            </w:r>
            <w:proofErr w:type="spellEnd"/>
            <w:r>
              <w:rPr>
                <w:rFonts w:eastAsia="Calibri"/>
                <w:sz w:val="20"/>
                <w:szCs w:val="20"/>
              </w:rPr>
              <w:t xml:space="preserve"> ft</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6B65799" w14:textId="77777777" w:rsidR="005B63F6" w:rsidRDefault="00126574">
            <w:r>
              <w:rPr>
                <w:rFonts w:eastAsia="Calibri"/>
                <w:sz w:val="20"/>
                <w:szCs w:val="20"/>
              </w:rPr>
              <w:t>2.74</w:t>
            </w:r>
          </w:p>
        </w:tc>
        <w:tc>
          <w:tcPr>
            <w:tcW w:w="4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6B6579A" w14:textId="77777777" w:rsidR="005B63F6" w:rsidRDefault="00126574">
            <w:r>
              <w:rPr>
                <w:rFonts w:eastAsia="Calibri"/>
                <w:sz w:val="20"/>
                <w:szCs w:val="20"/>
              </w:rPr>
              <w:t>✓</w:t>
            </w:r>
            <w:r>
              <w:rPr>
                <w:rFonts w:eastAsia="Calibri"/>
                <w:sz w:val="20"/>
                <w:szCs w:val="20"/>
              </w:rPr>
              <w:t xml:space="preserve"> Acceptable (&lt; 5)</w:t>
            </w:r>
          </w:p>
        </w:tc>
      </w:tr>
      <w:tr w:rsidR="005B63F6" w14:paraId="76B6579F"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6B6579C" w14:textId="77777777" w:rsidR="005B63F6" w:rsidRDefault="00126574">
            <w:proofErr w:type="spellStart"/>
            <w:r>
              <w:rPr>
                <w:rFonts w:eastAsia="Calibri"/>
                <w:sz w:val="20"/>
                <w:szCs w:val="20"/>
              </w:rPr>
              <w:t>Total_Rooms</w:t>
            </w:r>
            <w:proofErr w:type="spellEnd"/>
          </w:p>
        </w:tc>
        <w:tc>
          <w:tcPr>
            <w:tcW w:w="2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6B6579D" w14:textId="77777777" w:rsidR="005B63F6" w:rsidRDefault="00126574">
            <w:r>
              <w:rPr>
                <w:rFonts w:eastAsia="Calibri"/>
                <w:sz w:val="20"/>
                <w:szCs w:val="20"/>
              </w:rPr>
              <w:t>2.73</w:t>
            </w:r>
          </w:p>
        </w:tc>
        <w:tc>
          <w:tcPr>
            <w:tcW w:w="4026"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6B6579E" w14:textId="77777777" w:rsidR="005B63F6" w:rsidRDefault="00126574">
            <w:r>
              <w:rPr>
                <w:rFonts w:eastAsia="Calibri"/>
                <w:sz w:val="20"/>
                <w:szCs w:val="20"/>
              </w:rPr>
              <w:t>✓</w:t>
            </w:r>
            <w:r>
              <w:rPr>
                <w:rFonts w:eastAsia="Calibri"/>
                <w:sz w:val="20"/>
                <w:szCs w:val="20"/>
              </w:rPr>
              <w:t xml:space="preserve"> Acceptable (&lt; 5)</w:t>
            </w:r>
          </w:p>
        </w:tc>
      </w:tr>
      <w:tr w:rsidR="005B63F6" w14:paraId="76B657A3"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6B657A0" w14:textId="77777777" w:rsidR="005B63F6" w:rsidRDefault="00126574">
            <w:proofErr w:type="spellStart"/>
            <w:r>
              <w:rPr>
                <w:rFonts w:eastAsia="Calibri"/>
                <w:sz w:val="20"/>
                <w:szCs w:val="20"/>
              </w:rPr>
              <w:t>House_Type_Encoded</w:t>
            </w:r>
            <w:proofErr w:type="spellEnd"/>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6B657A1" w14:textId="77777777" w:rsidR="005B63F6" w:rsidRDefault="00126574">
            <w:r>
              <w:rPr>
                <w:rFonts w:eastAsia="Calibri"/>
                <w:sz w:val="20"/>
                <w:szCs w:val="20"/>
              </w:rPr>
              <w:t>1.04</w:t>
            </w:r>
          </w:p>
        </w:tc>
        <w:tc>
          <w:tcPr>
            <w:tcW w:w="4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6B657A2" w14:textId="77777777" w:rsidR="005B63F6" w:rsidRDefault="00126574">
            <w:r>
              <w:rPr>
                <w:rFonts w:eastAsia="Calibri"/>
                <w:sz w:val="20"/>
                <w:szCs w:val="20"/>
              </w:rPr>
              <w:t>✓</w:t>
            </w:r>
            <w:r>
              <w:rPr>
                <w:rFonts w:eastAsia="Calibri"/>
                <w:sz w:val="20"/>
                <w:szCs w:val="20"/>
              </w:rPr>
              <w:t xml:space="preserve"> Acceptable (&lt; 5)</w:t>
            </w:r>
          </w:p>
        </w:tc>
      </w:tr>
    </w:tbl>
    <w:p w14:paraId="76B657A4" w14:textId="77777777" w:rsidR="005B63F6" w:rsidRDefault="005B63F6">
      <w:pPr>
        <w:spacing w:before="80"/>
      </w:pPr>
    </w:p>
    <w:p w14:paraId="76B657A5" w14:textId="77777777" w:rsidR="005B63F6" w:rsidRDefault="00126574">
      <w:pPr>
        <w:spacing w:before="120" w:after="120"/>
        <w:jc w:val="both"/>
      </w:pPr>
      <w:r>
        <w:rPr>
          <w:rFonts w:eastAsia="Calibri"/>
        </w:rPr>
        <w:t>All feature VIF scores are well below 5, confirming no multicollinearity issues. The model is therefore statistically reliable.</w:t>
      </w:r>
    </w:p>
    <w:p w14:paraId="76B657A6" w14:textId="77777777" w:rsidR="005B63F6" w:rsidRDefault="00126574">
      <w:pPr>
        <w:spacing w:before="200" w:after="100"/>
        <w:jc w:val="center"/>
      </w:pPr>
      <w:r>
        <w:rPr>
          <w:noProof/>
        </w:rPr>
        <w:drawing>
          <wp:inline distT="0" distB="0" distL="0" distR="0" wp14:anchorId="76B65844" wp14:editId="76B65845">
            <wp:extent cx="5334000" cy="1990725"/>
            <wp:effectExtent l="0" t="0" r="0" b="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334000" cy="1990725"/>
                    </a:xfrm>
                    <a:prstGeom prst="rect">
                      <a:avLst/>
                    </a:prstGeom>
                  </pic:spPr>
                </pic:pic>
              </a:graphicData>
            </a:graphic>
          </wp:inline>
        </w:drawing>
      </w:r>
    </w:p>
    <w:p w14:paraId="76B657A7" w14:textId="77777777" w:rsidR="005B63F6" w:rsidRDefault="00126574">
      <w:pPr>
        <w:spacing w:before="40" w:after="160"/>
        <w:jc w:val="center"/>
      </w:pPr>
      <w:r>
        <w:rPr>
          <w:rFonts w:eastAsia="Calibri"/>
          <w:i/>
          <w:iCs/>
          <w:sz w:val="20"/>
          <w:szCs w:val="20"/>
        </w:rPr>
        <w:t>Figure 1: VIF Multicollinearity Check Code and Output</w:t>
      </w:r>
    </w:p>
    <w:p w14:paraId="76B657A8" w14:textId="77777777" w:rsidR="005B63F6" w:rsidRDefault="00126574">
      <w:pPr>
        <w:pStyle w:val="2"/>
      </w:pPr>
      <w:bookmarkStart w:id="8" w:name="_Toc228383326"/>
      <w:r>
        <w:t>2.3 Train/Test Split and Model Training</w:t>
      </w:r>
      <w:bookmarkEnd w:id="8"/>
    </w:p>
    <w:p w14:paraId="76B657A9" w14:textId="77777777" w:rsidR="005B63F6" w:rsidRDefault="00126574">
      <w:pPr>
        <w:spacing w:before="120" w:after="120"/>
        <w:jc w:val="both"/>
      </w:pPr>
      <w:r>
        <w:rPr>
          <w:rFonts w:eastAsia="Calibri"/>
        </w:rPr>
        <w:lastRenderedPageBreak/>
        <w:t>The dataset was split into 80% training (2,741 records) and 20% testing (686 records) using a fixed random seed (</w:t>
      </w:r>
      <w:proofErr w:type="spellStart"/>
      <w:r>
        <w:rPr>
          <w:rFonts w:eastAsia="Calibri"/>
        </w:rPr>
        <w:t>random_state</w:t>
      </w:r>
      <w:proofErr w:type="spellEnd"/>
      <w:r>
        <w:rPr>
          <w:rFonts w:eastAsia="Calibri"/>
        </w:rPr>
        <w:t xml:space="preserve">=42) to ensure reproducibility. The </w:t>
      </w:r>
      <w:proofErr w:type="spellStart"/>
      <w:r>
        <w:rPr>
          <w:rFonts w:eastAsia="Calibri"/>
        </w:rPr>
        <w:t>LinearRegression</w:t>
      </w:r>
      <w:proofErr w:type="spellEnd"/>
      <w:r>
        <w:rPr>
          <w:rFonts w:eastAsia="Calibri"/>
        </w:rPr>
        <w:t xml:space="preserve"> model from scikit-learn was then trained on the training set.</w:t>
      </w:r>
    </w:p>
    <w:p w14:paraId="76B657AA" w14:textId="77777777" w:rsidR="005B63F6" w:rsidRDefault="00126574">
      <w:pPr>
        <w:spacing w:before="200" w:after="100"/>
        <w:jc w:val="center"/>
      </w:pPr>
      <w:r>
        <w:rPr>
          <w:noProof/>
        </w:rPr>
        <w:drawing>
          <wp:inline distT="0" distB="0" distL="0" distR="0" wp14:anchorId="76B65846" wp14:editId="76B65847">
            <wp:extent cx="5334000" cy="2990850"/>
            <wp:effectExtent l="0" t="0" r="0" b="0"/>
            <wp:docPr id="1523471312" name="图片 15234713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334000" cy="2990850"/>
                    </a:xfrm>
                    <a:prstGeom prst="rect">
                      <a:avLst/>
                    </a:prstGeom>
                  </pic:spPr>
                </pic:pic>
              </a:graphicData>
            </a:graphic>
          </wp:inline>
        </w:drawing>
      </w:r>
    </w:p>
    <w:p w14:paraId="76B657AB" w14:textId="77777777" w:rsidR="005B63F6" w:rsidRDefault="00126574">
      <w:pPr>
        <w:spacing w:before="40" w:after="160"/>
        <w:jc w:val="center"/>
      </w:pPr>
      <w:r>
        <w:rPr>
          <w:rFonts w:eastAsia="Calibri"/>
          <w:i/>
          <w:iCs/>
          <w:sz w:val="20"/>
          <w:szCs w:val="20"/>
        </w:rPr>
        <w:t>Figure 2: Train/Test Split and Model Training Code</w:t>
      </w:r>
    </w:p>
    <w:p w14:paraId="76B657AC" w14:textId="77777777" w:rsidR="005B63F6" w:rsidRDefault="00126574">
      <w:pPr>
        <w:pStyle w:val="2"/>
      </w:pPr>
      <w:bookmarkStart w:id="9" w:name="_Toc228383327"/>
      <w:r>
        <w:t>2.4 Model Coefficients</w:t>
      </w:r>
      <w:bookmarkEnd w:id="9"/>
    </w:p>
    <w:p w14:paraId="76B657AD" w14:textId="77777777" w:rsidR="005B63F6" w:rsidRDefault="00126574">
      <w:pPr>
        <w:spacing w:before="120" w:after="120"/>
        <w:jc w:val="both"/>
      </w:pPr>
      <w:r>
        <w:rPr>
          <w:rFonts w:eastAsia="Calibri"/>
        </w:rPr>
        <w:t>After training, the model produced the following coefficients. Each coefficient represents the change in predicted price for a one-unit increase in that feature.</w:t>
      </w:r>
    </w:p>
    <w:p w14:paraId="76B657AE" w14:textId="77777777" w:rsidR="005B63F6" w:rsidRDefault="005B63F6">
      <w:pPr>
        <w:spacing w:before="120" w:after="12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2200"/>
        <w:gridCol w:w="4626"/>
      </w:tblGrid>
      <w:tr w:rsidR="005B63F6" w14:paraId="76B657B2"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404040"/>
            <w:tcMar>
              <w:top w:w="80" w:type="dxa"/>
              <w:left w:w="120" w:type="dxa"/>
              <w:bottom w:w="80" w:type="dxa"/>
              <w:right w:w="120" w:type="dxa"/>
            </w:tcMar>
          </w:tcPr>
          <w:p w14:paraId="76B657AF" w14:textId="77777777" w:rsidR="005B63F6" w:rsidRDefault="00126574">
            <w:pPr>
              <w:jc w:val="center"/>
            </w:pPr>
            <w:r>
              <w:rPr>
                <w:rFonts w:eastAsia="Calibri"/>
                <w:b/>
                <w:bCs/>
                <w:color w:val="FFFFFF"/>
                <w:sz w:val="20"/>
                <w:szCs w:val="20"/>
              </w:rPr>
              <w:t>Feature</w:t>
            </w:r>
          </w:p>
        </w:tc>
        <w:tc>
          <w:tcPr>
            <w:tcW w:w="2200" w:type="dxa"/>
            <w:tcBorders>
              <w:top w:val="single" w:sz="1" w:space="0" w:color="CCCCCC"/>
              <w:left w:val="single" w:sz="1" w:space="0" w:color="CCCCCC"/>
              <w:bottom w:val="single" w:sz="1" w:space="0" w:color="CCCCCC"/>
              <w:right w:val="single" w:sz="1" w:space="0" w:color="CCCCCC"/>
            </w:tcBorders>
            <w:shd w:val="clear" w:color="auto" w:fill="404040"/>
            <w:tcMar>
              <w:top w:w="80" w:type="dxa"/>
              <w:left w:w="120" w:type="dxa"/>
              <w:bottom w:w="80" w:type="dxa"/>
              <w:right w:w="120" w:type="dxa"/>
            </w:tcMar>
          </w:tcPr>
          <w:p w14:paraId="76B657B0" w14:textId="77777777" w:rsidR="005B63F6" w:rsidRDefault="00126574">
            <w:pPr>
              <w:jc w:val="center"/>
            </w:pPr>
            <w:r>
              <w:rPr>
                <w:rFonts w:eastAsia="Calibri"/>
                <w:b/>
                <w:bCs/>
                <w:color w:val="FFFFFF"/>
                <w:sz w:val="20"/>
                <w:szCs w:val="20"/>
              </w:rPr>
              <w:t>Coefficient</w:t>
            </w:r>
          </w:p>
        </w:tc>
        <w:tc>
          <w:tcPr>
            <w:tcW w:w="4626" w:type="dxa"/>
            <w:tcBorders>
              <w:top w:val="single" w:sz="1" w:space="0" w:color="CCCCCC"/>
              <w:left w:val="single" w:sz="1" w:space="0" w:color="CCCCCC"/>
              <w:bottom w:val="single" w:sz="1" w:space="0" w:color="CCCCCC"/>
              <w:right w:val="single" w:sz="1" w:space="0" w:color="CCCCCC"/>
            </w:tcBorders>
            <w:shd w:val="clear" w:color="auto" w:fill="404040"/>
            <w:tcMar>
              <w:top w:w="80" w:type="dxa"/>
              <w:left w:w="120" w:type="dxa"/>
              <w:bottom w:w="80" w:type="dxa"/>
              <w:right w:w="120" w:type="dxa"/>
            </w:tcMar>
          </w:tcPr>
          <w:p w14:paraId="76B657B1" w14:textId="77777777" w:rsidR="005B63F6" w:rsidRDefault="00126574">
            <w:pPr>
              <w:jc w:val="center"/>
            </w:pPr>
            <w:r>
              <w:rPr>
                <w:rFonts w:eastAsia="Calibri"/>
                <w:b/>
                <w:bCs/>
                <w:color w:val="FFFFFF"/>
                <w:sz w:val="20"/>
                <w:szCs w:val="20"/>
              </w:rPr>
              <w:t>Interpretation</w:t>
            </w:r>
          </w:p>
        </w:tc>
      </w:tr>
      <w:tr w:rsidR="005B63F6" w14:paraId="76B657B6"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6B657B3" w14:textId="77777777" w:rsidR="005B63F6" w:rsidRDefault="00126574">
            <w:r>
              <w:rPr>
                <w:rFonts w:eastAsia="Calibri"/>
                <w:sz w:val="20"/>
                <w:szCs w:val="20"/>
              </w:rPr>
              <w:t>Intercept (β0)</w:t>
            </w:r>
          </w:p>
        </w:tc>
        <w:tc>
          <w:tcPr>
            <w:tcW w:w="2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6B657B4" w14:textId="77777777" w:rsidR="005B63F6" w:rsidRDefault="00126574">
            <w:r>
              <w:rPr>
                <w:rFonts w:eastAsia="Calibri"/>
                <w:sz w:val="20"/>
                <w:szCs w:val="20"/>
              </w:rPr>
              <w:t>-£373,103.31</w:t>
            </w:r>
          </w:p>
        </w:tc>
        <w:tc>
          <w:tcPr>
            <w:tcW w:w="4626"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6B657B5" w14:textId="77777777" w:rsidR="005B63F6" w:rsidRDefault="00126574">
            <w:r>
              <w:rPr>
                <w:rFonts w:eastAsia="Calibri"/>
                <w:sz w:val="20"/>
                <w:szCs w:val="20"/>
              </w:rPr>
              <w:t>Base price when all features = 0</w:t>
            </w:r>
          </w:p>
        </w:tc>
      </w:tr>
      <w:tr w:rsidR="005B63F6" w14:paraId="76B657BA"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6B657B7" w14:textId="77777777" w:rsidR="005B63F6" w:rsidRDefault="00126574">
            <w:r>
              <w:rPr>
                <w:rFonts w:eastAsia="Calibri"/>
                <w:sz w:val="20"/>
                <w:szCs w:val="20"/>
              </w:rPr>
              <w:t xml:space="preserve">Area in </w:t>
            </w:r>
            <w:proofErr w:type="spellStart"/>
            <w:r>
              <w:rPr>
                <w:rFonts w:eastAsia="Calibri"/>
                <w:sz w:val="20"/>
                <w:szCs w:val="20"/>
              </w:rPr>
              <w:t>sq</w:t>
            </w:r>
            <w:proofErr w:type="spellEnd"/>
            <w:r>
              <w:rPr>
                <w:rFonts w:eastAsia="Calibri"/>
                <w:sz w:val="20"/>
                <w:szCs w:val="20"/>
              </w:rPr>
              <w:t xml:space="preserve"> ft</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6B657B8" w14:textId="77777777" w:rsidR="005B63F6" w:rsidRDefault="00126574">
            <w:r>
              <w:rPr>
                <w:rFonts w:eastAsia="Calibri"/>
                <w:sz w:val="20"/>
                <w:szCs w:val="20"/>
              </w:rPr>
              <w:t xml:space="preserve">+£824.84 per </w:t>
            </w:r>
            <w:proofErr w:type="spellStart"/>
            <w:r>
              <w:rPr>
                <w:rFonts w:eastAsia="Calibri"/>
                <w:sz w:val="20"/>
                <w:szCs w:val="20"/>
              </w:rPr>
              <w:t>sq</w:t>
            </w:r>
            <w:proofErr w:type="spellEnd"/>
            <w:r>
              <w:rPr>
                <w:rFonts w:eastAsia="Calibri"/>
                <w:sz w:val="20"/>
                <w:szCs w:val="20"/>
              </w:rPr>
              <w:t xml:space="preserve"> ft</w:t>
            </w:r>
          </w:p>
        </w:tc>
        <w:tc>
          <w:tcPr>
            <w:tcW w:w="46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6B657B9" w14:textId="77777777" w:rsidR="005B63F6" w:rsidRDefault="00126574">
            <w:r>
              <w:rPr>
                <w:rFonts w:eastAsia="Calibri"/>
                <w:sz w:val="20"/>
                <w:szCs w:val="20"/>
              </w:rPr>
              <w:t xml:space="preserve">Each additional </w:t>
            </w:r>
            <w:proofErr w:type="spellStart"/>
            <w:r>
              <w:rPr>
                <w:rFonts w:eastAsia="Calibri"/>
                <w:sz w:val="20"/>
                <w:szCs w:val="20"/>
              </w:rPr>
              <w:t>sq</w:t>
            </w:r>
            <w:proofErr w:type="spellEnd"/>
            <w:r>
              <w:rPr>
                <w:rFonts w:eastAsia="Calibri"/>
                <w:sz w:val="20"/>
                <w:szCs w:val="20"/>
              </w:rPr>
              <w:t xml:space="preserve"> ft adds £825 to price</w:t>
            </w:r>
          </w:p>
        </w:tc>
      </w:tr>
      <w:tr w:rsidR="005B63F6" w14:paraId="76B657BE"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6B657BB" w14:textId="77777777" w:rsidR="005B63F6" w:rsidRDefault="00126574">
            <w:proofErr w:type="spellStart"/>
            <w:r>
              <w:rPr>
                <w:rFonts w:eastAsia="Calibri"/>
                <w:sz w:val="20"/>
                <w:szCs w:val="20"/>
              </w:rPr>
              <w:t>Total_Rooms</w:t>
            </w:r>
            <w:proofErr w:type="spellEnd"/>
          </w:p>
        </w:tc>
        <w:tc>
          <w:tcPr>
            <w:tcW w:w="2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6B657BC" w14:textId="77777777" w:rsidR="005B63F6" w:rsidRDefault="00126574">
            <w:r>
              <w:rPr>
                <w:rFonts w:eastAsia="Calibri"/>
                <w:sz w:val="20"/>
                <w:szCs w:val="20"/>
              </w:rPr>
              <w:t>-£1,398.80 per room</w:t>
            </w:r>
          </w:p>
        </w:tc>
        <w:tc>
          <w:tcPr>
            <w:tcW w:w="4626"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6B657BD" w14:textId="77777777" w:rsidR="005B63F6" w:rsidRDefault="00126574">
            <w:r>
              <w:rPr>
                <w:rFonts w:eastAsia="Calibri"/>
                <w:sz w:val="20"/>
                <w:szCs w:val="20"/>
              </w:rPr>
              <w:t>Slight negative effect once area is accounted for</w:t>
            </w:r>
          </w:p>
        </w:tc>
      </w:tr>
      <w:tr w:rsidR="005B63F6" w14:paraId="76B657C2"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6B657BF" w14:textId="77777777" w:rsidR="005B63F6" w:rsidRDefault="00126574">
            <w:proofErr w:type="spellStart"/>
            <w:r>
              <w:rPr>
                <w:rFonts w:eastAsia="Calibri"/>
                <w:sz w:val="20"/>
                <w:szCs w:val="20"/>
              </w:rPr>
              <w:t>House_Type_Encoded</w:t>
            </w:r>
            <w:proofErr w:type="spellEnd"/>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6B657C0" w14:textId="77777777" w:rsidR="005B63F6" w:rsidRDefault="00126574">
            <w:r>
              <w:rPr>
                <w:rFonts w:eastAsia="Calibri"/>
                <w:sz w:val="20"/>
                <w:szCs w:val="20"/>
              </w:rPr>
              <w:t>+£137,621.74 per unit</w:t>
            </w:r>
          </w:p>
        </w:tc>
        <w:tc>
          <w:tcPr>
            <w:tcW w:w="46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6B657C1" w14:textId="77777777" w:rsidR="005B63F6" w:rsidRDefault="00126574">
            <w:r>
              <w:rPr>
                <w:rFonts w:eastAsia="Calibri"/>
                <w:sz w:val="20"/>
                <w:szCs w:val="20"/>
              </w:rPr>
              <w:t>Higher-category house types command a premium</w:t>
            </w:r>
          </w:p>
        </w:tc>
      </w:tr>
      <w:tr w:rsidR="005B63F6" w14:paraId="76B657C6"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6B657C3" w14:textId="77777777" w:rsidR="005B63F6" w:rsidRDefault="00126574">
            <w:r>
              <w:rPr>
                <w:rFonts w:eastAsia="Calibri"/>
                <w:sz w:val="20"/>
                <w:szCs w:val="20"/>
              </w:rPr>
              <w:t>Area Code dummies</w:t>
            </w:r>
          </w:p>
        </w:tc>
        <w:tc>
          <w:tcPr>
            <w:tcW w:w="2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6B657C4" w14:textId="77777777" w:rsidR="005B63F6" w:rsidRDefault="00126574">
            <w:r>
              <w:rPr>
                <w:rFonts w:eastAsia="Calibri"/>
                <w:sz w:val="20"/>
                <w:szCs w:val="20"/>
              </w:rPr>
              <w:t>Varies by area</w:t>
            </w:r>
          </w:p>
        </w:tc>
        <w:tc>
          <w:tcPr>
            <w:tcW w:w="4626"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6B657C5" w14:textId="77777777" w:rsidR="005B63F6" w:rsidRDefault="00126574">
            <w:r>
              <w:rPr>
                <w:rFonts w:eastAsia="Calibri"/>
                <w:sz w:val="20"/>
                <w:szCs w:val="20"/>
              </w:rPr>
              <w:t>Location significantly affects price (e.g. SW3 &gt; HA6)</w:t>
            </w:r>
          </w:p>
        </w:tc>
      </w:tr>
    </w:tbl>
    <w:p w14:paraId="76B657C7" w14:textId="77777777" w:rsidR="005B63F6" w:rsidRDefault="005B63F6">
      <w:pPr>
        <w:spacing w:before="80"/>
      </w:pPr>
    </w:p>
    <w:p w14:paraId="76B657C8" w14:textId="77777777" w:rsidR="005B63F6" w:rsidRDefault="00126574">
      <w:pPr>
        <w:pStyle w:val="2"/>
      </w:pPr>
      <w:bookmarkStart w:id="10" w:name="_Toc228383328"/>
      <w:r>
        <w:t>2.5 Model Evaluation — Fitting Accuracy</w:t>
      </w:r>
      <w:bookmarkEnd w:id="10"/>
    </w:p>
    <w:p w14:paraId="76B657C9" w14:textId="77777777" w:rsidR="005B63F6" w:rsidRDefault="00126574">
      <w:pPr>
        <w:spacing w:before="120" w:after="120"/>
        <w:jc w:val="both"/>
      </w:pPr>
      <w:r>
        <w:rPr>
          <w:rFonts w:eastAsia="Calibri"/>
        </w:rPr>
        <w:t>The model was evaluated on the test set using four standard metrics. These directly address the teacher’s feedback to report fitting accuracy including R² and MSE.</w:t>
      </w:r>
    </w:p>
    <w:p w14:paraId="76B657CA" w14:textId="77777777" w:rsidR="005B63F6" w:rsidRDefault="005B63F6">
      <w:pPr>
        <w:spacing w:before="120" w:after="12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2800"/>
        <w:gridCol w:w="4026"/>
      </w:tblGrid>
      <w:tr w:rsidR="005B63F6" w14:paraId="76B657CE"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404040"/>
            <w:tcMar>
              <w:top w:w="80" w:type="dxa"/>
              <w:left w:w="120" w:type="dxa"/>
              <w:bottom w:w="80" w:type="dxa"/>
              <w:right w:w="120" w:type="dxa"/>
            </w:tcMar>
          </w:tcPr>
          <w:p w14:paraId="76B657CB" w14:textId="77777777" w:rsidR="005B63F6" w:rsidRDefault="00126574">
            <w:pPr>
              <w:jc w:val="center"/>
            </w:pPr>
            <w:r>
              <w:rPr>
                <w:rFonts w:eastAsia="Calibri"/>
                <w:b/>
                <w:bCs/>
                <w:color w:val="FFFFFF"/>
                <w:sz w:val="20"/>
                <w:szCs w:val="20"/>
              </w:rPr>
              <w:t>Metric</w:t>
            </w:r>
          </w:p>
        </w:tc>
        <w:tc>
          <w:tcPr>
            <w:tcW w:w="2800" w:type="dxa"/>
            <w:tcBorders>
              <w:top w:val="single" w:sz="1" w:space="0" w:color="CCCCCC"/>
              <w:left w:val="single" w:sz="1" w:space="0" w:color="CCCCCC"/>
              <w:bottom w:val="single" w:sz="1" w:space="0" w:color="CCCCCC"/>
              <w:right w:val="single" w:sz="1" w:space="0" w:color="CCCCCC"/>
            </w:tcBorders>
            <w:shd w:val="clear" w:color="auto" w:fill="404040"/>
            <w:tcMar>
              <w:top w:w="80" w:type="dxa"/>
              <w:left w:w="120" w:type="dxa"/>
              <w:bottom w:w="80" w:type="dxa"/>
              <w:right w:w="120" w:type="dxa"/>
            </w:tcMar>
          </w:tcPr>
          <w:p w14:paraId="76B657CC" w14:textId="77777777" w:rsidR="005B63F6" w:rsidRDefault="00126574">
            <w:pPr>
              <w:jc w:val="center"/>
            </w:pPr>
            <w:r>
              <w:rPr>
                <w:rFonts w:eastAsia="Calibri"/>
                <w:b/>
                <w:bCs/>
                <w:color w:val="FFFFFF"/>
                <w:sz w:val="20"/>
                <w:szCs w:val="20"/>
              </w:rPr>
              <w:t>Value</w:t>
            </w:r>
          </w:p>
        </w:tc>
        <w:tc>
          <w:tcPr>
            <w:tcW w:w="4026" w:type="dxa"/>
            <w:tcBorders>
              <w:top w:val="single" w:sz="1" w:space="0" w:color="CCCCCC"/>
              <w:left w:val="single" w:sz="1" w:space="0" w:color="CCCCCC"/>
              <w:bottom w:val="single" w:sz="1" w:space="0" w:color="CCCCCC"/>
              <w:right w:val="single" w:sz="1" w:space="0" w:color="CCCCCC"/>
            </w:tcBorders>
            <w:shd w:val="clear" w:color="auto" w:fill="404040"/>
            <w:tcMar>
              <w:top w:w="80" w:type="dxa"/>
              <w:left w:w="120" w:type="dxa"/>
              <w:bottom w:w="80" w:type="dxa"/>
              <w:right w:w="120" w:type="dxa"/>
            </w:tcMar>
          </w:tcPr>
          <w:p w14:paraId="76B657CD" w14:textId="77777777" w:rsidR="005B63F6" w:rsidRDefault="00126574">
            <w:pPr>
              <w:jc w:val="center"/>
            </w:pPr>
            <w:r>
              <w:rPr>
                <w:rFonts w:eastAsia="Calibri"/>
                <w:b/>
                <w:bCs/>
                <w:color w:val="FFFFFF"/>
                <w:sz w:val="20"/>
                <w:szCs w:val="20"/>
              </w:rPr>
              <w:t>Interpretation</w:t>
            </w:r>
          </w:p>
        </w:tc>
      </w:tr>
      <w:tr w:rsidR="005B63F6" w14:paraId="76B657D2"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6B657CF" w14:textId="77777777" w:rsidR="005B63F6" w:rsidRDefault="00126574">
            <w:r>
              <w:rPr>
                <w:rFonts w:eastAsia="Calibri"/>
                <w:sz w:val="20"/>
                <w:szCs w:val="20"/>
              </w:rPr>
              <w:t>R² Score</w:t>
            </w:r>
          </w:p>
        </w:tc>
        <w:tc>
          <w:tcPr>
            <w:tcW w:w="2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6B657D0" w14:textId="77777777" w:rsidR="005B63F6" w:rsidRDefault="00126574">
            <w:r>
              <w:rPr>
                <w:rFonts w:eastAsia="Calibri"/>
                <w:sz w:val="20"/>
                <w:szCs w:val="20"/>
              </w:rPr>
              <w:t>0.5277</w:t>
            </w:r>
          </w:p>
        </w:tc>
        <w:tc>
          <w:tcPr>
            <w:tcW w:w="4026"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6B657D1" w14:textId="77777777" w:rsidR="005B63F6" w:rsidRDefault="00126574">
            <w:r>
              <w:rPr>
                <w:rFonts w:eastAsia="Calibri"/>
                <w:sz w:val="20"/>
                <w:szCs w:val="20"/>
              </w:rPr>
              <w:t>Model explains 52.8% of price variance</w:t>
            </w:r>
          </w:p>
        </w:tc>
      </w:tr>
      <w:tr w:rsidR="005B63F6" w14:paraId="76B657D6"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6B657D3" w14:textId="77777777" w:rsidR="005B63F6" w:rsidRDefault="00126574">
            <w:r>
              <w:rPr>
                <w:rFonts w:eastAsia="Calibri"/>
                <w:sz w:val="20"/>
                <w:szCs w:val="20"/>
              </w:rPr>
              <w:t>MSE</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6B657D4" w14:textId="77777777" w:rsidR="005B63F6" w:rsidRDefault="00126574">
            <w:r>
              <w:rPr>
                <w:rFonts w:eastAsia="Calibri"/>
                <w:sz w:val="20"/>
                <w:szCs w:val="20"/>
              </w:rPr>
              <w:t>£860,409,199,492</w:t>
            </w:r>
          </w:p>
        </w:tc>
        <w:tc>
          <w:tcPr>
            <w:tcW w:w="4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6B657D5" w14:textId="77777777" w:rsidR="005B63F6" w:rsidRDefault="00126574">
            <w:r>
              <w:rPr>
                <w:rFonts w:eastAsia="Calibri"/>
                <w:sz w:val="20"/>
                <w:szCs w:val="20"/>
              </w:rPr>
              <w:t>Mean squared prediction error</w:t>
            </w:r>
          </w:p>
        </w:tc>
      </w:tr>
      <w:tr w:rsidR="005B63F6" w14:paraId="76B657DA"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6B657D7" w14:textId="77777777" w:rsidR="005B63F6" w:rsidRDefault="00126574">
            <w:r>
              <w:rPr>
                <w:rFonts w:eastAsia="Calibri"/>
                <w:sz w:val="20"/>
                <w:szCs w:val="20"/>
              </w:rPr>
              <w:lastRenderedPageBreak/>
              <w:t>RMSE</w:t>
            </w:r>
          </w:p>
        </w:tc>
        <w:tc>
          <w:tcPr>
            <w:tcW w:w="2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6B657D8" w14:textId="77777777" w:rsidR="005B63F6" w:rsidRDefault="00126574">
            <w:r>
              <w:rPr>
                <w:rFonts w:eastAsia="Calibri"/>
                <w:sz w:val="20"/>
                <w:szCs w:val="20"/>
              </w:rPr>
              <w:t>£927,582</w:t>
            </w:r>
          </w:p>
        </w:tc>
        <w:tc>
          <w:tcPr>
            <w:tcW w:w="4026"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6B657D9" w14:textId="77777777" w:rsidR="005B63F6" w:rsidRDefault="00126574">
            <w:r>
              <w:rPr>
                <w:rFonts w:eastAsia="Calibri"/>
                <w:sz w:val="20"/>
                <w:szCs w:val="20"/>
              </w:rPr>
              <w:t>Average prediction error of approximately £928,000</w:t>
            </w:r>
          </w:p>
        </w:tc>
      </w:tr>
      <w:tr w:rsidR="005B63F6" w14:paraId="76B657DE"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6B657DB" w14:textId="77777777" w:rsidR="005B63F6" w:rsidRDefault="00126574">
            <w:r>
              <w:rPr>
                <w:rFonts w:eastAsia="Calibri"/>
                <w:sz w:val="20"/>
                <w:szCs w:val="20"/>
              </w:rPr>
              <w:t>MAE</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6B657DC" w14:textId="77777777" w:rsidR="005B63F6" w:rsidRDefault="00126574">
            <w:r>
              <w:rPr>
                <w:rFonts w:eastAsia="Calibri"/>
                <w:sz w:val="20"/>
                <w:szCs w:val="20"/>
              </w:rPr>
              <w:t>£563,560</w:t>
            </w:r>
          </w:p>
        </w:tc>
        <w:tc>
          <w:tcPr>
            <w:tcW w:w="4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6B657DD" w14:textId="77777777" w:rsidR="005B63F6" w:rsidRDefault="00126574">
            <w:r>
              <w:rPr>
                <w:rFonts w:eastAsia="Calibri"/>
                <w:sz w:val="20"/>
                <w:szCs w:val="20"/>
              </w:rPr>
              <w:t>Mean absolute error of approximately £564,000</w:t>
            </w:r>
          </w:p>
        </w:tc>
      </w:tr>
    </w:tbl>
    <w:p w14:paraId="61CF4EE5" w14:textId="77777777" w:rsidR="002B47E4" w:rsidRDefault="002B47E4">
      <w:pPr>
        <w:spacing w:before="120" w:after="120"/>
        <w:jc w:val="both"/>
      </w:pPr>
    </w:p>
    <w:p w14:paraId="76B657E0" w14:textId="173EDDCA" w:rsidR="005B63F6" w:rsidRDefault="00126574">
      <w:pPr>
        <w:spacing w:before="120" w:after="120"/>
        <w:jc w:val="both"/>
      </w:pPr>
      <w:r>
        <w:rPr>
          <w:rFonts w:eastAsia="Calibri"/>
        </w:rPr>
        <w:t>The R² of 0.53 indicates moderate predictive power. Adding location information via One-Hot Encoding of Postal Code area codes improved R² from 0.4272 (no location) to 0.5277. The OLS model on the full dataset achieved a slightly higher R² of 0.56, confirming consistency between both approaches.</w:t>
      </w:r>
    </w:p>
    <w:p w14:paraId="76B657E1" w14:textId="77777777" w:rsidR="005B63F6" w:rsidRDefault="00126574">
      <w:pPr>
        <w:spacing w:before="200" w:after="100"/>
        <w:jc w:val="center"/>
      </w:pPr>
      <w:r>
        <w:rPr>
          <w:noProof/>
        </w:rPr>
        <w:drawing>
          <wp:inline distT="0" distB="0" distL="0" distR="0" wp14:anchorId="76B65848" wp14:editId="76B65849">
            <wp:extent cx="5334000" cy="2686050"/>
            <wp:effectExtent l="0" t="0" r="0" b="0"/>
            <wp:docPr id="1435991132" name="图片 14359911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334000" cy="2686050"/>
                    </a:xfrm>
                    <a:prstGeom prst="rect">
                      <a:avLst/>
                    </a:prstGeom>
                  </pic:spPr>
                </pic:pic>
              </a:graphicData>
            </a:graphic>
          </wp:inline>
        </w:drawing>
      </w:r>
    </w:p>
    <w:p w14:paraId="76B657E2" w14:textId="77777777" w:rsidR="005B63F6" w:rsidRDefault="00126574">
      <w:pPr>
        <w:spacing w:before="40" w:after="160"/>
        <w:jc w:val="center"/>
        <w:rPr>
          <w:i/>
          <w:iCs/>
          <w:sz w:val="20"/>
          <w:szCs w:val="20"/>
        </w:rPr>
      </w:pPr>
      <w:r>
        <w:rPr>
          <w:rFonts w:eastAsia="Calibri"/>
          <w:i/>
          <w:iCs/>
          <w:sz w:val="20"/>
          <w:szCs w:val="20"/>
        </w:rPr>
        <w:t>Figure 3: Model Evaluation Metrics Output</w:t>
      </w:r>
    </w:p>
    <w:p w14:paraId="1E5944DB" w14:textId="77777777" w:rsidR="002B47E4" w:rsidRPr="002B47E4" w:rsidRDefault="002B47E4" w:rsidP="002B47E4">
      <w:pPr>
        <w:spacing w:before="40" w:after="160"/>
        <w:rPr>
          <w:rFonts w:hint="eastAsia"/>
        </w:rPr>
      </w:pPr>
    </w:p>
    <w:p w14:paraId="76B657E3" w14:textId="77777777" w:rsidR="005B63F6" w:rsidRDefault="00126574">
      <w:pPr>
        <w:pStyle w:val="2"/>
      </w:pPr>
      <w:bookmarkStart w:id="11" w:name="_Toc228383329"/>
      <w:r>
        <w:t>2.6 Statistical Significance of Coefficients</w:t>
      </w:r>
      <w:bookmarkEnd w:id="11"/>
    </w:p>
    <w:p w14:paraId="76B657E4" w14:textId="77777777" w:rsidR="005B63F6" w:rsidRDefault="00126574">
      <w:pPr>
        <w:spacing w:before="120" w:after="120"/>
        <w:jc w:val="both"/>
      </w:pPr>
      <w:r>
        <w:rPr>
          <w:rFonts w:eastAsia="Calibri"/>
        </w:rPr>
        <w:t xml:space="preserve">To address the teacher’s feedback, an OLS regression was performed using </w:t>
      </w:r>
      <w:proofErr w:type="spellStart"/>
      <w:r>
        <w:rPr>
          <w:rFonts w:eastAsia="Calibri"/>
        </w:rPr>
        <w:t>statsmodels</w:t>
      </w:r>
      <w:proofErr w:type="spellEnd"/>
      <w:r>
        <w:rPr>
          <w:rFonts w:eastAsia="Calibri"/>
        </w:rPr>
        <w:t xml:space="preserve"> to test the statistical significance of each coefficient. A feature is considered statistically significant if its p-value is below 0.05.</w:t>
      </w:r>
    </w:p>
    <w:p w14:paraId="76B657E5" w14:textId="77777777" w:rsidR="005B63F6" w:rsidRDefault="005B63F6">
      <w:pPr>
        <w:spacing w:before="120" w:after="12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48"/>
        <w:gridCol w:w="1793"/>
        <w:gridCol w:w="1588"/>
        <w:gridCol w:w="1388"/>
        <w:gridCol w:w="2209"/>
      </w:tblGrid>
      <w:tr w:rsidR="005B63F6" w14:paraId="76B657EB"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404040"/>
            <w:tcMar>
              <w:top w:w="80" w:type="dxa"/>
              <w:left w:w="120" w:type="dxa"/>
              <w:bottom w:w="80" w:type="dxa"/>
              <w:right w:w="120" w:type="dxa"/>
            </w:tcMar>
          </w:tcPr>
          <w:p w14:paraId="76B657E6" w14:textId="77777777" w:rsidR="005B63F6" w:rsidRDefault="00126574">
            <w:pPr>
              <w:jc w:val="center"/>
            </w:pPr>
            <w:r>
              <w:rPr>
                <w:rFonts w:eastAsia="Calibri"/>
                <w:b/>
                <w:bCs/>
                <w:color w:val="FFFFFF"/>
                <w:sz w:val="20"/>
                <w:szCs w:val="20"/>
              </w:rPr>
              <w:t>Feature</w:t>
            </w:r>
          </w:p>
        </w:tc>
        <w:tc>
          <w:tcPr>
            <w:tcW w:w="1800" w:type="dxa"/>
            <w:tcBorders>
              <w:top w:val="single" w:sz="1" w:space="0" w:color="CCCCCC"/>
              <w:left w:val="single" w:sz="1" w:space="0" w:color="CCCCCC"/>
              <w:bottom w:val="single" w:sz="1" w:space="0" w:color="CCCCCC"/>
              <w:right w:val="single" w:sz="1" w:space="0" w:color="CCCCCC"/>
            </w:tcBorders>
            <w:shd w:val="clear" w:color="auto" w:fill="404040"/>
            <w:tcMar>
              <w:top w:w="80" w:type="dxa"/>
              <w:left w:w="120" w:type="dxa"/>
              <w:bottom w:w="80" w:type="dxa"/>
              <w:right w:w="120" w:type="dxa"/>
            </w:tcMar>
          </w:tcPr>
          <w:p w14:paraId="76B657E7" w14:textId="77777777" w:rsidR="005B63F6" w:rsidRDefault="00126574">
            <w:pPr>
              <w:jc w:val="center"/>
            </w:pPr>
            <w:r>
              <w:rPr>
                <w:rFonts w:eastAsia="Calibri"/>
                <w:b/>
                <w:bCs/>
                <w:color w:val="FFFFFF"/>
                <w:sz w:val="20"/>
                <w:szCs w:val="20"/>
              </w:rPr>
              <w:t>Coefficient</w:t>
            </w:r>
          </w:p>
        </w:tc>
        <w:tc>
          <w:tcPr>
            <w:tcW w:w="1600" w:type="dxa"/>
            <w:tcBorders>
              <w:top w:val="single" w:sz="1" w:space="0" w:color="CCCCCC"/>
              <w:left w:val="single" w:sz="1" w:space="0" w:color="CCCCCC"/>
              <w:bottom w:val="single" w:sz="1" w:space="0" w:color="CCCCCC"/>
              <w:right w:val="single" w:sz="1" w:space="0" w:color="CCCCCC"/>
            </w:tcBorders>
            <w:shd w:val="clear" w:color="auto" w:fill="404040"/>
            <w:tcMar>
              <w:top w:w="80" w:type="dxa"/>
              <w:left w:w="120" w:type="dxa"/>
              <w:bottom w:w="80" w:type="dxa"/>
              <w:right w:w="120" w:type="dxa"/>
            </w:tcMar>
          </w:tcPr>
          <w:p w14:paraId="76B657E8" w14:textId="77777777" w:rsidR="005B63F6" w:rsidRDefault="00126574">
            <w:pPr>
              <w:jc w:val="center"/>
            </w:pPr>
            <w:r>
              <w:rPr>
                <w:rFonts w:eastAsia="Calibri"/>
                <w:b/>
                <w:bCs/>
                <w:color w:val="FFFFFF"/>
                <w:sz w:val="20"/>
                <w:szCs w:val="20"/>
              </w:rPr>
              <w:t>t-statistic</w:t>
            </w:r>
          </w:p>
        </w:tc>
        <w:tc>
          <w:tcPr>
            <w:tcW w:w="1400" w:type="dxa"/>
            <w:tcBorders>
              <w:top w:val="single" w:sz="1" w:space="0" w:color="CCCCCC"/>
              <w:left w:val="single" w:sz="1" w:space="0" w:color="CCCCCC"/>
              <w:bottom w:val="single" w:sz="1" w:space="0" w:color="CCCCCC"/>
              <w:right w:val="single" w:sz="1" w:space="0" w:color="CCCCCC"/>
            </w:tcBorders>
            <w:shd w:val="clear" w:color="auto" w:fill="404040"/>
            <w:tcMar>
              <w:top w:w="80" w:type="dxa"/>
              <w:left w:w="120" w:type="dxa"/>
              <w:bottom w:w="80" w:type="dxa"/>
              <w:right w:w="120" w:type="dxa"/>
            </w:tcMar>
          </w:tcPr>
          <w:p w14:paraId="76B657E9" w14:textId="77777777" w:rsidR="005B63F6" w:rsidRDefault="00126574">
            <w:pPr>
              <w:jc w:val="center"/>
            </w:pPr>
            <w:r>
              <w:rPr>
                <w:rFonts w:eastAsia="Calibri"/>
                <w:b/>
                <w:bCs/>
                <w:color w:val="FFFFFF"/>
                <w:sz w:val="20"/>
                <w:szCs w:val="20"/>
              </w:rPr>
              <w:t>p-value</w:t>
            </w:r>
          </w:p>
        </w:tc>
        <w:tc>
          <w:tcPr>
            <w:tcW w:w="2226" w:type="dxa"/>
            <w:tcBorders>
              <w:top w:val="single" w:sz="1" w:space="0" w:color="CCCCCC"/>
              <w:left w:val="single" w:sz="1" w:space="0" w:color="CCCCCC"/>
              <w:bottom w:val="single" w:sz="1" w:space="0" w:color="CCCCCC"/>
              <w:right w:val="single" w:sz="1" w:space="0" w:color="CCCCCC"/>
            </w:tcBorders>
            <w:shd w:val="clear" w:color="auto" w:fill="404040"/>
            <w:tcMar>
              <w:top w:w="80" w:type="dxa"/>
              <w:left w:w="120" w:type="dxa"/>
              <w:bottom w:w="80" w:type="dxa"/>
              <w:right w:w="120" w:type="dxa"/>
            </w:tcMar>
          </w:tcPr>
          <w:p w14:paraId="76B657EA" w14:textId="77777777" w:rsidR="005B63F6" w:rsidRDefault="00126574">
            <w:pPr>
              <w:jc w:val="center"/>
            </w:pPr>
            <w:r>
              <w:rPr>
                <w:rFonts w:eastAsia="Calibri"/>
                <w:b/>
                <w:bCs/>
                <w:color w:val="FFFFFF"/>
                <w:sz w:val="20"/>
                <w:szCs w:val="20"/>
              </w:rPr>
              <w:t>Significant?</w:t>
            </w:r>
          </w:p>
        </w:tc>
      </w:tr>
      <w:tr w:rsidR="005B63F6" w14:paraId="76B657F1"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6B657EC" w14:textId="77777777" w:rsidR="005B63F6" w:rsidRDefault="00126574">
            <w:proofErr w:type="spellStart"/>
            <w:r>
              <w:rPr>
                <w:rFonts w:eastAsia="Calibri"/>
                <w:sz w:val="20"/>
                <w:szCs w:val="20"/>
              </w:rPr>
              <w:t>const</w:t>
            </w:r>
            <w:proofErr w:type="spellEnd"/>
          </w:p>
        </w:tc>
        <w:tc>
          <w:tcPr>
            <w:tcW w:w="1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6B657ED" w14:textId="77777777" w:rsidR="005B63F6" w:rsidRDefault="00126574">
            <w:r>
              <w:rPr>
                <w:rFonts w:eastAsia="Calibri"/>
                <w:sz w:val="20"/>
                <w:szCs w:val="20"/>
              </w:rPr>
              <w:t>-£325,513.27</w:t>
            </w:r>
          </w:p>
        </w:tc>
        <w:tc>
          <w:tcPr>
            <w:tcW w:w="16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6B657EE" w14:textId="77777777" w:rsidR="005B63F6" w:rsidRDefault="00126574">
            <w:r>
              <w:rPr>
                <w:rFonts w:eastAsia="Calibri"/>
                <w:sz w:val="20"/>
                <w:szCs w:val="20"/>
              </w:rPr>
              <w:t>-2.350</w:t>
            </w:r>
          </w:p>
        </w:tc>
        <w:tc>
          <w:tcPr>
            <w:tcW w:w="14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6B657EF" w14:textId="77777777" w:rsidR="005B63F6" w:rsidRDefault="00126574">
            <w:r>
              <w:rPr>
                <w:rFonts w:eastAsia="Calibri"/>
                <w:sz w:val="20"/>
                <w:szCs w:val="20"/>
              </w:rPr>
              <w:t>0.019</w:t>
            </w:r>
          </w:p>
        </w:tc>
        <w:tc>
          <w:tcPr>
            <w:tcW w:w="2226"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6B657F0" w14:textId="77777777" w:rsidR="005B63F6" w:rsidRDefault="00126574">
            <w:r>
              <w:rPr>
                <w:rFonts w:eastAsia="Calibri"/>
                <w:sz w:val="20"/>
                <w:szCs w:val="20"/>
              </w:rPr>
              <w:t>✓</w:t>
            </w:r>
            <w:r>
              <w:rPr>
                <w:rFonts w:eastAsia="Calibri"/>
                <w:sz w:val="20"/>
                <w:szCs w:val="20"/>
              </w:rPr>
              <w:t xml:space="preserve"> Yes (p &lt; 0.05)</w:t>
            </w:r>
          </w:p>
        </w:tc>
      </w:tr>
      <w:tr w:rsidR="005B63F6" w14:paraId="76B657F7"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6B657F2" w14:textId="77777777" w:rsidR="005B63F6" w:rsidRDefault="00126574">
            <w:r>
              <w:rPr>
                <w:rFonts w:eastAsia="Calibri"/>
                <w:sz w:val="20"/>
                <w:szCs w:val="20"/>
              </w:rPr>
              <w:t xml:space="preserve">Area in </w:t>
            </w:r>
            <w:proofErr w:type="spellStart"/>
            <w:r>
              <w:rPr>
                <w:rFonts w:eastAsia="Calibri"/>
                <w:sz w:val="20"/>
                <w:szCs w:val="20"/>
              </w:rPr>
              <w:t>sq</w:t>
            </w:r>
            <w:proofErr w:type="spellEnd"/>
            <w:r>
              <w:rPr>
                <w:rFonts w:eastAsia="Calibri"/>
                <w:sz w:val="20"/>
                <w:szCs w:val="20"/>
              </w:rPr>
              <w:t xml:space="preserve"> ft</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6B657F3" w14:textId="77777777" w:rsidR="005B63F6" w:rsidRDefault="00126574">
            <w:r>
              <w:rPr>
                <w:rFonts w:eastAsia="Calibri"/>
                <w:sz w:val="20"/>
                <w:szCs w:val="20"/>
              </w:rPr>
              <w:t>+£812.28</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6B657F4" w14:textId="77777777" w:rsidR="005B63F6" w:rsidRDefault="00126574">
            <w:r>
              <w:rPr>
                <w:rFonts w:eastAsia="Calibri"/>
                <w:sz w:val="20"/>
                <w:szCs w:val="20"/>
              </w:rPr>
              <w:t>34.771</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6B657F5" w14:textId="77777777" w:rsidR="005B63F6" w:rsidRDefault="00126574">
            <w:r>
              <w:rPr>
                <w:rFonts w:eastAsia="Calibri"/>
                <w:sz w:val="20"/>
                <w:szCs w:val="20"/>
              </w:rPr>
              <w:t>0.000</w:t>
            </w:r>
          </w:p>
        </w:tc>
        <w:tc>
          <w:tcPr>
            <w:tcW w:w="22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6B657F6" w14:textId="77777777" w:rsidR="005B63F6" w:rsidRDefault="00126574">
            <w:r>
              <w:rPr>
                <w:rFonts w:eastAsia="Calibri"/>
                <w:sz w:val="20"/>
                <w:szCs w:val="20"/>
              </w:rPr>
              <w:t>✓</w:t>
            </w:r>
            <w:r>
              <w:rPr>
                <w:rFonts w:eastAsia="Calibri"/>
                <w:sz w:val="20"/>
                <w:szCs w:val="20"/>
              </w:rPr>
              <w:t xml:space="preserve"> Yes (p &lt; 0.001)</w:t>
            </w:r>
          </w:p>
        </w:tc>
      </w:tr>
      <w:tr w:rsidR="005B63F6" w14:paraId="76B657FD"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6B657F8" w14:textId="77777777" w:rsidR="005B63F6" w:rsidRDefault="00126574">
            <w:proofErr w:type="spellStart"/>
            <w:r>
              <w:rPr>
                <w:rFonts w:eastAsia="Calibri"/>
                <w:sz w:val="20"/>
                <w:szCs w:val="20"/>
              </w:rPr>
              <w:t>Total_Rooms</w:t>
            </w:r>
            <w:proofErr w:type="spellEnd"/>
          </w:p>
        </w:tc>
        <w:tc>
          <w:tcPr>
            <w:tcW w:w="1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6B657F9" w14:textId="77777777" w:rsidR="005B63F6" w:rsidRDefault="00126574">
            <w:r>
              <w:rPr>
                <w:rFonts w:eastAsia="Calibri"/>
                <w:sz w:val="20"/>
                <w:szCs w:val="20"/>
              </w:rPr>
              <w:t>-£24.43</w:t>
            </w:r>
          </w:p>
        </w:tc>
        <w:tc>
          <w:tcPr>
            <w:tcW w:w="16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6B657FA" w14:textId="77777777" w:rsidR="005B63F6" w:rsidRDefault="00126574">
            <w:r>
              <w:rPr>
                <w:rFonts w:eastAsia="Calibri"/>
                <w:sz w:val="20"/>
                <w:szCs w:val="20"/>
              </w:rPr>
              <w:t>-0.004</w:t>
            </w:r>
          </w:p>
        </w:tc>
        <w:tc>
          <w:tcPr>
            <w:tcW w:w="14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6B657FB" w14:textId="77777777" w:rsidR="005B63F6" w:rsidRDefault="00126574">
            <w:r>
              <w:rPr>
                <w:rFonts w:eastAsia="Calibri"/>
                <w:sz w:val="20"/>
                <w:szCs w:val="20"/>
              </w:rPr>
              <w:t>0.997</w:t>
            </w:r>
          </w:p>
        </w:tc>
        <w:tc>
          <w:tcPr>
            <w:tcW w:w="2226"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6B657FC" w14:textId="77777777" w:rsidR="005B63F6" w:rsidRDefault="00126574">
            <w:r>
              <w:rPr>
                <w:rFonts w:eastAsia="Calibri"/>
                <w:sz w:val="20"/>
                <w:szCs w:val="20"/>
              </w:rPr>
              <w:t>✕</w:t>
            </w:r>
            <w:r>
              <w:rPr>
                <w:rFonts w:eastAsia="Calibri"/>
                <w:sz w:val="20"/>
                <w:szCs w:val="20"/>
              </w:rPr>
              <w:t xml:space="preserve"> No (p &gt; 0.05)</w:t>
            </w:r>
          </w:p>
        </w:tc>
      </w:tr>
      <w:tr w:rsidR="005B63F6" w14:paraId="76B65803"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6B657FE" w14:textId="77777777" w:rsidR="005B63F6" w:rsidRDefault="00126574">
            <w:proofErr w:type="spellStart"/>
            <w:r>
              <w:rPr>
                <w:rFonts w:eastAsia="Calibri"/>
                <w:sz w:val="20"/>
                <w:szCs w:val="20"/>
              </w:rPr>
              <w:t>House_Type_Encoded</w:t>
            </w:r>
            <w:proofErr w:type="spellEnd"/>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6B657FF" w14:textId="77777777" w:rsidR="005B63F6" w:rsidRDefault="00126574">
            <w:r>
              <w:rPr>
                <w:rFonts w:eastAsia="Calibri"/>
                <w:sz w:val="20"/>
                <w:szCs w:val="20"/>
              </w:rPr>
              <w:t>+£124,191.76</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6B65800" w14:textId="77777777" w:rsidR="005B63F6" w:rsidRDefault="00126574">
            <w:r>
              <w:rPr>
                <w:rFonts w:eastAsia="Calibri"/>
                <w:sz w:val="20"/>
                <w:szCs w:val="20"/>
              </w:rPr>
              <w:t>7.449</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6B65801" w14:textId="77777777" w:rsidR="005B63F6" w:rsidRDefault="00126574">
            <w:r>
              <w:rPr>
                <w:rFonts w:eastAsia="Calibri"/>
                <w:sz w:val="20"/>
                <w:szCs w:val="20"/>
              </w:rPr>
              <w:t>0.000</w:t>
            </w:r>
          </w:p>
        </w:tc>
        <w:tc>
          <w:tcPr>
            <w:tcW w:w="22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6B65802" w14:textId="77777777" w:rsidR="005B63F6" w:rsidRDefault="00126574">
            <w:r>
              <w:rPr>
                <w:rFonts w:eastAsia="Calibri"/>
                <w:sz w:val="20"/>
                <w:szCs w:val="20"/>
              </w:rPr>
              <w:t>✓</w:t>
            </w:r>
            <w:r>
              <w:rPr>
                <w:rFonts w:eastAsia="Calibri"/>
                <w:sz w:val="20"/>
                <w:szCs w:val="20"/>
              </w:rPr>
              <w:t xml:space="preserve"> Yes (p &lt; 0.001)</w:t>
            </w:r>
          </w:p>
        </w:tc>
      </w:tr>
    </w:tbl>
    <w:p w14:paraId="76B65804" w14:textId="77777777" w:rsidR="005B63F6" w:rsidRDefault="005B63F6">
      <w:pPr>
        <w:spacing w:before="80"/>
      </w:pPr>
    </w:p>
    <w:p w14:paraId="76B65805" w14:textId="77777777" w:rsidR="005B63F6" w:rsidRDefault="00126574">
      <w:pPr>
        <w:spacing w:before="120" w:after="120"/>
        <w:jc w:val="both"/>
      </w:pPr>
      <w:r>
        <w:rPr>
          <w:rFonts w:eastAsia="Calibri"/>
        </w:rPr>
        <w:t xml:space="preserve">Area in </w:t>
      </w:r>
      <w:proofErr w:type="spellStart"/>
      <w:r>
        <w:rPr>
          <w:rFonts w:eastAsia="Calibri"/>
        </w:rPr>
        <w:t>sq</w:t>
      </w:r>
      <w:proofErr w:type="spellEnd"/>
      <w:r>
        <w:rPr>
          <w:rFonts w:eastAsia="Calibri"/>
        </w:rPr>
        <w:t xml:space="preserve"> ft and </w:t>
      </w:r>
      <w:proofErr w:type="spellStart"/>
      <w:r>
        <w:rPr>
          <w:rFonts w:eastAsia="Calibri"/>
        </w:rPr>
        <w:t>House_Type_Encoded</w:t>
      </w:r>
      <w:proofErr w:type="spellEnd"/>
      <w:r>
        <w:rPr>
          <w:rFonts w:eastAsia="Calibri"/>
        </w:rPr>
        <w:t xml:space="preserve"> are strongly statistically significant (p &lt; 0.001), confirming their genuine relationship with property price. </w:t>
      </w:r>
      <w:proofErr w:type="spellStart"/>
      <w:r>
        <w:rPr>
          <w:rFonts w:eastAsia="Calibri"/>
        </w:rPr>
        <w:t>Total_Rooms</w:t>
      </w:r>
      <w:proofErr w:type="spellEnd"/>
      <w:r>
        <w:rPr>
          <w:rFonts w:eastAsia="Calibri"/>
        </w:rPr>
        <w:t xml:space="preserve"> has a p-value of 0.997, indicating it is not individually significant once Area in </w:t>
      </w:r>
      <w:proofErr w:type="spellStart"/>
      <w:r>
        <w:rPr>
          <w:rFonts w:eastAsia="Calibri"/>
        </w:rPr>
        <w:t>sq</w:t>
      </w:r>
      <w:proofErr w:type="spellEnd"/>
      <w:r>
        <w:rPr>
          <w:rFonts w:eastAsia="Calibri"/>
        </w:rPr>
        <w:t xml:space="preserve"> ft is included — this is expected as larger properties naturally have more rooms. The area dummy coefficients are also statistically significant, confirming that location strongly affects price. The overall model F-statistic of 188.88 (p ≈ 0) confirms the model </w:t>
      </w:r>
      <w:proofErr w:type="gramStart"/>
      <w:r>
        <w:rPr>
          <w:rFonts w:eastAsia="Calibri"/>
        </w:rPr>
        <w:t>as a whole i</w:t>
      </w:r>
      <w:r>
        <w:rPr>
          <w:rFonts w:eastAsia="Calibri"/>
        </w:rPr>
        <w:t>s</w:t>
      </w:r>
      <w:proofErr w:type="gramEnd"/>
      <w:r>
        <w:rPr>
          <w:rFonts w:eastAsia="Calibri"/>
        </w:rPr>
        <w:t xml:space="preserve"> statistically significant.</w:t>
      </w:r>
    </w:p>
    <w:p w14:paraId="76B65806" w14:textId="77777777" w:rsidR="005B63F6" w:rsidRDefault="00126574">
      <w:pPr>
        <w:spacing w:before="200" w:after="100"/>
        <w:jc w:val="center"/>
      </w:pPr>
      <w:r>
        <w:rPr>
          <w:noProof/>
        </w:rPr>
        <w:lastRenderedPageBreak/>
        <w:drawing>
          <wp:inline distT="0" distB="0" distL="0" distR="0" wp14:anchorId="76B6584A" wp14:editId="76B6584B">
            <wp:extent cx="5334000" cy="2190750"/>
            <wp:effectExtent l="0" t="0" r="0" b="0"/>
            <wp:docPr id="1145219650" name="图片 11452196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5334000" cy="2190750"/>
                    </a:xfrm>
                    <a:prstGeom prst="rect">
                      <a:avLst/>
                    </a:prstGeom>
                  </pic:spPr>
                </pic:pic>
              </a:graphicData>
            </a:graphic>
          </wp:inline>
        </w:drawing>
      </w:r>
    </w:p>
    <w:p w14:paraId="76B65807" w14:textId="77777777" w:rsidR="005B63F6" w:rsidRDefault="00126574">
      <w:pPr>
        <w:spacing w:before="40" w:after="160"/>
        <w:jc w:val="center"/>
      </w:pPr>
      <w:r>
        <w:rPr>
          <w:rFonts w:eastAsia="Calibri"/>
          <w:i/>
          <w:iCs/>
          <w:sz w:val="20"/>
          <w:szCs w:val="20"/>
        </w:rPr>
        <w:t>Figure 4: OLS Statistical Significance of Coefficients</w:t>
      </w:r>
    </w:p>
    <w:p w14:paraId="082EA796" w14:textId="77777777" w:rsidR="002B47E4" w:rsidRDefault="002B47E4">
      <w:pPr>
        <w:pStyle w:val="2"/>
        <w:rPr>
          <w:rFonts w:eastAsiaTheme="minorEastAsia"/>
        </w:rPr>
      </w:pPr>
    </w:p>
    <w:p w14:paraId="76B65808" w14:textId="69129017" w:rsidR="005B63F6" w:rsidRDefault="00126574">
      <w:pPr>
        <w:pStyle w:val="2"/>
      </w:pPr>
      <w:bookmarkStart w:id="12" w:name="_Toc228383330"/>
      <w:r>
        <w:t>2.7 Visualisations</w:t>
      </w:r>
      <w:bookmarkEnd w:id="12"/>
    </w:p>
    <w:p w14:paraId="76B65809" w14:textId="77777777" w:rsidR="005B63F6" w:rsidRDefault="00126574">
      <w:pPr>
        <w:spacing w:before="120" w:after="120"/>
        <w:jc w:val="both"/>
      </w:pPr>
      <w:r>
        <w:rPr>
          <w:rFonts w:eastAsia="Calibri"/>
        </w:rPr>
        <w:t>Four visualisations were produced to analyse model performance:</w:t>
      </w:r>
    </w:p>
    <w:p w14:paraId="76B6580A" w14:textId="77777777" w:rsidR="005B63F6" w:rsidRDefault="00126574">
      <w:pPr>
        <w:pStyle w:val="a4"/>
        <w:numPr>
          <w:ilvl w:val="0"/>
          <w:numId w:val="2"/>
        </w:numPr>
        <w:spacing w:before="80" w:after="80"/>
      </w:pPr>
      <w:r>
        <w:rPr>
          <w:rFonts w:eastAsia="Calibri"/>
        </w:rPr>
        <w:t>Actual vs Predicted Prices — shows how closely predictions follow real values</w:t>
      </w:r>
    </w:p>
    <w:p w14:paraId="76B6580B" w14:textId="77777777" w:rsidR="005B63F6" w:rsidRDefault="00126574">
      <w:pPr>
        <w:pStyle w:val="a4"/>
        <w:numPr>
          <w:ilvl w:val="0"/>
          <w:numId w:val="2"/>
        </w:numPr>
        <w:spacing w:before="80" w:after="80"/>
      </w:pPr>
      <w:r>
        <w:rPr>
          <w:rFonts w:eastAsia="Calibri"/>
        </w:rPr>
        <w:t>Residuals Plot — checks whether prediction errors are randomly distributed</w:t>
      </w:r>
    </w:p>
    <w:p w14:paraId="76B6580C" w14:textId="77777777" w:rsidR="005B63F6" w:rsidRDefault="00126574">
      <w:pPr>
        <w:pStyle w:val="a4"/>
        <w:numPr>
          <w:ilvl w:val="0"/>
          <w:numId w:val="2"/>
        </w:numPr>
        <w:spacing w:before="80" w:after="80"/>
      </w:pPr>
      <w:r>
        <w:rPr>
          <w:rFonts w:eastAsia="Calibri"/>
        </w:rPr>
        <w:t>Feature Coefficients — visualises the relative impact of each feature on price</w:t>
      </w:r>
    </w:p>
    <w:p w14:paraId="76B6580D" w14:textId="77777777" w:rsidR="005B63F6" w:rsidRDefault="00126574">
      <w:pPr>
        <w:pStyle w:val="a4"/>
        <w:numPr>
          <w:ilvl w:val="0"/>
          <w:numId w:val="2"/>
        </w:numPr>
        <w:spacing w:before="80" w:after="80"/>
      </w:pPr>
      <w:r>
        <w:rPr>
          <w:rFonts w:eastAsia="Calibri"/>
        </w:rPr>
        <w:t>Residuals Distribution — checks whether errors follow a normal distribution</w:t>
      </w:r>
    </w:p>
    <w:p w14:paraId="76B6580E" w14:textId="77777777" w:rsidR="005B63F6" w:rsidRDefault="005B63F6">
      <w:pPr>
        <w:spacing w:before="80"/>
      </w:pPr>
    </w:p>
    <w:p w14:paraId="76B6580F" w14:textId="77777777" w:rsidR="005B63F6" w:rsidRDefault="00126574">
      <w:pPr>
        <w:spacing w:before="200" w:after="100"/>
        <w:jc w:val="center"/>
      </w:pPr>
      <w:r>
        <w:rPr>
          <w:noProof/>
        </w:rPr>
        <w:drawing>
          <wp:inline distT="0" distB="0" distL="0" distR="0" wp14:anchorId="76B6584C" wp14:editId="458DF7DF">
            <wp:extent cx="4572000" cy="3429000"/>
            <wp:effectExtent l="0" t="0" r="0" b="0"/>
            <wp:docPr id="127398150" name="图片 1273981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4572000" cy="3429000"/>
                    </a:xfrm>
                    <a:prstGeom prst="rect">
                      <a:avLst/>
                    </a:prstGeom>
                  </pic:spPr>
                </pic:pic>
              </a:graphicData>
            </a:graphic>
          </wp:inline>
        </w:drawing>
      </w:r>
    </w:p>
    <w:p w14:paraId="76B65810" w14:textId="77777777" w:rsidR="005B63F6" w:rsidRDefault="00126574">
      <w:pPr>
        <w:spacing w:before="40" w:after="160"/>
        <w:jc w:val="center"/>
      </w:pPr>
      <w:r>
        <w:rPr>
          <w:rFonts w:eastAsia="Calibri"/>
          <w:i/>
          <w:iCs/>
          <w:sz w:val="20"/>
          <w:szCs w:val="20"/>
        </w:rPr>
        <w:t>Figure 5: Actual vs Predicted Property Prices</w:t>
      </w:r>
    </w:p>
    <w:p w14:paraId="76B65811" w14:textId="77777777" w:rsidR="005B63F6" w:rsidRDefault="00126574">
      <w:pPr>
        <w:spacing w:before="200" w:after="100"/>
        <w:jc w:val="center"/>
      </w:pPr>
      <w:r>
        <w:rPr>
          <w:noProof/>
        </w:rPr>
        <w:lastRenderedPageBreak/>
        <w:drawing>
          <wp:inline distT="0" distB="0" distL="0" distR="0" wp14:anchorId="76B6584E" wp14:editId="76B6584F">
            <wp:extent cx="4572000" cy="2847975"/>
            <wp:effectExtent l="0" t="0" r="0" b="0"/>
            <wp:docPr id="1972868140" name="图片 19728681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4572000" cy="2847975"/>
                    </a:xfrm>
                    <a:prstGeom prst="rect">
                      <a:avLst/>
                    </a:prstGeom>
                  </pic:spPr>
                </pic:pic>
              </a:graphicData>
            </a:graphic>
          </wp:inline>
        </w:drawing>
      </w:r>
    </w:p>
    <w:p w14:paraId="76B65812" w14:textId="77777777" w:rsidR="005B63F6" w:rsidRDefault="00126574">
      <w:pPr>
        <w:spacing w:before="40" w:after="160"/>
        <w:jc w:val="center"/>
      </w:pPr>
      <w:r>
        <w:rPr>
          <w:rFonts w:eastAsia="Calibri"/>
          <w:i/>
          <w:iCs/>
          <w:sz w:val="20"/>
          <w:szCs w:val="20"/>
        </w:rPr>
        <w:t>Figure 6: Residuals Plot — Prediction Errors</w:t>
      </w:r>
    </w:p>
    <w:p w14:paraId="4DF9DD1B" w14:textId="77777777" w:rsidR="002B47E4" w:rsidRDefault="002B47E4">
      <w:pPr>
        <w:pStyle w:val="1"/>
        <w:rPr>
          <w:rFonts w:eastAsiaTheme="minorEastAsia"/>
        </w:rPr>
      </w:pPr>
    </w:p>
    <w:p w14:paraId="71BC466B" w14:textId="77777777" w:rsidR="002B47E4" w:rsidRDefault="002B47E4">
      <w:pPr>
        <w:pStyle w:val="1"/>
        <w:rPr>
          <w:rFonts w:eastAsiaTheme="minorEastAsia"/>
        </w:rPr>
      </w:pPr>
    </w:p>
    <w:p w14:paraId="4A1409FE" w14:textId="77777777" w:rsidR="002B47E4" w:rsidRDefault="002B47E4">
      <w:pPr>
        <w:pStyle w:val="1"/>
        <w:rPr>
          <w:rFonts w:eastAsiaTheme="minorEastAsia"/>
        </w:rPr>
      </w:pPr>
    </w:p>
    <w:p w14:paraId="76B65814" w14:textId="5EE67499" w:rsidR="005B63F6" w:rsidRDefault="00126574">
      <w:pPr>
        <w:pStyle w:val="1"/>
      </w:pPr>
      <w:bookmarkStart w:id="13" w:name="_Toc228383331"/>
      <w:r>
        <w:t>3. Reflection</w:t>
      </w:r>
      <w:bookmarkEnd w:id="13"/>
    </w:p>
    <w:p w14:paraId="76B65815" w14:textId="77777777" w:rsidR="005B63F6" w:rsidRDefault="00126574">
      <w:pPr>
        <w:pStyle w:val="2"/>
      </w:pPr>
      <w:bookmarkStart w:id="14" w:name="_Toc228383332"/>
      <w:r>
        <w:t>3.1 Connection Between Coursework 1 and Coursework 2</w:t>
      </w:r>
      <w:bookmarkEnd w:id="14"/>
    </w:p>
    <w:p w14:paraId="76B65816" w14:textId="77777777" w:rsidR="005B63F6" w:rsidRDefault="00126574">
      <w:pPr>
        <w:spacing w:before="120" w:after="120"/>
        <w:jc w:val="both"/>
      </w:pPr>
      <w:r>
        <w:rPr>
          <w:rFonts w:eastAsia="Calibri"/>
        </w:rPr>
        <w:t xml:space="preserve">In Coursework 1, a Multiple Linear Regression model was proposed to address three business problems for </w:t>
      </w:r>
      <w:proofErr w:type="spellStart"/>
      <w:r>
        <w:rPr>
          <w:rFonts w:eastAsia="Calibri"/>
        </w:rPr>
        <w:t>UrbanNest</w:t>
      </w:r>
      <w:proofErr w:type="spellEnd"/>
      <w:r>
        <w:rPr>
          <w:rFonts w:eastAsia="Calibri"/>
        </w:rPr>
        <w:t xml:space="preserve"> Analytics. In this coursework, that proposal has been fully implemented and evaluated. The connection between the two submissions is strong and direct.</w:t>
      </w:r>
    </w:p>
    <w:p w14:paraId="76B65817" w14:textId="77777777" w:rsidR="005B63F6" w:rsidRDefault="005B63F6">
      <w:pPr>
        <w:spacing w:before="120" w:after="12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500"/>
        <w:gridCol w:w="4526"/>
      </w:tblGrid>
      <w:tr w:rsidR="005B63F6" w14:paraId="76B6581A" w14:textId="77777777">
        <w:tblPrEx>
          <w:tblCellMar>
            <w:top w:w="0" w:type="dxa"/>
            <w:bottom w:w="0" w:type="dxa"/>
          </w:tblCellMar>
        </w:tblPrEx>
        <w:tc>
          <w:tcPr>
            <w:tcW w:w="4500" w:type="dxa"/>
            <w:tcBorders>
              <w:top w:val="single" w:sz="1" w:space="0" w:color="CCCCCC"/>
              <w:left w:val="single" w:sz="1" w:space="0" w:color="CCCCCC"/>
              <w:bottom w:val="single" w:sz="1" w:space="0" w:color="CCCCCC"/>
              <w:right w:val="single" w:sz="1" w:space="0" w:color="CCCCCC"/>
            </w:tcBorders>
            <w:shd w:val="clear" w:color="auto" w:fill="404040"/>
            <w:tcMar>
              <w:top w:w="80" w:type="dxa"/>
              <w:left w:w="120" w:type="dxa"/>
              <w:bottom w:w="80" w:type="dxa"/>
              <w:right w:w="120" w:type="dxa"/>
            </w:tcMar>
          </w:tcPr>
          <w:p w14:paraId="76B65818" w14:textId="77777777" w:rsidR="005B63F6" w:rsidRDefault="00126574">
            <w:pPr>
              <w:jc w:val="center"/>
            </w:pPr>
            <w:r>
              <w:rPr>
                <w:rFonts w:eastAsia="Calibri"/>
                <w:b/>
                <w:bCs/>
                <w:color w:val="FFFFFF"/>
                <w:sz w:val="20"/>
                <w:szCs w:val="20"/>
              </w:rPr>
              <w:t>CW1 Proposal</w:t>
            </w:r>
          </w:p>
        </w:tc>
        <w:tc>
          <w:tcPr>
            <w:tcW w:w="4526" w:type="dxa"/>
            <w:tcBorders>
              <w:top w:val="single" w:sz="1" w:space="0" w:color="CCCCCC"/>
              <w:left w:val="single" w:sz="1" w:space="0" w:color="CCCCCC"/>
              <w:bottom w:val="single" w:sz="1" w:space="0" w:color="CCCCCC"/>
              <w:right w:val="single" w:sz="1" w:space="0" w:color="CCCCCC"/>
            </w:tcBorders>
            <w:shd w:val="clear" w:color="auto" w:fill="404040"/>
            <w:tcMar>
              <w:top w:w="80" w:type="dxa"/>
              <w:left w:w="120" w:type="dxa"/>
              <w:bottom w:w="80" w:type="dxa"/>
              <w:right w:w="120" w:type="dxa"/>
            </w:tcMar>
          </w:tcPr>
          <w:p w14:paraId="76B65819" w14:textId="77777777" w:rsidR="005B63F6" w:rsidRDefault="00126574">
            <w:pPr>
              <w:jc w:val="center"/>
            </w:pPr>
            <w:r>
              <w:rPr>
                <w:rFonts w:eastAsia="Calibri"/>
                <w:b/>
                <w:bCs/>
                <w:color w:val="FFFFFF"/>
                <w:sz w:val="20"/>
                <w:szCs w:val="20"/>
              </w:rPr>
              <w:t>CW2 Achievement</w:t>
            </w:r>
          </w:p>
        </w:tc>
      </w:tr>
      <w:tr w:rsidR="005B63F6" w14:paraId="76B6581D" w14:textId="77777777">
        <w:tblPrEx>
          <w:tblCellMar>
            <w:top w:w="0" w:type="dxa"/>
            <w:bottom w:w="0" w:type="dxa"/>
          </w:tblCellMar>
        </w:tblPrEx>
        <w:tc>
          <w:tcPr>
            <w:tcW w:w="45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6B6581B" w14:textId="77777777" w:rsidR="005B63F6" w:rsidRDefault="00126574">
            <w:r>
              <w:rPr>
                <w:rFonts w:eastAsia="Calibri"/>
                <w:sz w:val="20"/>
                <w:szCs w:val="20"/>
              </w:rPr>
              <w:t>Predict property prices using regression</w:t>
            </w:r>
          </w:p>
        </w:tc>
        <w:tc>
          <w:tcPr>
            <w:tcW w:w="4526"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6B6581C" w14:textId="77777777" w:rsidR="005B63F6" w:rsidRDefault="00126574">
            <w:r>
              <w:rPr>
                <w:rFonts w:eastAsia="Calibri"/>
                <w:sz w:val="20"/>
                <w:szCs w:val="20"/>
              </w:rPr>
              <w:t>Model built and evaluated with R² = 0.5277 and RMSE = £927,582</w:t>
            </w:r>
          </w:p>
        </w:tc>
      </w:tr>
      <w:tr w:rsidR="005B63F6" w14:paraId="76B65820" w14:textId="77777777">
        <w:tblPrEx>
          <w:tblCellMar>
            <w:top w:w="0" w:type="dxa"/>
            <w:bottom w:w="0" w:type="dxa"/>
          </w:tblCellMar>
        </w:tblPrEx>
        <w:tc>
          <w:tcPr>
            <w:tcW w:w="4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6B6581E" w14:textId="77777777" w:rsidR="005B63F6" w:rsidRDefault="00126574">
            <w:r>
              <w:rPr>
                <w:rFonts w:eastAsia="Calibri"/>
                <w:sz w:val="20"/>
                <w:szCs w:val="20"/>
              </w:rPr>
              <w:t>Identify key price-driving features</w:t>
            </w:r>
          </w:p>
        </w:tc>
        <w:tc>
          <w:tcPr>
            <w:tcW w:w="45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6B6581F" w14:textId="77777777" w:rsidR="005B63F6" w:rsidRDefault="00126574">
            <w:r>
              <w:rPr>
                <w:rFonts w:eastAsia="Calibri"/>
                <w:sz w:val="20"/>
                <w:szCs w:val="20"/>
              </w:rPr>
              <w:t xml:space="preserve">Area in </w:t>
            </w:r>
            <w:proofErr w:type="spellStart"/>
            <w:r>
              <w:rPr>
                <w:rFonts w:eastAsia="Calibri"/>
                <w:sz w:val="20"/>
                <w:szCs w:val="20"/>
              </w:rPr>
              <w:t>sq</w:t>
            </w:r>
            <w:proofErr w:type="spellEnd"/>
            <w:r>
              <w:rPr>
                <w:rFonts w:eastAsia="Calibri"/>
                <w:sz w:val="20"/>
                <w:szCs w:val="20"/>
              </w:rPr>
              <w:t xml:space="preserve"> ft identified as strongest predictor (t = 34.77, p &lt; 0.001)</w:t>
            </w:r>
          </w:p>
        </w:tc>
      </w:tr>
      <w:tr w:rsidR="005B63F6" w14:paraId="76B65823" w14:textId="77777777">
        <w:tblPrEx>
          <w:tblCellMar>
            <w:top w:w="0" w:type="dxa"/>
            <w:bottom w:w="0" w:type="dxa"/>
          </w:tblCellMar>
        </w:tblPrEx>
        <w:tc>
          <w:tcPr>
            <w:tcW w:w="45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6B65821" w14:textId="77777777" w:rsidR="005B63F6" w:rsidRDefault="00126574">
            <w:r>
              <w:rPr>
                <w:rFonts w:eastAsia="Calibri"/>
                <w:sz w:val="20"/>
                <w:szCs w:val="20"/>
              </w:rPr>
              <w:t>Detect and manage outlier properties</w:t>
            </w:r>
          </w:p>
        </w:tc>
        <w:tc>
          <w:tcPr>
            <w:tcW w:w="4526"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6B65822" w14:textId="77777777" w:rsidR="005B63F6" w:rsidRDefault="00126574">
            <w:r>
              <w:rPr>
                <w:rFonts w:eastAsia="Calibri"/>
                <w:sz w:val="20"/>
                <w:szCs w:val="20"/>
              </w:rPr>
              <w:t xml:space="preserve">38 outliers </w:t>
            </w:r>
            <w:proofErr w:type="gramStart"/>
            <w:r>
              <w:rPr>
                <w:rFonts w:eastAsia="Calibri"/>
                <w:sz w:val="20"/>
                <w:szCs w:val="20"/>
              </w:rPr>
              <w:t>removed;</w:t>
            </w:r>
            <w:proofErr w:type="gramEnd"/>
            <w:r>
              <w:rPr>
                <w:rFonts w:eastAsia="Calibri"/>
                <w:sz w:val="20"/>
                <w:szCs w:val="20"/>
              </w:rPr>
              <w:t xml:space="preserve"> shown to inflate average price by £167,180</w:t>
            </w:r>
          </w:p>
        </w:tc>
      </w:tr>
      <w:tr w:rsidR="005B63F6" w14:paraId="76B65826" w14:textId="77777777">
        <w:tblPrEx>
          <w:tblCellMar>
            <w:top w:w="0" w:type="dxa"/>
            <w:bottom w:w="0" w:type="dxa"/>
          </w:tblCellMar>
        </w:tblPrEx>
        <w:tc>
          <w:tcPr>
            <w:tcW w:w="4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6B65824" w14:textId="77777777" w:rsidR="005B63F6" w:rsidRDefault="00126574">
            <w:r>
              <w:rPr>
                <w:rFonts w:eastAsia="Calibri"/>
                <w:sz w:val="20"/>
                <w:szCs w:val="20"/>
              </w:rPr>
              <w:t>Exclude Location due to inconsistency</w:t>
            </w:r>
          </w:p>
        </w:tc>
        <w:tc>
          <w:tcPr>
            <w:tcW w:w="45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6B65825" w14:textId="77777777" w:rsidR="005B63F6" w:rsidRDefault="00126574">
            <w:r>
              <w:rPr>
                <w:rFonts w:eastAsia="Calibri"/>
                <w:sz w:val="20"/>
                <w:szCs w:val="20"/>
              </w:rPr>
              <w:t>Confirmed and resolved by extracting Area Code from Postal Code and applying One-Hot Encoding</w:t>
            </w:r>
          </w:p>
        </w:tc>
      </w:tr>
    </w:tbl>
    <w:p w14:paraId="76B65827" w14:textId="77777777" w:rsidR="005B63F6" w:rsidRDefault="005B63F6">
      <w:pPr>
        <w:spacing w:before="80"/>
      </w:pPr>
    </w:p>
    <w:p w14:paraId="76B65828" w14:textId="77777777" w:rsidR="005B63F6" w:rsidRDefault="00126574">
      <w:pPr>
        <w:pStyle w:val="2"/>
      </w:pPr>
      <w:bookmarkStart w:id="15" w:name="_Toc228383333"/>
      <w:r>
        <w:t>3.2 Business Benefits</w:t>
      </w:r>
      <w:bookmarkEnd w:id="15"/>
    </w:p>
    <w:p w14:paraId="76B65829" w14:textId="77777777" w:rsidR="005B63F6" w:rsidRDefault="00126574">
      <w:pPr>
        <w:spacing w:before="120" w:after="120"/>
        <w:jc w:val="both"/>
      </w:pPr>
      <w:r>
        <w:rPr>
          <w:rFonts w:eastAsia="Calibri"/>
        </w:rPr>
        <w:t xml:space="preserve">The model delivers measurable benefits to </w:t>
      </w:r>
      <w:proofErr w:type="spellStart"/>
      <w:r>
        <w:rPr>
          <w:rFonts w:eastAsia="Calibri"/>
        </w:rPr>
        <w:t>UrbanNest</w:t>
      </w:r>
      <w:proofErr w:type="spellEnd"/>
      <w:r>
        <w:rPr>
          <w:rFonts w:eastAsia="Calibri"/>
        </w:rPr>
        <w:t xml:space="preserve"> Analytics across all three business problems identified in Coursework 1.</w:t>
      </w:r>
    </w:p>
    <w:p w14:paraId="76B6582A" w14:textId="77777777" w:rsidR="005B63F6" w:rsidRDefault="00126574">
      <w:pPr>
        <w:pStyle w:val="3"/>
      </w:pPr>
      <w:bookmarkStart w:id="16" w:name="_Toc228383334"/>
      <w:r>
        <w:t>Price Prediction Automation</w:t>
      </w:r>
      <w:bookmarkEnd w:id="16"/>
    </w:p>
    <w:p w14:paraId="76B6582B" w14:textId="77777777" w:rsidR="005B63F6" w:rsidRDefault="00126574">
      <w:pPr>
        <w:spacing w:before="120" w:after="120"/>
        <w:jc w:val="both"/>
      </w:pPr>
      <w:r>
        <w:rPr>
          <w:rFonts w:eastAsia="Calibri"/>
        </w:rPr>
        <w:t xml:space="preserve">The model can generate an instant price estimate for any property given its area, room count, type and location. For example, a 1,000 </w:t>
      </w:r>
      <w:proofErr w:type="spellStart"/>
      <w:r>
        <w:rPr>
          <w:rFonts w:eastAsia="Calibri"/>
        </w:rPr>
        <w:t>sq</w:t>
      </w:r>
      <w:proofErr w:type="spellEnd"/>
      <w:r>
        <w:rPr>
          <w:rFonts w:eastAsia="Calibri"/>
        </w:rPr>
        <w:t xml:space="preserve"> ft flat with 4 total rooms in SW15 (Putney) is predicted to be worth approximately £599,944. This allows the firm to replace slow, inconsistent manual valuations with a fast, data-driven tool. With an RMSE of £927,582, this provides a useful starting reference point for standard residential properties.</w:t>
      </w:r>
    </w:p>
    <w:p w14:paraId="76B6582C" w14:textId="77777777" w:rsidR="005B63F6" w:rsidRDefault="00126574">
      <w:pPr>
        <w:pStyle w:val="3"/>
      </w:pPr>
      <w:bookmarkStart w:id="17" w:name="_Toc228383335"/>
      <w:r>
        <w:t>Investment Decision Support</w:t>
      </w:r>
      <w:bookmarkEnd w:id="17"/>
    </w:p>
    <w:p w14:paraId="76B6582D" w14:textId="77777777" w:rsidR="005B63F6" w:rsidRDefault="00126574">
      <w:pPr>
        <w:spacing w:before="120" w:after="120"/>
        <w:jc w:val="both"/>
      </w:pPr>
      <w:r>
        <w:rPr>
          <w:rFonts w:eastAsia="Calibri"/>
        </w:rPr>
        <w:t xml:space="preserve">The coefficient analysis shows that House Type has the largest impact per unit (+£137,622 per encoding unit), followed by Area in </w:t>
      </w:r>
      <w:proofErr w:type="spellStart"/>
      <w:r>
        <w:rPr>
          <w:rFonts w:eastAsia="Calibri"/>
        </w:rPr>
        <w:t>sq</w:t>
      </w:r>
      <w:proofErr w:type="spellEnd"/>
      <w:r>
        <w:rPr>
          <w:rFonts w:eastAsia="Calibri"/>
        </w:rPr>
        <w:t xml:space="preserve"> ft (+£825 per </w:t>
      </w:r>
      <w:proofErr w:type="spellStart"/>
      <w:r>
        <w:rPr>
          <w:rFonts w:eastAsia="Calibri"/>
        </w:rPr>
        <w:t>sq</w:t>
      </w:r>
      <w:proofErr w:type="spellEnd"/>
      <w:r>
        <w:rPr>
          <w:rFonts w:eastAsia="Calibri"/>
        </w:rPr>
        <w:t xml:space="preserve"> ft). Location also clearly affects price, as shown by the area code dummy coefficients. Since all key coefficients have p &lt; 0.05, we can be confident these patterns are real and not just random noise, which makes them useful for advising developers on where to invest their renovation budget.</w:t>
      </w:r>
    </w:p>
    <w:p w14:paraId="76B6582E" w14:textId="77777777" w:rsidR="005B63F6" w:rsidRDefault="00126574">
      <w:pPr>
        <w:pStyle w:val="3"/>
      </w:pPr>
      <w:bookmarkStart w:id="18" w:name="_Toc228383336"/>
      <w:r>
        <w:t>Market Segmentation</w:t>
      </w:r>
      <w:bookmarkEnd w:id="18"/>
    </w:p>
    <w:p w14:paraId="76B6582F" w14:textId="77777777" w:rsidR="005B63F6" w:rsidRDefault="00126574">
      <w:pPr>
        <w:spacing w:before="120" w:after="120"/>
        <w:jc w:val="both"/>
      </w:pPr>
      <w:r>
        <w:rPr>
          <w:rFonts w:eastAsia="Calibri"/>
        </w:rPr>
        <w:t xml:space="preserve">The outlier analysis confirms that including just 38 ultra-luxury properties (1.1% of records) inflates the overall market average by £167,180 — a distortion of approximately 9.8%. By identifying and separating these properties, </w:t>
      </w:r>
      <w:proofErr w:type="spellStart"/>
      <w:r>
        <w:rPr>
          <w:rFonts w:eastAsia="Calibri"/>
        </w:rPr>
        <w:t>UrbanNest</w:t>
      </w:r>
      <w:proofErr w:type="spellEnd"/>
      <w:r>
        <w:rPr>
          <w:rFonts w:eastAsia="Calibri"/>
        </w:rPr>
        <w:t xml:space="preserve"> Analytics can produce more accurate market reports for standard residential </w:t>
      </w:r>
      <w:proofErr w:type="gramStart"/>
      <w:r>
        <w:rPr>
          <w:rFonts w:eastAsia="Calibri"/>
        </w:rPr>
        <w:t>clients, and</w:t>
      </w:r>
      <w:proofErr w:type="gramEnd"/>
      <w:r>
        <w:rPr>
          <w:rFonts w:eastAsia="Calibri"/>
        </w:rPr>
        <w:t xml:space="preserve"> maintain a separate analysis for high-net-worth investors.</w:t>
      </w:r>
    </w:p>
    <w:p w14:paraId="76B65830" w14:textId="77777777" w:rsidR="005B63F6" w:rsidRDefault="00126574">
      <w:pPr>
        <w:pStyle w:val="2"/>
      </w:pPr>
      <w:bookmarkStart w:id="19" w:name="_Toc228383337"/>
      <w:r>
        <w:t>3.3 Model Limitations</w:t>
      </w:r>
      <w:bookmarkEnd w:id="19"/>
    </w:p>
    <w:p w14:paraId="76B65831" w14:textId="77777777" w:rsidR="005B63F6" w:rsidRDefault="00126574">
      <w:pPr>
        <w:pStyle w:val="a4"/>
        <w:numPr>
          <w:ilvl w:val="0"/>
          <w:numId w:val="2"/>
        </w:numPr>
        <w:spacing w:before="80" w:after="80"/>
      </w:pPr>
      <w:r>
        <w:rPr>
          <w:rFonts w:eastAsia="Calibri"/>
        </w:rPr>
        <w:t>Location column was inconsistent (mix of district names and street addresses) and could not be used directly. This was addressed by extracting Area Code from Postal Code, improving R² from 0.4272 to 0.5277</w:t>
      </w:r>
    </w:p>
    <w:p w14:paraId="76B65832" w14:textId="77777777" w:rsidR="005B63F6" w:rsidRDefault="00126574">
      <w:pPr>
        <w:pStyle w:val="a4"/>
        <w:numPr>
          <w:ilvl w:val="0"/>
          <w:numId w:val="2"/>
        </w:numPr>
        <w:spacing w:before="80" w:after="80"/>
      </w:pPr>
      <w:r>
        <w:rPr>
          <w:rFonts w:eastAsia="Calibri"/>
        </w:rPr>
        <w:lastRenderedPageBreak/>
        <w:t>Linear Regression assumes a straight-line relationship between features and price, which may not fully capture the complex, non-linear pricing dynamics of the London property market</w:t>
      </w:r>
    </w:p>
    <w:p w14:paraId="76B65833" w14:textId="77777777" w:rsidR="005B63F6" w:rsidRDefault="00126574">
      <w:pPr>
        <w:pStyle w:val="a4"/>
        <w:numPr>
          <w:ilvl w:val="0"/>
          <w:numId w:val="2"/>
        </w:numPr>
        <w:spacing w:before="80" w:after="80"/>
      </w:pPr>
      <w:r>
        <w:rPr>
          <w:rFonts w:eastAsia="Calibri"/>
        </w:rPr>
        <w:t>The dataset contains listing prices rather than actual sale prices, which may not reflect true market value</w:t>
      </w:r>
    </w:p>
    <w:p w14:paraId="76B65835" w14:textId="0B18E01D" w:rsidR="005B63F6" w:rsidRDefault="00126574" w:rsidP="002B47E4">
      <w:pPr>
        <w:pStyle w:val="a4"/>
        <w:numPr>
          <w:ilvl w:val="0"/>
          <w:numId w:val="2"/>
        </w:numPr>
        <w:spacing w:before="80" w:after="80"/>
      </w:pPr>
      <w:r>
        <w:rPr>
          <w:rFonts w:eastAsia="Calibri"/>
        </w:rPr>
        <w:t>Some property types (e.g. Mews, Duplex) have very few records, which may affect coefficient reliability for those categories</w:t>
      </w:r>
    </w:p>
    <w:p w14:paraId="76B65836" w14:textId="77777777" w:rsidR="005B63F6" w:rsidRDefault="00126574">
      <w:pPr>
        <w:pStyle w:val="2"/>
      </w:pPr>
      <w:bookmarkStart w:id="20" w:name="_Toc228383338"/>
      <w:r>
        <w:t>3</w:t>
      </w:r>
      <w:r>
        <w:t>.4 Potential Improvements</w:t>
      </w:r>
      <w:bookmarkEnd w:id="20"/>
    </w:p>
    <w:p w14:paraId="76B65837" w14:textId="77777777" w:rsidR="005B63F6" w:rsidRDefault="00126574">
      <w:pPr>
        <w:pStyle w:val="a4"/>
        <w:numPr>
          <w:ilvl w:val="0"/>
          <w:numId w:val="2"/>
        </w:numPr>
        <w:spacing w:before="80" w:after="80"/>
      </w:pPr>
      <w:r>
        <w:rPr>
          <w:rFonts w:eastAsia="Calibri"/>
        </w:rPr>
        <w:t>Apply One-Hot Encoding to House Type as well, rather than Label Encoding, for more accurate representation since property types have no natural order</w:t>
      </w:r>
    </w:p>
    <w:p w14:paraId="76B65838" w14:textId="77777777" w:rsidR="005B63F6" w:rsidRDefault="00126574">
      <w:pPr>
        <w:pStyle w:val="a4"/>
        <w:numPr>
          <w:ilvl w:val="0"/>
          <w:numId w:val="2"/>
        </w:numPr>
        <w:spacing w:before="80" w:after="80"/>
      </w:pPr>
      <w:r>
        <w:rPr>
          <w:rFonts w:eastAsia="Calibri"/>
        </w:rPr>
        <w:t>Apply more advanced models such as Random Forest Regression or Gradient Boosting to capture non-linear relationships and potentially achieve a higher R²</w:t>
      </w:r>
    </w:p>
    <w:p w14:paraId="76B65839" w14:textId="77777777" w:rsidR="005B63F6" w:rsidRDefault="00126574">
      <w:pPr>
        <w:pStyle w:val="a4"/>
        <w:numPr>
          <w:ilvl w:val="0"/>
          <w:numId w:val="2"/>
        </w:numPr>
        <w:spacing w:before="80" w:after="80"/>
      </w:pPr>
      <w:r>
        <w:rPr>
          <w:rFonts w:eastAsia="Calibri"/>
        </w:rPr>
        <w:t>Collect additional features such as proximity to tube stations, school ratings, and property age to improve predictive accuracy</w:t>
      </w:r>
    </w:p>
    <w:p w14:paraId="76B6583A" w14:textId="77777777" w:rsidR="005B63F6" w:rsidRDefault="00126574">
      <w:pPr>
        <w:pStyle w:val="a4"/>
        <w:numPr>
          <w:ilvl w:val="0"/>
          <w:numId w:val="2"/>
        </w:numPr>
        <w:spacing w:before="80" w:after="80"/>
      </w:pPr>
      <w:r>
        <w:rPr>
          <w:rFonts w:eastAsia="Calibri"/>
        </w:rPr>
        <w:t>Use cross-validation (k-fold) instead of a single train/test split for more robust evaluation</w:t>
      </w:r>
    </w:p>
    <w:p w14:paraId="76B6583B" w14:textId="77777777" w:rsidR="005B63F6" w:rsidRDefault="005B63F6">
      <w:pPr>
        <w:spacing w:before="80"/>
      </w:pPr>
    </w:p>
    <w:p w14:paraId="76B6583C" w14:textId="77777777" w:rsidR="005B63F6" w:rsidRDefault="00126574">
      <w:pPr>
        <w:pStyle w:val="2"/>
      </w:pPr>
      <w:bookmarkStart w:id="21" w:name="_Toc228383339"/>
      <w:r>
        <w:t>3.5 Deployment Strategy</w:t>
      </w:r>
      <w:bookmarkEnd w:id="21"/>
    </w:p>
    <w:p w14:paraId="76B6583D" w14:textId="77777777" w:rsidR="005B63F6" w:rsidRDefault="00126574">
      <w:pPr>
        <w:spacing w:before="120" w:after="120"/>
        <w:jc w:val="both"/>
      </w:pPr>
      <w:r>
        <w:rPr>
          <w:rFonts w:eastAsia="Calibri"/>
        </w:rPr>
        <w:t xml:space="preserve">In practice, this model could be deployed as a web-based property valuation tool integrated into </w:t>
      </w:r>
      <w:proofErr w:type="spellStart"/>
      <w:r>
        <w:rPr>
          <w:rFonts w:eastAsia="Calibri"/>
        </w:rPr>
        <w:t>UrbanNest</w:t>
      </w:r>
      <w:proofErr w:type="spellEnd"/>
      <w:r>
        <w:rPr>
          <w:rFonts w:eastAsia="Calibri"/>
        </w:rPr>
        <w:t xml:space="preserve"> Analytics’ internal systems. Estate agents would enter property details (area, room count, property type) into a simple form, and the model would return an instant price estimate. This reduces reliance on manual surveyors, cuts operational costs, and improves response time for client enquiries. The model could be retrained quarterly as new listing data becomes available, keeping predictions current with market conditions.</w:t>
      </w:r>
    </w:p>
    <w:p w14:paraId="76B6583F" w14:textId="77777777" w:rsidR="005B63F6" w:rsidRDefault="00126574">
      <w:pPr>
        <w:pStyle w:val="1"/>
      </w:pPr>
      <w:bookmarkStart w:id="22" w:name="_Toc228383340"/>
      <w:r>
        <w:lastRenderedPageBreak/>
        <w:t>References</w:t>
      </w:r>
      <w:bookmarkEnd w:id="22"/>
    </w:p>
    <w:p w14:paraId="76B65840" w14:textId="77777777" w:rsidR="005B63F6" w:rsidRDefault="00126574">
      <w:pPr>
        <w:spacing w:before="120" w:after="120"/>
        <w:ind w:left="360" w:hanging="360"/>
      </w:pPr>
      <w:r>
        <w:rPr>
          <w:rFonts w:eastAsia="Calibri"/>
        </w:rPr>
        <w:t>[1] A. Kulkarni, "Housing Prices in London," Kaggle, 2023. [Online]. Available: https://www.kaggle.com/datasets/arnavkulkarni/housing-prices-in-london. [Accessed: 29-Apr-2026].</w:t>
      </w:r>
    </w:p>
    <w:p w14:paraId="76B65841" w14:textId="77777777" w:rsidR="005B63F6" w:rsidRDefault="00126574">
      <w:pPr>
        <w:spacing w:before="120" w:after="120"/>
        <w:ind w:left="360" w:hanging="360"/>
      </w:pPr>
      <w:r>
        <w:rPr>
          <w:rFonts w:eastAsia="Calibri"/>
        </w:rPr>
        <w:t>[2] D. C. Montgomery, E. A. Peck, and G. G. Vining, Introduction to Linear Regression Analysis, 5th ed. Hoboken, NJ: Wiley, 2012.</w:t>
      </w:r>
    </w:p>
    <w:p w14:paraId="76B65842" w14:textId="77777777" w:rsidR="005B63F6" w:rsidRDefault="00126574">
      <w:pPr>
        <w:spacing w:before="120" w:after="120"/>
        <w:ind w:left="360" w:hanging="360"/>
      </w:pPr>
      <w:r>
        <w:rPr>
          <w:rFonts w:eastAsia="Calibri"/>
        </w:rPr>
        <w:t>[3] F. Pedregosa et al., "Scikit-learn: Machine Learning in Python," Journal of Machine Learning Research, vol. 12, pp. 2825–2830, 2011.</w:t>
      </w:r>
    </w:p>
    <w:p w14:paraId="76B65843" w14:textId="77777777" w:rsidR="005B63F6" w:rsidRDefault="00126574">
      <w:pPr>
        <w:spacing w:before="120" w:after="120"/>
        <w:ind w:left="360" w:hanging="360"/>
      </w:pPr>
      <w:r>
        <w:rPr>
          <w:rFonts w:eastAsia="Calibri"/>
        </w:rPr>
        <w:t xml:space="preserve">[4] S. Seabold and J. </w:t>
      </w:r>
      <w:proofErr w:type="spellStart"/>
      <w:r>
        <w:rPr>
          <w:rFonts w:eastAsia="Calibri"/>
        </w:rPr>
        <w:t>Perktold</w:t>
      </w:r>
      <w:proofErr w:type="spellEnd"/>
      <w:r>
        <w:rPr>
          <w:rFonts w:eastAsia="Calibri"/>
        </w:rPr>
        <w:t>, "</w:t>
      </w:r>
      <w:proofErr w:type="spellStart"/>
      <w:r>
        <w:rPr>
          <w:rFonts w:eastAsia="Calibri"/>
        </w:rPr>
        <w:t>Statsmodels</w:t>
      </w:r>
      <w:proofErr w:type="spellEnd"/>
      <w:r>
        <w:rPr>
          <w:rFonts w:eastAsia="Calibri"/>
        </w:rPr>
        <w:t xml:space="preserve">: Econometric and Statistical </w:t>
      </w:r>
      <w:proofErr w:type="spellStart"/>
      <w:r>
        <w:rPr>
          <w:rFonts w:eastAsia="Calibri"/>
        </w:rPr>
        <w:t>Modeling</w:t>
      </w:r>
      <w:proofErr w:type="spellEnd"/>
      <w:r>
        <w:rPr>
          <w:rFonts w:eastAsia="Calibri"/>
        </w:rPr>
        <w:t xml:space="preserve"> with Python," in Proc. 9th Python in Science Conf., 2010, pp. 92–96.</w:t>
      </w:r>
    </w:p>
    <w:sectPr w:rsidR="005B63F6">
      <w:headerReference w:type="default" r:id="rId13"/>
      <w:footerReference w:type="default" r:id="rId14"/>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6B65856" w14:textId="77777777" w:rsidR="00126574" w:rsidRDefault="00126574">
      <w:r>
        <w:separator/>
      </w:r>
    </w:p>
  </w:endnote>
  <w:endnote w:type="continuationSeparator" w:id="0">
    <w:p w14:paraId="76B65858" w14:textId="77777777" w:rsidR="00126574" w:rsidRDefault="0012657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等线 Light">
    <w:panose1 w:val="02010600030101010101"/>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B65851" w14:textId="4807D705" w:rsidR="005B63F6" w:rsidRDefault="00126574">
    <w:pPr>
      <w:pBdr>
        <w:top w:val="single" w:sz="4" w:space="0" w:color="AAAAAA"/>
      </w:pBdr>
      <w:jc w:val="right"/>
    </w:pPr>
    <w:r>
      <w:rPr>
        <w:rFonts w:eastAsia="Calibri"/>
        <w:sz w:val="18"/>
        <w:szCs w:val="18"/>
      </w:rPr>
      <w:t xml:space="preserve">Page </w:t>
    </w:r>
    <w:r>
      <w:rPr>
        <w:sz w:val="18"/>
        <w:szCs w:val="18"/>
      </w:rPr>
      <w:fldChar w:fldCharType="begin"/>
    </w:r>
    <w:r>
      <w:rPr>
        <w:rFonts w:eastAsia="Calibri"/>
        <w:sz w:val="18"/>
        <w:szCs w:val="18"/>
      </w:rPr>
      <w:instrText>PAGE</w:instrText>
    </w:r>
    <w:r>
      <w:rPr>
        <w:sz w:val="18"/>
        <w:szCs w:val="18"/>
      </w:rPr>
      <w:fldChar w:fldCharType="separate"/>
    </w:r>
    <w:r w:rsidR="00F52367">
      <w:rPr>
        <w:noProof/>
        <w:sz w:val="18"/>
        <w:szCs w:val="18"/>
      </w:rPr>
      <w:t>2</w:t>
    </w:r>
    <w:r>
      <w:rPr>
        <w:sz w:val="18"/>
        <w:szCs w:val="18"/>
      </w:rPr>
      <w:fldChar w:fldCharType="end"/>
    </w:r>
    <w:r>
      <w:rPr>
        <w:rFonts w:eastAsia="Calibri"/>
        <w:sz w:val="18"/>
        <w:szCs w:val="18"/>
      </w:rPr>
      <w:t xml:space="preserve"> of </w:t>
    </w:r>
    <w:r>
      <w:rPr>
        <w:sz w:val="18"/>
        <w:szCs w:val="18"/>
      </w:rPr>
      <w:fldChar w:fldCharType="begin"/>
    </w:r>
    <w:r>
      <w:rPr>
        <w:rFonts w:eastAsia="Calibri"/>
        <w:sz w:val="18"/>
        <w:szCs w:val="18"/>
      </w:rPr>
      <w:instrText>NUMPAGES</w:instrText>
    </w:r>
    <w:r>
      <w:rPr>
        <w:sz w:val="18"/>
        <w:szCs w:val="18"/>
      </w:rPr>
      <w:fldChar w:fldCharType="separate"/>
    </w:r>
    <w:r w:rsidR="00F52367">
      <w:rPr>
        <w:noProof/>
        <w:sz w:val="18"/>
        <w:szCs w:val="18"/>
      </w:rPr>
      <w:t>3</w:t>
    </w:r>
    <w:r>
      <w:rPr>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6B65852" w14:textId="77777777" w:rsidR="00126574" w:rsidRDefault="00126574">
      <w:r>
        <w:separator/>
      </w:r>
    </w:p>
  </w:footnote>
  <w:footnote w:type="continuationSeparator" w:id="0">
    <w:p w14:paraId="76B65854" w14:textId="77777777" w:rsidR="00126574" w:rsidRDefault="0012657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B65850" w14:textId="77777777" w:rsidR="005B63F6" w:rsidRDefault="00126574">
    <w:pPr>
      <w:pBdr>
        <w:bottom w:val="single" w:sz="4" w:space="0" w:color="AAAAAA"/>
      </w:pBdr>
      <w:tabs>
        <w:tab w:val="right" w:pos="9026"/>
      </w:tabs>
    </w:pPr>
    <w:r>
      <w:rPr>
        <w:rFonts w:eastAsia="Calibri"/>
        <w:sz w:val="18"/>
        <w:szCs w:val="18"/>
      </w:rPr>
      <w:t>CMP-N205-0 Data Science – Coursework 2</w:t>
    </w:r>
    <w:r>
      <w:rPr>
        <w:rFonts w:eastAsia="Calibri"/>
        <w:sz w:val="18"/>
        <w:szCs w:val="18"/>
      </w:rPr>
      <w:tab/>
    </w:r>
    <w:r>
      <w:rPr>
        <w:rFonts w:eastAsia="Calibri"/>
        <w:sz w:val="18"/>
        <w:szCs w:val="18"/>
      </w:rPr>
      <w:tab/>
      <w:t>Yuhang Wang | WAN23614422</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E4A06BC"/>
    <w:multiLevelType w:val="hybridMultilevel"/>
    <w:tmpl w:val="1C46115C"/>
    <w:lvl w:ilvl="0" w:tplc="325419D6">
      <w:start w:val="1"/>
      <w:numFmt w:val="decimal"/>
      <w:lvlText w:val="%1."/>
      <w:lvlJc w:val="left"/>
      <w:pPr>
        <w:ind w:left="720" w:hanging="360"/>
      </w:pPr>
    </w:lvl>
    <w:lvl w:ilvl="1" w:tplc="A258AA82">
      <w:numFmt w:val="decimal"/>
      <w:lvlText w:val=""/>
      <w:lvlJc w:val="left"/>
    </w:lvl>
    <w:lvl w:ilvl="2" w:tplc="C1205A60">
      <w:numFmt w:val="decimal"/>
      <w:lvlText w:val=""/>
      <w:lvlJc w:val="left"/>
    </w:lvl>
    <w:lvl w:ilvl="3" w:tplc="8916898E">
      <w:numFmt w:val="decimal"/>
      <w:lvlText w:val=""/>
      <w:lvlJc w:val="left"/>
    </w:lvl>
    <w:lvl w:ilvl="4" w:tplc="9F20072E">
      <w:numFmt w:val="decimal"/>
      <w:lvlText w:val=""/>
      <w:lvlJc w:val="left"/>
    </w:lvl>
    <w:lvl w:ilvl="5" w:tplc="D70202B4">
      <w:numFmt w:val="decimal"/>
      <w:lvlText w:val=""/>
      <w:lvlJc w:val="left"/>
    </w:lvl>
    <w:lvl w:ilvl="6" w:tplc="364A215A">
      <w:numFmt w:val="decimal"/>
      <w:lvlText w:val=""/>
      <w:lvlJc w:val="left"/>
    </w:lvl>
    <w:lvl w:ilvl="7" w:tplc="F172539C">
      <w:numFmt w:val="decimal"/>
      <w:lvlText w:val=""/>
      <w:lvlJc w:val="left"/>
    </w:lvl>
    <w:lvl w:ilvl="8" w:tplc="D9F8B28A">
      <w:numFmt w:val="decimal"/>
      <w:lvlText w:val=""/>
      <w:lvlJc w:val="left"/>
    </w:lvl>
  </w:abstractNum>
  <w:abstractNum w:abstractNumId="1" w15:restartNumberingAfterBreak="0">
    <w:nsid w:val="4C3D1132"/>
    <w:multiLevelType w:val="hybridMultilevel"/>
    <w:tmpl w:val="9FEA3D72"/>
    <w:lvl w:ilvl="0" w:tplc="D09EE88A">
      <w:start w:val="1"/>
      <w:numFmt w:val="bullet"/>
      <w:lvlText w:val="●"/>
      <w:lvlJc w:val="left"/>
      <w:pPr>
        <w:ind w:left="720" w:hanging="360"/>
      </w:pPr>
    </w:lvl>
    <w:lvl w:ilvl="1" w:tplc="9380374E">
      <w:start w:val="1"/>
      <w:numFmt w:val="bullet"/>
      <w:lvlText w:val="○"/>
      <w:lvlJc w:val="left"/>
      <w:pPr>
        <w:ind w:left="1440" w:hanging="360"/>
      </w:pPr>
    </w:lvl>
    <w:lvl w:ilvl="2" w:tplc="2354AE82">
      <w:start w:val="1"/>
      <w:numFmt w:val="bullet"/>
      <w:lvlText w:val="■"/>
      <w:lvlJc w:val="left"/>
      <w:pPr>
        <w:ind w:left="2160" w:hanging="360"/>
      </w:pPr>
    </w:lvl>
    <w:lvl w:ilvl="3" w:tplc="459250B0">
      <w:start w:val="1"/>
      <w:numFmt w:val="bullet"/>
      <w:lvlText w:val="●"/>
      <w:lvlJc w:val="left"/>
      <w:pPr>
        <w:ind w:left="2880" w:hanging="360"/>
      </w:pPr>
    </w:lvl>
    <w:lvl w:ilvl="4" w:tplc="C4465BE8">
      <w:start w:val="1"/>
      <w:numFmt w:val="bullet"/>
      <w:lvlText w:val="○"/>
      <w:lvlJc w:val="left"/>
      <w:pPr>
        <w:ind w:left="3600" w:hanging="360"/>
      </w:pPr>
    </w:lvl>
    <w:lvl w:ilvl="5" w:tplc="3120F858">
      <w:start w:val="1"/>
      <w:numFmt w:val="bullet"/>
      <w:lvlText w:val="■"/>
      <w:lvlJc w:val="left"/>
      <w:pPr>
        <w:ind w:left="4320" w:hanging="360"/>
      </w:pPr>
    </w:lvl>
    <w:lvl w:ilvl="6" w:tplc="EA7EA3B6">
      <w:start w:val="1"/>
      <w:numFmt w:val="bullet"/>
      <w:lvlText w:val="●"/>
      <w:lvlJc w:val="left"/>
      <w:pPr>
        <w:ind w:left="5040" w:hanging="360"/>
      </w:pPr>
    </w:lvl>
    <w:lvl w:ilvl="7" w:tplc="EEA6DC40">
      <w:start w:val="1"/>
      <w:numFmt w:val="bullet"/>
      <w:lvlText w:val="●"/>
      <w:lvlJc w:val="left"/>
      <w:pPr>
        <w:ind w:left="5760" w:hanging="360"/>
      </w:pPr>
    </w:lvl>
    <w:lvl w:ilvl="8" w:tplc="13225F62">
      <w:start w:val="1"/>
      <w:numFmt w:val="bullet"/>
      <w:lvlText w:val="●"/>
      <w:lvlJc w:val="left"/>
      <w:pPr>
        <w:ind w:left="6480" w:hanging="360"/>
      </w:pPr>
    </w:lvl>
  </w:abstractNum>
  <w:abstractNum w:abstractNumId="2" w15:restartNumberingAfterBreak="0">
    <w:nsid w:val="4D341BF0"/>
    <w:multiLevelType w:val="hybridMultilevel"/>
    <w:tmpl w:val="F9723078"/>
    <w:lvl w:ilvl="0" w:tplc="F754F4D8">
      <w:start w:val="1"/>
      <w:numFmt w:val="decimal"/>
      <w:lvlText w:val="%1."/>
      <w:lvlJc w:val="left"/>
      <w:pPr>
        <w:ind w:left="720" w:hanging="360"/>
      </w:pPr>
    </w:lvl>
    <w:lvl w:ilvl="1" w:tplc="9A145986">
      <w:numFmt w:val="decimal"/>
      <w:lvlText w:val=""/>
      <w:lvlJc w:val="left"/>
    </w:lvl>
    <w:lvl w:ilvl="2" w:tplc="E00244E0">
      <w:numFmt w:val="decimal"/>
      <w:lvlText w:val=""/>
      <w:lvlJc w:val="left"/>
    </w:lvl>
    <w:lvl w:ilvl="3" w:tplc="AB66EE3A">
      <w:numFmt w:val="decimal"/>
      <w:lvlText w:val=""/>
      <w:lvlJc w:val="left"/>
    </w:lvl>
    <w:lvl w:ilvl="4" w:tplc="E7BCCB92">
      <w:numFmt w:val="decimal"/>
      <w:lvlText w:val=""/>
      <w:lvlJc w:val="left"/>
    </w:lvl>
    <w:lvl w:ilvl="5" w:tplc="4AE475BE">
      <w:numFmt w:val="decimal"/>
      <w:lvlText w:val=""/>
      <w:lvlJc w:val="left"/>
    </w:lvl>
    <w:lvl w:ilvl="6" w:tplc="8BDAC416">
      <w:numFmt w:val="decimal"/>
      <w:lvlText w:val=""/>
      <w:lvlJc w:val="left"/>
    </w:lvl>
    <w:lvl w:ilvl="7" w:tplc="12B05ADA">
      <w:numFmt w:val="decimal"/>
      <w:lvlText w:val=""/>
      <w:lvlJc w:val="left"/>
    </w:lvl>
    <w:lvl w:ilvl="8" w:tplc="F6826C66">
      <w:numFmt w:val="decimal"/>
      <w:lvlText w:val=""/>
      <w:lvlJc w:val="left"/>
    </w:lvl>
  </w:abstractNum>
  <w:abstractNum w:abstractNumId="3" w15:restartNumberingAfterBreak="0">
    <w:nsid w:val="5D584F09"/>
    <w:multiLevelType w:val="hybridMultilevel"/>
    <w:tmpl w:val="BFDA98FA"/>
    <w:lvl w:ilvl="0" w:tplc="230CCEB6">
      <w:start w:val="1"/>
      <w:numFmt w:val="decimal"/>
      <w:lvlText w:val="%1."/>
      <w:lvlJc w:val="left"/>
      <w:pPr>
        <w:ind w:left="720" w:hanging="360"/>
      </w:pPr>
    </w:lvl>
    <w:lvl w:ilvl="1" w:tplc="B3A44A94">
      <w:numFmt w:val="decimal"/>
      <w:lvlText w:val=""/>
      <w:lvlJc w:val="left"/>
    </w:lvl>
    <w:lvl w:ilvl="2" w:tplc="7C428A86">
      <w:numFmt w:val="decimal"/>
      <w:lvlText w:val=""/>
      <w:lvlJc w:val="left"/>
    </w:lvl>
    <w:lvl w:ilvl="3" w:tplc="A44EF67A">
      <w:numFmt w:val="decimal"/>
      <w:lvlText w:val=""/>
      <w:lvlJc w:val="left"/>
    </w:lvl>
    <w:lvl w:ilvl="4" w:tplc="5CD2781E">
      <w:numFmt w:val="decimal"/>
      <w:lvlText w:val=""/>
      <w:lvlJc w:val="left"/>
    </w:lvl>
    <w:lvl w:ilvl="5" w:tplc="9B6027F4">
      <w:numFmt w:val="decimal"/>
      <w:lvlText w:val=""/>
      <w:lvlJc w:val="left"/>
    </w:lvl>
    <w:lvl w:ilvl="6" w:tplc="0DA49A6E">
      <w:numFmt w:val="decimal"/>
      <w:lvlText w:val=""/>
      <w:lvlJc w:val="left"/>
    </w:lvl>
    <w:lvl w:ilvl="7" w:tplc="D7C8CA24">
      <w:numFmt w:val="decimal"/>
      <w:lvlText w:val=""/>
      <w:lvlJc w:val="left"/>
    </w:lvl>
    <w:lvl w:ilvl="8" w:tplc="711479FA">
      <w:numFmt w:val="decimal"/>
      <w:lvlText w:val=""/>
      <w:lvlJc w:val="left"/>
    </w:lvl>
  </w:abstractNum>
  <w:abstractNum w:abstractNumId="4" w15:restartNumberingAfterBreak="0">
    <w:nsid w:val="7EC52052"/>
    <w:multiLevelType w:val="hybridMultilevel"/>
    <w:tmpl w:val="48F89E2E"/>
    <w:lvl w:ilvl="0" w:tplc="C0806624">
      <w:start w:val="1"/>
      <w:numFmt w:val="bullet"/>
      <w:lvlText w:val="•"/>
      <w:lvlJc w:val="left"/>
      <w:pPr>
        <w:ind w:left="720" w:hanging="360"/>
      </w:pPr>
    </w:lvl>
    <w:lvl w:ilvl="1" w:tplc="D542F778">
      <w:numFmt w:val="decimal"/>
      <w:lvlText w:val=""/>
      <w:lvlJc w:val="left"/>
    </w:lvl>
    <w:lvl w:ilvl="2" w:tplc="4C82AFE8">
      <w:numFmt w:val="decimal"/>
      <w:lvlText w:val=""/>
      <w:lvlJc w:val="left"/>
    </w:lvl>
    <w:lvl w:ilvl="3" w:tplc="DD1614D0">
      <w:numFmt w:val="decimal"/>
      <w:lvlText w:val=""/>
      <w:lvlJc w:val="left"/>
    </w:lvl>
    <w:lvl w:ilvl="4" w:tplc="DD4C4BCC">
      <w:numFmt w:val="decimal"/>
      <w:lvlText w:val=""/>
      <w:lvlJc w:val="left"/>
    </w:lvl>
    <w:lvl w:ilvl="5" w:tplc="28ACDAB4">
      <w:numFmt w:val="decimal"/>
      <w:lvlText w:val=""/>
      <w:lvlJc w:val="left"/>
    </w:lvl>
    <w:lvl w:ilvl="6" w:tplc="E6CA5D52">
      <w:numFmt w:val="decimal"/>
      <w:lvlText w:val=""/>
      <w:lvlJc w:val="left"/>
    </w:lvl>
    <w:lvl w:ilvl="7" w:tplc="99107640">
      <w:numFmt w:val="decimal"/>
      <w:lvlText w:val=""/>
      <w:lvlJc w:val="left"/>
    </w:lvl>
    <w:lvl w:ilvl="8" w:tplc="02BE812C">
      <w:numFmt w:val="decimal"/>
      <w:lvlText w:val=""/>
      <w:lvlJc w:val="left"/>
    </w:lvl>
  </w:abstractNum>
  <w:num w:numId="1" w16cid:durableId="1787312935">
    <w:abstractNumId w:val="1"/>
    <w:lvlOverride w:ilvl="0">
      <w:startOverride w:val="1"/>
    </w:lvlOverride>
  </w:num>
  <w:num w:numId="2" w16cid:durableId="1102067263">
    <w:abstractNumId w:val="4"/>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B63F6"/>
    <w:rsid w:val="00126574"/>
    <w:rsid w:val="002B47E4"/>
    <w:rsid w:val="004209CF"/>
    <w:rsid w:val="005B63F6"/>
    <w:rsid w:val="00777309"/>
    <w:rsid w:val="00AF372D"/>
    <w:rsid w:val="00F52367"/>
  </w:rsids>
  <m:mathPr>
    <m:mathFont m:val="Cambria Math"/>
    <m:brkBin m:val="before"/>
    <m:brkBinSub m:val="--"/>
    <m:smallFrac m:val="0"/>
    <m:dispDef/>
    <m:lMargin m:val="0"/>
    <m:rMargin m:val="0"/>
    <m:defJc m:val="centerGroup"/>
    <m:wrapIndent m:val="1440"/>
    <m:intLim m:val="subSup"/>
    <m:naryLim m:val="undOvr"/>
  </m:mathPr>
  <w:themeFontLang w:val="en-GB"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6B65742"/>
  <w15:docId w15:val="{2608B07E-53EF-4019-9201-CD2064045FE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Theme="minorEastAsia" w:hAnsi="Calibri" w:cs="Calibri"/>
        <w:sz w:val="22"/>
        <w:szCs w:val="22"/>
        <w:lang w:val="en-GB"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uiPriority w:val="9"/>
    <w:qFormat/>
    <w:pPr>
      <w:spacing w:before="280" w:after="120"/>
      <w:outlineLvl w:val="0"/>
    </w:pPr>
    <w:rPr>
      <w:rFonts w:eastAsia="Calibri"/>
      <w:b/>
      <w:bCs/>
      <w:color w:val="000000"/>
      <w:sz w:val="26"/>
      <w:szCs w:val="26"/>
    </w:rPr>
  </w:style>
  <w:style w:type="paragraph" w:styleId="2">
    <w:name w:val="heading 2"/>
    <w:uiPriority w:val="9"/>
    <w:unhideWhenUsed/>
    <w:qFormat/>
    <w:pPr>
      <w:spacing w:before="180" w:after="80"/>
      <w:outlineLvl w:val="1"/>
    </w:pPr>
    <w:rPr>
      <w:rFonts w:eastAsia="Calibri"/>
      <w:b/>
      <w:bCs/>
      <w:color w:val="000000"/>
      <w:sz w:val="23"/>
      <w:szCs w:val="23"/>
    </w:rPr>
  </w:style>
  <w:style w:type="paragraph" w:styleId="3">
    <w:name w:val="heading 3"/>
    <w:uiPriority w:val="9"/>
    <w:unhideWhenUsed/>
    <w:qFormat/>
    <w:pPr>
      <w:spacing w:before="140" w:after="60"/>
      <w:outlineLvl w:val="2"/>
    </w:pPr>
    <w:rPr>
      <w:rFonts w:eastAsia="Calibri"/>
      <w:b/>
      <w:bCs/>
      <w:color w:val="000000"/>
    </w:rPr>
  </w:style>
  <w:style w:type="paragraph" w:styleId="4">
    <w:name w:val="heading 4"/>
    <w:uiPriority w:val="9"/>
    <w:semiHidden/>
    <w:unhideWhenUsed/>
    <w:qFormat/>
    <w:pPr>
      <w:outlineLvl w:val="3"/>
    </w:pPr>
    <w:rPr>
      <w:i/>
      <w:iCs/>
      <w:color w:val="2E74B5"/>
    </w:rPr>
  </w:style>
  <w:style w:type="paragraph" w:styleId="5">
    <w:name w:val="heading 5"/>
    <w:uiPriority w:val="9"/>
    <w:semiHidden/>
    <w:unhideWhenUsed/>
    <w:qFormat/>
    <w:pPr>
      <w:outlineLvl w:val="4"/>
    </w:pPr>
    <w:rPr>
      <w:color w:val="2E74B5"/>
    </w:rPr>
  </w:style>
  <w:style w:type="paragraph" w:styleId="6">
    <w:name w:val="heading 6"/>
    <w:uiPriority w:val="9"/>
    <w:semiHidden/>
    <w:unhideWhenUsed/>
    <w:qFormat/>
    <w:pPr>
      <w:outlineLvl w:val="5"/>
    </w:pPr>
    <w:rPr>
      <w:color w:val="1F4D7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uiPriority w:val="10"/>
    <w:qFormat/>
    <w:rPr>
      <w:sz w:val="56"/>
      <w:szCs w:val="56"/>
    </w:rPr>
  </w:style>
  <w:style w:type="paragraph" w:customStyle="1" w:styleId="10">
    <w:name w:val="要点1"/>
    <w:qFormat/>
    <w:rPr>
      <w:b/>
      <w:bCs/>
    </w:rPr>
  </w:style>
  <w:style w:type="paragraph" w:styleId="a4">
    <w:name w:val="List Paragraph"/>
    <w:qFormat/>
  </w:style>
  <w:style w:type="character" w:styleId="a5">
    <w:name w:val="Hyperlink"/>
    <w:uiPriority w:val="99"/>
    <w:unhideWhenUsed/>
    <w:rPr>
      <w:color w:val="0563C1"/>
      <w:u w:val="single"/>
    </w:rPr>
  </w:style>
  <w:style w:type="character" w:styleId="a6">
    <w:name w:val="footnote reference"/>
    <w:uiPriority w:val="99"/>
    <w:semiHidden/>
    <w:unhideWhenUsed/>
    <w:rPr>
      <w:vertAlign w:val="superscript"/>
    </w:rPr>
  </w:style>
  <w:style w:type="paragraph" w:styleId="a7">
    <w:name w:val="footnote text"/>
    <w:link w:val="a8"/>
    <w:uiPriority w:val="99"/>
    <w:semiHidden/>
    <w:unhideWhenUsed/>
    <w:rPr>
      <w:sz w:val="20"/>
      <w:szCs w:val="20"/>
    </w:rPr>
  </w:style>
  <w:style w:type="character" w:customStyle="1" w:styleId="a8">
    <w:name w:val="脚注文本 字符"/>
    <w:link w:val="a7"/>
    <w:uiPriority w:val="99"/>
    <w:semiHidden/>
    <w:unhideWhenUsed/>
    <w:rPr>
      <w:sz w:val="20"/>
      <w:szCs w:val="20"/>
    </w:rPr>
  </w:style>
  <w:style w:type="character" w:styleId="a9">
    <w:name w:val="endnote reference"/>
    <w:uiPriority w:val="99"/>
    <w:semiHidden/>
    <w:unhideWhenUsed/>
    <w:rPr>
      <w:vertAlign w:val="superscript"/>
    </w:rPr>
  </w:style>
  <w:style w:type="paragraph" w:styleId="aa">
    <w:name w:val="endnote text"/>
    <w:link w:val="ab"/>
    <w:uiPriority w:val="99"/>
    <w:semiHidden/>
    <w:unhideWhenUsed/>
    <w:rPr>
      <w:sz w:val="20"/>
      <w:szCs w:val="20"/>
    </w:rPr>
  </w:style>
  <w:style w:type="character" w:customStyle="1" w:styleId="ab">
    <w:name w:val="尾注文本 字符"/>
    <w:link w:val="aa"/>
    <w:uiPriority w:val="99"/>
    <w:semiHidden/>
    <w:unhideWhenUsed/>
    <w:rPr>
      <w:sz w:val="20"/>
      <w:szCs w:val="20"/>
    </w:rPr>
  </w:style>
  <w:style w:type="paragraph" w:styleId="TOC1">
    <w:name w:val="toc 1"/>
    <w:basedOn w:val="a"/>
    <w:next w:val="a"/>
    <w:autoRedefine/>
    <w:uiPriority w:val="39"/>
    <w:unhideWhenUsed/>
    <w:rsid w:val="00F52367"/>
    <w:pPr>
      <w:spacing w:after="100"/>
    </w:pPr>
  </w:style>
  <w:style w:type="paragraph" w:styleId="TOC2">
    <w:name w:val="toc 2"/>
    <w:basedOn w:val="a"/>
    <w:next w:val="a"/>
    <w:autoRedefine/>
    <w:uiPriority w:val="39"/>
    <w:unhideWhenUsed/>
    <w:rsid w:val="00F52367"/>
    <w:pPr>
      <w:spacing w:after="100"/>
      <w:ind w:left="220"/>
    </w:pPr>
  </w:style>
  <w:style w:type="paragraph" w:styleId="TOC3">
    <w:name w:val="toc 3"/>
    <w:basedOn w:val="a"/>
    <w:next w:val="a"/>
    <w:autoRedefine/>
    <w:uiPriority w:val="39"/>
    <w:unhideWhenUsed/>
    <w:rsid w:val="00F52367"/>
    <w:pPr>
      <w:spacing w:after="100"/>
      <w:ind w:left="4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oter" Target="footer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5</TotalTime>
  <Pages>10</Pages>
  <Words>2108</Words>
  <Characters>12017</Characters>
  <Application>Microsoft Office Word</Application>
  <DocSecurity>0</DocSecurity>
  <Lines>100</Lines>
  <Paragraphs>28</Paragraphs>
  <ScaleCrop>false</ScaleCrop>
  <Company/>
  <LinksUpToDate>false</LinksUpToDate>
  <CharactersWithSpaces>14097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Yuhang Wang (Student)</cp:lastModifiedBy>
  <cp:revision>7</cp:revision>
  <cp:lastPrinted>2026-04-29T18:28:00Z</cp:lastPrinted>
  <dcterms:created xsi:type="dcterms:W3CDTF">2026-04-29T18:20:00Z</dcterms:created>
  <dcterms:modified xsi:type="dcterms:W3CDTF">2026-04-29T18:28:00Z</dcterms:modified>
</cp:coreProperties>
</file>