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华文仿宋" w:hAnsi="华文仿宋" w:eastAsia="华文仿宋"/>
          <w:b/>
          <w:sz w:val="32"/>
          <w:szCs w:val="32"/>
        </w:rPr>
      </w:pPr>
      <w:r>
        <w:rPr>
          <w:rFonts w:hint="eastAsia" w:ascii="华文仿宋" w:hAnsi="华文仿宋" w:eastAsia="华文仿宋"/>
          <w:b/>
          <w:sz w:val="32"/>
          <w:szCs w:val="32"/>
        </w:rPr>
        <w:t>科创实验班</w:t>
      </w:r>
      <w:r>
        <w:rPr>
          <w:rFonts w:hint="eastAsia" w:ascii="华文仿宋" w:hAnsi="华文仿宋" w:eastAsia="华文仿宋"/>
          <w:b/>
          <w:color w:val="FF0000"/>
          <w:sz w:val="32"/>
          <w:szCs w:val="32"/>
        </w:rPr>
        <w:t>（机器人、医工交叉方向）</w:t>
      </w:r>
      <w:r>
        <w:rPr>
          <w:rFonts w:hint="eastAsia" w:ascii="华文仿宋" w:hAnsi="华文仿宋" w:eastAsia="华文仿宋"/>
          <w:b/>
          <w:sz w:val="32"/>
          <w:szCs w:val="32"/>
        </w:rPr>
        <w:t>招生启事</w:t>
      </w:r>
    </w:p>
    <w:p>
      <w:pPr>
        <w:ind w:firstLine="640" w:firstLineChars="200"/>
        <w:rPr>
          <w:rFonts w:ascii="华文仿宋" w:hAnsi="华文仿宋" w:eastAsia="华文仿宋"/>
          <w:sz w:val="32"/>
          <w:szCs w:val="32"/>
        </w:rPr>
      </w:pPr>
    </w:p>
    <w:p>
      <w:pPr>
        <w:ind w:firstLine="640" w:firstLineChars="200"/>
        <w:rPr>
          <w:rFonts w:ascii="华文仿宋" w:hAnsi="华文仿宋" w:eastAsia="华文仿宋"/>
          <w:sz w:val="32"/>
          <w:szCs w:val="32"/>
        </w:rPr>
      </w:pPr>
      <w:r>
        <w:rPr>
          <w:rFonts w:hint="eastAsia" w:ascii="华文仿宋" w:hAnsi="华文仿宋" w:eastAsia="华文仿宋"/>
          <w:sz w:val="32"/>
          <w:szCs w:val="32"/>
        </w:rPr>
        <w:t>为适应产业变革和高质量发展对人才培养的新需求，推进创业创新人才培养改革，在华中科技大学开设“科创实验班（机器人、医工交叉方向）”。本实验班将</w:t>
      </w:r>
      <w:r>
        <w:rPr>
          <w:rFonts w:hint="eastAsia" w:ascii="华文仿宋" w:hAnsi="华文仿宋" w:eastAsia="华文仿宋"/>
          <w:color w:val="FF0000"/>
          <w:sz w:val="32"/>
          <w:szCs w:val="32"/>
        </w:rPr>
        <w:t>打破传统学科分类界限，重构课程体系，</w:t>
      </w:r>
      <w:r>
        <w:rPr>
          <w:rFonts w:hint="eastAsia" w:ascii="华文仿宋" w:hAnsi="华文仿宋" w:eastAsia="华文仿宋"/>
          <w:sz w:val="32"/>
          <w:szCs w:val="32"/>
        </w:rPr>
        <w:t>实施以项目为驱动的新工科人才培养模式，旨在激发学生的创业创新思维，促进学生跨界思考意识，培养能够在学习、思考和实践中突破现有学科领域边界的创新能力，形成设计思维、工程思维和系统思维，成为适应“新经济、新业态、新产业、新技术”的未来产业创业创新杰出人才。</w:t>
      </w:r>
    </w:p>
    <w:p>
      <w:pPr>
        <w:ind w:firstLine="641" w:firstLineChars="200"/>
        <w:rPr>
          <w:rFonts w:ascii="华文仿宋" w:hAnsi="华文仿宋" w:eastAsia="华文仿宋"/>
          <w:b/>
          <w:sz w:val="32"/>
          <w:szCs w:val="32"/>
        </w:rPr>
      </w:pPr>
      <w:r>
        <w:rPr>
          <w:rFonts w:hint="eastAsia" w:ascii="华文仿宋" w:hAnsi="华文仿宋" w:eastAsia="华文仿宋"/>
          <w:b/>
          <w:sz w:val="32"/>
          <w:szCs w:val="32"/>
        </w:rPr>
        <w:t>一、培养目标</w:t>
      </w:r>
    </w:p>
    <w:p>
      <w:pPr>
        <w:ind w:firstLine="640" w:firstLineChars="200"/>
        <w:rPr>
          <w:rFonts w:ascii="华文仿宋" w:hAnsi="华文仿宋" w:eastAsia="华文仿宋"/>
          <w:sz w:val="32"/>
          <w:szCs w:val="32"/>
        </w:rPr>
      </w:pPr>
      <w:r>
        <w:rPr>
          <w:rFonts w:hint="eastAsia" w:ascii="华文仿宋" w:hAnsi="华文仿宋" w:eastAsia="华文仿宋"/>
          <w:sz w:val="32"/>
          <w:szCs w:val="32"/>
        </w:rPr>
        <w:t>以硬核创业者、卓越工程师为培养目标，实现为社会培养一批具备创新思维、实践能力且追求卓越的创业创新人才，成为适应“新技术、新产业、新业态、新模式”的未来产业创业创新领军人才。</w:t>
      </w:r>
    </w:p>
    <w:p>
      <w:pPr>
        <w:ind w:firstLine="641" w:firstLineChars="200"/>
        <w:rPr>
          <w:rFonts w:ascii="华文仿宋" w:hAnsi="华文仿宋" w:eastAsia="华文仿宋"/>
          <w:b/>
          <w:sz w:val="32"/>
          <w:szCs w:val="32"/>
        </w:rPr>
      </w:pPr>
      <w:r>
        <w:rPr>
          <w:rFonts w:hint="eastAsia" w:ascii="华文仿宋" w:hAnsi="华文仿宋" w:eastAsia="华文仿宋"/>
          <w:b/>
          <w:sz w:val="32"/>
          <w:szCs w:val="32"/>
        </w:rPr>
        <w:t>二、培养方式</w:t>
      </w:r>
    </w:p>
    <w:p>
      <w:pPr>
        <w:ind w:firstLine="640" w:firstLineChars="200"/>
        <w:rPr>
          <w:rFonts w:ascii="华文仿宋" w:hAnsi="华文仿宋" w:eastAsia="华文仿宋"/>
          <w:sz w:val="32"/>
          <w:szCs w:val="32"/>
        </w:rPr>
      </w:pPr>
      <w:r>
        <w:rPr>
          <w:rFonts w:hint="eastAsia" w:ascii="华文仿宋" w:hAnsi="华文仿宋" w:eastAsia="华文仿宋"/>
          <w:sz w:val="32"/>
          <w:szCs w:val="32"/>
        </w:rPr>
        <w:t>在教学方面，结合国家与湖北的产业特色与需求，借鉴美国欧林工学院模式，加强实践教学，突出创业教学在科创人才培养中的作用，构建校企共管的教学管理机制，</w:t>
      </w:r>
      <w:r>
        <w:rPr>
          <w:rFonts w:hint="eastAsia" w:ascii="华文仿宋" w:hAnsi="华文仿宋" w:eastAsia="华文仿宋"/>
          <w:color w:val="FF0000"/>
          <w:sz w:val="32"/>
          <w:szCs w:val="32"/>
        </w:rPr>
        <w:t>缩减理论课程学习学分，优化理论课程内容，</w:t>
      </w:r>
      <w:r>
        <w:rPr>
          <w:rFonts w:hint="eastAsia" w:ascii="华文仿宋" w:hAnsi="华文仿宋" w:eastAsia="华文仿宋"/>
          <w:sz w:val="32"/>
          <w:szCs w:val="32"/>
        </w:rPr>
        <w:t>新增如自然与设计、定量工程设计方法等特色课程，增加实践和创业教学学分，增强学生创新实践能力。</w:t>
      </w:r>
    </w:p>
    <w:p>
      <w:pPr>
        <w:ind w:firstLine="640" w:firstLineChars="200"/>
        <w:rPr>
          <w:rFonts w:ascii="华文仿宋" w:hAnsi="华文仿宋" w:eastAsia="华文仿宋"/>
          <w:color w:val="FF0000"/>
          <w:sz w:val="32"/>
          <w:szCs w:val="32"/>
        </w:rPr>
      </w:pPr>
      <w:r>
        <w:rPr>
          <w:rFonts w:hint="eastAsia" w:ascii="华文仿宋" w:hAnsi="华文仿宋" w:eastAsia="华文仿宋"/>
          <w:sz w:val="32"/>
          <w:szCs w:val="32"/>
        </w:rPr>
        <w:t>高年级且具有创业意愿的学生将获得学校创新创业优先支持，学生将参与科创训练营，并引入Xbot</w:t>
      </w:r>
      <w:r>
        <w:rPr>
          <w:rFonts w:ascii="华文仿宋" w:hAnsi="华文仿宋" w:eastAsia="华文仿宋"/>
          <w:sz w:val="32"/>
          <w:szCs w:val="32"/>
        </w:rPr>
        <w:t>P</w:t>
      </w:r>
      <w:r>
        <w:rPr>
          <w:rFonts w:hint="eastAsia" w:ascii="华文仿宋" w:hAnsi="华文仿宋" w:eastAsia="华文仿宋"/>
          <w:sz w:val="32"/>
          <w:szCs w:val="32"/>
        </w:rPr>
        <w:t>ark机器人基地以及知名高科技企业资源参与学生培养。</w:t>
      </w:r>
      <w:r>
        <w:rPr>
          <w:rFonts w:hint="eastAsia" w:ascii="华文仿宋" w:hAnsi="华文仿宋" w:eastAsia="华文仿宋"/>
          <w:color w:val="FF0000"/>
          <w:sz w:val="32"/>
          <w:szCs w:val="32"/>
        </w:rPr>
        <w:t>本实验班保研比例不低于机械卓越计划实验班。</w:t>
      </w:r>
    </w:p>
    <w:p>
      <w:pPr>
        <w:ind w:firstLine="640" w:firstLineChars="200"/>
        <w:rPr>
          <w:rFonts w:ascii="华文仿宋" w:hAnsi="华文仿宋" w:eastAsia="华文仿宋"/>
          <w:sz w:val="32"/>
          <w:szCs w:val="32"/>
        </w:rPr>
      </w:pPr>
      <w:r>
        <w:rPr>
          <w:rFonts w:hint="eastAsia" w:ascii="华文仿宋" w:hAnsi="华文仿宋" w:eastAsia="华文仿宋"/>
          <w:sz w:val="32"/>
          <w:szCs w:val="32"/>
        </w:rPr>
        <w:t>学生毕业主要有以下方向：1、依据</w:t>
      </w:r>
      <w:r>
        <w:rPr>
          <w:rFonts w:hint="eastAsia" w:ascii="华文仿宋" w:hAnsi="华文仿宋" w:eastAsia="华文仿宋"/>
          <w:color w:val="FF0000"/>
          <w:sz w:val="32"/>
          <w:szCs w:val="32"/>
        </w:rPr>
        <w:t>学业成绩</w:t>
      </w:r>
      <w:r>
        <w:rPr>
          <w:rFonts w:hint="eastAsia" w:ascii="华文仿宋" w:hAnsi="华文仿宋" w:eastAsia="华文仿宋"/>
          <w:sz w:val="32"/>
          <w:szCs w:val="32"/>
        </w:rPr>
        <w:t>达到推荐免试攻读硕士学位研究生条件，继续攻读硕士研究生；2、依据在校期间</w:t>
      </w:r>
      <w:r>
        <w:rPr>
          <w:rFonts w:hint="eastAsia" w:ascii="华文仿宋" w:hAnsi="华文仿宋" w:eastAsia="华文仿宋"/>
          <w:color w:val="FF0000"/>
          <w:sz w:val="32"/>
          <w:szCs w:val="32"/>
        </w:rPr>
        <w:t>孵化创业项目达到保送研究生条件</w:t>
      </w:r>
      <w:r>
        <w:rPr>
          <w:rFonts w:hint="eastAsia" w:ascii="华文仿宋" w:hAnsi="华文仿宋" w:eastAsia="华文仿宋"/>
          <w:sz w:val="32"/>
          <w:szCs w:val="32"/>
        </w:rPr>
        <w:t>，继续攻读硕士研究生并持续开展创业；3、创业、就业或出国。鉴于多学科交叉、多课程融合、校企联合培养以及全程项目驱动教学培养模式，在本实验班学习的学生将更受企业、高校欢迎。</w:t>
      </w:r>
    </w:p>
    <w:p>
      <w:pPr>
        <w:ind w:firstLine="641" w:firstLineChars="200"/>
        <w:rPr>
          <w:rFonts w:ascii="华文仿宋" w:hAnsi="华文仿宋" w:eastAsia="华文仿宋"/>
          <w:b/>
          <w:sz w:val="32"/>
          <w:szCs w:val="32"/>
        </w:rPr>
      </w:pPr>
      <w:r>
        <w:rPr>
          <w:rFonts w:hint="eastAsia" w:ascii="华文仿宋" w:hAnsi="华文仿宋" w:eastAsia="华文仿宋"/>
          <w:b/>
          <w:sz w:val="32"/>
          <w:szCs w:val="32"/>
        </w:rPr>
        <w:t>三、重点关注</w:t>
      </w:r>
    </w:p>
    <w:p>
      <w:pPr>
        <w:ind w:firstLine="640" w:firstLineChars="200"/>
        <w:rPr>
          <w:rFonts w:ascii="华文仿宋" w:hAnsi="华文仿宋" w:eastAsia="华文仿宋"/>
          <w:sz w:val="32"/>
          <w:szCs w:val="32"/>
        </w:rPr>
      </w:pPr>
      <w:r>
        <w:rPr>
          <w:rFonts w:hint="eastAsia" w:ascii="华文仿宋" w:hAnsi="华文仿宋" w:eastAsia="华文仿宋"/>
          <w:sz w:val="32"/>
          <w:szCs w:val="32"/>
        </w:rPr>
        <w:t>选拔过程中重点关注学生创新能力、动手能力、自驱力和团队协作能力，希望学生会听、会想、会问、会合作，非常欢迎</w:t>
      </w:r>
      <w:r>
        <w:rPr>
          <w:rFonts w:hint="eastAsia" w:ascii="华文仿宋" w:hAnsi="华文仿宋" w:eastAsia="华文仿宋"/>
          <w:color w:val="FF0000"/>
          <w:sz w:val="32"/>
          <w:szCs w:val="32"/>
        </w:rPr>
        <w:t>有强烈创业意愿</w:t>
      </w:r>
      <w:r>
        <w:rPr>
          <w:rFonts w:hint="eastAsia" w:ascii="华文仿宋" w:hAnsi="华文仿宋" w:eastAsia="华文仿宋"/>
          <w:sz w:val="32"/>
          <w:szCs w:val="32"/>
        </w:rPr>
        <w:t>的学生参加报名。</w:t>
      </w:r>
    </w:p>
    <w:p>
      <w:pPr>
        <w:ind w:firstLine="641" w:firstLineChars="200"/>
        <w:rPr>
          <w:rFonts w:ascii="华文仿宋" w:hAnsi="华文仿宋" w:eastAsia="华文仿宋"/>
          <w:b/>
          <w:sz w:val="32"/>
          <w:szCs w:val="32"/>
        </w:rPr>
      </w:pPr>
      <w:r>
        <w:rPr>
          <w:rFonts w:hint="eastAsia" w:ascii="华文仿宋" w:hAnsi="华文仿宋" w:eastAsia="华文仿宋"/>
          <w:b/>
          <w:sz w:val="32"/>
          <w:szCs w:val="32"/>
        </w:rPr>
        <w:t>四、招生规则</w:t>
      </w:r>
    </w:p>
    <w:p>
      <w:pPr>
        <w:ind w:firstLine="640" w:firstLineChars="200"/>
        <w:rPr>
          <w:rFonts w:ascii="华文仿宋" w:hAnsi="华文仿宋" w:eastAsia="华文仿宋"/>
          <w:sz w:val="32"/>
          <w:szCs w:val="32"/>
        </w:rPr>
      </w:pPr>
      <w:r>
        <w:rPr>
          <w:rFonts w:hint="eastAsia" w:ascii="华文仿宋" w:hAnsi="华文仿宋" w:eastAsia="华文仿宋"/>
          <w:sz w:val="32"/>
          <w:szCs w:val="32"/>
        </w:rPr>
        <w:t>招生要求请详见《关于做好</w:t>
      </w:r>
      <w:r>
        <w:rPr>
          <w:rFonts w:ascii="华文仿宋" w:hAnsi="华文仿宋" w:eastAsia="华文仿宋"/>
          <w:sz w:val="32"/>
          <w:szCs w:val="32"/>
        </w:rPr>
        <w:t>2023级各类实验班选拔工作的通知</w:t>
      </w:r>
      <w:r>
        <w:rPr>
          <w:rFonts w:hint="eastAsia" w:ascii="华文仿宋" w:hAnsi="华文仿宋" w:eastAsia="华文仿宋"/>
          <w:sz w:val="32"/>
          <w:szCs w:val="32"/>
        </w:rPr>
        <w:t>》。</w:t>
      </w:r>
    </w:p>
    <w:p>
      <w:pPr>
        <w:ind w:firstLine="640" w:firstLineChars="200"/>
        <w:rPr>
          <w:rFonts w:ascii="华文仿宋" w:hAnsi="华文仿宋" w:eastAsia="华文仿宋"/>
          <w:sz w:val="32"/>
          <w:szCs w:val="32"/>
        </w:rPr>
      </w:pPr>
      <w:r>
        <w:rPr>
          <w:rFonts w:hint="eastAsia" w:ascii="华文仿宋" w:hAnsi="华文仿宋" w:eastAsia="华文仿宋"/>
          <w:sz w:val="32"/>
          <w:szCs w:val="32"/>
        </w:rPr>
        <w:t>本实验班按笔试科目考试成绩确定拟入围面试名单，并审核学生面试资格，完成入围学生的考核工作，按照最终人选</w:t>
      </w:r>
      <w:r>
        <w:rPr>
          <w:rFonts w:ascii="华文仿宋" w:hAnsi="华文仿宋" w:eastAsia="华文仿宋"/>
          <w:sz w:val="32"/>
          <w:szCs w:val="32"/>
        </w:rPr>
        <w:t>1:3进入面试环节。笔试科目与面试成绩按照30%、70%计入最终成绩，分数按照从高到低</w:t>
      </w:r>
      <w:r>
        <w:rPr>
          <w:rFonts w:hint="eastAsia" w:ascii="华文仿宋" w:hAnsi="华文仿宋" w:eastAsia="华文仿宋"/>
          <w:sz w:val="32"/>
          <w:szCs w:val="32"/>
        </w:rPr>
        <w:t>择优录取</w:t>
      </w:r>
      <w:r>
        <w:rPr>
          <w:rFonts w:ascii="华文仿宋" w:hAnsi="华文仿宋" w:eastAsia="华文仿宋"/>
          <w:sz w:val="32"/>
          <w:szCs w:val="32"/>
        </w:rPr>
        <w:t>。</w:t>
      </w:r>
    </w:p>
    <w:p>
      <w:pPr>
        <w:ind w:firstLine="640" w:firstLineChars="200"/>
        <w:rPr>
          <w:rFonts w:ascii="华文仿宋" w:hAnsi="华文仿宋" w:eastAsia="华文仿宋"/>
          <w:sz w:val="32"/>
          <w:szCs w:val="32"/>
        </w:rPr>
      </w:pPr>
      <w:r>
        <w:rPr>
          <w:rFonts w:hint="eastAsia" w:ascii="华文仿宋" w:hAnsi="华文仿宋" w:eastAsia="华文仿宋"/>
          <w:sz w:val="32"/>
          <w:szCs w:val="32"/>
        </w:rPr>
        <w:t>其中，</w:t>
      </w:r>
      <w:r>
        <w:rPr>
          <w:rFonts w:hint="eastAsia" w:ascii="华文仿宋" w:hAnsi="华文仿宋" w:eastAsia="华文仿宋"/>
          <w:color w:val="FF0000"/>
          <w:sz w:val="32"/>
          <w:szCs w:val="32"/>
        </w:rPr>
        <w:t>笔试与其他实验班一致</w:t>
      </w:r>
      <w:r>
        <w:rPr>
          <w:rFonts w:hint="eastAsia" w:ascii="华文仿宋" w:hAnsi="华文仿宋" w:eastAsia="华文仿宋"/>
          <w:sz w:val="32"/>
          <w:szCs w:val="32"/>
        </w:rPr>
        <w:t>。通过笔试的同学需准备一份简历和一份自荐信。简历介绍个人基本情况，</w:t>
      </w:r>
      <w:r>
        <w:rPr>
          <w:rFonts w:hint="eastAsia" w:ascii="华文仿宋" w:hAnsi="华文仿宋" w:eastAsia="华文仿宋"/>
          <w:b/>
          <w:bCs/>
          <w:sz w:val="32"/>
          <w:szCs w:val="32"/>
          <w:u w:val="single"/>
        </w:rPr>
        <w:t>自荐信</w:t>
      </w:r>
      <w:r>
        <w:rPr>
          <w:rFonts w:hint="eastAsia" w:ascii="华文仿宋" w:hAnsi="华文仿宋" w:eastAsia="华文仿宋"/>
          <w:sz w:val="32"/>
          <w:szCs w:val="32"/>
        </w:rPr>
        <w:t>需要结合以往经历充分展示自己</w:t>
      </w:r>
      <w:r>
        <w:rPr>
          <w:rFonts w:hint="eastAsia" w:ascii="华文仿宋" w:hAnsi="华文仿宋" w:eastAsia="华文仿宋"/>
          <w:color w:val="FF0000"/>
          <w:sz w:val="32"/>
          <w:szCs w:val="32"/>
        </w:rPr>
        <w:t>符合创业创新</w:t>
      </w:r>
      <w:r>
        <w:rPr>
          <w:rFonts w:hint="eastAsia" w:ascii="华文仿宋" w:hAnsi="华文仿宋" w:eastAsia="华文仿宋"/>
          <w:sz w:val="32"/>
          <w:szCs w:val="32"/>
        </w:rPr>
        <w:t>的优势。</w:t>
      </w:r>
      <w:r>
        <w:rPr>
          <w:rFonts w:hint="eastAsia" w:ascii="华文仿宋" w:hAnsi="华文仿宋" w:eastAsia="华文仿宋"/>
          <w:b/>
          <w:bCs/>
          <w:sz w:val="32"/>
          <w:szCs w:val="32"/>
          <w:u w:val="single"/>
        </w:rPr>
        <w:t>面试</w:t>
      </w:r>
      <w:r>
        <w:rPr>
          <w:rFonts w:hint="eastAsia" w:ascii="华文仿宋" w:hAnsi="华文仿宋" w:eastAsia="华文仿宋"/>
          <w:sz w:val="32"/>
          <w:szCs w:val="32"/>
        </w:rPr>
        <w:t>会从创新能力、动手能力、自驱力、团队协作能力等方面进行</w:t>
      </w:r>
      <w:bookmarkStart w:id="0" w:name="_GoBack"/>
      <w:bookmarkEnd w:id="0"/>
      <w:r>
        <w:rPr>
          <w:rFonts w:hint="eastAsia" w:ascii="华文仿宋" w:hAnsi="华文仿宋" w:eastAsia="华文仿宋"/>
          <w:sz w:val="32"/>
          <w:szCs w:val="32"/>
        </w:rPr>
        <w:t>考评，面试中可以放松介绍自己的故事，具体面试方案另行通知。</w:t>
      </w:r>
    </w:p>
    <w:p>
      <w:pPr>
        <w:ind w:firstLine="641" w:firstLineChars="200"/>
        <w:rPr>
          <w:rFonts w:ascii="华文仿宋" w:hAnsi="华文仿宋" w:eastAsia="华文仿宋"/>
          <w:b/>
          <w:sz w:val="32"/>
          <w:szCs w:val="32"/>
        </w:rPr>
      </w:pPr>
      <w:r>
        <w:rPr>
          <w:rFonts w:hint="eastAsia" w:ascii="华文仿宋" w:hAnsi="华文仿宋" w:eastAsia="华文仿宋"/>
          <w:b/>
          <w:sz w:val="32"/>
          <w:szCs w:val="32"/>
        </w:rPr>
        <w:t>五、联系方式</w:t>
      </w:r>
    </w:p>
    <w:p>
      <w:pPr>
        <w:ind w:firstLine="640" w:firstLineChars="200"/>
        <w:rPr>
          <w:rFonts w:ascii="华文仿宋" w:hAnsi="华文仿宋" w:eastAsia="华文仿宋"/>
          <w:sz w:val="32"/>
          <w:szCs w:val="32"/>
        </w:rPr>
      </w:pPr>
      <w:r>
        <w:rPr>
          <w:rFonts w:hint="eastAsia" w:ascii="华文仿宋" w:hAnsi="华文仿宋" w:eastAsia="华文仿宋"/>
          <w:sz w:val="32"/>
          <w:szCs w:val="32"/>
        </w:rPr>
        <w:t>咨询方式如下：</w:t>
      </w:r>
    </w:p>
    <w:p>
      <w:pPr>
        <w:ind w:firstLine="640" w:firstLineChars="200"/>
        <w:rPr>
          <w:rFonts w:ascii="华文仿宋" w:hAnsi="华文仿宋" w:eastAsia="华文仿宋"/>
          <w:sz w:val="32"/>
          <w:szCs w:val="32"/>
        </w:rPr>
      </w:pPr>
      <w:r>
        <w:rPr>
          <w:rFonts w:hint="eastAsia" w:ascii="华文仿宋" w:hAnsi="华文仿宋" w:eastAsia="华文仿宋"/>
          <w:sz w:val="32"/>
          <w:szCs w:val="32"/>
        </w:rPr>
        <w:t>赵老师，</w:t>
      </w:r>
      <w:r>
        <w:rPr>
          <w:rFonts w:ascii="华文仿宋" w:hAnsi="华文仿宋" w:eastAsia="华文仿宋"/>
          <w:sz w:val="32"/>
          <w:szCs w:val="32"/>
        </w:rPr>
        <w:t>QQ:493129378</w:t>
      </w:r>
      <w:r>
        <w:rPr>
          <w:rFonts w:hint="eastAsia" w:ascii="华文仿宋" w:hAnsi="华文仿宋" w:eastAsia="华文仿宋"/>
          <w:sz w:val="32"/>
          <w:szCs w:val="32"/>
        </w:rPr>
        <w:t>；</w:t>
      </w:r>
    </w:p>
    <w:p>
      <w:pPr>
        <w:ind w:firstLine="640" w:firstLineChars="200"/>
        <w:rPr>
          <w:rFonts w:ascii="华文仿宋" w:hAnsi="华文仿宋" w:eastAsia="华文仿宋"/>
          <w:sz w:val="32"/>
          <w:szCs w:val="32"/>
        </w:rPr>
      </w:pPr>
      <w:r>
        <w:rPr>
          <w:rFonts w:hint="eastAsia" w:ascii="华文仿宋" w:hAnsi="华文仿宋" w:eastAsia="华文仿宋"/>
          <w:sz w:val="32"/>
          <w:szCs w:val="32"/>
        </w:rPr>
        <w:t>崔老师，</w:t>
      </w:r>
      <w:r>
        <w:rPr>
          <w:rFonts w:ascii="华文仿宋" w:hAnsi="华文仿宋" w:eastAsia="华文仿宋"/>
          <w:sz w:val="32"/>
          <w:szCs w:val="32"/>
        </w:rPr>
        <w:t>QQ</w:t>
      </w:r>
      <w:r>
        <w:rPr>
          <w:rFonts w:hint="eastAsia" w:ascii="华文仿宋" w:hAnsi="华文仿宋" w:eastAsia="华文仿宋"/>
          <w:sz w:val="32"/>
          <w:szCs w:val="32"/>
        </w:rPr>
        <w:t>:</w:t>
      </w:r>
      <w:r>
        <w:rPr>
          <w:rFonts w:ascii="华文仿宋" w:hAnsi="华文仿宋" w:eastAsia="华文仿宋"/>
          <w:sz w:val="32"/>
          <w:szCs w:val="32"/>
        </w:rPr>
        <w:t>739120849;</w:t>
      </w:r>
    </w:p>
    <w:p>
      <w:pPr>
        <w:ind w:firstLine="640" w:firstLineChars="200"/>
        <w:rPr>
          <w:rFonts w:ascii="华文仿宋" w:hAnsi="华文仿宋" w:eastAsia="华文仿宋"/>
          <w:sz w:val="32"/>
          <w:szCs w:val="32"/>
        </w:rPr>
      </w:pPr>
      <w:r>
        <w:rPr>
          <w:rFonts w:hint="eastAsia" w:ascii="华文仿宋" w:hAnsi="华文仿宋" w:eastAsia="华文仿宋"/>
          <w:sz w:val="32"/>
          <w:szCs w:val="32"/>
        </w:rPr>
        <w:t>朱老师，</w:t>
      </w:r>
      <w:r>
        <w:rPr>
          <w:rFonts w:ascii="华文仿宋" w:hAnsi="华文仿宋" w:eastAsia="华文仿宋"/>
          <w:sz w:val="32"/>
          <w:szCs w:val="32"/>
        </w:rPr>
        <w:t>QQ:182028240</w:t>
      </w:r>
      <w:r>
        <w:rPr>
          <w:rFonts w:hint="eastAsia" w:ascii="华文仿宋" w:hAnsi="华文仿宋" w:eastAsia="华文仿宋"/>
          <w:sz w:val="32"/>
          <w:szCs w:val="32"/>
        </w:rPr>
        <w:t>。</w:t>
      </w:r>
    </w:p>
    <w:p>
      <w:pPr>
        <w:ind w:firstLine="640" w:firstLineChars="200"/>
        <w:rPr>
          <w:rFonts w:ascii="华文仿宋" w:hAnsi="华文仿宋" w:eastAsia="华文仿宋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ZlNzNkNGE5NDAxZTk2MDVhZTljYzk0ZThjNmM3MmMifQ=="/>
  </w:docVars>
  <w:rsids>
    <w:rsidRoot w:val="007B2196"/>
    <w:rsid w:val="00014A84"/>
    <w:rsid w:val="000B110B"/>
    <w:rsid w:val="00147EE7"/>
    <w:rsid w:val="00157506"/>
    <w:rsid w:val="001A629A"/>
    <w:rsid w:val="001D75FA"/>
    <w:rsid w:val="00202BF3"/>
    <w:rsid w:val="00295857"/>
    <w:rsid w:val="002B7498"/>
    <w:rsid w:val="003152ED"/>
    <w:rsid w:val="00381C57"/>
    <w:rsid w:val="00382CC1"/>
    <w:rsid w:val="0046187D"/>
    <w:rsid w:val="004A7425"/>
    <w:rsid w:val="005A62ED"/>
    <w:rsid w:val="006E4166"/>
    <w:rsid w:val="00702AC8"/>
    <w:rsid w:val="007B2196"/>
    <w:rsid w:val="007D7CD1"/>
    <w:rsid w:val="008412BC"/>
    <w:rsid w:val="00863B14"/>
    <w:rsid w:val="008F6174"/>
    <w:rsid w:val="00993DC6"/>
    <w:rsid w:val="009B65C2"/>
    <w:rsid w:val="00AF51EE"/>
    <w:rsid w:val="00B24B85"/>
    <w:rsid w:val="00B4021E"/>
    <w:rsid w:val="00B60C44"/>
    <w:rsid w:val="00C92167"/>
    <w:rsid w:val="00C93902"/>
    <w:rsid w:val="00CC6E1B"/>
    <w:rsid w:val="00D15980"/>
    <w:rsid w:val="00D3614A"/>
    <w:rsid w:val="00E47B79"/>
    <w:rsid w:val="00E83022"/>
    <w:rsid w:val="00EB5003"/>
    <w:rsid w:val="00F16F36"/>
    <w:rsid w:val="00F26CE5"/>
    <w:rsid w:val="00FC41F5"/>
    <w:rsid w:val="00FE47DB"/>
    <w:rsid w:val="00FE7D8B"/>
    <w:rsid w:val="62D0279F"/>
  </w:rsids>
  <m:mathPr>
    <m:mathFont m:val="Cambria Math"/>
    <m:brkBin m:val="before"/>
    <m:brkBinSub m:val="--"/>
    <m:smallFrac m:val="1"/>
    <m:dispDef/>
    <m:lMargin m:val="1440"/>
    <m:rMargin m:val="144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semiHidden/>
    <w:unhideWhenUsed/>
    <w:uiPriority w:val="99"/>
    <w:pPr>
      <w:jc w:val="left"/>
    </w:pPr>
  </w:style>
  <w:style w:type="paragraph" w:styleId="3">
    <w:name w:val="Balloon Text"/>
    <w:basedOn w:val="1"/>
    <w:link w:val="17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4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7">
    <w:name w:val="annotation subject"/>
    <w:basedOn w:val="2"/>
    <w:next w:val="2"/>
    <w:link w:val="16"/>
    <w:semiHidden/>
    <w:unhideWhenUsed/>
    <w:uiPriority w:val="99"/>
    <w:rPr>
      <w:b/>
      <w:bCs/>
    </w:rPr>
  </w:style>
  <w:style w:type="table" w:styleId="9">
    <w:name w:val="Table Grid"/>
    <w:basedOn w:val="8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annotation reference"/>
    <w:basedOn w:val="10"/>
    <w:semiHidden/>
    <w:unhideWhenUsed/>
    <w:uiPriority w:val="99"/>
    <w:rPr>
      <w:sz w:val="21"/>
      <w:szCs w:val="21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页眉 字符"/>
    <w:basedOn w:val="10"/>
    <w:link w:val="5"/>
    <w:uiPriority w:val="99"/>
    <w:rPr>
      <w:sz w:val="18"/>
      <w:szCs w:val="18"/>
    </w:rPr>
  </w:style>
  <w:style w:type="character" w:customStyle="1" w:styleId="14">
    <w:name w:val="页脚 字符"/>
    <w:basedOn w:val="10"/>
    <w:link w:val="4"/>
    <w:uiPriority w:val="99"/>
    <w:rPr>
      <w:sz w:val="18"/>
      <w:szCs w:val="18"/>
    </w:rPr>
  </w:style>
  <w:style w:type="character" w:customStyle="1" w:styleId="15">
    <w:name w:val="批注文字 字符"/>
    <w:basedOn w:val="10"/>
    <w:link w:val="2"/>
    <w:semiHidden/>
    <w:uiPriority w:val="99"/>
  </w:style>
  <w:style w:type="character" w:customStyle="1" w:styleId="16">
    <w:name w:val="批注主题 字符"/>
    <w:basedOn w:val="15"/>
    <w:link w:val="7"/>
    <w:semiHidden/>
    <w:uiPriority w:val="99"/>
    <w:rPr>
      <w:b/>
      <w:bCs/>
    </w:rPr>
  </w:style>
  <w:style w:type="character" w:customStyle="1" w:styleId="17">
    <w:name w:val="批注框文本 字符"/>
    <w:basedOn w:val="10"/>
    <w:link w:val="3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1076</Words>
  <Characters>1126</Characters>
  <Lines>8</Lines>
  <Paragraphs>2</Paragraphs>
  <TotalTime>29</TotalTime>
  <ScaleCrop>false</ScaleCrop>
  <LinksUpToDate>false</LinksUpToDate>
  <CharactersWithSpaces>1126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2023-08-22T14:42:00Z</dcterms:created>
  <dc:creator>HUST</dc:creator>
  <cp:lastModifiedBy>我是学霸你信吗</cp:lastModifiedBy>
  <dcterms:modified xsi:type="dcterms:W3CDTF">2023-08-25T13:55:08Z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BE9F4E1AE3804731828E4695F0D745F1_12</vt:lpwstr>
  </property>
</Properties>
</file>