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285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39" w:lineRule="atLeast"/>
        <w:ind w:left="0" w:right="0" w:firstLine="0"/>
        <w:jc w:val="center"/>
        <w:rPr>
          <w:rFonts w:ascii="Calibri" w:hAnsi="Calibri" w:eastAsia="Calibri" w:cs="Calibri"/>
          <w:i w:val="0"/>
          <w:iCs w:val="0"/>
          <w:caps w:val="0"/>
          <w:color w:val="333333"/>
          <w:spacing w:val="0"/>
          <w:sz w:val="21"/>
          <w:szCs w:val="21"/>
        </w:rPr>
      </w:pPr>
      <w:r>
        <w:rPr>
          <w:rFonts w:ascii="黑体" w:hAnsi="宋体" w:eastAsia="黑体" w:cs="黑体"/>
          <w:i w:val="0"/>
          <w:iCs w:val="0"/>
          <w:caps w:val="0"/>
          <w:color w:val="333333"/>
          <w:spacing w:val="0"/>
          <w:sz w:val="27"/>
          <w:szCs w:val="27"/>
          <w:bdr w:val="none" w:color="auto" w:sz="0" w:space="0"/>
          <w:shd w:val="clear" w:fill="FFFFFF"/>
        </w:rPr>
        <w:t> 华中科技大学机械科学与工程学院</w:t>
      </w:r>
      <w:r>
        <w:rPr>
          <w:rFonts w:hint="eastAsia" w:ascii="黑体" w:hAnsi="宋体" w:eastAsia="黑体" w:cs="黑体"/>
          <w:i w:val="0"/>
          <w:iCs w:val="0"/>
          <w:caps w:val="0"/>
          <w:color w:val="333333"/>
          <w:spacing w:val="0"/>
          <w:sz w:val="27"/>
          <w:szCs w:val="27"/>
          <w:bdr w:val="none" w:color="auto" w:sz="0" w:space="0"/>
          <w:shd w:val="clear" w:fill="FFFFFF"/>
        </w:rPr>
        <w:t>2024级实验班</w:t>
      </w:r>
    </w:p>
    <w:p w14:paraId="4B9A16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39" w:lineRule="atLeast"/>
        <w:ind w:left="0" w:right="0" w:firstLine="0"/>
        <w:jc w:val="center"/>
        <w:rPr>
          <w:rFonts w:hint="default" w:ascii="Calibri" w:hAnsi="Calibri" w:eastAsia="Calibri" w:cs="Calibri"/>
          <w:i w:val="0"/>
          <w:iCs w:val="0"/>
          <w:caps w:val="0"/>
          <w:color w:val="333333"/>
          <w:spacing w:val="0"/>
          <w:sz w:val="21"/>
          <w:szCs w:val="21"/>
        </w:rPr>
      </w:pPr>
      <w:r>
        <w:rPr>
          <w:rFonts w:hint="eastAsia" w:ascii="黑体" w:hAnsi="宋体" w:eastAsia="黑体" w:cs="黑体"/>
          <w:i w:val="0"/>
          <w:iCs w:val="0"/>
          <w:caps w:val="0"/>
          <w:color w:val="333333"/>
          <w:spacing w:val="0"/>
          <w:sz w:val="27"/>
          <w:szCs w:val="27"/>
          <w:bdr w:val="none" w:color="auto" w:sz="0" w:space="0"/>
          <w:shd w:val="clear" w:fill="FFFFFF"/>
        </w:rPr>
        <w:t>选拔面试执行方案</w:t>
      </w:r>
    </w:p>
    <w:p w14:paraId="041A65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ascii="微软雅黑" w:hAnsi="微软雅黑" w:eastAsia="微软雅黑" w:cs="微软雅黑"/>
          <w:i w:val="0"/>
          <w:iCs w:val="0"/>
          <w:caps w:val="0"/>
          <w:color w:val="333333"/>
          <w:spacing w:val="0"/>
          <w:sz w:val="27"/>
          <w:szCs w:val="27"/>
          <w:bdr w:val="none" w:color="auto" w:sz="0" w:space="0"/>
          <w:shd w:val="clear" w:fill="FFFFFF"/>
        </w:rPr>
        <w:t>按照学校的统一部署，机械科学与工程学院开展</w:t>
      </w:r>
      <w:r>
        <w:rPr>
          <w:rFonts w:hint="eastAsia" w:ascii="微软雅黑" w:hAnsi="微软雅黑" w:eastAsia="微软雅黑" w:cs="微软雅黑"/>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7"/>
          <w:szCs w:val="27"/>
          <w:bdr w:val="none" w:color="auto" w:sz="0" w:space="0"/>
          <w:shd w:val="clear" w:fill="FFFFFF"/>
        </w:rPr>
        <w:t>2024 级实验班学生面试选拔工作，具体执行方案如下。</w:t>
      </w:r>
    </w:p>
    <w:p w14:paraId="6BC2EE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一、选拔工作小组</w:t>
      </w:r>
    </w:p>
    <w:p w14:paraId="4E2F2F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总负责人：</w:t>
      </w:r>
      <w:r>
        <w:rPr>
          <w:rFonts w:hint="eastAsia" w:ascii="微软雅黑" w:hAnsi="微软雅黑" w:eastAsia="微软雅黑" w:cs="微软雅黑"/>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7"/>
          <w:szCs w:val="27"/>
          <w:bdr w:val="none" w:color="auto" w:sz="0" w:space="0"/>
          <w:shd w:val="clear" w:fill="FFFFFF"/>
        </w:rPr>
        <w:t>李新宇</w:t>
      </w:r>
    </w:p>
    <w:p w14:paraId="7E2501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学生工作负责人：张绍浩</w:t>
      </w:r>
    </w:p>
    <w:p w14:paraId="2B98CE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监察组负责人：</w:t>
      </w:r>
      <w:r>
        <w:rPr>
          <w:rFonts w:hint="eastAsia" w:ascii="微软雅黑" w:hAnsi="微软雅黑" w:eastAsia="微软雅黑" w:cs="微软雅黑"/>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7"/>
          <w:szCs w:val="27"/>
          <w:bdr w:val="none" w:color="auto" w:sz="0" w:space="0"/>
          <w:shd w:val="clear" w:fill="FFFFFF"/>
        </w:rPr>
        <w:t>蒋平</w:t>
      </w:r>
    </w:p>
    <w:p w14:paraId="288430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专业主任：张俐、曾祥瑞</w:t>
      </w:r>
      <w:r>
        <w:rPr>
          <w:rFonts w:hint="eastAsia" w:ascii="微软雅黑" w:hAnsi="微软雅黑" w:eastAsia="微软雅黑" w:cs="微软雅黑"/>
          <w:i w:val="0"/>
          <w:iCs w:val="0"/>
          <w:caps w:val="0"/>
          <w:color w:val="333333"/>
          <w:spacing w:val="0"/>
          <w:sz w:val="28"/>
          <w:szCs w:val="28"/>
          <w:bdr w:val="none" w:color="auto" w:sz="0" w:space="0"/>
          <w:shd w:val="clear" w:fill="FFFFFF"/>
        </w:rPr>
        <w:t>      </w:t>
      </w:r>
    </w:p>
    <w:p w14:paraId="48AE46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教务科：范青荣、郭艳雯、赵明璐</w:t>
      </w:r>
    </w:p>
    <w:p w14:paraId="0C7A08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学工组：陈霈、梁栋</w:t>
      </w:r>
    </w:p>
    <w:p w14:paraId="5A1D64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二、面试安排</w:t>
      </w:r>
    </w:p>
    <w:p w14:paraId="5512B1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1、创新实验班和科创实验班面试选拔小组按笔试科目考试成绩确定拟入围面试名单，审核学生面试资格。</w:t>
      </w:r>
    </w:p>
    <w:p w14:paraId="5FD916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2、面试时间： 9 月 15 日。</w:t>
      </w:r>
    </w:p>
    <w:p w14:paraId="5ACD54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面试地点：机械学院先进制造大楼东楼，具体时间和地点见创新实验班和科创实验班选拔面试执行方案（附件1和附件2）。</w:t>
      </w:r>
    </w:p>
    <w:p w14:paraId="66C96A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三、考核结果</w:t>
      </w:r>
    </w:p>
    <w:p w14:paraId="1CC6E1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笔试成绩、入围面试比例和综合成绩评定规则见创新实验班和科创实验班选拔面试执行方案（附件1和附件2）。</w:t>
      </w:r>
    </w:p>
    <w:p w14:paraId="19521A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四、预录名单报送</w:t>
      </w:r>
    </w:p>
    <w:p w14:paraId="35C3E2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面试考核结束后，创新实验班和科创实验班工作组根据综合评定成绩，确定拟录取名单，并于</w:t>
      </w:r>
      <w:r>
        <w:rPr>
          <w:rFonts w:hint="eastAsia" w:ascii="微软雅黑" w:hAnsi="微软雅黑" w:eastAsia="微软雅黑" w:cs="微软雅黑"/>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7"/>
          <w:szCs w:val="27"/>
          <w:bdr w:val="none" w:color="auto" w:sz="0" w:space="0"/>
          <w:shd w:val="clear" w:fill="FFFFFF"/>
        </w:rPr>
        <w:t>9 月 16 日10:00 前报送学院教务科，学院教务科将名单报送本科生院。</w:t>
      </w:r>
    </w:p>
    <w:p w14:paraId="6CF716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五、其它</w:t>
      </w:r>
    </w:p>
    <w:p w14:paraId="514448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学院成立监察组，负责监督面试相关工作规定的执行情况，巡查面试现场情况，监督信息公开、公示情况，受理、调查并处理考生申诉和质询。监察组联系人:蒋老师  电话：13720179448  邮箱：</w:t>
      </w:r>
      <w:r>
        <w:rPr>
          <w:rFonts w:hint="default" w:ascii="Calibri" w:hAnsi="Calibri" w:eastAsia="Calibri" w:cs="Calibri"/>
          <w:i w:val="0"/>
          <w:iCs w:val="0"/>
          <w:caps w:val="0"/>
          <w:color w:val="337AB7"/>
          <w:spacing w:val="0"/>
          <w:sz w:val="21"/>
          <w:szCs w:val="21"/>
          <w:u w:val="none"/>
          <w:bdr w:val="none" w:color="auto" w:sz="0" w:space="0"/>
          <w:shd w:val="clear" w:fill="FFFFFF"/>
        </w:rPr>
        <w:fldChar w:fldCharType="begin"/>
      </w:r>
      <w:r>
        <w:rPr>
          <w:rFonts w:hint="default" w:ascii="Calibri" w:hAnsi="Calibri" w:eastAsia="Calibri" w:cs="Calibri"/>
          <w:i w:val="0"/>
          <w:iCs w:val="0"/>
          <w:caps w:val="0"/>
          <w:color w:val="337AB7"/>
          <w:spacing w:val="0"/>
          <w:sz w:val="21"/>
          <w:szCs w:val="21"/>
          <w:u w:val="none"/>
          <w:bdr w:val="none" w:color="auto" w:sz="0" w:space="0"/>
          <w:shd w:val="clear" w:fill="FFFFFF"/>
        </w:rPr>
        <w:instrText xml:space="preserve"> HYPERLINK "mailto:jiangping@hust.edu.cn" </w:instrText>
      </w:r>
      <w:r>
        <w:rPr>
          <w:rFonts w:hint="default" w:ascii="Calibri" w:hAnsi="Calibri" w:eastAsia="Calibri" w:cs="Calibri"/>
          <w:i w:val="0"/>
          <w:iCs w:val="0"/>
          <w:caps w:val="0"/>
          <w:color w:val="337AB7"/>
          <w:spacing w:val="0"/>
          <w:sz w:val="21"/>
          <w:szCs w:val="21"/>
          <w:u w:val="none"/>
          <w:bdr w:val="none" w:color="auto" w:sz="0" w:space="0"/>
          <w:shd w:val="clear" w:fill="FFFFFF"/>
        </w:rPr>
        <w:fldChar w:fldCharType="separate"/>
      </w:r>
      <w:r>
        <w:rPr>
          <w:rStyle w:val="6"/>
          <w:rFonts w:hint="eastAsia" w:ascii="微软雅黑" w:hAnsi="微软雅黑" w:eastAsia="微软雅黑" w:cs="微软雅黑"/>
          <w:i w:val="0"/>
          <w:iCs w:val="0"/>
          <w:caps w:val="0"/>
          <w:color w:val="333333"/>
          <w:spacing w:val="0"/>
          <w:sz w:val="27"/>
          <w:szCs w:val="27"/>
          <w:u w:val="single"/>
          <w:bdr w:val="none" w:color="auto" w:sz="0" w:space="0"/>
          <w:shd w:val="clear" w:fill="FFFFFF"/>
        </w:rPr>
        <w:t>jiangping@hust.edu.cn</w:t>
      </w:r>
      <w:r>
        <w:rPr>
          <w:rFonts w:hint="default" w:ascii="Calibri" w:hAnsi="Calibri" w:eastAsia="Calibri" w:cs="Calibri"/>
          <w:i w:val="0"/>
          <w:iCs w:val="0"/>
          <w:caps w:val="0"/>
          <w:color w:val="337AB7"/>
          <w:spacing w:val="0"/>
          <w:sz w:val="21"/>
          <w:szCs w:val="21"/>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7"/>
          <w:szCs w:val="27"/>
          <w:bdr w:val="none" w:color="auto" w:sz="0" w:space="0"/>
          <w:shd w:val="clear" w:fill="FFFFFF"/>
        </w:rPr>
        <w:t>。</w:t>
      </w:r>
    </w:p>
    <w:p w14:paraId="60CF33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p>
    <w:p w14:paraId="55A1F3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right"/>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机械科学与工程学院</w:t>
      </w:r>
    </w:p>
    <w:p w14:paraId="791E13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right"/>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2024年8月31日</w:t>
      </w:r>
    </w:p>
    <w:p w14:paraId="6108AA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39" w:lineRule="atLeast"/>
        <w:ind w:left="0" w:right="0" w:firstLine="0"/>
        <w:jc w:val="both"/>
        <w:rPr>
          <w:rFonts w:ascii="黑体" w:hAnsi="宋体" w:eastAsia="黑体" w:cs="黑体"/>
          <w:i w:val="0"/>
          <w:iCs w:val="0"/>
          <w:caps w:val="0"/>
          <w:color w:val="333333"/>
          <w:spacing w:val="0"/>
          <w:sz w:val="27"/>
          <w:szCs w:val="27"/>
          <w:bdr w:val="none" w:color="auto" w:sz="0" w:space="0"/>
          <w:shd w:val="clear" w:fill="FFFFFF"/>
        </w:rPr>
      </w:pPr>
      <w:r>
        <w:rPr>
          <w:rStyle w:val="5"/>
          <w:rFonts w:ascii="仿宋" w:hAnsi="仿宋" w:eastAsia="仿宋" w:cs="仿宋"/>
          <w:b/>
          <w:bCs/>
          <w:i w:val="0"/>
          <w:iCs w:val="0"/>
          <w:caps w:val="0"/>
          <w:color w:val="333333"/>
          <w:spacing w:val="0"/>
          <w:sz w:val="27"/>
          <w:szCs w:val="27"/>
          <w:bdr w:val="none" w:color="auto" w:sz="0" w:space="0"/>
          <w:shd w:val="clear" w:fill="FFFFFF"/>
        </w:rPr>
        <w:t>附件</w:t>
      </w:r>
      <w:r>
        <w:rPr>
          <w:rStyle w:val="5"/>
          <w:rFonts w:hint="eastAsia" w:ascii="仿宋" w:hAnsi="仿宋" w:eastAsia="仿宋" w:cs="仿宋"/>
          <w:b/>
          <w:bCs/>
          <w:i w:val="0"/>
          <w:iCs w:val="0"/>
          <w:caps w:val="0"/>
          <w:color w:val="333333"/>
          <w:spacing w:val="0"/>
          <w:sz w:val="27"/>
          <w:szCs w:val="27"/>
          <w:bdr w:val="none" w:color="auto" w:sz="0" w:space="0"/>
          <w:shd w:val="clear" w:fill="FFFFFF"/>
        </w:rPr>
        <w:t>1：</w:t>
      </w:r>
    </w:p>
    <w:p w14:paraId="2C00CF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39" w:lineRule="atLeast"/>
        <w:ind w:left="0" w:right="0" w:firstLine="0"/>
        <w:jc w:val="center"/>
        <w:rPr>
          <w:rFonts w:ascii="Calibri" w:hAnsi="Calibri" w:eastAsia="Calibri" w:cs="Calibri"/>
          <w:i w:val="0"/>
          <w:iCs w:val="0"/>
          <w:caps w:val="0"/>
          <w:color w:val="333333"/>
          <w:spacing w:val="0"/>
          <w:sz w:val="21"/>
          <w:szCs w:val="21"/>
        </w:rPr>
      </w:pPr>
      <w:r>
        <w:rPr>
          <w:rFonts w:ascii="黑体" w:hAnsi="宋体" w:eastAsia="黑体" w:cs="黑体"/>
          <w:i w:val="0"/>
          <w:iCs w:val="0"/>
          <w:caps w:val="0"/>
          <w:color w:val="333333"/>
          <w:spacing w:val="0"/>
          <w:sz w:val="27"/>
          <w:szCs w:val="27"/>
          <w:bdr w:val="none" w:color="auto" w:sz="0" w:space="0"/>
          <w:shd w:val="clear" w:fill="FFFFFF"/>
        </w:rPr>
        <w:t>华中科技大学机械学院</w:t>
      </w:r>
      <w:r>
        <w:rPr>
          <w:rFonts w:hint="eastAsia" w:ascii="黑体" w:hAnsi="宋体" w:eastAsia="黑体" w:cs="黑体"/>
          <w:i w:val="0"/>
          <w:iCs w:val="0"/>
          <w:caps w:val="0"/>
          <w:color w:val="333333"/>
          <w:spacing w:val="0"/>
          <w:sz w:val="27"/>
          <w:szCs w:val="27"/>
          <w:bdr w:val="none" w:color="auto" w:sz="0" w:space="0"/>
          <w:shd w:val="clear" w:fill="FFFFFF"/>
        </w:rPr>
        <w:t>20</w:t>
      </w:r>
      <w:r>
        <w:rPr>
          <w:rFonts w:hint="eastAsia" w:ascii="黑体" w:hAnsi="宋体" w:eastAsia="黑体" w:cs="黑体"/>
          <w:i w:val="0"/>
          <w:iCs w:val="0"/>
          <w:caps w:val="0"/>
          <w:color w:val="333333"/>
          <w:spacing w:val="0"/>
          <w:sz w:val="31"/>
          <w:szCs w:val="31"/>
          <w:bdr w:val="none" w:color="auto" w:sz="0" w:space="0"/>
          <w:shd w:val="clear" w:fill="FFFFFF"/>
        </w:rPr>
        <w:t>2</w:t>
      </w:r>
      <w:r>
        <w:rPr>
          <w:rFonts w:hint="eastAsia" w:ascii="黑体" w:hAnsi="宋体" w:eastAsia="黑体" w:cs="黑体"/>
          <w:i w:val="0"/>
          <w:iCs w:val="0"/>
          <w:caps w:val="0"/>
          <w:color w:val="333333"/>
          <w:spacing w:val="0"/>
          <w:sz w:val="27"/>
          <w:szCs w:val="27"/>
          <w:bdr w:val="none" w:color="auto" w:sz="0" w:space="0"/>
          <w:shd w:val="clear" w:fill="FFFFFF"/>
        </w:rPr>
        <w:t>4级创新实验班</w:t>
      </w:r>
    </w:p>
    <w:p w14:paraId="6F1782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39" w:lineRule="atLeast"/>
        <w:ind w:left="0" w:right="0" w:firstLine="0"/>
        <w:jc w:val="center"/>
        <w:rPr>
          <w:rFonts w:hint="default" w:ascii="Calibri" w:hAnsi="Calibri" w:eastAsia="Calibri" w:cs="Calibri"/>
          <w:i w:val="0"/>
          <w:iCs w:val="0"/>
          <w:caps w:val="0"/>
          <w:color w:val="333333"/>
          <w:spacing w:val="0"/>
          <w:sz w:val="21"/>
          <w:szCs w:val="21"/>
        </w:rPr>
      </w:pPr>
      <w:r>
        <w:rPr>
          <w:rFonts w:hint="eastAsia" w:ascii="黑体" w:hAnsi="宋体" w:eastAsia="黑体" w:cs="黑体"/>
          <w:i w:val="0"/>
          <w:iCs w:val="0"/>
          <w:caps w:val="0"/>
          <w:color w:val="333333"/>
          <w:spacing w:val="0"/>
          <w:sz w:val="27"/>
          <w:szCs w:val="27"/>
          <w:bdr w:val="none" w:color="auto" w:sz="0" w:space="0"/>
          <w:shd w:val="clear" w:fill="FFFFFF"/>
        </w:rPr>
        <w:t>选拔面试执行方案</w:t>
      </w:r>
    </w:p>
    <w:p w14:paraId="6DAD06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ascii="微软雅黑" w:hAnsi="微软雅黑" w:eastAsia="微软雅黑" w:cs="微软雅黑"/>
          <w:i w:val="0"/>
          <w:iCs w:val="0"/>
          <w:caps w:val="0"/>
          <w:color w:val="333333"/>
          <w:spacing w:val="0"/>
          <w:sz w:val="27"/>
          <w:szCs w:val="27"/>
          <w:bdr w:val="none" w:color="auto" w:sz="0" w:space="0"/>
          <w:shd w:val="clear" w:fill="FFFFFF"/>
        </w:rPr>
        <w:t>面试时间：</w:t>
      </w:r>
      <w:r>
        <w:rPr>
          <w:rFonts w:hint="eastAsia" w:ascii="微软雅黑" w:hAnsi="微软雅黑" w:eastAsia="微软雅黑" w:cs="微软雅黑"/>
          <w:i w:val="0"/>
          <w:iCs w:val="0"/>
          <w:caps w:val="0"/>
          <w:color w:val="333333"/>
          <w:spacing w:val="0"/>
          <w:sz w:val="27"/>
          <w:szCs w:val="27"/>
          <w:bdr w:val="none" w:color="auto" w:sz="0" w:space="0"/>
          <w:shd w:val="clear" w:fill="FFFFFF"/>
        </w:rPr>
        <w:t>2024年9月15日 周日8:15</w:t>
      </w:r>
    </w:p>
    <w:p w14:paraId="6F8079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面试地点：机械学院先进制造大楼东楼A416</w:t>
      </w:r>
    </w:p>
    <w:p w14:paraId="5B3EF7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等候地点：机械学院先进制造大楼东楼A402</w:t>
      </w:r>
    </w:p>
    <w:p w14:paraId="3D67CC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创新实验班面试主持人、面试负责人：张俐</w:t>
      </w:r>
    </w:p>
    <w:p w14:paraId="2473EC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参与人员：面试专家组成员（N位）、实验班教学秘书、创新实验班班主任、教务科、学工组、学院纪委 等</w:t>
      </w:r>
    </w:p>
    <w:p w14:paraId="5A9047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时间分配：</w:t>
      </w:r>
      <w:r>
        <w:rPr>
          <w:rStyle w:val="5"/>
          <w:rFonts w:hint="eastAsia" w:ascii="微软雅黑" w:hAnsi="微软雅黑" w:eastAsia="微软雅黑" w:cs="微软雅黑"/>
          <w:b/>
          <w:bCs/>
          <w:i w:val="0"/>
          <w:iCs w:val="0"/>
          <w:caps w:val="0"/>
          <w:color w:val="333333"/>
          <w:spacing w:val="0"/>
          <w:sz w:val="27"/>
          <w:szCs w:val="27"/>
          <w:u w:val="single"/>
          <w:bdr w:val="none" w:color="auto" w:sz="0" w:space="0"/>
          <w:shd w:val="clear" w:fill="FFFFFF"/>
        </w:rPr>
        <w:t>每组30分钟7-8人，共2组15人（录取人数的1.5倍）。</w:t>
      </w:r>
    </w:p>
    <w:p w14:paraId="54AD3D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评委材料</w:t>
      </w:r>
    </w:p>
    <w:p w14:paraId="76010B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rPr>
          <w:rFonts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8"/>
          <w:szCs w:val="28"/>
          <w:bdr w:val="none" w:color="auto" w:sz="0" w:space="0"/>
          <w:shd w:val="clear" w:fill="FFFFFF"/>
        </w:rPr>
        <w:t>1. </w:t>
      </w:r>
      <w:r>
        <w:rPr>
          <w:rFonts w:hint="eastAsia" w:ascii="微软雅黑" w:hAnsi="微软雅黑" w:eastAsia="微软雅黑" w:cs="微软雅黑"/>
          <w:i w:val="0"/>
          <w:iCs w:val="0"/>
          <w:caps w:val="0"/>
          <w:color w:val="333333"/>
          <w:spacing w:val="0"/>
          <w:sz w:val="27"/>
          <w:szCs w:val="27"/>
          <w:bdr w:val="none" w:color="auto" w:sz="0" w:space="0"/>
          <w:shd w:val="clear" w:fill="FFFFFF"/>
        </w:rPr>
        <w:t>评分表；</w:t>
      </w:r>
    </w:p>
    <w:p w14:paraId="6404B4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2. 面试学生秩序表等。</w:t>
      </w:r>
    </w:p>
    <w:p w14:paraId="0C0731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材料制作、准备</w:t>
      </w:r>
    </w:p>
    <w:p w14:paraId="35786C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1.评分表（按分组分别发放，A4大小，N+1份/组）；</w:t>
      </w:r>
    </w:p>
    <w:p w14:paraId="7B0213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2.面试学生秩序表（A4大小，A416、A402门口、公告栏及检录用，3套）；</w:t>
      </w:r>
    </w:p>
    <w:p w14:paraId="74140B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3.面试学生号码牌（不干胶纸，8张/套，制作3套）；</w:t>
      </w:r>
    </w:p>
    <w:p w14:paraId="158F88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4.中性笔，白纸若干；</w:t>
      </w:r>
    </w:p>
    <w:p w14:paraId="330D4E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5.制作题号牌；</w:t>
      </w:r>
    </w:p>
    <w:p w14:paraId="73ABC2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6.题目单若干份（学生：N题*8人份，评委人手一份全部试题）。</w:t>
      </w:r>
    </w:p>
    <w:p w14:paraId="7EB899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现场分工</w:t>
      </w:r>
    </w:p>
    <w:p w14:paraId="6E3BEA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8"/>
          <w:szCs w:val="28"/>
          <w:bdr w:val="none" w:color="auto" w:sz="0" w:space="0"/>
          <w:shd w:val="clear" w:fill="FFFFFF"/>
        </w:rPr>
        <w:t>1. </w:t>
      </w:r>
      <w:r>
        <w:rPr>
          <w:rFonts w:hint="eastAsia" w:ascii="微软雅黑" w:hAnsi="微软雅黑" w:eastAsia="微软雅黑" w:cs="微软雅黑"/>
          <w:i w:val="0"/>
          <w:iCs w:val="0"/>
          <w:caps w:val="0"/>
          <w:color w:val="333333"/>
          <w:spacing w:val="0"/>
          <w:sz w:val="27"/>
          <w:szCs w:val="27"/>
          <w:bdr w:val="none" w:color="auto" w:sz="0" w:space="0"/>
          <w:shd w:val="clear" w:fill="FFFFFF"/>
        </w:rPr>
        <w:t>负责人：张俐，面试负责人，开场、结束辞；</w:t>
      </w:r>
    </w:p>
    <w:p w14:paraId="3B67A4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rPr>
          <w:rFonts w:hint="eastAsia" w:ascii="微软雅黑" w:hAnsi="微软雅黑" w:eastAsia="微软雅黑" w:cs="微软雅黑"/>
          <w:i w:val="0"/>
          <w:iCs w:val="0"/>
          <w:caps w:val="0"/>
          <w:color w:val="333333"/>
          <w:spacing w:val="0"/>
          <w:sz w:val="27"/>
          <w:szCs w:val="27"/>
        </w:rPr>
      </w:pPr>
      <w:r>
        <w:rPr>
          <w:rFonts w:hint="eastAsia" w:ascii="微软雅黑" w:hAnsi="微软雅黑" w:eastAsia="微软雅黑" w:cs="微软雅黑"/>
          <w:i w:val="0"/>
          <w:iCs w:val="0"/>
          <w:caps w:val="0"/>
          <w:color w:val="333333"/>
          <w:spacing w:val="0"/>
          <w:sz w:val="28"/>
          <w:szCs w:val="28"/>
          <w:bdr w:val="none" w:color="auto" w:sz="0" w:space="0"/>
          <w:shd w:val="clear" w:fill="FFFFFF"/>
        </w:rPr>
        <w:t>2. </w:t>
      </w:r>
      <w:r>
        <w:rPr>
          <w:rFonts w:hint="eastAsia" w:ascii="微软雅黑" w:hAnsi="微软雅黑" w:eastAsia="微软雅黑" w:cs="微软雅黑"/>
          <w:i w:val="0"/>
          <w:iCs w:val="0"/>
          <w:caps w:val="0"/>
          <w:color w:val="333333"/>
          <w:spacing w:val="0"/>
          <w:sz w:val="27"/>
          <w:szCs w:val="27"/>
          <w:bdr w:val="none" w:color="auto" w:sz="0" w:space="0"/>
          <w:shd w:val="clear" w:fill="FFFFFF"/>
        </w:rPr>
        <w:t>专家组负责人：谢远龙，负责介绍面试流程，专家组预备会议</w:t>
      </w:r>
    </w:p>
    <w:p w14:paraId="5F0C12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3.计时人员：教学秘书负责现场计时，控制每组面试及其各环节的总时间，并在剩余2分钟、30秒时示意；</w:t>
      </w:r>
    </w:p>
    <w:p w14:paraId="0A10C3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4.等候区负责人：赵明璐、陈霈负责到场签到，通知未到的学生</w:t>
      </w: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（面试前10分仍未到达面试等候区的同学视为自动放弃）</w:t>
      </w:r>
      <w:r>
        <w:rPr>
          <w:rFonts w:hint="eastAsia" w:ascii="微软雅黑" w:hAnsi="微软雅黑" w:eastAsia="微软雅黑" w:cs="微软雅黑"/>
          <w:i w:val="0"/>
          <w:iCs w:val="0"/>
          <w:caps w:val="0"/>
          <w:color w:val="333333"/>
          <w:spacing w:val="0"/>
          <w:sz w:val="27"/>
          <w:szCs w:val="27"/>
          <w:bdr w:val="none" w:color="auto" w:sz="0" w:space="0"/>
          <w:shd w:val="clear" w:fill="FFFFFF"/>
        </w:rPr>
        <w:t>；抽签题号，做好申报材料的编号、整理，讲述无领导小组讨论的要求；入场引导，发放、粘贴号码牌，并提醒学生做好准备；</w:t>
      </w:r>
    </w:p>
    <w:p w14:paraId="578C3E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5. 陈霈负责内外场串联，引导面试学生退场、入场</w:t>
      </w:r>
    </w:p>
    <w:p w14:paraId="734379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eastAsia" w:ascii="微软雅黑" w:hAnsi="微软雅黑" w:eastAsia="微软雅黑" w:cs="微软雅黑"/>
          <w:i w:val="0"/>
          <w:iCs w:val="0"/>
          <w:caps w:val="0"/>
          <w:color w:val="333333"/>
          <w:spacing w:val="0"/>
          <w:sz w:val="27"/>
          <w:szCs w:val="27"/>
          <w:bdr w:val="none" w:color="auto" w:sz="0" w:space="0"/>
          <w:shd w:val="clear" w:fill="FFFFFF"/>
        </w:rPr>
      </w:pPr>
      <w:r>
        <w:rPr>
          <w:rFonts w:hint="eastAsia" w:ascii="微软雅黑" w:hAnsi="微软雅黑" w:eastAsia="微软雅黑" w:cs="微软雅黑"/>
          <w:i w:val="0"/>
          <w:iCs w:val="0"/>
          <w:caps w:val="0"/>
          <w:color w:val="333333"/>
          <w:spacing w:val="0"/>
          <w:sz w:val="27"/>
          <w:szCs w:val="27"/>
          <w:bdr w:val="none" w:color="auto" w:sz="0" w:space="0"/>
          <w:shd w:val="clear" w:fill="FFFFFF"/>
        </w:rPr>
        <w:t>6. 后勤保障、文档负责人：谢远龙 负责落实专家到位，教学秘书负责回收各类表格、文档和成绩统计，范青荣负责协调和其他临时工作。</w:t>
      </w:r>
    </w:p>
    <w:p w14:paraId="607B0C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line="239" w:lineRule="atLeast"/>
        <w:ind w:left="0" w:right="0"/>
        <w:jc w:val="center"/>
        <w:rPr>
          <w:rFonts w:ascii="Calibri" w:hAnsi="Calibri" w:eastAsia="Calibri" w:cs="Calibri"/>
          <w:color w:val="333333"/>
          <w:sz w:val="21"/>
          <w:szCs w:val="21"/>
        </w:rPr>
      </w:pPr>
      <w:r>
        <w:rPr>
          <w:rStyle w:val="5"/>
          <w:rFonts w:ascii="黑体" w:hAnsi="宋体" w:eastAsia="黑体" w:cs="黑体"/>
          <w:b/>
          <w:bCs/>
          <w:i w:val="0"/>
          <w:iCs w:val="0"/>
          <w:caps w:val="0"/>
          <w:color w:val="333333"/>
          <w:spacing w:val="0"/>
          <w:sz w:val="27"/>
          <w:szCs w:val="27"/>
          <w:bdr w:val="none" w:color="auto" w:sz="0" w:space="0"/>
          <w:shd w:val="clear" w:fill="FFFFFF"/>
        </w:rPr>
        <w:t>2024级创新实验班选拔面试流程</w:t>
      </w:r>
    </w:p>
    <w:p w14:paraId="0013C4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Style w:val="5"/>
          <w:rFonts w:ascii="微软雅黑" w:hAnsi="微软雅黑" w:eastAsia="微软雅黑" w:cs="微软雅黑"/>
          <w:b/>
          <w:bCs/>
          <w:i w:val="0"/>
          <w:iCs w:val="0"/>
          <w:caps w:val="0"/>
          <w:color w:val="333333"/>
          <w:spacing w:val="0"/>
          <w:sz w:val="27"/>
          <w:szCs w:val="27"/>
          <w:bdr w:val="none" w:color="auto" w:sz="0" w:space="0"/>
          <w:shd w:val="clear" w:fill="FFFFFF"/>
        </w:rPr>
        <w:t>一、面试前准备</w:t>
      </w:r>
    </w:p>
    <w:p w14:paraId="266C95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面试前15分钟进入等候区（机械学院新大楼东楼A402），讲述无领导小组讨论的要求等相关事宜。</w:t>
      </w:r>
    </w:p>
    <w:p w14:paraId="4CB92B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每7-8人一组，依预先确定的分组顺序提前领取号码牌，抽取考试题号。每组由1号同学负责收齐学生的申请材料（不少于1000字的自荐书、获奖证书复印件等支撑材料），按顺序（材料编号：组号+序号，如1-1，1-2，1-3…；上小下大）摆好，入场后交记时老师。引导员提前5分钟提醒学生做好面试入场准备（机械学院新大楼东楼A416）。</w:t>
      </w:r>
    </w:p>
    <w:p w14:paraId="30C32C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二、面试流程</w:t>
      </w:r>
    </w:p>
    <w:p w14:paraId="137910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以小组为单位有序进入面试考场，进行无领导小组讨论。</w:t>
      </w:r>
    </w:p>
    <w:p w14:paraId="041237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每组1号学生报告所抽取的题号，现场发放考题，给5分钟对考题略加思考。</w:t>
      </w:r>
    </w:p>
    <w:p w14:paraId="02A78C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每组面试时间共25分钟，中间计时员提示时间。</w:t>
      </w:r>
    </w:p>
    <w:p w14:paraId="60F67C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面试包括三个环节：</w:t>
      </w:r>
    </w:p>
    <w:p w14:paraId="513F0D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微软雅黑" w:hAnsi="微软雅黑" w:eastAsia="微软雅黑" w:cs="微软雅黑"/>
          <w:i w:val="0"/>
          <w:iCs w:val="0"/>
          <w:caps w:val="0"/>
          <w:color w:val="333333"/>
          <w:spacing w:val="0"/>
          <w:sz w:val="28"/>
          <w:szCs w:val="28"/>
          <w:bdr w:val="none" w:color="auto" w:sz="0" w:space="0"/>
          <w:shd w:val="clear" w:fill="FFFFFF"/>
        </w:rPr>
        <w:t>1）自我陈述8分钟左右，陈述报考实验班的理由，且每人发言不超过1分钟；</w:t>
      </w:r>
    </w:p>
    <w:p w14:paraId="5FF89B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微软雅黑" w:hAnsi="微软雅黑" w:eastAsia="微软雅黑" w:cs="微软雅黑"/>
          <w:i w:val="0"/>
          <w:iCs w:val="0"/>
          <w:caps w:val="0"/>
          <w:color w:val="333333"/>
          <w:spacing w:val="0"/>
          <w:sz w:val="28"/>
          <w:szCs w:val="28"/>
          <w:bdr w:val="none" w:color="auto" w:sz="0" w:space="0"/>
          <w:shd w:val="clear" w:fill="FFFFFF"/>
        </w:rPr>
        <w:t>2）无领导小组讨论共12分钟 ，且每人每次发言不超过30秒；</w:t>
      </w:r>
    </w:p>
    <w:p w14:paraId="2A33CA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微软雅黑" w:hAnsi="微软雅黑" w:eastAsia="微软雅黑" w:cs="微软雅黑"/>
          <w:i w:val="0"/>
          <w:iCs w:val="0"/>
          <w:caps w:val="0"/>
          <w:color w:val="333333"/>
          <w:spacing w:val="0"/>
          <w:sz w:val="28"/>
          <w:szCs w:val="28"/>
          <w:bdr w:val="none" w:color="auto" w:sz="0" w:space="0"/>
          <w:shd w:val="clear" w:fill="FFFFFF"/>
        </w:rPr>
        <w:t>3）讨论结束后，评委对感兴趣的学生有针对性提问，每个学生最多不超过2个问题，提问时间总共不超过5分钟。</w:t>
      </w:r>
    </w:p>
    <w:p w14:paraId="516A3D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三、考核结果</w:t>
      </w:r>
    </w:p>
    <w:p w14:paraId="2352D5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评委根据现场学生表现，根据评分准则进行打分（百分制）。</w:t>
      </w:r>
    </w:p>
    <w:p w14:paraId="51EFFD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面试结束后，汇总评分。</w:t>
      </w:r>
    </w:p>
    <w:p w14:paraId="641D3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综合成绩（百分制）=笔试总分（百分制）*0.6+面试（百分制）*0.4</w:t>
      </w:r>
    </w:p>
    <w:p w14:paraId="07366E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笔试总分（百分制）=[数学（权重1.0）+综合能力笔试（权重0.5）+英语（权重0.5）]*K（折合系数，≤1）。</w:t>
      </w:r>
    </w:p>
    <w:p w14:paraId="7D4393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line="555" w:lineRule="atLeast"/>
        <w:ind w:left="0" w:right="0" w:firstLine="555"/>
        <w:jc w:val="both"/>
        <w:rPr>
          <w:rFonts w:hint="default" w:ascii="Calibri" w:hAnsi="Calibri" w:eastAsia="Calibri" w:cs="Calibri"/>
          <w:color w:val="333333"/>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在保障质量优先原则的前提下，结合实际情况，确定最后录取名单。</w:t>
      </w:r>
    </w:p>
    <w:p w14:paraId="44FD47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600" w:lineRule="atLeast"/>
        <w:ind w:left="0" w:right="0" w:firstLine="0"/>
        <w:rPr>
          <w:rFonts w:ascii="微软雅黑" w:hAnsi="微软雅黑" w:eastAsia="微软雅黑" w:cs="微软雅黑"/>
          <w:i w:val="0"/>
          <w:iCs w:val="0"/>
          <w:caps w:val="0"/>
          <w:color w:val="333333"/>
          <w:spacing w:val="0"/>
          <w:sz w:val="27"/>
          <w:szCs w:val="27"/>
        </w:rPr>
      </w:pPr>
      <w:r>
        <w:rPr>
          <w:rStyle w:val="5"/>
          <w:rFonts w:ascii="仿宋" w:hAnsi="仿宋" w:eastAsia="仿宋" w:cs="仿宋"/>
          <w:b/>
          <w:bCs/>
          <w:i w:val="0"/>
          <w:iCs w:val="0"/>
          <w:caps w:val="0"/>
          <w:color w:val="333333"/>
          <w:spacing w:val="0"/>
          <w:sz w:val="28"/>
          <w:szCs w:val="28"/>
          <w:bdr w:val="none" w:color="auto" w:sz="0" w:space="0"/>
          <w:shd w:val="clear" w:fill="FFFFFF"/>
        </w:rPr>
        <w:t>附件2：</w:t>
      </w:r>
    </w:p>
    <w:p w14:paraId="082592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39" w:lineRule="atLeast"/>
        <w:ind w:left="0" w:right="0" w:firstLine="0"/>
        <w:jc w:val="center"/>
        <w:rPr>
          <w:rFonts w:ascii="Calibri" w:hAnsi="Calibri" w:eastAsia="Calibri" w:cs="Calibri"/>
          <w:i w:val="0"/>
          <w:iCs w:val="0"/>
          <w:caps w:val="0"/>
          <w:color w:val="333333"/>
          <w:spacing w:val="0"/>
          <w:sz w:val="27"/>
          <w:szCs w:val="27"/>
        </w:rPr>
      </w:pPr>
      <w:r>
        <w:rPr>
          <w:rFonts w:ascii="黑体" w:hAnsi="宋体" w:eastAsia="黑体" w:cs="黑体"/>
          <w:i w:val="0"/>
          <w:iCs w:val="0"/>
          <w:caps w:val="0"/>
          <w:color w:val="333333"/>
          <w:spacing w:val="0"/>
          <w:sz w:val="31"/>
          <w:szCs w:val="31"/>
          <w:bdr w:val="none" w:color="auto" w:sz="0" w:space="0"/>
          <w:shd w:val="clear" w:fill="FFFFFF"/>
        </w:rPr>
        <w:t>机械科学与工程学院20</w:t>
      </w:r>
      <w:r>
        <w:rPr>
          <w:rFonts w:hint="eastAsia" w:ascii="黑体" w:hAnsi="宋体" w:eastAsia="黑体" w:cs="黑体"/>
          <w:i w:val="0"/>
          <w:iCs w:val="0"/>
          <w:caps w:val="0"/>
          <w:color w:val="333333"/>
          <w:spacing w:val="0"/>
          <w:sz w:val="31"/>
          <w:szCs w:val="31"/>
          <w:bdr w:val="none" w:color="auto" w:sz="0" w:space="0"/>
          <w:shd w:val="clear" w:fill="FFFFFF"/>
        </w:rPr>
        <w:t>24级科创实验班（机器人工程）</w:t>
      </w:r>
    </w:p>
    <w:p w14:paraId="5C9CF3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39" w:lineRule="atLeast"/>
        <w:ind w:left="0" w:right="0" w:firstLine="0"/>
        <w:jc w:val="center"/>
        <w:rPr>
          <w:rFonts w:hint="default" w:ascii="Calibri" w:hAnsi="Calibri" w:eastAsia="Calibri" w:cs="Calibri"/>
          <w:i w:val="0"/>
          <w:iCs w:val="0"/>
          <w:caps w:val="0"/>
          <w:color w:val="333333"/>
          <w:spacing w:val="0"/>
          <w:sz w:val="27"/>
          <w:szCs w:val="27"/>
        </w:rPr>
      </w:pPr>
      <w:r>
        <w:rPr>
          <w:rFonts w:hint="eastAsia" w:ascii="黑体" w:hAnsi="宋体" w:eastAsia="黑体" w:cs="黑体"/>
          <w:i w:val="0"/>
          <w:iCs w:val="0"/>
          <w:caps w:val="0"/>
          <w:color w:val="333333"/>
          <w:spacing w:val="0"/>
          <w:sz w:val="31"/>
          <w:szCs w:val="31"/>
          <w:bdr w:val="none" w:color="auto" w:sz="0" w:space="0"/>
          <w:shd w:val="clear" w:fill="FFFFFF"/>
        </w:rPr>
        <w:t>选拔面试执行方案</w:t>
      </w:r>
    </w:p>
    <w:p w14:paraId="01DD3D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ascii="微软雅黑" w:hAnsi="微软雅黑" w:eastAsia="微软雅黑" w:cs="微软雅黑"/>
          <w:i w:val="0"/>
          <w:iCs w:val="0"/>
          <w:caps w:val="0"/>
          <w:color w:val="333333"/>
          <w:spacing w:val="0"/>
          <w:sz w:val="27"/>
          <w:szCs w:val="27"/>
          <w:bdr w:val="none" w:color="auto" w:sz="0" w:space="0"/>
          <w:shd w:val="clear" w:fill="FFFFFF"/>
        </w:rPr>
        <w:t>面试时间：</w:t>
      </w:r>
      <w:r>
        <w:rPr>
          <w:rFonts w:hint="eastAsia" w:ascii="微软雅黑" w:hAnsi="微软雅黑" w:eastAsia="微软雅黑" w:cs="微软雅黑"/>
          <w:i w:val="0"/>
          <w:iCs w:val="0"/>
          <w:caps w:val="0"/>
          <w:color w:val="333333"/>
          <w:spacing w:val="0"/>
          <w:sz w:val="27"/>
          <w:szCs w:val="27"/>
          <w:bdr w:val="none" w:color="auto" w:sz="0" w:space="0"/>
          <w:shd w:val="clear" w:fill="FFFFFF"/>
        </w:rPr>
        <w:t>2024年9月15日 周日9:00</w:t>
      </w:r>
    </w:p>
    <w:p w14:paraId="7A15C6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面试地点：机械学院新大楼东楼D302、C402、B604、B702</w:t>
      </w:r>
    </w:p>
    <w:p w14:paraId="0FDE9F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等候地点：机械学院新大楼东楼A304</w:t>
      </w:r>
    </w:p>
    <w:p w14:paraId="5AF1D7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科创实验班主持人、面试负责人：曾祥瑞</w:t>
      </w:r>
    </w:p>
    <w:p w14:paraId="2CE2BE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参与人员：面试专家组成员（N位）、教务科、学工组等</w:t>
      </w:r>
    </w:p>
    <w:p w14:paraId="0171C0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时间分配：</w:t>
      </w:r>
      <w:r>
        <w:rPr>
          <w:rStyle w:val="5"/>
          <w:rFonts w:hint="eastAsia" w:ascii="微软雅黑" w:hAnsi="微软雅黑" w:eastAsia="微软雅黑" w:cs="微软雅黑"/>
          <w:b/>
          <w:bCs/>
          <w:i w:val="0"/>
          <w:iCs w:val="0"/>
          <w:caps w:val="0"/>
          <w:color w:val="333333"/>
          <w:spacing w:val="0"/>
          <w:sz w:val="27"/>
          <w:szCs w:val="27"/>
          <w:u w:val="single"/>
          <w:bdr w:val="none" w:color="auto" w:sz="0" w:space="0"/>
          <w:shd w:val="clear" w:fill="FFFFFF"/>
        </w:rPr>
        <w:t>同一时段分ABCD四组，6个时段，每组1小时5-6人。（按照拟录取人数60人的2.2倍进入面试）。</w:t>
      </w:r>
    </w:p>
    <w:p w14:paraId="48A128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评委材料</w:t>
      </w:r>
    </w:p>
    <w:p w14:paraId="33EA69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1.评分表；</w:t>
      </w:r>
    </w:p>
    <w:p w14:paraId="260A55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2.面试学生秩序表；</w:t>
      </w:r>
    </w:p>
    <w:p w14:paraId="2CAC80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3.面试学生个人简历、自荐信、性格测试报告等。</w:t>
      </w:r>
    </w:p>
    <w:p w14:paraId="76D89F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材料制作、准备</w:t>
      </w:r>
    </w:p>
    <w:p w14:paraId="7C742F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1.评分表（按分组分别发放，A4大小，N+1份/组）；</w:t>
      </w:r>
    </w:p>
    <w:p w14:paraId="1CC334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2.面试学生秩序表（A4大小，D302、C402、B604、B702、A304门口、公告栏及检录用，5套）；</w:t>
      </w:r>
    </w:p>
    <w:p w14:paraId="7D4741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3.面试学生号码牌；</w:t>
      </w:r>
    </w:p>
    <w:p w14:paraId="6FCDE6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4.中性笔，白纸若干；</w:t>
      </w:r>
    </w:p>
    <w:p w14:paraId="38E988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5.面试学生个人简历、自荐信、性格测试报告等；</w:t>
      </w:r>
    </w:p>
    <w:p w14:paraId="3C6107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6.题目单若干份。</w:t>
      </w:r>
    </w:p>
    <w:p w14:paraId="0375D1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现场分工</w:t>
      </w:r>
    </w:p>
    <w:p w14:paraId="13489C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1. 面试负责：曾祥瑞，开场、结束辞，负责介绍面试流程，专家组预备会议。</w:t>
      </w:r>
    </w:p>
    <w:p w14:paraId="5A0340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2.计时人员：志愿者负责现场计时，控制每组面试及其各环节的总时间，并在剩余2分钟、30秒时示意；</w:t>
      </w:r>
    </w:p>
    <w:p w14:paraId="4E2052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3.等候区负责人：郭艳雯、梁栋、志愿者负责到场签到，通知未到的学生</w:t>
      </w: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（面试前10分仍未到达面试等候区的同学视为自动放弃）</w:t>
      </w:r>
      <w:r>
        <w:rPr>
          <w:rFonts w:hint="eastAsia" w:ascii="微软雅黑" w:hAnsi="微软雅黑" w:eastAsia="微软雅黑" w:cs="微软雅黑"/>
          <w:i w:val="0"/>
          <w:iCs w:val="0"/>
          <w:caps w:val="0"/>
          <w:color w:val="333333"/>
          <w:spacing w:val="0"/>
          <w:sz w:val="27"/>
          <w:szCs w:val="27"/>
          <w:bdr w:val="none" w:color="auto" w:sz="0" w:space="0"/>
          <w:shd w:val="clear" w:fill="FFFFFF"/>
        </w:rPr>
        <w:t>；做好申报材料的编号、整理，讲述面试的要求；入场引导，发放、粘贴号码牌，并提醒学生做好准备；</w:t>
      </w:r>
    </w:p>
    <w:p w14:paraId="6F085B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4.后勤保障、文档负责人：曾祥瑞负责落实专家到位，志愿者负责回收各类表格、文档和成绩统计，范青荣负责协调和其他临时工作。</w:t>
      </w:r>
    </w:p>
    <w:p w14:paraId="73587B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39" w:lineRule="atLeast"/>
        <w:ind w:left="0" w:right="0" w:firstLine="0"/>
        <w:jc w:val="center"/>
        <w:rPr>
          <w:rFonts w:ascii="Calibri" w:hAnsi="Calibri" w:eastAsia="Calibri" w:cs="Calibri"/>
          <w:i w:val="0"/>
          <w:iCs w:val="0"/>
          <w:caps w:val="0"/>
          <w:color w:val="333333"/>
          <w:spacing w:val="0"/>
          <w:sz w:val="27"/>
          <w:szCs w:val="27"/>
        </w:rPr>
      </w:pPr>
      <w:r>
        <w:rPr>
          <w:rFonts w:ascii="黑体" w:hAnsi="宋体" w:eastAsia="黑体" w:cs="黑体"/>
          <w:i w:val="0"/>
          <w:iCs w:val="0"/>
          <w:caps w:val="0"/>
          <w:color w:val="333333"/>
          <w:spacing w:val="0"/>
          <w:sz w:val="31"/>
          <w:szCs w:val="31"/>
          <w:bdr w:val="none" w:color="auto" w:sz="0" w:space="0"/>
          <w:shd w:val="clear" w:fill="FFFFFF"/>
        </w:rPr>
        <w:t>20</w:t>
      </w:r>
      <w:r>
        <w:rPr>
          <w:rFonts w:hint="eastAsia" w:ascii="黑体" w:hAnsi="宋体" w:eastAsia="黑体" w:cs="黑体"/>
          <w:i w:val="0"/>
          <w:iCs w:val="0"/>
          <w:caps w:val="0"/>
          <w:color w:val="333333"/>
          <w:spacing w:val="0"/>
          <w:sz w:val="31"/>
          <w:szCs w:val="31"/>
          <w:bdr w:val="none" w:color="auto" w:sz="0" w:space="0"/>
          <w:shd w:val="clear" w:fill="FFFFFF"/>
        </w:rPr>
        <w:t>24级科创实验班（机器人工程）</w:t>
      </w:r>
    </w:p>
    <w:p w14:paraId="0B3BD5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line="239" w:lineRule="atLeast"/>
        <w:ind w:left="0" w:right="0" w:firstLine="0"/>
        <w:jc w:val="center"/>
        <w:rPr>
          <w:rFonts w:hint="default" w:ascii="Calibri" w:hAnsi="Calibri" w:eastAsia="Calibri" w:cs="Calibri"/>
          <w:i w:val="0"/>
          <w:iCs w:val="0"/>
          <w:caps w:val="0"/>
          <w:color w:val="333333"/>
          <w:spacing w:val="0"/>
          <w:sz w:val="27"/>
          <w:szCs w:val="27"/>
        </w:rPr>
      </w:pPr>
      <w:r>
        <w:rPr>
          <w:rFonts w:hint="eastAsia" w:ascii="黑体" w:hAnsi="宋体" w:eastAsia="黑体" w:cs="黑体"/>
          <w:i w:val="0"/>
          <w:iCs w:val="0"/>
          <w:caps w:val="0"/>
          <w:color w:val="333333"/>
          <w:spacing w:val="0"/>
          <w:sz w:val="31"/>
          <w:szCs w:val="31"/>
          <w:bdr w:val="none" w:color="auto" w:sz="0" w:space="0"/>
          <w:shd w:val="clear" w:fill="FFFFFF"/>
        </w:rPr>
        <w:t>选拔面试流程</w:t>
      </w:r>
    </w:p>
    <w:p w14:paraId="6310FB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ascii="微软雅黑" w:hAnsi="微软雅黑" w:eastAsia="微软雅黑" w:cs="微软雅黑"/>
          <w:b/>
          <w:bCs/>
          <w:i w:val="0"/>
          <w:iCs w:val="0"/>
          <w:caps w:val="0"/>
          <w:color w:val="333333"/>
          <w:spacing w:val="0"/>
          <w:sz w:val="27"/>
          <w:szCs w:val="27"/>
          <w:bdr w:val="none" w:color="auto" w:sz="0" w:space="0"/>
          <w:shd w:val="clear" w:fill="FFFFFF"/>
        </w:rPr>
        <w:t>一、面试前准备</w:t>
      </w:r>
    </w:p>
    <w:p w14:paraId="475F51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面试前15分钟进入等候区（机械学院新大楼东楼A304），讲述面试要求等相关事宜。</w:t>
      </w:r>
    </w:p>
    <w:p w14:paraId="5CBAC9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每5-6人一组，分组按照笔试成绩依次分配的原则，平均分到各个组。如第一名在第一时间段A组，第二名在第一时间段B组，第三名在第一时间段C组，第四名在第一时间段D组，第五名在第二时间段A组，依次类推。每组由1号同学负责收齐学生的个人材料，按顺序（材料编号：组号+序号，如A-1-1,A-1-2…B-1-1,B-1-2…D-1-1，D-1-2…；上小下大）摆好，入场后交记时老师。引导员提前5分钟提醒学生做好面试入场准备（机械学院新大楼东楼A304）。</w:t>
      </w:r>
    </w:p>
    <w:p w14:paraId="1004D5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二、面试流程</w:t>
      </w:r>
    </w:p>
    <w:p w14:paraId="05DB54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以小组为单位有序进入面试考场。</w:t>
      </w:r>
    </w:p>
    <w:p w14:paraId="632100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每组学生无领导小组有两个题目可供选择，按照少数服从多数确定选题，如小组人数为偶数，且选择人数相同，则由该组序号第一位的学生抽取其中试题。</w:t>
      </w:r>
    </w:p>
    <w:p w14:paraId="2378C6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每组面试时间共1小时，中间计时员提示时间。</w:t>
      </w:r>
    </w:p>
    <w:p w14:paraId="557B87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面试包括三个环节：</w:t>
      </w:r>
    </w:p>
    <w:p w14:paraId="78D79E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8"/>
          <w:szCs w:val="28"/>
          <w:bdr w:val="none" w:color="auto" w:sz="0" w:space="0"/>
          <w:shd w:val="clear" w:fill="FFFFFF"/>
        </w:rPr>
        <w:t>1）自我介绍每人不超过1.5分钟，约8分钟；</w:t>
      </w:r>
    </w:p>
    <w:p w14:paraId="4D5DEB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8"/>
          <w:szCs w:val="28"/>
          <w:bdr w:val="none" w:color="auto" w:sz="0" w:space="0"/>
          <w:shd w:val="clear" w:fill="FFFFFF"/>
        </w:rPr>
        <w:t>2）面试官提问每人1-2个问题，每人一次提问后汇总问题一次作答，每人提问及回答时间3分钟，约15分钟；</w:t>
      </w:r>
    </w:p>
    <w:p w14:paraId="761616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8"/>
          <w:szCs w:val="28"/>
          <w:bdr w:val="none" w:color="auto" w:sz="0" w:space="0"/>
          <w:shd w:val="clear" w:fill="FFFFFF"/>
        </w:rPr>
        <w:t>3）创新创业主题无领导小组讨论37分钟，35分钟讨论，2分钟小结陈述。</w:t>
      </w:r>
    </w:p>
    <w:p w14:paraId="4CDD34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7"/>
          <w:szCs w:val="27"/>
          <w:bdr w:val="none" w:color="auto" w:sz="0" w:space="0"/>
          <w:shd w:val="clear" w:fill="FFFFFF"/>
        </w:rPr>
        <w:t>三、考核结果</w:t>
      </w:r>
    </w:p>
    <w:p w14:paraId="1D6F2A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评委根据现场学生表现，根据评分准则进行打分（百分制）。</w:t>
      </w:r>
    </w:p>
    <w:p w14:paraId="079D70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面试结束后，汇总评分。</w:t>
      </w:r>
    </w:p>
    <w:p w14:paraId="5246CE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综合成绩（百分制）=笔试总分（百分制）*0.3+面试（百分制）*0.7</w:t>
      </w:r>
    </w:p>
    <w:p w14:paraId="711B88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笔试总分（百分制）=[数学（权重1.0）+综合能力笔试（权重0.5）+英语（权重0.5）]*K（折合系数，≤1）。</w:t>
      </w:r>
    </w:p>
    <w:p w14:paraId="579BD7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Calibri" w:hAnsi="Calibri" w:eastAsia="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w:t>
      </w:r>
      <w:r>
        <w:rPr>
          <w:rFonts w:hint="eastAsia" w:ascii="微软雅黑" w:hAnsi="微软雅黑" w:eastAsia="微软雅黑" w:cs="微软雅黑"/>
          <w:i w:val="0"/>
          <w:iCs w:val="0"/>
          <w:caps w:val="0"/>
          <w:color w:val="333333"/>
          <w:spacing w:val="0"/>
          <w:sz w:val="28"/>
          <w:szCs w:val="28"/>
          <w:bdr w:val="none" w:color="auto" w:sz="0" w:space="0"/>
          <w:shd w:val="clear" w:fill="FFFFFF"/>
        </w:rPr>
        <w:t>按照宁缺毋滥的原则，要求分数大于等于80分，从高到低择优录取，不超过60人，录满截止。</w:t>
      </w:r>
    </w:p>
    <w:p w14:paraId="24807A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555" w:lineRule="atLeast"/>
        <w:ind w:left="0" w:right="0" w:firstLine="555"/>
        <w:jc w:val="both"/>
        <w:rPr>
          <w:rFonts w:hint="default" w:ascii="微软雅黑" w:hAnsi="微软雅黑" w:eastAsia="微软雅黑" w:cs="微软雅黑"/>
          <w:i w:val="0"/>
          <w:iCs w:val="0"/>
          <w:caps w:val="0"/>
          <w:color w:val="333333"/>
          <w:spacing w:val="0"/>
          <w:sz w:val="27"/>
          <w:szCs w:val="27"/>
          <w:bdr w:val="none" w:color="auto" w:sz="0" w:space="0"/>
          <w:shd w:val="clear" w:fill="FFFFFF"/>
        </w:rPr>
      </w:pPr>
      <w:bookmarkStart w:id="0" w:name="_GoBack"/>
      <w:bookmarkEnd w:id="0"/>
    </w:p>
    <w:p w14:paraId="649237B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4ZWM3YjA5NzYxY2Y1YWYyOTM4ZmRhZTI5MTU1MTgifQ=="/>
  </w:docVars>
  <w:rsids>
    <w:rsidRoot w:val="00000000"/>
    <w:rsid w:val="53320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2024-09-12T04:43:57Z</dcterms:created>
  <dc:creator>15010</dc:creator>
  <cp:lastModifiedBy>莱茵海特</cp:lastModifiedBy>
  <dcterms:modified xsi:type="dcterms:W3CDTF">2024-09-12T04:45:35Z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A55E9EC900AB407A9EC32A92E29CF3C8_12</vt:lpwstr>
  </property>
</Properties>
</file>