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3CDC04">
      <w:pPr>
        <w:rPr>
          <w:rFonts w:hint="default"/>
          <w:highlight w:val="yellow"/>
          <w:lang w:val="en-US" w:eastAsia="zh-CN"/>
        </w:rPr>
      </w:pPr>
      <w:bookmarkStart w:id="0" w:name="_GoBack"/>
      <w:r>
        <w:rPr>
          <w:rFonts w:hint="eastAsia"/>
          <w:highlight w:val="yellow"/>
          <w:lang w:val="en-US" w:eastAsia="zh-CN"/>
        </w:rPr>
        <w:t>第十二组  吴华辉 苏锦超 王奕强 陈宇航 吉默涵 计算机科学与技术本硕博2301</w:t>
      </w:r>
    </w:p>
    <w:bookmarkEnd w:id="0"/>
    <w:p w14:paraId="32799BC6">
      <w:pPr>
        <w:rPr>
          <w:rFonts w:hint="eastAsia"/>
          <w:highlight w:val="yellow"/>
          <w:lang w:eastAsia="zh-CN"/>
        </w:rPr>
      </w:pPr>
    </w:p>
    <w:p w14:paraId="4DD92A03">
      <w:pPr>
        <w:rPr>
          <w:rFonts w:hint="eastAsia"/>
          <w:highlight w:val="yellow"/>
          <w:lang w:eastAsia="zh-CN"/>
        </w:rPr>
      </w:pPr>
      <w:r>
        <w:rPr>
          <w:rFonts w:hint="eastAsia"/>
          <w:highlight w:val="yellow"/>
          <w:lang w:eastAsia="zh-CN"/>
        </w:rPr>
        <w:t>《论联合政府》--冲突与共识</w:t>
      </w:r>
    </w:p>
    <w:p w14:paraId="0ED27CA4">
      <w:pPr>
        <w:rPr>
          <w:rFonts w:hint="eastAsia"/>
          <w:highlight w:val="none"/>
          <w:lang w:eastAsia="zh-CN"/>
        </w:rPr>
      </w:pPr>
      <w:r>
        <w:rPr>
          <w:rFonts w:hint="eastAsia"/>
          <w:highlight w:val="none"/>
          <w:lang w:eastAsia="zh-CN"/>
        </w:rPr>
        <w:t>毛泽东《论联合政府》发生在世界反法西斯战争胜利特别是中国人民长期抗日战争胜利后，当时世界上普遍存在不同政治党派，不同思想立场的各方势力权力重新分配的关键时刻。在中国，这特别体现在中国共产党和中国国民党在共同抗日成功后如何处理两党共同治国的关系。以毛泽东为领导的中国共产党并不愿意和国民党实施你死我活的斗争，希望以联合达成共识的形式实现两者合作，化解冲突，实现中华民族的复兴。</w:t>
      </w:r>
    </w:p>
    <w:p w14:paraId="38B2A98E">
      <w:pPr>
        <w:rPr>
          <w:rFonts w:hint="eastAsia"/>
          <w:highlight w:val="none"/>
          <w:lang w:eastAsia="zh-CN"/>
        </w:rPr>
      </w:pPr>
      <w:r>
        <w:rPr>
          <w:rFonts w:hint="eastAsia"/>
          <w:highlight w:val="none"/>
          <w:lang w:eastAsia="zh-CN"/>
        </w:rPr>
        <w:t>毛泽东在文中提出在多方面希望以保障人民权利为保障的各项提倡，从人民方面，他希望实现民主政治，促进人民的政治参与权，毛泽东主张通过建立联合政府，保障人⺠的政治参与权，打破一党专制，推进真正的⺠主政治。他要求：“取消一切镇压人要求承认一切民主党派的合法地位，放出一切爱国政治犯”;主张保障人民的基本权利，“取消人民的反动的特务机关和特务活动，取消集中营，取消一切镇压人民各项自由的反动法令”，人民应该享受发言，出版，集会自由等基本权利。</w:t>
      </w:r>
    </w:p>
    <w:p w14:paraId="1F75DD71">
      <w:pPr>
        <w:rPr>
          <w:rFonts w:hint="eastAsia"/>
          <w:highlight w:val="none"/>
          <w:lang w:eastAsia="zh-CN"/>
        </w:rPr>
      </w:pPr>
      <w:r>
        <w:rPr>
          <w:rFonts w:hint="eastAsia"/>
          <w:highlight w:val="none"/>
          <w:lang w:eastAsia="zh-CN"/>
        </w:rPr>
        <w:t>在社会方面，经济方面，他提出要改善人民生活，改善经济情况，要求“救济灾民和救济饥荒，取缔官僚资本，要求改善人民生活”，在联合政府中，由于保障民生是基本要求和基本特点，保障经济发展便是保障民生的决定性因素，，因此，毛泽东主张用各类措施如降息和土改等方式，激发人民的主观能动性，通过保护人民特别是农民和工商从业者的利益，激发经济活力，达到一石二鸟的效果。同时，特别指出，要取缔官僚资本，即使官僚资本有可能在短期内使资本快速积累，但是由于它有害于民生，所以管理资本的取缔是必须的。</w:t>
      </w:r>
    </w:p>
    <w:p w14:paraId="191672AF">
      <w:pPr>
        <w:rPr>
          <w:rFonts w:hint="eastAsia"/>
          <w:highlight w:val="none"/>
          <w:lang w:eastAsia="zh-CN"/>
        </w:rPr>
      </w:pPr>
      <w:r>
        <w:rPr>
          <w:rFonts w:hint="eastAsia"/>
          <w:highlight w:val="none"/>
          <w:lang w:eastAsia="zh-CN"/>
        </w:rPr>
        <w:t>在文化方面，要求提高人民文化水平和普及民主思想和科学文化毛泽东主张推广基础教育，提高人民的识字率，开展反封建、反愚昧的教育活动，联合政府应该积极推动民主思想的普及，倡导科学文化知识，提高民众的觉悟,破除封建迷信和落后思想，促进社会进步。</w:t>
      </w:r>
    </w:p>
    <w:p w14:paraId="3751A6AF">
      <w:pPr>
        <w:rPr>
          <w:rFonts w:hint="eastAsia"/>
          <w:highlight w:val="none"/>
          <w:lang w:eastAsia="zh-CN"/>
        </w:rPr>
      </w:pPr>
      <w:r>
        <w:rPr>
          <w:rFonts w:hint="eastAsia"/>
          <w:highlight w:val="none"/>
          <w:lang w:eastAsia="zh-CN"/>
        </w:rPr>
        <w:t>这些是毛泽东提出有关联合政府希望达到的共识，但是实际上，不同思想的阵营对于上述的绝大多数措施几乎是矛盾的存在。对于国民党而言，官僚资本主义的性质导致他们只能走向人民要求的对立面，特别是经济方面对于官僚资本取消的希望，是他们发展的根基，没有任何可能他们会为此放弃自己的经济系统，而对于权利方面，他们更是希望自己的权利牢牢把握在资本主义的手中，希望达到的是少数人的政治。也因此，二者的矛盾无法达成共识，二者的矛盾无法调节，最终只能用暴力突矛盾。</w:t>
      </w:r>
    </w:p>
    <w:p w14:paraId="7B63CBCE">
      <w:pPr>
        <w:rPr>
          <w:rFonts w:hint="eastAsia"/>
          <w:highlight w:val="none"/>
          <w:lang w:eastAsia="zh-CN"/>
        </w:rPr>
      </w:pPr>
      <w:r>
        <w:rPr>
          <w:rFonts w:hint="eastAsia"/>
          <w:highlight w:val="none"/>
          <w:lang w:eastAsia="zh-CN"/>
        </w:rPr>
        <w:t>在同时阶段或者往后多年的国际社会，无不在应证毛泽东《论联合政府》里所统一存在的共识与冲突。也就是，我们提倡的共识是人民的共识，是大范围内对多数人友好的共识，但是总是存在突出和个别人利益的冲突，这两种完全相反的角度，决定了我们是为了“独享利益”还是“美美与共”。在现代社会，冷战东德和西德正是矛盾无法超越共识的产物，特别是近几年，欧盟的建立正是“联合政府”的最接近实现，而往后不久有英国脱欧的矛盾，让我们看到认识到 联合政府的存在完全有可能，但是如何让双方多方有利，而个别对象不会因为个人利益的突出而导致矛盾的不可调节，也是达成共识的一大重要点。</w:t>
      </w:r>
    </w:p>
    <w:p w14:paraId="62A79D66">
      <w:pPr>
        <w:rPr>
          <w:rFonts w:hint="eastAsia"/>
          <w:highlight w:val="none"/>
          <w:lang w:eastAsia="zh-CN"/>
        </w:rPr>
      </w:pPr>
      <w:r>
        <w:rPr>
          <w:rFonts w:hint="eastAsia"/>
          <w:highlight w:val="none"/>
          <w:lang w:eastAsia="zh-CN"/>
        </w:rPr>
        <w:t>跳出大国政治的空白框架，对于我们国家的每一个原子，实现联合政府的思想更是要求我们调节社会公平，社会治理多元化和建设和谐的国际关系。</w:t>
      </w:r>
    </w:p>
    <w:p w14:paraId="4DEA54BE">
      <w:pPr>
        <w:rPr>
          <w:rFonts w:hint="eastAsia"/>
          <w:highlight w:val="none"/>
          <w:lang w:eastAsia="zh-CN"/>
        </w:rPr>
      </w:pPr>
      <w:r>
        <w:rPr>
          <w:rFonts w:hint="eastAsia"/>
          <w:highlight w:val="none"/>
          <w:lang w:eastAsia="zh-CN"/>
        </w:rPr>
        <w:t>社会公平是人民的根本民生，促进社会公平是达成共识的根本要求，齐核心在如何让人民拥有更多的生产资料和生产结果，推动经济发展是必须的，但是我们更要用发达地区的经济多方面辐射欠发达地区。面对当今社会存在的各种问题，特别是资源不匹配，城乡差距这些重点，难点问题，已经产生了城市与农村人民观点无法统一，高收入人群和少收入人群观点不统一的现象，特别是社会不公平重点领域如教育，法律和工作安排等方面，目前已经出现了戾气，怀疑的现象。社会特别是政府必须采取有效，快速的措施，让人民幸福，让人民信服。</w:t>
      </w:r>
    </w:p>
    <w:p w14:paraId="61A2A579">
      <w:pPr>
        <w:rPr>
          <w:rFonts w:hint="eastAsia"/>
          <w:highlight w:val="none"/>
          <w:lang w:eastAsia="zh-CN"/>
        </w:rPr>
      </w:pPr>
      <w:r>
        <w:rPr>
          <w:rFonts w:hint="eastAsia"/>
          <w:highlight w:val="none"/>
          <w:lang w:eastAsia="zh-CN"/>
        </w:rPr>
        <w:t>推动社会治理多元化是指要多方面任用不同专业，不同职业，不同经历，不同背景和不同命运的人参与政治。随着社会的不断发展，社会治理的多元化已成为当今全球治理的重要趋势。在传统的社会治理模式中，政府是主要的管理者，负责制定规则和分配资源。然而，单一主体的治理方式往往难以有效应对日益复杂的社会问题。在多元化的治理模式下，政府、企业、非营利组织、公民等多方力量共同参与，通过合作与分工形成一种更加灵活、有效的治理结构。</w:t>
      </w:r>
    </w:p>
    <w:p w14:paraId="62F91318">
      <w:pPr>
        <w:rPr>
          <w:rFonts w:hint="eastAsia"/>
          <w:highlight w:val="none"/>
          <w:lang w:eastAsia="zh-CN"/>
        </w:rPr>
      </w:pPr>
      <w:r>
        <w:rPr>
          <w:rFonts w:hint="eastAsia"/>
          <w:highlight w:val="none"/>
          <w:lang w:eastAsia="zh-CN"/>
        </w:rPr>
        <w:t>一个典型的多元化治理案例是美国的无家可归者问题。面对这一长期存在的复杂问题，政府单独行动很难取得显著效果。于是，在洛杉矶、旧金山等地，当地政府开始与非营利组织、企业和社区居民合作，通过共同制定政策、提供资源，形成了多层次的支持网络。例如，政府提供资金支持非营利组织建设临时庇护所，企业提供就业机会，帮助无家可归者重新融入社会。社区居民则通过志愿活动为他们提供生活援助和心理支持。在这种多方参与的模式下，各方发挥各自的优势，使得无家可归者不仅有临时的住所，还有机会找到工作、获得教育，逐步实现生活的重建。</w:t>
      </w:r>
    </w:p>
    <w:p w14:paraId="66A11889">
      <w:pPr>
        <w:rPr>
          <w:rFonts w:hint="eastAsia"/>
          <w:highlight w:val="none"/>
          <w:lang w:eastAsia="zh-CN"/>
        </w:rPr>
      </w:pPr>
      <w:r>
        <w:rPr>
          <w:rFonts w:hint="eastAsia"/>
          <w:highlight w:val="none"/>
          <w:lang w:eastAsia="zh-CN"/>
        </w:rPr>
        <w:t>多元化的社会治理模式不仅提升了问题解决的效率，还让更多的社会成员参与到治理中，增强了社区的凝聚力。未来，随着社会问题的复杂性和跨域性进一步提升，社会治理的多元化趋势将更加明显。</w:t>
      </w:r>
    </w:p>
    <w:p w14:paraId="46EFBFD9">
      <w:pPr>
        <w:rPr>
          <w:rFonts w:hint="eastAsia"/>
          <w:highlight w:val="none"/>
          <w:lang w:eastAsia="zh-CN"/>
        </w:rPr>
      </w:pPr>
      <w:r>
        <w:rPr>
          <w:rFonts w:hint="eastAsia"/>
          <w:highlight w:val="none"/>
          <w:lang w:eastAsia="zh-CN"/>
        </w:rPr>
        <w:t>建设和谐的国际关系是全球化时代各国共同追求的目标。随着经济全球化和信息技术的飞速发展，国家间的联系更加紧密，单一国家难以独自应对跨国的经济、环境、健康等复杂问题。在此背景下，和谐的国际关系意味着不同国家和地区在尊重彼此主权、文化差异的基础上，通过协商与合作共同解决问题，推动全球和平与繁荣。</w:t>
      </w:r>
    </w:p>
    <w:p w14:paraId="6BB18AD3">
      <w:pPr>
        <w:rPr>
          <w:rFonts w:hint="eastAsia"/>
          <w:highlight w:val="none"/>
          <w:lang w:eastAsia="zh-CN"/>
        </w:rPr>
      </w:pPr>
      <w:r>
        <w:rPr>
          <w:rFonts w:hint="eastAsia"/>
          <w:highlight w:val="none"/>
          <w:lang w:eastAsia="zh-CN"/>
        </w:rPr>
        <w:t>一个建设和谐国际关系的典型例子是《巴黎气候协定》。2015年，在气候变化对全球生态环境产生深远影响的背景下，全球近200个国家和地区齐聚巴黎，共同签署了这一具有里程碑意义的协定。各国在会议上通过谈判与妥协，承诺通过减排、技术支持等措施共同应对全球气候变暖的挑战。尽管各国的经济发展水平和环保需求存在差异，但在协定框架下，发达国家向发展中国家提供资金和技术援助，以帮助后者在减少温室气体排放的同时实现经济增长。这种合作不仅有助于全球气候治理，也促进了国家间的相互理解与信任。</w:t>
      </w:r>
    </w:p>
    <w:p w14:paraId="5E7DC91C">
      <w:pPr>
        <w:rPr>
          <w:rFonts w:hint="eastAsia"/>
          <w:highlight w:val="none"/>
          <w:lang w:eastAsia="zh-CN"/>
        </w:rPr>
      </w:pPr>
      <w:r>
        <w:rPr>
          <w:rFonts w:hint="eastAsia"/>
          <w:highlight w:val="none"/>
          <w:lang w:eastAsia="zh-CN"/>
        </w:rPr>
        <w:t>《巴黎气候协定》的达成，展现了各国在关键问题上相互包容、协作的精神，推动了和谐国际关系的构建。它提醒我们，面对全球性的挑战，只有通过合作和共同努力，国际社会才能实现可持续发展，并朝向构建一个更加和谐、稳定的世界。</w:t>
      </w:r>
    </w:p>
    <w:p w14:paraId="70FC184D">
      <w:pPr>
        <w:rPr>
          <w:rFonts w:hint="eastAsia"/>
          <w:highlight w:val="none"/>
          <w:lang w:eastAsia="zh-CN"/>
        </w:rPr>
      </w:pPr>
      <w:r>
        <w:rPr>
          <w:rFonts w:hint="eastAsia"/>
          <w:highlight w:val="none"/>
          <w:lang w:eastAsia="zh-CN"/>
        </w:rPr>
        <w:t>所以，《论联合政府》探讨了多党合作执政的机制、优劣及其面临的挑战。联合政府作为多元化治理的一种模式，能够在一定程度上保证政党间的利益平衡、增进代表性。然而，来自不同党派的意识形态差异、政策分歧以及权力分配问题，往往会引发冲突，影响政府的稳定性。在现代，它启示我们在社会为实现社会稳定与包容性治理提供了宝贵的经验，而在国际形势新环境下，我们需要化解矛盾，达成最广大的共识，瞄准长远利益 避免逆全球化，尽量与他人和谐，和平协作，达成人类命运共同体的伟大理想。</w:t>
      </w:r>
    </w:p>
    <w:p w14:paraId="46077ADF">
      <w:pPr>
        <w:rPr>
          <w:highlight w:val="none"/>
        </w:rPr>
      </w:pPr>
    </w:p>
    <w:p w14:paraId="07AA0717">
      <w:pPr>
        <w:rPr>
          <w:highlight w:val="none"/>
        </w:rPr>
      </w:pPr>
    </w:p>
    <w:p w14:paraId="7FD8C970">
      <w:pPr>
        <w:rPr>
          <w:highlight w:val="none"/>
        </w:rPr>
      </w:pPr>
    </w:p>
    <w:p w14:paraId="0B1064AF">
      <w:pPr>
        <w:rPr>
          <w:highlight w:val="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IyMjRhNGY0OGU5MzIyOGNhY2FlNmQyODZmZTcwMWMifQ=="/>
  </w:docVars>
  <w:rsids>
    <w:rsidRoot w:val="00000000"/>
    <w:rsid w:val="1C823344"/>
    <w:rsid w:val="6A4807BF"/>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2819</Words>
  <Characters>2825</Characters>
  <Paragraphs>20</Paragraphs>
  <TotalTime>1</TotalTime>
  <ScaleCrop>false</ScaleCrop>
  <LinksUpToDate>false</LinksUpToDate>
  <CharactersWithSpaces>2827</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2024-11-15T03:37:00Z</dcterms:created>
  <dc:creator>2304FPN6DC</dc:creator>
  <cp:lastModifiedBy>francis</cp:lastModifiedBy>
  <dcterms:modified xsi:type="dcterms:W3CDTF">2024-12-16T09:37:55Z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1225ac3d14aa4bcc8f0f423ca8015542_21</vt:lpwstr>
  </property>
  <property fmtid="{D5CDD505-2E9C-101B-9397-08002B2CF9AE}" pid="3" name="KSOProductBuildVer">
    <vt:lpwstr>2052-12.1.0.17147</vt:lpwstr>
  </property>
</Properties>
</file>