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ICML 实验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excel 表格 第二行为游戏网址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Human 是取自Nature的分数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后边四个游戏 让测试人员玩了几次 但是发现 貌似网页版的游戏有问题 打了好久没有分数 你可以直接研究一下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M1代表男生1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F1代表女生1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还有一组实验数据 II III比I结果还差  判定为无效数据  丢弃了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