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42D4">
      <w:pPr>
        <w:spacing w:after="80" w:line="240" w:lineRule="auto"/>
        <w:jc w:val="center"/>
        <w:rPr>
          <w:rFonts w:ascii="Times New Roman" w:hAnsi="Times New Roman" w:eastAsia="微软雅黑" w:cs="Times New Roman"/>
          <w:sz w:val="36"/>
          <w:szCs w:val="40"/>
        </w:rPr>
      </w:pPr>
      <w:r>
        <w:rPr>
          <w:rFonts w:ascii="Times New Roman" w:hAnsi="Times New Roman" w:eastAsia="微软雅黑" w:cs="Times New Roman"/>
          <w:sz w:val="36"/>
          <w:szCs w:val="40"/>
        </w:rPr>
        <w:t>工业中的有限元方法</w:t>
      </w:r>
    </w:p>
    <w:p w14:paraId="2C699CC1">
      <w:pPr>
        <w:spacing w:after="80" w:line="240" w:lineRule="auto"/>
        <w:jc w:val="right"/>
        <w:rPr>
          <w:rFonts w:ascii="Times New Roman" w:hAnsi="Times New Roman" w:eastAsia="微软雅黑" w:cs="Times New Roman"/>
          <w:sz w:val="36"/>
          <w:szCs w:val="40"/>
        </w:rPr>
      </w:pPr>
      <w:r>
        <w:rPr>
          <w:rFonts w:ascii="Times New Roman" w:hAnsi="Times New Roman" w:eastAsia="微软雅黑" w:cs="Times New Roman"/>
          <w:sz w:val="36"/>
          <w:szCs w:val="40"/>
        </w:rPr>
        <w:t>——作业一</w:t>
      </w:r>
    </w:p>
    <w:p w14:paraId="6AAF5481">
      <w:pPr>
        <w:pStyle w:val="28"/>
        <w:numPr>
          <w:ilvl w:val="0"/>
          <w:numId w:val="1"/>
        </w:numPr>
        <w:rPr>
          <w:rFonts w:ascii="Times New Roman" w:hAnsi="Times New Roman" w:eastAsia="微软雅黑" w:cs="Times New Roman"/>
          <w:sz w:val="28"/>
          <w:szCs w:val="32"/>
        </w:rPr>
      </w:pPr>
      <w:r>
        <w:rPr>
          <w:rFonts w:ascii="Times New Roman" w:hAnsi="Times New Roman" w:eastAsia="微软雅黑" w:cs="Times New Roman"/>
          <w:sz w:val="28"/>
          <w:szCs w:val="32"/>
        </w:rPr>
        <w:t>作业任务</w:t>
      </w:r>
    </w:p>
    <w:p w14:paraId="6349C223">
      <w:pPr>
        <w:ind w:firstLine="420"/>
        <w:rPr>
          <w:rFonts w:ascii="Times New Roman" w:hAnsi="Times New Roman" w:cs="Times New Roman"/>
          <w:i/>
          <w:sz w:val="28"/>
          <w:szCs w:val="32"/>
        </w:rPr>
      </w:pPr>
      <w:r>
        <w:rPr>
          <w:rFonts w:ascii="Times New Roman" w:hAnsi="Times New Roman" w:eastAsia="微软雅黑" w:cs="Times New Roman"/>
          <w:sz w:val="24"/>
          <w:szCs w:val="28"/>
        </w:rPr>
        <w:t>对给定的</w:t>
      </w:r>
      <m:oMath>
        <m:d>
          <m:dPr>
            <m:begChr m:val="["/>
            <m:endChr m:val="]"/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0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1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n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n+</m:t>
                </m:r>
                <m:f>
                  <m:fP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x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n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e>
        </m:d>
      </m:oMath>
      <w:r>
        <w:rPr>
          <w:rFonts w:ascii="Times New Roman" w:hAnsi="Times New Roman" w:eastAsia="微软雅黑" w:cs="Times New Roman"/>
          <w:sz w:val="24"/>
          <w:szCs w:val="28"/>
        </w:rPr>
        <w:t>及</w:t>
      </w:r>
      <m:oMath>
        <m:d>
          <m:dPr>
            <m:begChr m:val="["/>
            <m:endChr m:val="]"/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u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0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u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u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1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u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n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u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n+</m:t>
                </m:r>
                <m:f>
                  <m:fP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微软雅黑" w:cs="Times New Roman"/>
                        <w:sz w:val="24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="微软雅黑" w:cs="Times New Roman"/>
                        <w:i/>
                        <w:sz w:val="24"/>
                        <w:szCs w:val="28"/>
                      </w:rPr>
                    </m:ctrlPr>
                  </m:den>
                </m:f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u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 w:eastAsia="微软雅黑" w:cs="Times New Roman"/>
                    <w:sz w:val="24"/>
                    <w:szCs w:val="28"/>
                  </w:rPr>
                  <m:t>n</m:t>
                </m:r>
                <m:ctrlPr>
                  <w:rPr>
                    <w:rFonts w:ascii="Cambria Math" w:hAnsi="Cambria Math" w:eastAsia="微软雅黑" w:cs="Times New Roman"/>
                    <w:i/>
                    <w:sz w:val="24"/>
                    <w:szCs w:val="28"/>
                  </w:rPr>
                </m:ctrlPr>
              </m:sub>
            </m:sSub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e>
        </m:d>
      </m:oMath>
      <w:r>
        <w:rPr>
          <w:rFonts w:ascii="Times New Roman" w:hAnsi="Times New Roman" w:eastAsia="微软雅黑" w:cs="Times New Roman"/>
          <w:sz w:val="24"/>
          <w:szCs w:val="28"/>
        </w:rPr>
        <w:t>,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eastAsia="微软雅黑" w:cs="Times New Roman"/>
          <w:sz w:val="24"/>
          <w:szCs w:val="28"/>
        </w:rPr>
        <w:t>利用二次基函数</w:t>
      </w:r>
      <m:oMath>
        <m:sSub>
          <m:sSubPr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sSubPr>
          <m:e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Ψ</m:t>
            </m:r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e>
          <m:sub>
            <m:r>
              <m:rPr/>
              <w:rPr>
                <w:rFonts w:ascii="Cambria Math" w:hAnsi="Cambria Math" w:eastAsia="微软雅黑" w:cs="Times New Roman"/>
                <w:sz w:val="24"/>
                <w:szCs w:val="28"/>
              </w:rPr>
              <m:t>i</m:t>
            </m:r>
            <m:ctrlPr>
              <w:rPr>
                <w:rFonts w:ascii="Cambria Math" w:hAnsi="Cambria Math" w:eastAsia="微软雅黑" w:cs="Times New Roman"/>
                <w:i/>
                <w:sz w:val="24"/>
                <w:szCs w:val="28"/>
              </w:rPr>
            </m:ctrlPr>
          </m:sub>
        </m:sSub>
        <m:r>
          <m:rPr/>
          <w:rPr>
            <w:rFonts w:ascii="Cambria Math" w:hAnsi="Cambria Math" w:eastAsia="微软雅黑" w:cs="Times New Roman"/>
            <w:sz w:val="24"/>
            <w:szCs w:val="28"/>
          </w:rPr>
          <m:t>(x)</m:t>
        </m:r>
      </m:oMath>
      <w:r>
        <w:rPr>
          <w:rFonts w:ascii="Times New Roman" w:hAnsi="Times New Roman" w:eastAsia="微软雅黑" w:cs="Times New Roman"/>
          <w:sz w:val="24"/>
          <w:szCs w:val="28"/>
        </w:rPr>
        <w:t>，求任意一点</w:t>
      </w:r>
      <m:oMath>
        <m:r>
          <m:rPr/>
          <w:rPr>
            <w:rFonts w:ascii="Cambria Math" w:hAnsi="Cambria Math" w:eastAsia="微软雅黑" w:cs="Times New Roman"/>
            <w:sz w:val="24"/>
            <w:szCs w:val="28"/>
          </w:rPr>
          <m:t>x∈[a,b]</m:t>
        </m:r>
      </m:oMath>
      <w:r>
        <w:rPr>
          <w:rFonts w:ascii="Times New Roman" w:hAnsi="Times New Roman" w:eastAsia="微软雅黑" w:cs="Times New Roman"/>
          <w:sz w:val="24"/>
          <w:szCs w:val="28"/>
        </w:rPr>
        <w:t>的函数值</w:t>
      </w:r>
      <m:oMath>
        <m:r>
          <m:rPr/>
          <w:rPr>
            <w:rFonts w:ascii="Cambria Math" w:hAnsi="Cambria Math" w:eastAsia="微软雅黑" w:cs="Times New Roman"/>
            <w:sz w:val="24"/>
            <w:szCs w:val="28"/>
          </w:rPr>
          <m:t>u</m:t>
        </m:r>
      </m:oMath>
    </w:p>
    <w:p w14:paraId="1FA99A6C">
      <w:pPr>
        <w:pStyle w:val="28"/>
        <w:numPr>
          <w:ilvl w:val="0"/>
          <w:numId w:val="1"/>
        </w:numPr>
        <w:rPr>
          <w:rFonts w:ascii="Times New Roman" w:hAnsi="Times New Roman" w:eastAsia="微软雅黑" w:cs="Times New Roman"/>
          <w:sz w:val="28"/>
          <w:szCs w:val="32"/>
        </w:rPr>
      </w:pPr>
      <w:r>
        <w:rPr>
          <w:rFonts w:ascii="Times New Roman" w:hAnsi="Times New Roman" w:eastAsia="微软雅黑" w:cs="Times New Roman"/>
          <w:sz w:val="28"/>
          <w:szCs w:val="32"/>
        </w:rPr>
        <w:t>基本原理</w:t>
      </w:r>
    </w:p>
    <w:p w14:paraId="4895F5AE">
      <w:pPr>
        <w:jc w:val="center"/>
        <w:rPr>
          <w:rFonts w:ascii="Times New Roman" w:hAnsi="Times New Roman" w:eastAsia="微软雅黑" w:cs="Times New Roman"/>
          <w:sz w:val="28"/>
          <w:szCs w:val="32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105400" cy="154559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E2E3">
      <w:pPr>
        <w:spacing w:after="0" w:line="240" w:lineRule="auto"/>
        <w:jc w:val="center"/>
        <w:rPr>
          <w:rFonts w:ascii="Times New Roman" w:hAnsi="Times New Roman" w:eastAsia="微软雅黑" w:cs="Times New Roman"/>
          <w:sz w:val="18"/>
          <w:szCs w:val="20"/>
        </w:rPr>
      </w:pPr>
      <w:r>
        <w:rPr>
          <w:rFonts w:ascii="Times New Roman" w:hAnsi="Times New Roman" w:eastAsia="微软雅黑" w:cs="Times New Roman"/>
          <w:sz w:val="18"/>
          <w:szCs w:val="20"/>
        </w:rPr>
        <w:t>图1 二次基函数</w:t>
      </w:r>
    </w:p>
    <w:p w14:paraId="3C52EDAA">
      <w:pPr>
        <w:rPr>
          <w:rFonts w:ascii="Times New Roman" w:hAnsi="Times New Roman" w:eastAsia="微软雅黑" w:cs="Times New Roman"/>
          <w:iCs/>
          <w:sz w:val="24"/>
          <w:szCs w:val="28"/>
        </w:rPr>
      </w:pPr>
      <w:r>
        <w:rPr>
          <w:rFonts w:ascii="Times New Roman" w:hAnsi="Times New Roman" w:eastAsia="微软雅黑" w:cs="Times New Roman"/>
          <w:iCs/>
          <w:sz w:val="28"/>
          <w:szCs w:val="32"/>
        </w:rPr>
        <w:tab/>
      </w:r>
      <w:r>
        <w:rPr>
          <w:rFonts w:ascii="Times New Roman" w:hAnsi="Times New Roman" w:eastAsia="微软雅黑" w:cs="Times New Roman"/>
          <w:iCs/>
          <w:sz w:val="24"/>
          <w:szCs w:val="28"/>
        </w:rPr>
        <w:t>通过利用归一化，将任意区间的数值归一化至[0,1]区间，则通过[0,1]区间上的标准二次基函数进行数值计算。</w:t>
      </w:r>
    </w:p>
    <w:p w14:paraId="54746C5F">
      <w:pPr>
        <w:pStyle w:val="28"/>
        <w:numPr>
          <w:ilvl w:val="0"/>
          <w:numId w:val="1"/>
        </w:numPr>
        <w:rPr>
          <w:rFonts w:ascii="Times New Roman" w:hAnsi="Times New Roman" w:eastAsia="微软雅黑" w:cs="Times New Roman"/>
          <w:sz w:val="28"/>
          <w:szCs w:val="32"/>
        </w:rPr>
      </w:pPr>
      <w:r>
        <w:rPr>
          <w:rFonts w:ascii="Times New Roman" w:hAnsi="Times New Roman" w:eastAsia="微软雅黑" w:cs="Times New Roman"/>
          <w:sz w:val="28"/>
          <w:szCs w:val="32"/>
        </w:rPr>
        <w:t>实验结果</w:t>
      </w:r>
    </w:p>
    <w:p w14:paraId="116E5BA5">
      <w:pPr>
        <w:jc w:val="center"/>
        <w:rPr>
          <w:rFonts w:ascii="Times New Roman" w:hAnsi="Times New Roman" w:eastAsia="微软雅黑" w:cs="Times New Roman"/>
          <w:iCs/>
          <w:sz w:val="24"/>
          <w:szCs w:val="28"/>
        </w:rPr>
      </w:pPr>
      <w:r>
        <w:rPr>
          <w:rFonts w:hint="eastAsia" w:ascii="Times New Roman" w:hAnsi="Times New Roman" w:eastAsia="微软雅黑" w:cs="Times New Roman"/>
          <w:iCs/>
          <w:sz w:val="24"/>
          <w:szCs w:val="28"/>
        </w:rPr>
        <w:drawing>
          <wp:inline distT="0" distB="0" distL="114300" distR="114300">
            <wp:extent cx="2520315" cy="1890395"/>
            <wp:effectExtent l="0" t="0" r="9525" b="14605"/>
            <wp:docPr id="4" name="图片 4" descr="一次基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一次基函数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 xml:space="preserve"> </w:t>
      </w:r>
      <w:r>
        <w:rPr>
          <w:rFonts w:hint="eastAsia" w:ascii="Times New Roman" w:hAnsi="Times New Roman" w:eastAsia="微软雅黑" w:cs="Times New Roman"/>
          <w:iCs/>
          <w:sz w:val="24"/>
          <w:szCs w:val="28"/>
        </w:rPr>
        <w:drawing>
          <wp:inline distT="0" distB="0" distL="114300" distR="114300">
            <wp:extent cx="2520315" cy="1890395"/>
            <wp:effectExtent l="0" t="0" r="9525" b="14605"/>
            <wp:docPr id="5" name="图片 5" descr="二次基函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二次基函数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8854">
      <w:pPr>
        <w:jc w:val="center"/>
        <w:rPr>
          <w:rFonts w:ascii="Times New Roman" w:hAnsi="Times New Roman" w:eastAsia="微软雅黑" w:cs="Times New Roman"/>
          <w:iCs/>
          <w:sz w:val="24"/>
          <w:szCs w:val="28"/>
        </w:rPr>
      </w:pPr>
      <w:r>
        <w:rPr>
          <w:rFonts w:ascii="Times New Roman" w:hAnsi="Times New Roman" w:eastAsia="微软雅黑" w:cs="Times New Roman"/>
          <w:sz w:val="18"/>
          <w:szCs w:val="20"/>
        </w:rPr>
        <w:t>图</w:t>
      </w:r>
      <w:r>
        <w:rPr>
          <w:rFonts w:hint="eastAsia" w:ascii="Times New Roman" w:hAnsi="Times New Roman" w:eastAsia="微软雅黑" w:cs="Times New Roman"/>
          <w:sz w:val="18"/>
          <w:szCs w:val="20"/>
        </w:rPr>
        <w:t>2</w:t>
      </w:r>
      <w:r>
        <w:rPr>
          <w:rFonts w:ascii="Times New Roman" w:hAnsi="Times New Roman" w:eastAsia="微软雅黑" w:cs="Times New Roman"/>
          <w:sz w:val="18"/>
          <w:szCs w:val="20"/>
        </w:rPr>
        <w:t xml:space="preserve"> 基函数</w:t>
      </w:r>
      <w:r>
        <w:rPr>
          <w:rFonts w:hint="eastAsia" w:ascii="Times New Roman" w:hAnsi="Times New Roman" w:eastAsia="微软雅黑" w:cs="Times New Roman"/>
          <w:sz w:val="18"/>
          <w:szCs w:val="20"/>
        </w:rPr>
        <w:t>求解实际展示图</w:t>
      </w:r>
    </w:p>
    <w:p w14:paraId="1580F1FC">
      <w:pPr>
        <w:ind w:firstLine="420"/>
        <w:rPr>
          <w:rFonts w:ascii="Times New Roman" w:hAnsi="Times New Roman" w:eastAsia="微软雅黑" w:cs="Times New Roman"/>
          <w:iCs/>
          <w:sz w:val="24"/>
          <w:szCs w:val="28"/>
        </w:rPr>
      </w:pP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为了能够更加直观感受基函数如何进行有限元分析，因此，分别对一次基函数与二次基函数进行计算并进行绘制，如图2所示。与此同时，</w:t>
      </w:r>
      <w:r>
        <w:rPr>
          <w:rFonts w:ascii="Times New Roman" w:hAnsi="Times New Roman" w:eastAsia="微软雅黑" w:cs="Times New Roman"/>
          <w:iCs/>
          <w:sz w:val="24"/>
          <w:szCs w:val="28"/>
        </w:rPr>
        <w:t>为了能够直观感受到参数n对于有限元求解的影响，并探究一次基函数与二次基函数的逼近差距，本作业对其进行了比较</w:t>
      </w: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，</w:t>
      </w:r>
      <w:r>
        <w:rPr>
          <w:rFonts w:ascii="Times New Roman" w:hAnsi="Times New Roman" w:eastAsia="微软雅黑" w:cs="Times New Roman"/>
          <w:iCs/>
          <w:sz w:val="24"/>
          <w:szCs w:val="28"/>
        </w:rPr>
        <w:t>如图</w:t>
      </w: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3</w:t>
      </w:r>
      <w:r>
        <w:rPr>
          <w:rFonts w:ascii="Times New Roman" w:hAnsi="Times New Roman" w:eastAsia="微软雅黑" w:cs="Times New Roman"/>
          <w:iCs/>
          <w:sz w:val="24"/>
          <w:szCs w:val="28"/>
        </w:rPr>
        <w:t>所示。</w:t>
      </w:r>
    </w:p>
    <w:p w14:paraId="0ED000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319905" cy="3237865"/>
            <wp:effectExtent l="0" t="0" r="825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11EE">
      <w:pPr>
        <w:jc w:val="center"/>
        <w:rPr>
          <w:rFonts w:ascii="Times New Roman" w:hAnsi="Times New Roman" w:eastAsia="微软雅黑" w:cs="Times New Roman"/>
          <w:sz w:val="18"/>
          <w:szCs w:val="20"/>
        </w:rPr>
      </w:pPr>
      <w:r>
        <w:rPr>
          <w:rFonts w:ascii="Times New Roman" w:hAnsi="Times New Roman" w:eastAsia="微软雅黑" w:cs="Times New Roman"/>
          <w:sz w:val="18"/>
          <w:szCs w:val="20"/>
        </w:rPr>
        <w:t>图</w:t>
      </w:r>
      <w:r>
        <w:rPr>
          <w:rFonts w:hint="eastAsia" w:ascii="Times New Roman" w:hAnsi="Times New Roman" w:eastAsia="微软雅黑" w:cs="Times New Roman"/>
          <w:sz w:val="18"/>
          <w:szCs w:val="20"/>
        </w:rPr>
        <w:t>3</w:t>
      </w:r>
      <w:r>
        <w:rPr>
          <w:rFonts w:ascii="Times New Roman" w:hAnsi="Times New Roman" w:eastAsia="微软雅黑" w:cs="Times New Roman"/>
          <w:sz w:val="18"/>
          <w:szCs w:val="20"/>
        </w:rPr>
        <w:t xml:space="preserve"> 基函数</w:t>
      </w:r>
      <w:r>
        <w:rPr>
          <w:rFonts w:hint="eastAsia" w:ascii="Times New Roman" w:hAnsi="Times New Roman" w:eastAsia="微软雅黑" w:cs="Times New Roman"/>
          <w:sz w:val="18"/>
          <w:szCs w:val="20"/>
        </w:rPr>
        <w:t>求解实际展示图</w:t>
      </w:r>
    </w:p>
    <w:p w14:paraId="69ACB2B9">
      <w:pPr>
        <w:ind w:firstLine="420"/>
        <w:rPr>
          <w:rFonts w:ascii="Times New Roman" w:hAnsi="Times New Roman" w:eastAsia="微软雅黑" w:cs="Times New Roman"/>
          <w:iCs/>
          <w:sz w:val="24"/>
          <w:szCs w:val="28"/>
        </w:rPr>
      </w:pP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具体而言，由于本人专业维电子信息，所以采用对数公式对单个点的函数值进行模拟，即：</w:t>
      </w:r>
    </w:p>
    <w:p w14:paraId="21514631">
      <w:pPr>
        <w:ind w:firstLine="420"/>
        <w:rPr>
          <w:rFonts w:ascii="Times New Roman" w:hAnsi="Times New Roman" w:eastAsia="微软雅黑" w:cs="Times New Roman"/>
          <w:i/>
          <w:iCs/>
          <w:sz w:val="24"/>
          <w:szCs w:val="28"/>
        </w:rPr>
      </w:pPr>
      <m:oMathPara>
        <m:oMath>
          <m:r>
            <m:rPr/>
            <w:rPr>
              <w:rFonts w:hint="eastAsia" w:ascii="Cambria Math" w:hAnsi="Cambria Math" w:eastAsia="微软雅黑" w:cs="Times New Roman"/>
              <w:sz w:val="24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eastAsia="微软雅黑" w:cs="Times New Roman"/>
              <w:sz w:val="24"/>
              <w:szCs w:val="28"/>
            </w:rPr>
            <m:t>=</m:t>
          </m:r>
          <m:r>
            <m:rPr>
              <m:sty m:val="p"/>
            </m:rPr>
            <w:rPr>
              <w:rFonts w:hint="eastAsia" w:ascii="Cambria Math" w:hAnsi="Cambria Math" w:eastAsia="微软雅黑" w:cs="Times New Roman"/>
              <w:sz w:val="24"/>
              <w:szCs w:val="28"/>
              <w:lang w:val="en-US" w:eastAsia="zh-CN"/>
            </w:rPr>
            <m:t>ln</m:t>
          </m:r>
          <m:r>
            <m:rPr>
              <m:sty m:val="p"/>
            </m:rPr>
            <w:rPr>
              <w:rFonts w:ascii="Cambria Math" w:hAnsi="Cambria Math" w:eastAsia="微软雅黑" w:cs="Times New Roman"/>
              <w:sz w:val="24"/>
              <w:szCs w:val="28"/>
            </w:rPr>
            <m:t>(1+</m:t>
          </m:r>
          <m:r>
            <m:rPr/>
            <w:rPr>
              <w:rFonts w:ascii="Cambria Math" w:hAnsi="Cambria Math" w:eastAsia="微软雅黑" w:cs="Times New Roman"/>
              <w:sz w:val="24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eastAsia="微软雅黑" w:cs="Times New Roman"/>
              <w:sz w:val="24"/>
              <w:szCs w:val="28"/>
            </w:rPr>
            <m:t>)</m:t>
          </m:r>
        </m:oMath>
      </m:oMathPara>
      <w:bookmarkStart w:id="0" w:name="_GoBack"/>
      <w:bookmarkEnd w:id="0"/>
    </w:p>
    <w:p w14:paraId="1D7A440F">
      <w:pPr>
        <w:ind w:firstLine="420"/>
        <w:rPr>
          <w:rFonts w:ascii="Times New Roman" w:hAnsi="Times New Roman" w:eastAsia="微软雅黑" w:cs="Times New Roman"/>
          <w:iCs/>
          <w:sz w:val="24"/>
          <w:szCs w:val="28"/>
        </w:rPr>
      </w:pP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如图3所示，单独研究参数n可以发现，由于给定点的不断增加，有限元逼近的数值方法误差逐渐降低。横向对比，当在同一n值下，很明显二次基函数的误差远低于一次基函数，大大提升了精度。</w:t>
      </w:r>
    </w:p>
    <w:p w14:paraId="45FE7741">
      <w:pPr>
        <w:ind w:firstLine="420"/>
        <w:rPr>
          <w:rFonts w:hint="eastAsia" w:ascii="Times New Roman" w:hAnsi="Times New Roman" w:eastAsia="微软雅黑" w:cs="Times New Roman"/>
          <w:iCs/>
          <w:sz w:val="24"/>
          <w:szCs w:val="28"/>
        </w:rPr>
      </w:pP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除此之外，本作业也对[0,5]上的对数公式进行50点的数值计算，此时采用参数n=5，对应产生的每条曲线如图4所示。</w:t>
      </w:r>
    </w:p>
    <w:p w14:paraId="735D9C82">
      <w:pPr>
        <w:rPr>
          <w:rFonts w:hint="eastAsia" w:ascii="Times New Roman" w:hAnsi="Times New Roman" w:cs="Times New Roman"/>
        </w:rPr>
      </w:pPr>
    </w:p>
    <w:p w14:paraId="694A2BB3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4319905" cy="3239770"/>
            <wp:effectExtent l="0" t="0" r="8255" b="6350"/>
            <wp:docPr id="3" name="图片 3" descr="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曲线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61CC">
      <w:pPr>
        <w:jc w:val="center"/>
        <w:rPr>
          <w:rFonts w:ascii="Times New Roman" w:hAnsi="Times New Roman" w:eastAsia="微软雅黑" w:cs="Times New Roman"/>
          <w:sz w:val="18"/>
          <w:szCs w:val="20"/>
        </w:rPr>
      </w:pPr>
      <w:r>
        <w:rPr>
          <w:rFonts w:ascii="Times New Roman" w:hAnsi="Times New Roman" w:eastAsia="微软雅黑" w:cs="Times New Roman"/>
          <w:sz w:val="18"/>
          <w:szCs w:val="20"/>
        </w:rPr>
        <w:t>图</w:t>
      </w:r>
      <w:r>
        <w:rPr>
          <w:rFonts w:hint="eastAsia" w:ascii="Times New Roman" w:hAnsi="Times New Roman" w:eastAsia="微软雅黑" w:cs="Times New Roman"/>
          <w:sz w:val="18"/>
          <w:szCs w:val="20"/>
        </w:rPr>
        <w:t>4</w:t>
      </w:r>
      <w:r>
        <w:rPr>
          <w:rFonts w:ascii="Times New Roman" w:hAnsi="Times New Roman" w:eastAsia="微软雅黑" w:cs="Times New Roman"/>
          <w:sz w:val="18"/>
          <w:szCs w:val="20"/>
        </w:rPr>
        <w:t xml:space="preserve"> </w:t>
      </w:r>
      <w:r>
        <w:rPr>
          <w:rFonts w:hint="eastAsia" w:ascii="Times New Roman" w:hAnsi="Times New Roman" w:eastAsia="微软雅黑" w:cs="Times New Roman"/>
          <w:sz w:val="18"/>
          <w:szCs w:val="20"/>
        </w:rPr>
        <w:t>不同计算方法对比曲线</w:t>
      </w:r>
    </w:p>
    <w:p w14:paraId="05933FC7">
      <w:pPr>
        <w:ind w:firstLine="420"/>
        <w:rPr>
          <w:rFonts w:hint="eastAsia" w:ascii="Times New Roman" w:hAnsi="Times New Roman" w:eastAsia="微软雅黑" w:cs="Times New Roman"/>
          <w:iCs/>
          <w:sz w:val="24"/>
          <w:szCs w:val="28"/>
        </w:rPr>
      </w:pPr>
      <w:r>
        <w:rPr>
          <w:rFonts w:hint="eastAsia" w:ascii="Times New Roman" w:hAnsi="Times New Roman" w:eastAsia="微软雅黑" w:cs="Times New Roman"/>
          <w:iCs/>
          <w:sz w:val="24"/>
          <w:szCs w:val="28"/>
        </w:rPr>
        <w:t>如图所示，同样可以证明，二次基函数相较于一次基函数的精度更加准确。</w:t>
      </w:r>
    </w:p>
    <w:p w14:paraId="5D7B5142">
      <w:pPr>
        <w:pStyle w:val="28"/>
        <w:numPr>
          <w:ilvl w:val="0"/>
          <w:numId w:val="1"/>
        </w:numPr>
        <w:rPr>
          <w:rFonts w:ascii="Times New Roman" w:hAnsi="Times New Roman" w:eastAsia="微软雅黑" w:cs="Times New Roman"/>
          <w:sz w:val="28"/>
          <w:szCs w:val="32"/>
        </w:rPr>
      </w:pPr>
      <w:r>
        <w:rPr>
          <w:rFonts w:ascii="Times New Roman" w:hAnsi="Times New Roman" w:eastAsia="微软雅黑" w:cs="Times New Roman"/>
          <w:sz w:val="28"/>
          <w:szCs w:val="32"/>
        </w:rPr>
        <w:t>实验代码</w:t>
      </w:r>
    </w:p>
    <w:p w14:paraId="5EE94C02">
      <w:pPr>
        <w:rPr>
          <w:rFonts w:hint="eastAsia" w:ascii="Times New Roman" w:hAnsi="Times New Roman" w:eastAsia="微软雅黑" w:cs="Times New Roman"/>
          <w:sz w:val="24"/>
          <w:szCs w:val="28"/>
        </w:rPr>
      </w:pPr>
      <w:r>
        <w:rPr>
          <w:rFonts w:hint="eastAsia" w:ascii="Times New Roman" w:hAnsi="Times New Roman" w:eastAsia="微软雅黑" w:cs="Times New Roman"/>
          <w:sz w:val="24"/>
          <w:szCs w:val="28"/>
        </w:rPr>
        <w:t>函数Intergral_linear_rep: 实现二次基函数表示</w:t>
      </w:r>
    </w:p>
    <w:p w14:paraId="3715CC4F">
      <w:pPr>
        <w:jc w:val="center"/>
        <w:rPr>
          <w:rFonts w:ascii="Times New Roman" w:hAnsi="Times New Roman" w:eastAsia="微软雅黑" w:cs="Times New Roman"/>
          <w:sz w:val="28"/>
          <w:szCs w:val="32"/>
        </w:rPr>
      </w:pPr>
      <w:r>
        <w:drawing>
          <wp:inline distT="0" distB="0" distL="0" distR="0">
            <wp:extent cx="5257800" cy="3042285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4" t="14995" r="9831" b="15144"/>
                    <a:stretch>
                      <a:fillRect/>
                    </a:stretch>
                  </pic:blipFill>
                  <pic:spPr>
                    <a:xfrm>
                      <a:off x="0" y="0"/>
                      <a:ext cx="5272630" cy="305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37134">
      <w:pPr>
        <w:rPr>
          <w:rFonts w:hint="eastAsia" w:ascii="Times New Roman" w:hAnsi="Times New Roman" w:eastAsia="微软雅黑" w:cs="Times New Roman"/>
          <w:sz w:val="24"/>
          <w:szCs w:val="28"/>
        </w:rPr>
      </w:pPr>
      <w:r>
        <w:rPr>
          <w:rFonts w:hint="eastAsia" w:ascii="Times New Roman" w:hAnsi="Times New Roman" w:eastAsia="微软雅黑" w:cs="Times New Roman"/>
          <w:sz w:val="24"/>
          <w:szCs w:val="28"/>
        </w:rPr>
        <w:t>主函数：</w:t>
      </w:r>
    </w:p>
    <w:p w14:paraId="6E784990">
      <w:pPr>
        <w:jc w:val="center"/>
        <w:rPr>
          <w:rFonts w:ascii="Times New Roman" w:hAnsi="Times New Roman" w:eastAsia="微软雅黑" w:cs="Times New Roman"/>
          <w:sz w:val="28"/>
          <w:szCs w:val="32"/>
        </w:rPr>
      </w:pPr>
      <w:r>
        <w:drawing>
          <wp:inline distT="0" distB="0" distL="0" distR="0">
            <wp:extent cx="5258435" cy="82156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9" t="2428" r="6858" b="45908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821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72CF">
      <w:pPr>
        <w:jc w:val="center"/>
        <w:rPr>
          <w:rFonts w:hint="eastAsia" w:ascii="Times New Roman" w:hAnsi="Times New Roman" w:eastAsia="微软雅黑" w:cs="Times New Roman"/>
          <w:sz w:val="28"/>
          <w:szCs w:val="32"/>
        </w:rPr>
      </w:pPr>
      <w:r>
        <w:drawing>
          <wp:inline distT="0" distB="0" distL="0" distR="0">
            <wp:extent cx="5259070" cy="688403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9" t="54405" r="6858" b="2309"/>
                    <a:stretch>
                      <a:fillRect/>
                    </a:stretch>
                  </pic:blipFill>
                  <pic:spPr>
                    <a:xfrm>
                      <a:off x="0" y="0"/>
                      <a:ext cx="5259600" cy="688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F3442F"/>
    <w:multiLevelType w:val="multilevel"/>
    <w:tmpl w:val="32F3442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F71"/>
    <w:rsid w:val="002A5031"/>
    <w:rsid w:val="004B04D1"/>
    <w:rsid w:val="004F5ECB"/>
    <w:rsid w:val="00606E69"/>
    <w:rsid w:val="006575DA"/>
    <w:rsid w:val="006752BE"/>
    <w:rsid w:val="00801B0C"/>
    <w:rsid w:val="00842AAE"/>
    <w:rsid w:val="009F0BB1"/>
    <w:rsid w:val="00A1748E"/>
    <w:rsid w:val="00A54F71"/>
    <w:rsid w:val="00B37C83"/>
    <w:rsid w:val="00B77CE7"/>
    <w:rsid w:val="00DB3324"/>
    <w:rsid w:val="1E524557"/>
    <w:rsid w:val="7093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3">
    <w:name w:val="Placeholder Text"/>
    <w:basedOn w:val="14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532</Words>
  <Characters>595</Characters>
  <Lines>5</Lines>
  <Paragraphs>1</Paragraphs>
  <TotalTime>22</TotalTime>
  <ScaleCrop>false</ScaleCrop>
  <LinksUpToDate>false</LinksUpToDate>
  <CharactersWithSpaces>603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2025-04-18T09:44:00Z</dcterms:created>
  <dc:creator>宇昊 连</dc:creator>
  <cp:lastModifiedBy>连宇昊</cp:lastModifiedBy>
  <dcterms:modified xsi:type="dcterms:W3CDTF">2025-04-23T05:12:16Z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eyJoZGlkIjoiMTVkZjI5ZGMyNzU4MmQyODhjMmFlMWViNTFhZmY1NmUiLCJ1c2VySWQiOiIxNjQ1NjU0NzE4In0=</vt:lpwstr>
  </property>
  <property fmtid="{D5CDD505-2E9C-101B-9397-08002B2CF9AE}" pid="3" name="KSOProductBuildVer">
    <vt:lpwstr>2052-12.1.0.19770</vt:lpwstr>
  </property>
  <property fmtid="{D5CDD505-2E9C-101B-9397-08002B2CF9AE}" pid="4" name="ICV">
    <vt:lpwstr>5D21BDB188C34AE88DEE5FC9FCAD05DD_12</vt:lpwstr>
  </property>
</Properties>
</file>