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440B" w14:textId="77777777" w:rsidR="00C6752C" w:rsidRDefault="00DD3C40">
      <w:pPr>
        <w:spacing w:after="540"/>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3DD7849D" wp14:editId="1007575A">
            <wp:extent cx="1457325" cy="146685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1457325" cy="1466850"/>
                    </a:xfrm>
                    <a:prstGeom prst="rect">
                      <a:avLst/>
                    </a:prstGeom>
                    <a:ln/>
                  </pic:spPr>
                </pic:pic>
              </a:graphicData>
            </a:graphic>
          </wp:inline>
        </w:drawing>
      </w:r>
    </w:p>
    <w:p w14:paraId="256163CB"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PERUANA DE CIENCIAS APLICADAS</w:t>
      </w:r>
    </w:p>
    <w:p w14:paraId="243E17B9"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w:t>
      </w:r>
    </w:p>
    <w:p w14:paraId="7D20D7CA" w14:textId="77777777" w:rsidR="00C6752C" w:rsidRDefault="00DD3C40">
      <w:pPr>
        <w:spacing w:after="380" w:line="252" w:lineRule="auto"/>
        <w:ind w:left="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ACADÉMICO DE CIENCIAS DE LA COMPUTACIÓN</w:t>
      </w:r>
    </w:p>
    <w:p w14:paraId="70035A70"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1ACC0065 - PROGRAMACIÓN CONCURRENTE</w:t>
      </w:r>
    </w:p>
    <w:p w14:paraId="4BB176D8"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NRC: 8646</w:t>
      </w:r>
    </w:p>
    <w:p w14:paraId="7229158E"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w:t>
      </w:r>
    </w:p>
    <w:p w14:paraId="2D2CE7AA"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2EC040FF" w14:textId="77777777" w:rsidR="00C6752C" w:rsidRDefault="00C6752C">
      <w:pPr>
        <w:spacing w:after="380" w:line="264" w:lineRule="auto"/>
        <w:ind w:right="20"/>
        <w:rPr>
          <w:rFonts w:ascii="Times New Roman" w:eastAsia="Times New Roman" w:hAnsi="Times New Roman" w:cs="Times New Roman"/>
          <w:sz w:val="24"/>
          <w:szCs w:val="24"/>
        </w:rPr>
      </w:pPr>
    </w:p>
    <w:p w14:paraId="208A411E"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72F0E480"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Manchay Paredes, Lucero Salome (U202216120)</w:t>
      </w:r>
    </w:p>
    <w:p w14:paraId="1E7B0314"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Mayhua Hinostroza, José Antonio (U202218044)</w:t>
      </w:r>
    </w:p>
    <w:p w14:paraId="7031E46A"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Peña Cardenas, Jhamil Brijan (U201714492)</w:t>
      </w:r>
    </w:p>
    <w:p w14:paraId="4514A1A8"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438A7A48" w14:textId="77777777" w:rsidR="00C6752C" w:rsidRDefault="00C6752C">
      <w:pPr>
        <w:rPr>
          <w:rFonts w:ascii="Times New Roman" w:eastAsia="Times New Roman" w:hAnsi="Times New Roman" w:cs="Times New Roman"/>
          <w:sz w:val="24"/>
          <w:szCs w:val="24"/>
        </w:rPr>
      </w:pPr>
    </w:p>
    <w:p w14:paraId="3281E43D" w14:textId="77777777" w:rsidR="00C6752C" w:rsidRDefault="00C6752C">
      <w:pPr>
        <w:rPr>
          <w:rFonts w:ascii="Times New Roman" w:eastAsia="Times New Roman" w:hAnsi="Times New Roman" w:cs="Times New Roman"/>
          <w:sz w:val="24"/>
          <w:szCs w:val="24"/>
        </w:rPr>
      </w:pPr>
    </w:p>
    <w:p w14:paraId="3C1DC7F6" w14:textId="77777777" w:rsidR="00C6752C" w:rsidRDefault="00C6752C">
      <w:pPr>
        <w:rPr>
          <w:rFonts w:ascii="Times New Roman" w:eastAsia="Times New Roman" w:hAnsi="Times New Roman" w:cs="Times New Roman"/>
          <w:sz w:val="24"/>
          <w:szCs w:val="24"/>
        </w:rPr>
      </w:pPr>
    </w:p>
    <w:p w14:paraId="5D8CED00" w14:textId="77777777" w:rsidR="00C6752C" w:rsidRDefault="00C6752C">
      <w:pPr>
        <w:rPr>
          <w:rFonts w:ascii="Times New Roman" w:eastAsia="Times New Roman" w:hAnsi="Times New Roman" w:cs="Times New Roman"/>
          <w:sz w:val="24"/>
          <w:szCs w:val="24"/>
        </w:rPr>
      </w:pPr>
    </w:p>
    <w:p w14:paraId="026D0187" w14:textId="77777777" w:rsidR="00C6752C" w:rsidRDefault="00C6752C">
      <w:pPr>
        <w:rPr>
          <w:rFonts w:ascii="Times New Roman" w:eastAsia="Times New Roman" w:hAnsi="Times New Roman" w:cs="Times New Roman"/>
          <w:sz w:val="24"/>
          <w:szCs w:val="24"/>
        </w:rPr>
      </w:pPr>
    </w:p>
    <w:p w14:paraId="2AE05A6E" w14:textId="77777777" w:rsidR="00C6752C" w:rsidRDefault="00DD3C40">
      <w:pPr>
        <w:spacing w:after="160" w:line="264"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202620</w:t>
      </w:r>
    </w:p>
    <w:p w14:paraId="7BFA0540" w14:textId="77777777" w:rsidR="00C6752C" w:rsidRDefault="00DD3C40">
      <w:pPr>
        <w:spacing w:after="160" w:line="264"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ÍNDICE</w:t>
      </w:r>
    </w:p>
    <w:p w14:paraId="41A8708B" w14:textId="77777777" w:rsidR="00C6752C" w:rsidRDefault="00C6752C">
      <w:pPr>
        <w:widowControl w:val="0"/>
        <w:tabs>
          <w:tab w:val="right" w:leader="dot" w:pos="12000"/>
        </w:tabs>
        <w:spacing w:before="60" w:line="240" w:lineRule="auto"/>
        <w:rPr>
          <w:b/>
          <w:bCs/>
          <w:color w:val="000000"/>
        </w:rPr>
      </w:pPr>
    </w:p>
    <w:p w14:paraId="0CB7E56D" w14:textId="4F425A69" w:rsidR="00453D1E" w:rsidRPr="00453D1E"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sz w:val="24"/>
          <w:szCs w:val="24"/>
        </w:rPr>
        <w:fldChar w:fldCharType="begin"/>
      </w:r>
      <w:r w:rsidRPr="00453D1E">
        <w:rPr>
          <w:rFonts w:ascii="Times New Roman" w:eastAsia="Times New Roman" w:hAnsi="Times New Roman" w:cs="Times New Roman"/>
          <w:b/>
          <w:sz w:val="24"/>
          <w:szCs w:val="24"/>
        </w:rPr>
        <w:instrText xml:space="preserve"> TOC \o "1-2" </w:instrText>
      </w:r>
      <w:r w:rsidRPr="00453D1E">
        <w:rPr>
          <w:rFonts w:ascii="Times New Roman" w:eastAsia="Times New Roman" w:hAnsi="Times New Roman" w:cs="Times New Roman"/>
          <w:b/>
          <w:sz w:val="24"/>
          <w:szCs w:val="24"/>
        </w:rPr>
        <w:fldChar w:fldCharType="separate"/>
      </w:r>
      <w:r w:rsidR="00453D1E" w:rsidRPr="00453D1E">
        <w:rPr>
          <w:rFonts w:ascii="Times New Roman" w:eastAsia="Times New Roman" w:hAnsi="Times New Roman" w:cs="Times New Roman"/>
          <w:b/>
          <w:bCs/>
          <w:noProof/>
        </w:rPr>
        <w:t>1. Resumen del trabajo</w:t>
      </w:r>
      <w:r w:rsidR="00453D1E" w:rsidRPr="00453D1E">
        <w:rPr>
          <w:b/>
          <w:noProof/>
        </w:rPr>
        <w:tab/>
      </w:r>
      <w:r w:rsidR="00453D1E" w:rsidRPr="00453D1E">
        <w:rPr>
          <w:b/>
          <w:noProof/>
        </w:rPr>
        <w:fldChar w:fldCharType="begin"/>
      </w:r>
      <w:r w:rsidR="00453D1E" w:rsidRPr="00453D1E">
        <w:rPr>
          <w:b/>
          <w:noProof/>
        </w:rPr>
        <w:instrText xml:space="preserve"> PAGEREF _Toc241968037 \h </w:instrText>
      </w:r>
      <w:r w:rsidR="00453D1E" w:rsidRPr="00453D1E">
        <w:rPr>
          <w:b/>
          <w:noProof/>
        </w:rPr>
      </w:r>
      <w:r w:rsidR="00453D1E" w:rsidRPr="00453D1E">
        <w:rPr>
          <w:b/>
          <w:noProof/>
        </w:rPr>
        <w:fldChar w:fldCharType="separate"/>
      </w:r>
      <w:r w:rsidR="00453D1E" w:rsidRPr="00453D1E">
        <w:rPr>
          <w:b/>
          <w:noProof/>
        </w:rPr>
        <w:t>4</w:t>
      </w:r>
      <w:r w:rsidR="00453D1E" w:rsidRPr="00453D1E">
        <w:rPr>
          <w:b/>
          <w:noProof/>
        </w:rPr>
        <w:fldChar w:fldCharType="end"/>
      </w:r>
    </w:p>
    <w:p w14:paraId="05E944CB" w14:textId="0FE1645C"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2. Objetivos del trabajo</w:t>
      </w:r>
      <w:r w:rsidRPr="00453D1E">
        <w:rPr>
          <w:b/>
          <w:noProof/>
        </w:rPr>
        <w:tab/>
      </w:r>
      <w:r w:rsidRPr="00453D1E">
        <w:rPr>
          <w:b/>
          <w:noProof/>
        </w:rPr>
        <w:fldChar w:fldCharType="begin"/>
      </w:r>
      <w:r w:rsidRPr="00453D1E">
        <w:rPr>
          <w:b/>
          <w:noProof/>
        </w:rPr>
        <w:instrText xml:space="preserve"> PAGEREF _Toc241968038 \h </w:instrText>
      </w:r>
      <w:r w:rsidRPr="00453D1E">
        <w:rPr>
          <w:b/>
          <w:noProof/>
        </w:rPr>
      </w:r>
      <w:r w:rsidRPr="00453D1E">
        <w:rPr>
          <w:b/>
          <w:noProof/>
        </w:rPr>
        <w:fldChar w:fldCharType="separate"/>
      </w:r>
      <w:r w:rsidRPr="00453D1E">
        <w:rPr>
          <w:b/>
          <w:noProof/>
        </w:rPr>
        <w:t>5</w:t>
      </w:r>
      <w:r w:rsidRPr="00453D1E">
        <w:rPr>
          <w:b/>
          <w:noProof/>
        </w:rPr>
        <w:fldChar w:fldCharType="end"/>
      </w:r>
    </w:p>
    <w:p w14:paraId="6100CA14" w14:textId="5F747D08"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2.1 Objetivo general</w:t>
      </w:r>
      <w:r w:rsidRPr="00453D1E">
        <w:rPr>
          <w:noProof/>
        </w:rPr>
        <w:tab/>
      </w:r>
      <w:r w:rsidRPr="00453D1E">
        <w:rPr>
          <w:noProof/>
        </w:rPr>
        <w:fldChar w:fldCharType="begin"/>
      </w:r>
      <w:r w:rsidRPr="00453D1E">
        <w:rPr>
          <w:noProof/>
        </w:rPr>
        <w:instrText xml:space="preserve"> PAGEREF _Toc241968039 \h </w:instrText>
      </w:r>
      <w:r w:rsidRPr="00453D1E">
        <w:rPr>
          <w:noProof/>
        </w:rPr>
      </w:r>
      <w:r w:rsidRPr="00453D1E">
        <w:rPr>
          <w:noProof/>
        </w:rPr>
        <w:fldChar w:fldCharType="separate"/>
      </w:r>
      <w:r w:rsidRPr="00453D1E">
        <w:rPr>
          <w:noProof/>
        </w:rPr>
        <w:t>5</w:t>
      </w:r>
      <w:r w:rsidRPr="00453D1E">
        <w:rPr>
          <w:noProof/>
        </w:rPr>
        <w:fldChar w:fldCharType="end"/>
      </w:r>
    </w:p>
    <w:p w14:paraId="76555327" w14:textId="3E124C4C"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2.2 Objetivos específicos</w:t>
      </w:r>
      <w:r w:rsidRPr="00453D1E">
        <w:rPr>
          <w:noProof/>
        </w:rPr>
        <w:tab/>
      </w:r>
      <w:r w:rsidRPr="00453D1E">
        <w:rPr>
          <w:noProof/>
        </w:rPr>
        <w:fldChar w:fldCharType="begin"/>
      </w:r>
      <w:r w:rsidRPr="00453D1E">
        <w:rPr>
          <w:noProof/>
        </w:rPr>
        <w:instrText xml:space="preserve"> PAGEREF _Toc241968040 \h </w:instrText>
      </w:r>
      <w:r w:rsidRPr="00453D1E">
        <w:rPr>
          <w:noProof/>
        </w:rPr>
      </w:r>
      <w:r w:rsidRPr="00453D1E">
        <w:rPr>
          <w:noProof/>
        </w:rPr>
        <w:fldChar w:fldCharType="separate"/>
      </w:r>
      <w:r w:rsidRPr="00453D1E">
        <w:rPr>
          <w:noProof/>
        </w:rPr>
        <w:t>5</w:t>
      </w:r>
      <w:r w:rsidRPr="00453D1E">
        <w:rPr>
          <w:noProof/>
        </w:rPr>
        <w:fldChar w:fldCharType="end"/>
      </w:r>
    </w:p>
    <w:p w14:paraId="426402F8" w14:textId="7C463B89"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3. Explicación de los temas investigados</w:t>
      </w:r>
      <w:r w:rsidRPr="00453D1E">
        <w:rPr>
          <w:b/>
          <w:noProof/>
        </w:rPr>
        <w:tab/>
      </w:r>
      <w:r w:rsidRPr="00453D1E">
        <w:rPr>
          <w:b/>
          <w:noProof/>
        </w:rPr>
        <w:fldChar w:fldCharType="begin"/>
      </w:r>
      <w:r w:rsidRPr="00453D1E">
        <w:rPr>
          <w:b/>
          <w:noProof/>
        </w:rPr>
        <w:instrText xml:space="preserve"> PAGEREF _Toc241968041 \h </w:instrText>
      </w:r>
      <w:r w:rsidRPr="00453D1E">
        <w:rPr>
          <w:b/>
          <w:noProof/>
        </w:rPr>
      </w:r>
      <w:r w:rsidRPr="00453D1E">
        <w:rPr>
          <w:b/>
          <w:noProof/>
        </w:rPr>
        <w:fldChar w:fldCharType="separate"/>
      </w:r>
      <w:r w:rsidRPr="00453D1E">
        <w:rPr>
          <w:b/>
          <w:noProof/>
        </w:rPr>
        <w:t>6</w:t>
      </w:r>
      <w:r w:rsidRPr="00453D1E">
        <w:rPr>
          <w:b/>
          <w:noProof/>
        </w:rPr>
        <w:fldChar w:fldCharType="end"/>
      </w:r>
    </w:p>
    <w:p w14:paraId="11D2AB0E" w14:textId="61208B95"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3.1 Concurrencia en Go aplicada a Machine Learning</w:t>
      </w:r>
      <w:r w:rsidRPr="00453D1E">
        <w:rPr>
          <w:noProof/>
        </w:rPr>
        <w:tab/>
      </w:r>
      <w:r w:rsidRPr="00453D1E">
        <w:rPr>
          <w:noProof/>
        </w:rPr>
        <w:fldChar w:fldCharType="begin"/>
      </w:r>
      <w:r w:rsidRPr="00453D1E">
        <w:rPr>
          <w:noProof/>
        </w:rPr>
        <w:instrText xml:space="preserve"> PAGEREF _Toc241968042 \h </w:instrText>
      </w:r>
      <w:r w:rsidRPr="00453D1E">
        <w:rPr>
          <w:noProof/>
        </w:rPr>
      </w:r>
      <w:r w:rsidRPr="00453D1E">
        <w:rPr>
          <w:noProof/>
        </w:rPr>
        <w:fldChar w:fldCharType="separate"/>
      </w:r>
      <w:r w:rsidRPr="00453D1E">
        <w:rPr>
          <w:noProof/>
        </w:rPr>
        <w:t>6</w:t>
      </w:r>
      <w:r w:rsidRPr="00453D1E">
        <w:rPr>
          <w:noProof/>
        </w:rPr>
        <w:fldChar w:fldCharType="end"/>
      </w:r>
    </w:p>
    <w:p w14:paraId="59F8EC16" w14:textId="31686E83"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3.2 Regresión Lineal concurrente</w:t>
      </w:r>
      <w:r w:rsidRPr="00453D1E">
        <w:rPr>
          <w:noProof/>
        </w:rPr>
        <w:tab/>
      </w:r>
      <w:r w:rsidRPr="00453D1E">
        <w:rPr>
          <w:noProof/>
        </w:rPr>
        <w:fldChar w:fldCharType="begin"/>
      </w:r>
      <w:r w:rsidRPr="00453D1E">
        <w:rPr>
          <w:noProof/>
        </w:rPr>
        <w:instrText xml:space="preserve"> PAGEREF _Toc241968043 \h </w:instrText>
      </w:r>
      <w:r w:rsidRPr="00453D1E">
        <w:rPr>
          <w:noProof/>
        </w:rPr>
      </w:r>
      <w:r w:rsidRPr="00453D1E">
        <w:rPr>
          <w:noProof/>
        </w:rPr>
        <w:fldChar w:fldCharType="separate"/>
      </w:r>
      <w:r w:rsidRPr="00453D1E">
        <w:rPr>
          <w:noProof/>
        </w:rPr>
        <w:t>6</w:t>
      </w:r>
      <w:r w:rsidRPr="00453D1E">
        <w:rPr>
          <w:noProof/>
        </w:rPr>
        <w:fldChar w:fldCharType="end"/>
      </w:r>
    </w:p>
    <w:p w14:paraId="3D85E414" w14:textId="3CC54D20"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3.3 Cadena de búsqueda utilizada</w:t>
      </w:r>
      <w:r w:rsidRPr="00453D1E">
        <w:rPr>
          <w:noProof/>
        </w:rPr>
        <w:tab/>
      </w:r>
      <w:r w:rsidRPr="00453D1E">
        <w:rPr>
          <w:noProof/>
        </w:rPr>
        <w:fldChar w:fldCharType="begin"/>
      </w:r>
      <w:r w:rsidRPr="00453D1E">
        <w:rPr>
          <w:noProof/>
        </w:rPr>
        <w:instrText xml:space="preserve"> PAGEREF _Toc241968044 \h </w:instrText>
      </w:r>
      <w:r w:rsidRPr="00453D1E">
        <w:rPr>
          <w:noProof/>
        </w:rPr>
      </w:r>
      <w:r w:rsidRPr="00453D1E">
        <w:rPr>
          <w:noProof/>
        </w:rPr>
        <w:fldChar w:fldCharType="separate"/>
      </w:r>
      <w:r w:rsidRPr="00453D1E">
        <w:rPr>
          <w:noProof/>
        </w:rPr>
        <w:t>6</w:t>
      </w:r>
      <w:r w:rsidRPr="00453D1E">
        <w:rPr>
          <w:noProof/>
        </w:rPr>
        <w:fldChar w:fldCharType="end"/>
      </w:r>
    </w:p>
    <w:p w14:paraId="548BB62C" w14:textId="64CA95C0"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3.4 Tabla de papers por integrante</w:t>
      </w:r>
      <w:r w:rsidRPr="00453D1E">
        <w:rPr>
          <w:noProof/>
        </w:rPr>
        <w:tab/>
      </w:r>
      <w:r w:rsidRPr="00453D1E">
        <w:rPr>
          <w:noProof/>
        </w:rPr>
        <w:fldChar w:fldCharType="begin"/>
      </w:r>
      <w:r w:rsidRPr="00453D1E">
        <w:rPr>
          <w:noProof/>
        </w:rPr>
        <w:instrText xml:space="preserve"> PAGEREF _Toc241968045 \h </w:instrText>
      </w:r>
      <w:r w:rsidRPr="00453D1E">
        <w:rPr>
          <w:noProof/>
        </w:rPr>
      </w:r>
      <w:r w:rsidRPr="00453D1E">
        <w:rPr>
          <w:noProof/>
        </w:rPr>
        <w:fldChar w:fldCharType="separate"/>
      </w:r>
      <w:r w:rsidRPr="00453D1E">
        <w:rPr>
          <w:noProof/>
        </w:rPr>
        <w:t>7</w:t>
      </w:r>
      <w:r w:rsidRPr="00453D1E">
        <w:rPr>
          <w:noProof/>
        </w:rPr>
        <w:fldChar w:fldCharType="end"/>
      </w:r>
    </w:p>
    <w:p w14:paraId="0ED886D6" w14:textId="094D4018"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Paper 1 (Integrante 1 - José Antonio Mayhua Hinostroza)</w:t>
      </w:r>
      <w:r w:rsidRPr="00453D1E">
        <w:rPr>
          <w:noProof/>
        </w:rPr>
        <w:tab/>
      </w:r>
      <w:r w:rsidRPr="00453D1E">
        <w:rPr>
          <w:noProof/>
        </w:rPr>
        <w:fldChar w:fldCharType="begin"/>
      </w:r>
      <w:r w:rsidRPr="00453D1E">
        <w:rPr>
          <w:noProof/>
        </w:rPr>
        <w:instrText xml:space="preserve"> PAGEREF _Toc241968046 \h </w:instrText>
      </w:r>
      <w:r w:rsidRPr="00453D1E">
        <w:rPr>
          <w:noProof/>
        </w:rPr>
      </w:r>
      <w:r w:rsidRPr="00453D1E">
        <w:rPr>
          <w:noProof/>
        </w:rPr>
        <w:fldChar w:fldCharType="separate"/>
      </w:r>
      <w:r w:rsidRPr="00453D1E">
        <w:rPr>
          <w:noProof/>
        </w:rPr>
        <w:t>7</w:t>
      </w:r>
      <w:r w:rsidRPr="00453D1E">
        <w:rPr>
          <w:noProof/>
        </w:rPr>
        <w:fldChar w:fldCharType="end"/>
      </w:r>
    </w:p>
    <w:p w14:paraId="23B972D8" w14:textId="71B925A0"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Paper 2 (Integrante 2 - Lucero Salome Manchay Paredes)</w:t>
      </w:r>
      <w:r w:rsidRPr="00453D1E">
        <w:rPr>
          <w:noProof/>
        </w:rPr>
        <w:tab/>
      </w:r>
      <w:r w:rsidRPr="00453D1E">
        <w:rPr>
          <w:noProof/>
        </w:rPr>
        <w:fldChar w:fldCharType="begin"/>
      </w:r>
      <w:r w:rsidRPr="00453D1E">
        <w:rPr>
          <w:noProof/>
        </w:rPr>
        <w:instrText xml:space="preserve"> PAGEREF _Toc241968047 \h </w:instrText>
      </w:r>
      <w:r w:rsidRPr="00453D1E">
        <w:rPr>
          <w:noProof/>
        </w:rPr>
      </w:r>
      <w:r w:rsidRPr="00453D1E">
        <w:rPr>
          <w:noProof/>
        </w:rPr>
        <w:fldChar w:fldCharType="separate"/>
      </w:r>
      <w:r w:rsidRPr="00453D1E">
        <w:rPr>
          <w:noProof/>
        </w:rPr>
        <w:t>9</w:t>
      </w:r>
      <w:r w:rsidRPr="00453D1E">
        <w:rPr>
          <w:noProof/>
        </w:rPr>
        <w:fldChar w:fldCharType="end"/>
      </w:r>
    </w:p>
    <w:p w14:paraId="1C779DAA" w14:textId="0961D221"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Paper 3 (Integrante 3 -  Jhamil Brijan Peña Cardenas)</w:t>
      </w:r>
      <w:r w:rsidRPr="00453D1E">
        <w:rPr>
          <w:noProof/>
        </w:rPr>
        <w:tab/>
      </w:r>
      <w:r w:rsidRPr="00453D1E">
        <w:rPr>
          <w:noProof/>
        </w:rPr>
        <w:fldChar w:fldCharType="begin"/>
      </w:r>
      <w:r w:rsidRPr="00453D1E">
        <w:rPr>
          <w:noProof/>
        </w:rPr>
        <w:instrText xml:space="preserve"> PAGEREF _Toc241968048 \h </w:instrText>
      </w:r>
      <w:r w:rsidRPr="00453D1E">
        <w:rPr>
          <w:noProof/>
        </w:rPr>
      </w:r>
      <w:r w:rsidRPr="00453D1E">
        <w:rPr>
          <w:noProof/>
        </w:rPr>
        <w:fldChar w:fldCharType="separate"/>
      </w:r>
      <w:r w:rsidRPr="00453D1E">
        <w:rPr>
          <w:noProof/>
        </w:rPr>
        <w:t>10</w:t>
      </w:r>
      <w:r w:rsidRPr="00453D1E">
        <w:rPr>
          <w:noProof/>
        </w:rPr>
        <w:fldChar w:fldCharType="end"/>
      </w:r>
    </w:p>
    <w:p w14:paraId="33E84A64" w14:textId="53FA0D19"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Elección final del paper de referencia:</w:t>
      </w:r>
      <w:r w:rsidRPr="00453D1E">
        <w:rPr>
          <w:noProof/>
        </w:rPr>
        <w:tab/>
      </w:r>
      <w:r w:rsidRPr="00453D1E">
        <w:rPr>
          <w:noProof/>
        </w:rPr>
        <w:fldChar w:fldCharType="begin"/>
      </w:r>
      <w:r w:rsidRPr="00453D1E">
        <w:rPr>
          <w:noProof/>
        </w:rPr>
        <w:instrText xml:space="preserve"> PAGEREF _Toc241968049 \h </w:instrText>
      </w:r>
      <w:r w:rsidRPr="00453D1E">
        <w:rPr>
          <w:noProof/>
        </w:rPr>
      </w:r>
      <w:r w:rsidRPr="00453D1E">
        <w:rPr>
          <w:noProof/>
        </w:rPr>
        <w:fldChar w:fldCharType="separate"/>
      </w:r>
      <w:r w:rsidRPr="00453D1E">
        <w:rPr>
          <w:noProof/>
        </w:rPr>
        <w:t>13</w:t>
      </w:r>
      <w:r w:rsidRPr="00453D1E">
        <w:rPr>
          <w:noProof/>
        </w:rPr>
        <w:fldChar w:fldCharType="end"/>
      </w:r>
    </w:p>
    <w:p w14:paraId="717AAAAD" w14:textId="26BCE500"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4. Análisis del caso de uso</w:t>
      </w:r>
      <w:r w:rsidRPr="00453D1E">
        <w:rPr>
          <w:b/>
          <w:noProof/>
        </w:rPr>
        <w:tab/>
      </w:r>
      <w:r w:rsidRPr="00453D1E">
        <w:rPr>
          <w:b/>
          <w:noProof/>
        </w:rPr>
        <w:fldChar w:fldCharType="begin"/>
      </w:r>
      <w:r w:rsidRPr="00453D1E">
        <w:rPr>
          <w:b/>
          <w:noProof/>
        </w:rPr>
        <w:instrText xml:space="preserve"> PAGEREF _Toc241968050 \h </w:instrText>
      </w:r>
      <w:r w:rsidRPr="00453D1E">
        <w:rPr>
          <w:b/>
          <w:noProof/>
        </w:rPr>
      </w:r>
      <w:r w:rsidRPr="00453D1E">
        <w:rPr>
          <w:b/>
          <w:noProof/>
        </w:rPr>
        <w:fldChar w:fldCharType="separate"/>
      </w:r>
      <w:r w:rsidRPr="00453D1E">
        <w:rPr>
          <w:b/>
          <w:noProof/>
        </w:rPr>
        <w:t>13</w:t>
      </w:r>
      <w:r w:rsidRPr="00453D1E">
        <w:rPr>
          <w:b/>
          <w:noProof/>
        </w:rPr>
        <w:fldChar w:fldCharType="end"/>
      </w:r>
    </w:p>
    <w:p w14:paraId="09F2B293" w14:textId="0ED0E9EA"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4.1 Elección y sustentación</w:t>
      </w:r>
      <w:r w:rsidRPr="00453D1E">
        <w:rPr>
          <w:noProof/>
        </w:rPr>
        <w:tab/>
      </w:r>
      <w:r w:rsidRPr="00453D1E">
        <w:rPr>
          <w:noProof/>
        </w:rPr>
        <w:fldChar w:fldCharType="begin"/>
      </w:r>
      <w:r w:rsidRPr="00453D1E">
        <w:rPr>
          <w:noProof/>
        </w:rPr>
        <w:instrText xml:space="preserve"> PAGEREF _Toc241968051 \h </w:instrText>
      </w:r>
      <w:r w:rsidRPr="00453D1E">
        <w:rPr>
          <w:noProof/>
        </w:rPr>
      </w:r>
      <w:r w:rsidRPr="00453D1E">
        <w:rPr>
          <w:noProof/>
        </w:rPr>
        <w:fldChar w:fldCharType="separate"/>
      </w:r>
      <w:r w:rsidRPr="00453D1E">
        <w:rPr>
          <w:noProof/>
        </w:rPr>
        <w:t>13</w:t>
      </w:r>
      <w:r w:rsidRPr="00453D1E">
        <w:rPr>
          <w:noProof/>
        </w:rPr>
        <w:fldChar w:fldCharType="end"/>
      </w:r>
    </w:p>
    <w:p w14:paraId="3EB97177" w14:textId="47B76A8E"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4.2 Selección del dataset</w:t>
      </w:r>
      <w:r w:rsidRPr="00453D1E">
        <w:rPr>
          <w:noProof/>
        </w:rPr>
        <w:tab/>
      </w:r>
      <w:r w:rsidRPr="00453D1E">
        <w:rPr>
          <w:noProof/>
        </w:rPr>
        <w:fldChar w:fldCharType="begin"/>
      </w:r>
      <w:r w:rsidRPr="00453D1E">
        <w:rPr>
          <w:noProof/>
        </w:rPr>
        <w:instrText xml:space="preserve"> PAGEREF _Toc241968052 \h </w:instrText>
      </w:r>
      <w:r w:rsidRPr="00453D1E">
        <w:rPr>
          <w:noProof/>
        </w:rPr>
      </w:r>
      <w:r w:rsidRPr="00453D1E">
        <w:rPr>
          <w:noProof/>
        </w:rPr>
        <w:fldChar w:fldCharType="separate"/>
      </w:r>
      <w:r w:rsidRPr="00453D1E">
        <w:rPr>
          <w:noProof/>
        </w:rPr>
        <w:t>14</w:t>
      </w:r>
      <w:r w:rsidRPr="00453D1E">
        <w:rPr>
          <w:noProof/>
        </w:rPr>
        <w:fldChar w:fldCharType="end"/>
      </w:r>
    </w:p>
    <w:p w14:paraId="6B42C7AE" w14:textId="55CFDCB7"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5. Procedimiento de limpieza del dataset</w:t>
      </w:r>
      <w:r w:rsidRPr="00453D1E">
        <w:rPr>
          <w:b/>
          <w:noProof/>
        </w:rPr>
        <w:tab/>
      </w:r>
      <w:r w:rsidRPr="00453D1E">
        <w:rPr>
          <w:b/>
          <w:noProof/>
        </w:rPr>
        <w:fldChar w:fldCharType="begin"/>
      </w:r>
      <w:r w:rsidRPr="00453D1E">
        <w:rPr>
          <w:b/>
          <w:noProof/>
        </w:rPr>
        <w:instrText xml:space="preserve"> PAGEREF _Toc241968053 \h </w:instrText>
      </w:r>
      <w:r w:rsidRPr="00453D1E">
        <w:rPr>
          <w:b/>
          <w:noProof/>
        </w:rPr>
      </w:r>
      <w:r w:rsidRPr="00453D1E">
        <w:rPr>
          <w:b/>
          <w:noProof/>
        </w:rPr>
        <w:fldChar w:fldCharType="separate"/>
      </w:r>
      <w:r w:rsidRPr="00453D1E">
        <w:rPr>
          <w:b/>
          <w:noProof/>
        </w:rPr>
        <w:t>15</w:t>
      </w:r>
      <w:r w:rsidRPr="00453D1E">
        <w:rPr>
          <w:b/>
          <w:noProof/>
        </w:rPr>
        <w:fldChar w:fldCharType="end"/>
      </w:r>
    </w:p>
    <w:p w14:paraId="7BF35C29" w14:textId="70C35729"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5.1 Pasos de depuración aplicados</w:t>
      </w:r>
      <w:r w:rsidRPr="00453D1E">
        <w:rPr>
          <w:noProof/>
        </w:rPr>
        <w:tab/>
      </w:r>
      <w:r w:rsidRPr="00453D1E">
        <w:rPr>
          <w:noProof/>
        </w:rPr>
        <w:fldChar w:fldCharType="begin"/>
      </w:r>
      <w:r w:rsidRPr="00453D1E">
        <w:rPr>
          <w:noProof/>
        </w:rPr>
        <w:instrText xml:space="preserve"> PAGEREF _Toc241968054 \h </w:instrText>
      </w:r>
      <w:r w:rsidRPr="00453D1E">
        <w:rPr>
          <w:noProof/>
        </w:rPr>
      </w:r>
      <w:r w:rsidRPr="00453D1E">
        <w:rPr>
          <w:noProof/>
        </w:rPr>
        <w:fldChar w:fldCharType="separate"/>
      </w:r>
      <w:r w:rsidRPr="00453D1E">
        <w:rPr>
          <w:noProof/>
        </w:rPr>
        <w:t>15</w:t>
      </w:r>
      <w:r w:rsidRPr="00453D1E">
        <w:rPr>
          <w:noProof/>
        </w:rPr>
        <w:fldChar w:fldCharType="end"/>
      </w:r>
    </w:p>
    <w:p w14:paraId="42239E22" w14:textId="6F6B6FDD"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5.2 Correcciones respecto a la PC1</w:t>
      </w:r>
      <w:r w:rsidRPr="00453D1E">
        <w:rPr>
          <w:noProof/>
        </w:rPr>
        <w:tab/>
      </w:r>
      <w:r w:rsidRPr="00453D1E">
        <w:rPr>
          <w:noProof/>
        </w:rPr>
        <w:fldChar w:fldCharType="begin"/>
      </w:r>
      <w:r w:rsidRPr="00453D1E">
        <w:rPr>
          <w:noProof/>
        </w:rPr>
        <w:instrText xml:space="preserve"> PAGEREF _Toc241968055 \h </w:instrText>
      </w:r>
      <w:r w:rsidRPr="00453D1E">
        <w:rPr>
          <w:noProof/>
        </w:rPr>
      </w:r>
      <w:r w:rsidRPr="00453D1E">
        <w:rPr>
          <w:noProof/>
        </w:rPr>
        <w:fldChar w:fldCharType="separate"/>
      </w:r>
      <w:r w:rsidRPr="00453D1E">
        <w:rPr>
          <w:noProof/>
        </w:rPr>
        <w:t>16</w:t>
      </w:r>
      <w:r w:rsidRPr="00453D1E">
        <w:rPr>
          <w:noProof/>
        </w:rPr>
        <w:fldChar w:fldCharType="end"/>
      </w:r>
    </w:p>
    <w:p w14:paraId="6B766753" w14:textId="7059BD76"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6. Modelado inicial en Promela</w:t>
      </w:r>
      <w:r w:rsidRPr="00453D1E">
        <w:rPr>
          <w:b/>
          <w:noProof/>
        </w:rPr>
        <w:tab/>
      </w:r>
      <w:r w:rsidRPr="00453D1E">
        <w:rPr>
          <w:b/>
          <w:noProof/>
        </w:rPr>
        <w:fldChar w:fldCharType="begin"/>
      </w:r>
      <w:r w:rsidRPr="00453D1E">
        <w:rPr>
          <w:b/>
          <w:noProof/>
        </w:rPr>
        <w:instrText xml:space="preserve"> PAGEREF _Toc241968056 \h </w:instrText>
      </w:r>
      <w:r w:rsidRPr="00453D1E">
        <w:rPr>
          <w:b/>
          <w:noProof/>
        </w:rPr>
      </w:r>
      <w:r w:rsidRPr="00453D1E">
        <w:rPr>
          <w:b/>
          <w:noProof/>
        </w:rPr>
        <w:fldChar w:fldCharType="separate"/>
      </w:r>
      <w:r w:rsidRPr="00453D1E">
        <w:rPr>
          <w:b/>
          <w:noProof/>
        </w:rPr>
        <w:t>17</w:t>
      </w:r>
      <w:r w:rsidRPr="00453D1E">
        <w:rPr>
          <w:b/>
          <w:noProof/>
        </w:rPr>
        <w:fldChar w:fldCharType="end"/>
      </w:r>
    </w:p>
    <w:p w14:paraId="3866C759" w14:textId="7D6419E6"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6.1 Lógica de sincronización</w:t>
      </w:r>
      <w:r w:rsidRPr="00453D1E">
        <w:rPr>
          <w:noProof/>
        </w:rPr>
        <w:tab/>
      </w:r>
      <w:r w:rsidRPr="00453D1E">
        <w:rPr>
          <w:noProof/>
        </w:rPr>
        <w:fldChar w:fldCharType="begin"/>
      </w:r>
      <w:r w:rsidRPr="00453D1E">
        <w:rPr>
          <w:noProof/>
        </w:rPr>
        <w:instrText xml:space="preserve"> PAGEREF _Toc241968057 \h </w:instrText>
      </w:r>
      <w:r w:rsidRPr="00453D1E">
        <w:rPr>
          <w:noProof/>
        </w:rPr>
      </w:r>
      <w:r w:rsidRPr="00453D1E">
        <w:rPr>
          <w:noProof/>
        </w:rPr>
        <w:fldChar w:fldCharType="separate"/>
      </w:r>
      <w:r w:rsidRPr="00453D1E">
        <w:rPr>
          <w:noProof/>
        </w:rPr>
        <w:t>18</w:t>
      </w:r>
      <w:r w:rsidRPr="00453D1E">
        <w:rPr>
          <w:noProof/>
        </w:rPr>
        <w:fldChar w:fldCharType="end"/>
      </w:r>
    </w:p>
    <w:p w14:paraId="59FA8642" w14:textId="09E7CBBD"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6.2 Procesos y canales</w:t>
      </w:r>
      <w:r w:rsidRPr="00453D1E">
        <w:rPr>
          <w:noProof/>
        </w:rPr>
        <w:tab/>
      </w:r>
      <w:r w:rsidRPr="00453D1E">
        <w:rPr>
          <w:noProof/>
        </w:rPr>
        <w:fldChar w:fldCharType="begin"/>
      </w:r>
      <w:r w:rsidRPr="00453D1E">
        <w:rPr>
          <w:noProof/>
        </w:rPr>
        <w:instrText xml:space="preserve"> PAGEREF _Toc241968058 \h </w:instrText>
      </w:r>
      <w:r w:rsidRPr="00453D1E">
        <w:rPr>
          <w:noProof/>
        </w:rPr>
      </w:r>
      <w:r w:rsidRPr="00453D1E">
        <w:rPr>
          <w:noProof/>
        </w:rPr>
        <w:fldChar w:fldCharType="separate"/>
      </w:r>
      <w:r w:rsidRPr="00453D1E">
        <w:rPr>
          <w:noProof/>
        </w:rPr>
        <w:t>18</w:t>
      </w:r>
      <w:r w:rsidRPr="00453D1E">
        <w:rPr>
          <w:noProof/>
        </w:rPr>
        <w:fldChar w:fldCharType="end"/>
      </w:r>
    </w:p>
    <w:p w14:paraId="7AFD8583" w14:textId="6E4A2F68"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6.3 Condiciones verificadas</w:t>
      </w:r>
      <w:r w:rsidRPr="00453D1E">
        <w:rPr>
          <w:noProof/>
        </w:rPr>
        <w:tab/>
      </w:r>
      <w:r w:rsidRPr="00453D1E">
        <w:rPr>
          <w:noProof/>
        </w:rPr>
        <w:fldChar w:fldCharType="begin"/>
      </w:r>
      <w:r w:rsidRPr="00453D1E">
        <w:rPr>
          <w:noProof/>
        </w:rPr>
        <w:instrText xml:space="preserve"> PAGEREF _Toc241968059 \h </w:instrText>
      </w:r>
      <w:r w:rsidRPr="00453D1E">
        <w:rPr>
          <w:noProof/>
        </w:rPr>
      </w:r>
      <w:r w:rsidRPr="00453D1E">
        <w:rPr>
          <w:noProof/>
        </w:rPr>
        <w:fldChar w:fldCharType="separate"/>
      </w:r>
      <w:r w:rsidRPr="00453D1E">
        <w:rPr>
          <w:noProof/>
        </w:rPr>
        <w:t>19</w:t>
      </w:r>
      <w:r w:rsidRPr="00453D1E">
        <w:rPr>
          <w:noProof/>
        </w:rPr>
        <w:fldChar w:fldCharType="end"/>
      </w:r>
    </w:p>
    <w:p w14:paraId="6AF7F63D" w14:textId="20F7F978"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6.4 Evidencia de ejecución en SPIN</w:t>
      </w:r>
      <w:r w:rsidRPr="00453D1E">
        <w:rPr>
          <w:noProof/>
        </w:rPr>
        <w:tab/>
      </w:r>
      <w:r w:rsidRPr="00453D1E">
        <w:rPr>
          <w:noProof/>
        </w:rPr>
        <w:fldChar w:fldCharType="begin"/>
      </w:r>
      <w:r w:rsidRPr="00453D1E">
        <w:rPr>
          <w:noProof/>
        </w:rPr>
        <w:instrText xml:space="preserve"> PAGEREF _Toc241968060 \h </w:instrText>
      </w:r>
      <w:r w:rsidRPr="00453D1E">
        <w:rPr>
          <w:noProof/>
        </w:rPr>
      </w:r>
      <w:r w:rsidRPr="00453D1E">
        <w:rPr>
          <w:noProof/>
        </w:rPr>
        <w:fldChar w:fldCharType="separate"/>
      </w:r>
      <w:r w:rsidRPr="00453D1E">
        <w:rPr>
          <w:noProof/>
        </w:rPr>
        <w:t>20</w:t>
      </w:r>
      <w:r w:rsidRPr="00453D1E">
        <w:rPr>
          <w:noProof/>
        </w:rPr>
        <w:fldChar w:fldCharType="end"/>
      </w:r>
    </w:p>
    <w:p w14:paraId="45AE618B" w14:textId="44BB7E67"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7. Implementación en Go</w:t>
      </w:r>
      <w:r w:rsidRPr="00453D1E">
        <w:rPr>
          <w:b/>
          <w:noProof/>
        </w:rPr>
        <w:tab/>
      </w:r>
      <w:r w:rsidRPr="00453D1E">
        <w:rPr>
          <w:b/>
          <w:noProof/>
        </w:rPr>
        <w:fldChar w:fldCharType="begin"/>
      </w:r>
      <w:r w:rsidRPr="00453D1E">
        <w:rPr>
          <w:b/>
          <w:noProof/>
        </w:rPr>
        <w:instrText xml:space="preserve"> PAGEREF _Toc241968061 \h </w:instrText>
      </w:r>
      <w:r w:rsidRPr="00453D1E">
        <w:rPr>
          <w:b/>
          <w:noProof/>
        </w:rPr>
      </w:r>
      <w:r w:rsidRPr="00453D1E">
        <w:rPr>
          <w:b/>
          <w:noProof/>
        </w:rPr>
        <w:fldChar w:fldCharType="separate"/>
      </w:r>
      <w:r w:rsidRPr="00453D1E">
        <w:rPr>
          <w:b/>
          <w:noProof/>
        </w:rPr>
        <w:t>24</w:t>
      </w:r>
      <w:r w:rsidRPr="00453D1E">
        <w:rPr>
          <w:b/>
          <w:noProof/>
        </w:rPr>
        <w:fldChar w:fldCharType="end"/>
      </w:r>
    </w:p>
    <w:p w14:paraId="4DE0F42D" w14:textId="0C440A97"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7.1 Preparación de datos para Regresión Lineal</w:t>
      </w:r>
      <w:r w:rsidRPr="00453D1E">
        <w:rPr>
          <w:noProof/>
        </w:rPr>
        <w:tab/>
      </w:r>
      <w:r w:rsidRPr="00453D1E">
        <w:rPr>
          <w:noProof/>
        </w:rPr>
        <w:fldChar w:fldCharType="begin"/>
      </w:r>
      <w:r w:rsidRPr="00453D1E">
        <w:rPr>
          <w:noProof/>
        </w:rPr>
        <w:instrText xml:space="preserve"> PAGEREF _Toc241968062 \h </w:instrText>
      </w:r>
      <w:r w:rsidRPr="00453D1E">
        <w:rPr>
          <w:noProof/>
        </w:rPr>
      </w:r>
      <w:r w:rsidRPr="00453D1E">
        <w:rPr>
          <w:noProof/>
        </w:rPr>
        <w:fldChar w:fldCharType="separate"/>
      </w:r>
      <w:r w:rsidRPr="00453D1E">
        <w:rPr>
          <w:noProof/>
        </w:rPr>
        <w:t>25</w:t>
      </w:r>
      <w:r w:rsidRPr="00453D1E">
        <w:rPr>
          <w:noProof/>
        </w:rPr>
        <w:fldChar w:fldCharType="end"/>
      </w:r>
    </w:p>
    <w:p w14:paraId="4A0444A7" w14:textId="0BA764DA"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7.2 Implementación secuencial</w:t>
      </w:r>
      <w:r w:rsidRPr="00453D1E">
        <w:rPr>
          <w:noProof/>
        </w:rPr>
        <w:tab/>
      </w:r>
      <w:r w:rsidRPr="00453D1E">
        <w:rPr>
          <w:noProof/>
        </w:rPr>
        <w:fldChar w:fldCharType="begin"/>
      </w:r>
      <w:r w:rsidRPr="00453D1E">
        <w:rPr>
          <w:noProof/>
        </w:rPr>
        <w:instrText xml:space="preserve"> PAGEREF _Toc241968063 \h </w:instrText>
      </w:r>
      <w:r w:rsidRPr="00453D1E">
        <w:rPr>
          <w:noProof/>
        </w:rPr>
      </w:r>
      <w:r w:rsidRPr="00453D1E">
        <w:rPr>
          <w:noProof/>
        </w:rPr>
        <w:fldChar w:fldCharType="separate"/>
      </w:r>
      <w:r w:rsidRPr="00453D1E">
        <w:rPr>
          <w:noProof/>
        </w:rPr>
        <w:t>28</w:t>
      </w:r>
      <w:r w:rsidRPr="00453D1E">
        <w:rPr>
          <w:noProof/>
        </w:rPr>
        <w:fldChar w:fldCharType="end"/>
      </w:r>
    </w:p>
    <w:p w14:paraId="20CAA07F" w14:textId="0DE5A183"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7.3 Implementación concurrente</w:t>
      </w:r>
      <w:r w:rsidRPr="00453D1E">
        <w:rPr>
          <w:noProof/>
        </w:rPr>
        <w:tab/>
      </w:r>
      <w:r w:rsidRPr="00453D1E">
        <w:rPr>
          <w:noProof/>
        </w:rPr>
        <w:fldChar w:fldCharType="begin"/>
      </w:r>
      <w:r w:rsidRPr="00453D1E">
        <w:rPr>
          <w:noProof/>
        </w:rPr>
        <w:instrText xml:space="preserve"> PAGEREF _Toc241968064 \h </w:instrText>
      </w:r>
      <w:r w:rsidRPr="00453D1E">
        <w:rPr>
          <w:noProof/>
        </w:rPr>
      </w:r>
      <w:r w:rsidRPr="00453D1E">
        <w:rPr>
          <w:noProof/>
        </w:rPr>
        <w:fldChar w:fldCharType="separate"/>
      </w:r>
      <w:r w:rsidRPr="00453D1E">
        <w:rPr>
          <w:noProof/>
        </w:rPr>
        <w:t>29</w:t>
      </w:r>
      <w:r w:rsidRPr="00453D1E">
        <w:rPr>
          <w:noProof/>
        </w:rPr>
        <w:fldChar w:fldCharType="end"/>
      </w:r>
    </w:p>
    <w:p w14:paraId="187BFC36" w14:textId="552CA9F9"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7.4 Patrón Worker Pool</w:t>
      </w:r>
      <w:r w:rsidRPr="00453D1E">
        <w:rPr>
          <w:noProof/>
        </w:rPr>
        <w:tab/>
      </w:r>
      <w:r w:rsidRPr="00453D1E">
        <w:rPr>
          <w:noProof/>
        </w:rPr>
        <w:fldChar w:fldCharType="begin"/>
      </w:r>
      <w:r w:rsidRPr="00453D1E">
        <w:rPr>
          <w:noProof/>
        </w:rPr>
        <w:instrText xml:space="preserve"> PAGEREF _Toc241968065 \h </w:instrText>
      </w:r>
      <w:r w:rsidRPr="00453D1E">
        <w:rPr>
          <w:noProof/>
        </w:rPr>
      </w:r>
      <w:r w:rsidRPr="00453D1E">
        <w:rPr>
          <w:noProof/>
        </w:rPr>
        <w:fldChar w:fldCharType="separate"/>
      </w:r>
      <w:r w:rsidRPr="00453D1E">
        <w:rPr>
          <w:noProof/>
        </w:rPr>
        <w:t>30</w:t>
      </w:r>
      <w:r w:rsidRPr="00453D1E">
        <w:rPr>
          <w:noProof/>
        </w:rPr>
        <w:fldChar w:fldCharType="end"/>
      </w:r>
    </w:p>
    <w:p w14:paraId="67874F73" w14:textId="5F62FCC5"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7.5 Mecanismos de sincronización utilizados</w:t>
      </w:r>
      <w:r w:rsidRPr="00453D1E">
        <w:rPr>
          <w:noProof/>
        </w:rPr>
        <w:tab/>
      </w:r>
      <w:r w:rsidRPr="00453D1E">
        <w:rPr>
          <w:noProof/>
        </w:rPr>
        <w:fldChar w:fldCharType="begin"/>
      </w:r>
      <w:r w:rsidRPr="00453D1E">
        <w:rPr>
          <w:noProof/>
        </w:rPr>
        <w:instrText xml:space="preserve"> PAGEREF _Toc241968066 \h </w:instrText>
      </w:r>
      <w:r w:rsidRPr="00453D1E">
        <w:rPr>
          <w:noProof/>
        </w:rPr>
      </w:r>
      <w:r w:rsidRPr="00453D1E">
        <w:rPr>
          <w:noProof/>
        </w:rPr>
        <w:fldChar w:fldCharType="separate"/>
      </w:r>
      <w:r w:rsidRPr="00453D1E">
        <w:rPr>
          <w:noProof/>
        </w:rPr>
        <w:t>31</w:t>
      </w:r>
      <w:r w:rsidRPr="00453D1E">
        <w:rPr>
          <w:noProof/>
        </w:rPr>
        <w:fldChar w:fldCharType="end"/>
      </w:r>
    </w:p>
    <w:p w14:paraId="4CFFD295" w14:textId="42D44A22"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8. Metodología de medición</w:t>
      </w:r>
      <w:r w:rsidRPr="00453D1E">
        <w:rPr>
          <w:b/>
          <w:noProof/>
        </w:rPr>
        <w:tab/>
      </w:r>
      <w:r w:rsidRPr="00453D1E">
        <w:rPr>
          <w:b/>
          <w:noProof/>
        </w:rPr>
        <w:fldChar w:fldCharType="begin"/>
      </w:r>
      <w:r w:rsidRPr="00453D1E">
        <w:rPr>
          <w:b/>
          <w:noProof/>
        </w:rPr>
        <w:instrText xml:space="preserve"> PAGEREF _Toc241968067 \h </w:instrText>
      </w:r>
      <w:r w:rsidRPr="00453D1E">
        <w:rPr>
          <w:b/>
          <w:noProof/>
        </w:rPr>
      </w:r>
      <w:r w:rsidRPr="00453D1E">
        <w:rPr>
          <w:b/>
          <w:noProof/>
        </w:rPr>
        <w:fldChar w:fldCharType="separate"/>
      </w:r>
      <w:r w:rsidRPr="00453D1E">
        <w:rPr>
          <w:b/>
          <w:noProof/>
        </w:rPr>
        <w:t>32</w:t>
      </w:r>
      <w:r w:rsidRPr="00453D1E">
        <w:rPr>
          <w:b/>
          <w:noProof/>
        </w:rPr>
        <w:fldChar w:fldCharType="end"/>
      </w:r>
    </w:p>
    <w:p w14:paraId="0D3E75E0" w14:textId="00C190E9"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8.1 Entorno de ejecución</w:t>
      </w:r>
      <w:r w:rsidRPr="00453D1E">
        <w:rPr>
          <w:noProof/>
        </w:rPr>
        <w:tab/>
      </w:r>
      <w:r w:rsidRPr="00453D1E">
        <w:rPr>
          <w:noProof/>
        </w:rPr>
        <w:fldChar w:fldCharType="begin"/>
      </w:r>
      <w:r w:rsidRPr="00453D1E">
        <w:rPr>
          <w:noProof/>
        </w:rPr>
        <w:instrText xml:space="preserve"> PAGEREF _Toc241968068 \h </w:instrText>
      </w:r>
      <w:r w:rsidRPr="00453D1E">
        <w:rPr>
          <w:noProof/>
        </w:rPr>
      </w:r>
      <w:r w:rsidRPr="00453D1E">
        <w:rPr>
          <w:noProof/>
        </w:rPr>
        <w:fldChar w:fldCharType="separate"/>
      </w:r>
      <w:r w:rsidRPr="00453D1E">
        <w:rPr>
          <w:noProof/>
        </w:rPr>
        <w:t>33</w:t>
      </w:r>
      <w:r w:rsidRPr="00453D1E">
        <w:rPr>
          <w:noProof/>
        </w:rPr>
        <w:fldChar w:fldCharType="end"/>
      </w:r>
    </w:p>
    <w:p w14:paraId="303CBA63" w14:textId="7E88D0FF"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8.2 Número de ejecuciones</w:t>
      </w:r>
      <w:r w:rsidRPr="00453D1E">
        <w:rPr>
          <w:noProof/>
        </w:rPr>
        <w:tab/>
      </w:r>
      <w:r w:rsidRPr="00453D1E">
        <w:rPr>
          <w:noProof/>
        </w:rPr>
        <w:fldChar w:fldCharType="begin"/>
      </w:r>
      <w:r w:rsidRPr="00453D1E">
        <w:rPr>
          <w:noProof/>
        </w:rPr>
        <w:instrText xml:space="preserve"> PAGEREF _Toc241968069 \h </w:instrText>
      </w:r>
      <w:r w:rsidRPr="00453D1E">
        <w:rPr>
          <w:noProof/>
        </w:rPr>
      </w:r>
      <w:r w:rsidRPr="00453D1E">
        <w:rPr>
          <w:noProof/>
        </w:rPr>
        <w:fldChar w:fldCharType="separate"/>
      </w:r>
      <w:r w:rsidRPr="00453D1E">
        <w:rPr>
          <w:noProof/>
        </w:rPr>
        <w:t>33</w:t>
      </w:r>
      <w:r w:rsidRPr="00453D1E">
        <w:rPr>
          <w:noProof/>
        </w:rPr>
        <w:fldChar w:fldCharType="end"/>
      </w:r>
    </w:p>
    <w:p w14:paraId="24C741A8" w14:textId="22440244"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8.3 Configuraciones de workers</w:t>
      </w:r>
      <w:r w:rsidRPr="00453D1E">
        <w:rPr>
          <w:noProof/>
        </w:rPr>
        <w:tab/>
      </w:r>
      <w:r w:rsidRPr="00453D1E">
        <w:rPr>
          <w:noProof/>
        </w:rPr>
        <w:fldChar w:fldCharType="begin"/>
      </w:r>
      <w:r w:rsidRPr="00453D1E">
        <w:rPr>
          <w:noProof/>
        </w:rPr>
        <w:instrText xml:space="preserve"> PAGEREF _Toc241968070 \h </w:instrText>
      </w:r>
      <w:r w:rsidRPr="00453D1E">
        <w:rPr>
          <w:noProof/>
        </w:rPr>
      </w:r>
      <w:r w:rsidRPr="00453D1E">
        <w:rPr>
          <w:noProof/>
        </w:rPr>
        <w:fldChar w:fldCharType="separate"/>
      </w:r>
      <w:r w:rsidRPr="00453D1E">
        <w:rPr>
          <w:noProof/>
        </w:rPr>
        <w:t>34</w:t>
      </w:r>
      <w:r w:rsidRPr="00453D1E">
        <w:rPr>
          <w:noProof/>
        </w:rPr>
        <w:fldChar w:fldCharType="end"/>
      </w:r>
    </w:p>
    <w:p w14:paraId="0B2E8DC5" w14:textId="767D5574"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lastRenderedPageBreak/>
        <w:t>8.4 Cálculo de media recortada</w:t>
      </w:r>
      <w:r w:rsidRPr="00453D1E">
        <w:rPr>
          <w:noProof/>
        </w:rPr>
        <w:tab/>
      </w:r>
      <w:r w:rsidRPr="00453D1E">
        <w:rPr>
          <w:noProof/>
        </w:rPr>
        <w:fldChar w:fldCharType="begin"/>
      </w:r>
      <w:r w:rsidRPr="00453D1E">
        <w:rPr>
          <w:noProof/>
        </w:rPr>
        <w:instrText xml:space="preserve"> PAGEREF _Toc241968071 \h </w:instrText>
      </w:r>
      <w:r w:rsidRPr="00453D1E">
        <w:rPr>
          <w:noProof/>
        </w:rPr>
      </w:r>
      <w:r w:rsidRPr="00453D1E">
        <w:rPr>
          <w:noProof/>
        </w:rPr>
        <w:fldChar w:fldCharType="separate"/>
      </w:r>
      <w:r w:rsidRPr="00453D1E">
        <w:rPr>
          <w:noProof/>
        </w:rPr>
        <w:t>35</w:t>
      </w:r>
      <w:r w:rsidRPr="00453D1E">
        <w:rPr>
          <w:noProof/>
        </w:rPr>
        <w:fldChar w:fldCharType="end"/>
      </w:r>
    </w:p>
    <w:p w14:paraId="140179D6" w14:textId="70DB8FAE"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9. Resultados experimentales</w:t>
      </w:r>
      <w:r w:rsidRPr="00453D1E">
        <w:rPr>
          <w:b/>
          <w:noProof/>
        </w:rPr>
        <w:tab/>
      </w:r>
      <w:r w:rsidRPr="00453D1E">
        <w:rPr>
          <w:b/>
          <w:noProof/>
        </w:rPr>
        <w:fldChar w:fldCharType="begin"/>
      </w:r>
      <w:r w:rsidRPr="00453D1E">
        <w:rPr>
          <w:b/>
          <w:noProof/>
        </w:rPr>
        <w:instrText xml:space="preserve"> PAGEREF _Toc241968072 \h </w:instrText>
      </w:r>
      <w:r w:rsidRPr="00453D1E">
        <w:rPr>
          <w:b/>
          <w:noProof/>
        </w:rPr>
      </w:r>
      <w:r w:rsidRPr="00453D1E">
        <w:rPr>
          <w:b/>
          <w:noProof/>
        </w:rPr>
        <w:fldChar w:fldCharType="separate"/>
      </w:r>
      <w:r w:rsidRPr="00453D1E">
        <w:rPr>
          <w:b/>
          <w:noProof/>
        </w:rPr>
        <w:t>36</w:t>
      </w:r>
      <w:r w:rsidRPr="00453D1E">
        <w:rPr>
          <w:b/>
          <w:noProof/>
        </w:rPr>
        <w:fldChar w:fldCharType="end"/>
      </w:r>
    </w:p>
    <w:p w14:paraId="17ABD439" w14:textId="2770AC5D"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9.1 Tiempos de ejecución</w:t>
      </w:r>
      <w:r w:rsidRPr="00453D1E">
        <w:rPr>
          <w:noProof/>
        </w:rPr>
        <w:tab/>
      </w:r>
      <w:r w:rsidRPr="00453D1E">
        <w:rPr>
          <w:noProof/>
        </w:rPr>
        <w:fldChar w:fldCharType="begin"/>
      </w:r>
      <w:r w:rsidRPr="00453D1E">
        <w:rPr>
          <w:noProof/>
        </w:rPr>
        <w:instrText xml:space="preserve"> PAGEREF _Toc241968073 \h </w:instrText>
      </w:r>
      <w:r w:rsidRPr="00453D1E">
        <w:rPr>
          <w:noProof/>
        </w:rPr>
      </w:r>
      <w:r w:rsidRPr="00453D1E">
        <w:rPr>
          <w:noProof/>
        </w:rPr>
        <w:fldChar w:fldCharType="separate"/>
      </w:r>
      <w:r w:rsidRPr="00453D1E">
        <w:rPr>
          <w:noProof/>
        </w:rPr>
        <w:t>36</w:t>
      </w:r>
      <w:r w:rsidRPr="00453D1E">
        <w:rPr>
          <w:noProof/>
        </w:rPr>
        <w:fldChar w:fldCharType="end"/>
      </w:r>
    </w:p>
    <w:p w14:paraId="35F93B24" w14:textId="63ED2D8D"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9.2 Speedup y eficiencia</w:t>
      </w:r>
      <w:r w:rsidRPr="00453D1E">
        <w:rPr>
          <w:noProof/>
        </w:rPr>
        <w:tab/>
      </w:r>
      <w:r w:rsidRPr="00453D1E">
        <w:rPr>
          <w:noProof/>
        </w:rPr>
        <w:fldChar w:fldCharType="begin"/>
      </w:r>
      <w:r w:rsidRPr="00453D1E">
        <w:rPr>
          <w:noProof/>
        </w:rPr>
        <w:instrText xml:space="preserve"> PAGEREF _Toc241968074 \h </w:instrText>
      </w:r>
      <w:r w:rsidRPr="00453D1E">
        <w:rPr>
          <w:noProof/>
        </w:rPr>
      </w:r>
      <w:r w:rsidRPr="00453D1E">
        <w:rPr>
          <w:noProof/>
        </w:rPr>
        <w:fldChar w:fldCharType="separate"/>
      </w:r>
      <w:r w:rsidRPr="00453D1E">
        <w:rPr>
          <w:noProof/>
        </w:rPr>
        <w:t>37</w:t>
      </w:r>
      <w:r w:rsidRPr="00453D1E">
        <w:rPr>
          <w:noProof/>
        </w:rPr>
        <w:fldChar w:fldCharType="end"/>
      </w:r>
    </w:p>
    <w:p w14:paraId="355EA2E7" w14:textId="26E67B49"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9.3 Comparación secuencial vs. concurrente</w:t>
      </w:r>
      <w:r w:rsidRPr="00453D1E">
        <w:rPr>
          <w:noProof/>
        </w:rPr>
        <w:tab/>
      </w:r>
      <w:r w:rsidRPr="00453D1E">
        <w:rPr>
          <w:noProof/>
        </w:rPr>
        <w:fldChar w:fldCharType="begin"/>
      </w:r>
      <w:r w:rsidRPr="00453D1E">
        <w:rPr>
          <w:noProof/>
        </w:rPr>
        <w:instrText xml:space="preserve"> PAGEREF _Toc241968075 \h </w:instrText>
      </w:r>
      <w:r w:rsidRPr="00453D1E">
        <w:rPr>
          <w:noProof/>
        </w:rPr>
      </w:r>
      <w:r w:rsidRPr="00453D1E">
        <w:rPr>
          <w:noProof/>
        </w:rPr>
        <w:fldChar w:fldCharType="separate"/>
      </w:r>
      <w:r w:rsidRPr="00453D1E">
        <w:rPr>
          <w:noProof/>
        </w:rPr>
        <w:t>38</w:t>
      </w:r>
      <w:r w:rsidRPr="00453D1E">
        <w:rPr>
          <w:noProof/>
        </w:rPr>
        <w:fldChar w:fldCharType="end"/>
      </w:r>
    </w:p>
    <w:p w14:paraId="0A9C550F" w14:textId="6F226266"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9.4 Métricas del modelo</w:t>
      </w:r>
      <w:r w:rsidRPr="00453D1E">
        <w:rPr>
          <w:noProof/>
        </w:rPr>
        <w:tab/>
      </w:r>
      <w:r w:rsidRPr="00453D1E">
        <w:rPr>
          <w:noProof/>
        </w:rPr>
        <w:fldChar w:fldCharType="begin"/>
      </w:r>
      <w:r w:rsidRPr="00453D1E">
        <w:rPr>
          <w:noProof/>
        </w:rPr>
        <w:instrText xml:space="preserve"> PAGEREF _Toc241968076 \h </w:instrText>
      </w:r>
      <w:r w:rsidRPr="00453D1E">
        <w:rPr>
          <w:noProof/>
        </w:rPr>
      </w:r>
      <w:r w:rsidRPr="00453D1E">
        <w:rPr>
          <w:noProof/>
        </w:rPr>
        <w:fldChar w:fldCharType="separate"/>
      </w:r>
      <w:r w:rsidRPr="00453D1E">
        <w:rPr>
          <w:noProof/>
        </w:rPr>
        <w:t>39</w:t>
      </w:r>
      <w:r w:rsidRPr="00453D1E">
        <w:rPr>
          <w:noProof/>
        </w:rPr>
        <w:fldChar w:fldCharType="end"/>
      </w:r>
    </w:p>
    <w:p w14:paraId="2A77CB76" w14:textId="68447B77"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10. Análisis de escalabilidad y trade-offs</w:t>
      </w:r>
      <w:r w:rsidRPr="00453D1E">
        <w:rPr>
          <w:b/>
          <w:noProof/>
        </w:rPr>
        <w:tab/>
      </w:r>
      <w:r w:rsidRPr="00453D1E">
        <w:rPr>
          <w:b/>
          <w:noProof/>
        </w:rPr>
        <w:fldChar w:fldCharType="begin"/>
      </w:r>
      <w:r w:rsidRPr="00453D1E">
        <w:rPr>
          <w:b/>
          <w:noProof/>
        </w:rPr>
        <w:instrText xml:space="preserve"> PAGEREF _Toc241968077 \h </w:instrText>
      </w:r>
      <w:r w:rsidRPr="00453D1E">
        <w:rPr>
          <w:b/>
          <w:noProof/>
        </w:rPr>
      </w:r>
      <w:r w:rsidRPr="00453D1E">
        <w:rPr>
          <w:b/>
          <w:noProof/>
        </w:rPr>
        <w:fldChar w:fldCharType="separate"/>
      </w:r>
      <w:r w:rsidRPr="00453D1E">
        <w:rPr>
          <w:b/>
          <w:noProof/>
        </w:rPr>
        <w:t>40</w:t>
      </w:r>
      <w:r w:rsidRPr="00453D1E">
        <w:rPr>
          <w:b/>
          <w:noProof/>
        </w:rPr>
        <w:fldChar w:fldCharType="end"/>
      </w:r>
    </w:p>
    <w:p w14:paraId="50C52B62" w14:textId="3726EEAA"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10.1 Comportamiento de la escalabilidad</w:t>
      </w:r>
      <w:r w:rsidRPr="00453D1E">
        <w:rPr>
          <w:noProof/>
        </w:rPr>
        <w:tab/>
      </w:r>
      <w:r w:rsidRPr="00453D1E">
        <w:rPr>
          <w:noProof/>
        </w:rPr>
        <w:fldChar w:fldCharType="begin"/>
      </w:r>
      <w:r w:rsidRPr="00453D1E">
        <w:rPr>
          <w:noProof/>
        </w:rPr>
        <w:instrText xml:space="preserve"> PAGEREF _Toc241968078 \h </w:instrText>
      </w:r>
      <w:r w:rsidRPr="00453D1E">
        <w:rPr>
          <w:noProof/>
        </w:rPr>
      </w:r>
      <w:r w:rsidRPr="00453D1E">
        <w:rPr>
          <w:noProof/>
        </w:rPr>
        <w:fldChar w:fldCharType="separate"/>
      </w:r>
      <w:r w:rsidRPr="00453D1E">
        <w:rPr>
          <w:noProof/>
        </w:rPr>
        <w:t>40</w:t>
      </w:r>
      <w:r w:rsidRPr="00453D1E">
        <w:rPr>
          <w:noProof/>
        </w:rPr>
        <w:fldChar w:fldCharType="end"/>
      </w:r>
    </w:p>
    <w:p w14:paraId="371E2D50" w14:textId="4646DD24"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10.2 Rendimientos decrecientes y overhead</w:t>
      </w:r>
      <w:r w:rsidRPr="00453D1E">
        <w:rPr>
          <w:noProof/>
        </w:rPr>
        <w:tab/>
      </w:r>
      <w:r w:rsidRPr="00453D1E">
        <w:rPr>
          <w:noProof/>
        </w:rPr>
        <w:fldChar w:fldCharType="begin"/>
      </w:r>
      <w:r w:rsidRPr="00453D1E">
        <w:rPr>
          <w:noProof/>
        </w:rPr>
        <w:instrText xml:space="preserve"> PAGEREF _Toc241968079 \h </w:instrText>
      </w:r>
      <w:r w:rsidRPr="00453D1E">
        <w:rPr>
          <w:noProof/>
        </w:rPr>
      </w:r>
      <w:r w:rsidRPr="00453D1E">
        <w:rPr>
          <w:noProof/>
        </w:rPr>
        <w:fldChar w:fldCharType="separate"/>
      </w:r>
      <w:r w:rsidRPr="00453D1E">
        <w:rPr>
          <w:noProof/>
        </w:rPr>
        <w:t>41</w:t>
      </w:r>
      <w:r w:rsidRPr="00453D1E">
        <w:rPr>
          <w:noProof/>
        </w:rPr>
        <w:fldChar w:fldCharType="end"/>
      </w:r>
    </w:p>
    <w:p w14:paraId="1BBD2052" w14:textId="0849CE9D"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10.3 Trade-offs de la solución concurrente</w:t>
      </w:r>
      <w:r w:rsidRPr="00453D1E">
        <w:rPr>
          <w:noProof/>
        </w:rPr>
        <w:tab/>
      </w:r>
      <w:r w:rsidRPr="00453D1E">
        <w:rPr>
          <w:noProof/>
        </w:rPr>
        <w:fldChar w:fldCharType="begin"/>
      </w:r>
      <w:r w:rsidRPr="00453D1E">
        <w:rPr>
          <w:noProof/>
        </w:rPr>
        <w:instrText xml:space="preserve"> PAGEREF _Toc241968080 \h </w:instrText>
      </w:r>
      <w:r w:rsidRPr="00453D1E">
        <w:rPr>
          <w:noProof/>
        </w:rPr>
      </w:r>
      <w:r w:rsidRPr="00453D1E">
        <w:rPr>
          <w:noProof/>
        </w:rPr>
        <w:fldChar w:fldCharType="separate"/>
      </w:r>
      <w:r w:rsidRPr="00453D1E">
        <w:rPr>
          <w:noProof/>
        </w:rPr>
        <w:t>42</w:t>
      </w:r>
      <w:r w:rsidRPr="00453D1E">
        <w:rPr>
          <w:noProof/>
        </w:rPr>
        <w:fldChar w:fldCharType="end"/>
      </w:r>
    </w:p>
    <w:p w14:paraId="418D9D7D" w14:textId="0BABA3B6"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10.4 Estimación de la fracción secuencial (métrica de Karp–Flatt)</w:t>
      </w:r>
      <w:r w:rsidRPr="00453D1E">
        <w:rPr>
          <w:noProof/>
        </w:rPr>
        <w:tab/>
      </w:r>
      <w:r w:rsidRPr="00453D1E">
        <w:rPr>
          <w:noProof/>
        </w:rPr>
        <w:fldChar w:fldCharType="begin"/>
      </w:r>
      <w:r w:rsidRPr="00453D1E">
        <w:rPr>
          <w:noProof/>
        </w:rPr>
        <w:instrText xml:space="preserve"> PAGEREF _Toc241968081 \h </w:instrText>
      </w:r>
      <w:r w:rsidRPr="00453D1E">
        <w:rPr>
          <w:noProof/>
        </w:rPr>
      </w:r>
      <w:r w:rsidRPr="00453D1E">
        <w:rPr>
          <w:noProof/>
        </w:rPr>
        <w:fldChar w:fldCharType="separate"/>
      </w:r>
      <w:r w:rsidRPr="00453D1E">
        <w:rPr>
          <w:noProof/>
        </w:rPr>
        <w:t>42</w:t>
      </w:r>
      <w:r w:rsidRPr="00453D1E">
        <w:rPr>
          <w:noProof/>
        </w:rPr>
        <w:fldChar w:fldCharType="end"/>
      </w:r>
    </w:p>
    <w:p w14:paraId="70DFAAFC" w14:textId="647157A2"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11. Uso y rendimiento de recursos de cómputo</w:t>
      </w:r>
      <w:r w:rsidRPr="00453D1E">
        <w:rPr>
          <w:b/>
          <w:noProof/>
        </w:rPr>
        <w:tab/>
      </w:r>
      <w:r w:rsidRPr="00453D1E">
        <w:rPr>
          <w:b/>
          <w:noProof/>
        </w:rPr>
        <w:fldChar w:fldCharType="begin"/>
      </w:r>
      <w:r w:rsidRPr="00453D1E">
        <w:rPr>
          <w:b/>
          <w:noProof/>
        </w:rPr>
        <w:instrText xml:space="preserve"> PAGEREF _Toc241968082 \h </w:instrText>
      </w:r>
      <w:r w:rsidRPr="00453D1E">
        <w:rPr>
          <w:b/>
          <w:noProof/>
        </w:rPr>
      </w:r>
      <w:r w:rsidRPr="00453D1E">
        <w:rPr>
          <w:b/>
          <w:noProof/>
        </w:rPr>
        <w:fldChar w:fldCharType="separate"/>
      </w:r>
      <w:r w:rsidRPr="00453D1E">
        <w:rPr>
          <w:b/>
          <w:noProof/>
        </w:rPr>
        <w:t>43</w:t>
      </w:r>
      <w:r w:rsidRPr="00453D1E">
        <w:rPr>
          <w:b/>
          <w:noProof/>
        </w:rPr>
        <w:fldChar w:fldCharType="end"/>
      </w:r>
    </w:p>
    <w:p w14:paraId="4FAF78F0" w14:textId="6EF53773"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11.1 CPU</w:t>
      </w:r>
      <w:r w:rsidRPr="00453D1E">
        <w:rPr>
          <w:noProof/>
        </w:rPr>
        <w:tab/>
      </w:r>
      <w:r w:rsidRPr="00453D1E">
        <w:rPr>
          <w:noProof/>
        </w:rPr>
        <w:fldChar w:fldCharType="begin"/>
      </w:r>
      <w:r w:rsidRPr="00453D1E">
        <w:rPr>
          <w:noProof/>
        </w:rPr>
        <w:instrText xml:space="preserve"> PAGEREF _Toc241968083 \h </w:instrText>
      </w:r>
      <w:r w:rsidRPr="00453D1E">
        <w:rPr>
          <w:noProof/>
        </w:rPr>
      </w:r>
      <w:r w:rsidRPr="00453D1E">
        <w:rPr>
          <w:noProof/>
        </w:rPr>
        <w:fldChar w:fldCharType="separate"/>
      </w:r>
      <w:r w:rsidRPr="00453D1E">
        <w:rPr>
          <w:noProof/>
        </w:rPr>
        <w:t>43</w:t>
      </w:r>
      <w:r w:rsidRPr="00453D1E">
        <w:rPr>
          <w:noProof/>
        </w:rPr>
        <w:fldChar w:fldCharType="end"/>
      </w:r>
    </w:p>
    <w:p w14:paraId="19BF5E8A" w14:textId="23A88635"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11.2 Memoria</w:t>
      </w:r>
      <w:r w:rsidRPr="00453D1E">
        <w:rPr>
          <w:noProof/>
        </w:rPr>
        <w:tab/>
      </w:r>
      <w:r w:rsidRPr="00453D1E">
        <w:rPr>
          <w:noProof/>
        </w:rPr>
        <w:fldChar w:fldCharType="begin"/>
      </w:r>
      <w:r w:rsidRPr="00453D1E">
        <w:rPr>
          <w:noProof/>
        </w:rPr>
        <w:instrText xml:space="preserve"> PAGEREF _Toc241968084 \h </w:instrText>
      </w:r>
      <w:r w:rsidRPr="00453D1E">
        <w:rPr>
          <w:noProof/>
        </w:rPr>
      </w:r>
      <w:r w:rsidRPr="00453D1E">
        <w:rPr>
          <w:noProof/>
        </w:rPr>
        <w:fldChar w:fldCharType="separate"/>
      </w:r>
      <w:r w:rsidRPr="00453D1E">
        <w:rPr>
          <w:noProof/>
        </w:rPr>
        <w:t>44</w:t>
      </w:r>
      <w:r w:rsidRPr="00453D1E">
        <w:rPr>
          <w:noProof/>
        </w:rPr>
        <w:fldChar w:fldCharType="end"/>
      </w:r>
    </w:p>
    <w:p w14:paraId="5D9A9552" w14:textId="699B1AEF"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noProof/>
        </w:rPr>
        <w:t>11.3 Punto de equilibrio</w:t>
      </w:r>
      <w:r w:rsidRPr="00453D1E">
        <w:rPr>
          <w:noProof/>
        </w:rPr>
        <w:tab/>
      </w:r>
      <w:r w:rsidRPr="00453D1E">
        <w:rPr>
          <w:noProof/>
        </w:rPr>
        <w:fldChar w:fldCharType="begin"/>
      </w:r>
      <w:r w:rsidRPr="00453D1E">
        <w:rPr>
          <w:noProof/>
        </w:rPr>
        <w:instrText xml:space="preserve"> PAGEREF _Toc241968085 \h </w:instrText>
      </w:r>
      <w:r w:rsidRPr="00453D1E">
        <w:rPr>
          <w:noProof/>
        </w:rPr>
      </w:r>
      <w:r w:rsidRPr="00453D1E">
        <w:rPr>
          <w:noProof/>
        </w:rPr>
        <w:fldChar w:fldCharType="separate"/>
      </w:r>
      <w:r w:rsidRPr="00453D1E">
        <w:rPr>
          <w:noProof/>
        </w:rPr>
        <w:t>45</w:t>
      </w:r>
      <w:r w:rsidRPr="00453D1E">
        <w:rPr>
          <w:noProof/>
        </w:rPr>
        <w:fldChar w:fldCharType="end"/>
      </w:r>
    </w:p>
    <w:p w14:paraId="0E5F45AE" w14:textId="0D089DE2"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12. Trabajo en GitHub</w:t>
      </w:r>
      <w:r w:rsidRPr="00453D1E">
        <w:rPr>
          <w:b/>
          <w:noProof/>
        </w:rPr>
        <w:tab/>
      </w:r>
      <w:r w:rsidRPr="00453D1E">
        <w:rPr>
          <w:b/>
          <w:noProof/>
        </w:rPr>
        <w:fldChar w:fldCharType="begin"/>
      </w:r>
      <w:r w:rsidRPr="00453D1E">
        <w:rPr>
          <w:b/>
          <w:noProof/>
        </w:rPr>
        <w:instrText xml:space="preserve"> PAGEREF _Toc241968086 \h </w:instrText>
      </w:r>
      <w:r w:rsidRPr="00453D1E">
        <w:rPr>
          <w:b/>
          <w:noProof/>
        </w:rPr>
      </w:r>
      <w:r w:rsidRPr="00453D1E">
        <w:rPr>
          <w:b/>
          <w:noProof/>
        </w:rPr>
        <w:fldChar w:fldCharType="separate"/>
      </w:r>
      <w:r w:rsidRPr="00453D1E">
        <w:rPr>
          <w:b/>
          <w:noProof/>
        </w:rPr>
        <w:t>47</w:t>
      </w:r>
      <w:r w:rsidRPr="00453D1E">
        <w:rPr>
          <w:b/>
          <w:noProof/>
        </w:rPr>
        <w:fldChar w:fldCharType="end"/>
      </w:r>
    </w:p>
    <w:p w14:paraId="7800E459" w14:textId="2053E506"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13. Correcciones respecto a la PC2</w:t>
      </w:r>
      <w:r w:rsidRPr="00453D1E">
        <w:rPr>
          <w:b/>
          <w:noProof/>
        </w:rPr>
        <w:tab/>
      </w:r>
      <w:r w:rsidRPr="00453D1E">
        <w:rPr>
          <w:b/>
          <w:noProof/>
        </w:rPr>
        <w:fldChar w:fldCharType="begin"/>
      </w:r>
      <w:r w:rsidRPr="00453D1E">
        <w:rPr>
          <w:b/>
          <w:noProof/>
        </w:rPr>
        <w:instrText xml:space="preserve"> PAGEREF _Toc241968087 \h </w:instrText>
      </w:r>
      <w:r w:rsidRPr="00453D1E">
        <w:rPr>
          <w:b/>
          <w:noProof/>
        </w:rPr>
      </w:r>
      <w:r w:rsidRPr="00453D1E">
        <w:rPr>
          <w:b/>
          <w:noProof/>
        </w:rPr>
        <w:fldChar w:fldCharType="separate"/>
      </w:r>
      <w:r w:rsidRPr="00453D1E">
        <w:rPr>
          <w:b/>
          <w:noProof/>
        </w:rPr>
        <w:t>48</w:t>
      </w:r>
      <w:r w:rsidRPr="00453D1E">
        <w:rPr>
          <w:b/>
          <w:noProof/>
        </w:rPr>
        <w:fldChar w:fldCharType="end"/>
      </w:r>
    </w:p>
    <w:p w14:paraId="554516C1" w14:textId="249EF3F5"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14. Verificación formal en SPIN</w:t>
      </w:r>
      <w:r w:rsidRPr="00453D1E">
        <w:rPr>
          <w:b/>
          <w:noProof/>
        </w:rPr>
        <w:tab/>
      </w:r>
      <w:r w:rsidRPr="00453D1E">
        <w:rPr>
          <w:b/>
          <w:noProof/>
        </w:rPr>
        <w:fldChar w:fldCharType="begin"/>
      </w:r>
      <w:r w:rsidRPr="00453D1E">
        <w:rPr>
          <w:b/>
          <w:noProof/>
        </w:rPr>
        <w:instrText xml:space="preserve"> PAGEREF _Toc241968088 \h </w:instrText>
      </w:r>
      <w:r w:rsidRPr="00453D1E">
        <w:rPr>
          <w:b/>
          <w:noProof/>
        </w:rPr>
      </w:r>
      <w:r w:rsidRPr="00453D1E">
        <w:rPr>
          <w:b/>
          <w:noProof/>
        </w:rPr>
        <w:fldChar w:fldCharType="separate"/>
      </w:r>
      <w:r w:rsidRPr="00453D1E">
        <w:rPr>
          <w:b/>
          <w:noProof/>
        </w:rPr>
        <w:t>48</w:t>
      </w:r>
      <w:r w:rsidRPr="00453D1E">
        <w:rPr>
          <w:b/>
          <w:noProof/>
        </w:rPr>
        <w:fldChar w:fldCharType="end"/>
      </w:r>
    </w:p>
    <w:p w14:paraId="5686BDA8" w14:textId="3DB9D70A"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14.1 Propiedades verificadas</w:t>
      </w:r>
      <w:r w:rsidRPr="00453D1E">
        <w:rPr>
          <w:noProof/>
        </w:rPr>
        <w:tab/>
      </w:r>
      <w:r w:rsidRPr="00453D1E">
        <w:rPr>
          <w:noProof/>
        </w:rPr>
        <w:fldChar w:fldCharType="begin"/>
      </w:r>
      <w:r w:rsidRPr="00453D1E">
        <w:rPr>
          <w:noProof/>
        </w:rPr>
        <w:instrText xml:space="preserve"> PAGEREF _Toc241968089 \h </w:instrText>
      </w:r>
      <w:r w:rsidRPr="00453D1E">
        <w:rPr>
          <w:noProof/>
        </w:rPr>
      </w:r>
      <w:r w:rsidRPr="00453D1E">
        <w:rPr>
          <w:noProof/>
        </w:rPr>
        <w:fldChar w:fldCharType="separate"/>
      </w:r>
      <w:r w:rsidRPr="00453D1E">
        <w:rPr>
          <w:noProof/>
        </w:rPr>
        <w:t>48</w:t>
      </w:r>
      <w:r w:rsidRPr="00453D1E">
        <w:rPr>
          <w:noProof/>
        </w:rPr>
        <w:fldChar w:fldCharType="end"/>
      </w:r>
    </w:p>
    <w:p w14:paraId="0A26C42E" w14:textId="23726BA1"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14.2 Resultados del modelo correcto</w:t>
      </w:r>
      <w:r w:rsidRPr="00453D1E">
        <w:rPr>
          <w:noProof/>
        </w:rPr>
        <w:tab/>
      </w:r>
      <w:r w:rsidRPr="00453D1E">
        <w:rPr>
          <w:noProof/>
        </w:rPr>
        <w:fldChar w:fldCharType="begin"/>
      </w:r>
      <w:r w:rsidRPr="00453D1E">
        <w:rPr>
          <w:noProof/>
        </w:rPr>
        <w:instrText xml:space="preserve"> PAGEREF _Toc241968090 \h </w:instrText>
      </w:r>
      <w:r w:rsidRPr="00453D1E">
        <w:rPr>
          <w:noProof/>
        </w:rPr>
      </w:r>
      <w:r w:rsidRPr="00453D1E">
        <w:rPr>
          <w:noProof/>
        </w:rPr>
        <w:fldChar w:fldCharType="separate"/>
      </w:r>
      <w:r w:rsidRPr="00453D1E">
        <w:rPr>
          <w:noProof/>
        </w:rPr>
        <w:t>48</w:t>
      </w:r>
      <w:r w:rsidRPr="00453D1E">
        <w:rPr>
          <w:noProof/>
        </w:rPr>
        <w:fldChar w:fldCharType="end"/>
      </w:r>
    </w:p>
    <w:p w14:paraId="0C40CCA4" w14:textId="16B8A5DB"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14.3 Modelos mutantes</w:t>
      </w:r>
      <w:r w:rsidRPr="00453D1E">
        <w:rPr>
          <w:noProof/>
        </w:rPr>
        <w:tab/>
      </w:r>
      <w:r w:rsidRPr="00453D1E">
        <w:rPr>
          <w:noProof/>
        </w:rPr>
        <w:fldChar w:fldCharType="begin"/>
      </w:r>
      <w:r w:rsidRPr="00453D1E">
        <w:rPr>
          <w:noProof/>
        </w:rPr>
        <w:instrText xml:space="preserve"> PAGEREF _Toc241968091 \h </w:instrText>
      </w:r>
      <w:r w:rsidRPr="00453D1E">
        <w:rPr>
          <w:noProof/>
        </w:rPr>
      </w:r>
      <w:r w:rsidRPr="00453D1E">
        <w:rPr>
          <w:noProof/>
        </w:rPr>
        <w:fldChar w:fldCharType="separate"/>
      </w:r>
      <w:r w:rsidRPr="00453D1E">
        <w:rPr>
          <w:noProof/>
        </w:rPr>
        <w:t>49</w:t>
      </w:r>
      <w:r w:rsidRPr="00453D1E">
        <w:rPr>
          <w:noProof/>
        </w:rPr>
        <w:fldChar w:fldCharType="end"/>
      </w:r>
    </w:p>
    <w:p w14:paraId="2CF75E56" w14:textId="0133FC88"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15. Análisis del código con inteligencia artificial</w:t>
      </w:r>
      <w:r w:rsidRPr="00453D1E">
        <w:rPr>
          <w:b/>
          <w:noProof/>
        </w:rPr>
        <w:tab/>
      </w:r>
      <w:r w:rsidRPr="00453D1E">
        <w:rPr>
          <w:b/>
          <w:noProof/>
        </w:rPr>
        <w:fldChar w:fldCharType="begin"/>
      </w:r>
      <w:r w:rsidRPr="00453D1E">
        <w:rPr>
          <w:b/>
          <w:noProof/>
        </w:rPr>
        <w:instrText xml:space="preserve"> PAGEREF _Toc241968092 \h </w:instrText>
      </w:r>
      <w:r w:rsidRPr="00453D1E">
        <w:rPr>
          <w:b/>
          <w:noProof/>
        </w:rPr>
      </w:r>
      <w:r w:rsidRPr="00453D1E">
        <w:rPr>
          <w:b/>
          <w:noProof/>
        </w:rPr>
        <w:fldChar w:fldCharType="separate"/>
      </w:r>
      <w:r w:rsidRPr="00453D1E">
        <w:rPr>
          <w:b/>
          <w:noProof/>
        </w:rPr>
        <w:t>49</w:t>
      </w:r>
      <w:r w:rsidRPr="00453D1E">
        <w:rPr>
          <w:b/>
          <w:noProof/>
        </w:rPr>
        <w:fldChar w:fldCharType="end"/>
      </w:r>
    </w:p>
    <w:p w14:paraId="28EAC9E8" w14:textId="342AA53E"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15.1 Prompt y modelo utilizados</w:t>
      </w:r>
      <w:r w:rsidRPr="00453D1E">
        <w:rPr>
          <w:noProof/>
        </w:rPr>
        <w:tab/>
      </w:r>
      <w:r w:rsidRPr="00453D1E">
        <w:rPr>
          <w:noProof/>
        </w:rPr>
        <w:fldChar w:fldCharType="begin"/>
      </w:r>
      <w:r w:rsidRPr="00453D1E">
        <w:rPr>
          <w:noProof/>
        </w:rPr>
        <w:instrText xml:space="preserve"> PAGEREF _Toc241968093 \h </w:instrText>
      </w:r>
      <w:r w:rsidRPr="00453D1E">
        <w:rPr>
          <w:noProof/>
        </w:rPr>
      </w:r>
      <w:r w:rsidRPr="00453D1E">
        <w:rPr>
          <w:noProof/>
        </w:rPr>
        <w:fldChar w:fldCharType="separate"/>
      </w:r>
      <w:r w:rsidRPr="00453D1E">
        <w:rPr>
          <w:noProof/>
        </w:rPr>
        <w:t>49</w:t>
      </w:r>
      <w:r w:rsidRPr="00453D1E">
        <w:rPr>
          <w:noProof/>
        </w:rPr>
        <w:fldChar w:fldCharType="end"/>
      </w:r>
    </w:p>
    <w:p w14:paraId="525099C1" w14:textId="4879BA91"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15.2 GAPs encontrados</w:t>
      </w:r>
      <w:r w:rsidRPr="00453D1E">
        <w:rPr>
          <w:noProof/>
        </w:rPr>
        <w:tab/>
      </w:r>
      <w:r w:rsidRPr="00453D1E">
        <w:rPr>
          <w:noProof/>
        </w:rPr>
        <w:fldChar w:fldCharType="begin"/>
      </w:r>
      <w:r w:rsidRPr="00453D1E">
        <w:rPr>
          <w:noProof/>
        </w:rPr>
        <w:instrText xml:space="preserve"> PAGEREF _Toc241968094 \h </w:instrText>
      </w:r>
      <w:r w:rsidRPr="00453D1E">
        <w:rPr>
          <w:noProof/>
        </w:rPr>
      </w:r>
      <w:r w:rsidRPr="00453D1E">
        <w:rPr>
          <w:noProof/>
        </w:rPr>
        <w:fldChar w:fldCharType="separate"/>
      </w:r>
      <w:r w:rsidRPr="00453D1E">
        <w:rPr>
          <w:noProof/>
        </w:rPr>
        <w:t>50</w:t>
      </w:r>
      <w:r w:rsidRPr="00453D1E">
        <w:rPr>
          <w:noProof/>
        </w:rPr>
        <w:fldChar w:fldCharType="end"/>
      </w:r>
    </w:p>
    <w:p w14:paraId="79275E19" w14:textId="270E6ACA"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15.3 Corrección de los GAPs</w:t>
      </w:r>
      <w:r w:rsidRPr="00453D1E">
        <w:rPr>
          <w:noProof/>
        </w:rPr>
        <w:tab/>
      </w:r>
      <w:r w:rsidRPr="00453D1E">
        <w:rPr>
          <w:noProof/>
        </w:rPr>
        <w:fldChar w:fldCharType="begin"/>
      </w:r>
      <w:r w:rsidRPr="00453D1E">
        <w:rPr>
          <w:noProof/>
        </w:rPr>
        <w:instrText xml:space="preserve"> PAGEREF _Toc241968095 \h </w:instrText>
      </w:r>
      <w:r w:rsidRPr="00453D1E">
        <w:rPr>
          <w:noProof/>
        </w:rPr>
      </w:r>
      <w:r w:rsidRPr="00453D1E">
        <w:rPr>
          <w:noProof/>
        </w:rPr>
        <w:fldChar w:fldCharType="separate"/>
      </w:r>
      <w:r w:rsidRPr="00453D1E">
        <w:rPr>
          <w:noProof/>
        </w:rPr>
        <w:t>50</w:t>
      </w:r>
      <w:r w:rsidRPr="00453D1E">
        <w:rPr>
          <w:noProof/>
        </w:rPr>
        <w:fldChar w:fldCharType="end"/>
      </w:r>
    </w:p>
    <w:p w14:paraId="7651CEE1" w14:textId="3F5E04E6"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16. Conclusiones y recomendaciones</w:t>
      </w:r>
      <w:r w:rsidRPr="00453D1E">
        <w:rPr>
          <w:b/>
          <w:noProof/>
        </w:rPr>
        <w:tab/>
      </w:r>
      <w:r w:rsidRPr="00453D1E">
        <w:rPr>
          <w:b/>
          <w:noProof/>
        </w:rPr>
        <w:fldChar w:fldCharType="begin"/>
      </w:r>
      <w:r w:rsidRPr="00453D1E">
        <w:rPr>
          <w:b/>
          <w:noProof/>
        </w:rPr>
        <w:instrText xml:space="preserve"> PAGEREF _Toc241968096 \h </w:instrText>
      </w:r>
      <w:r w:rsidRPr="00453D1E">
        <w:rPr>
          <w:b/>
          <w:noProof/>
        </w:rPr>
      </w:r>
      <w:r w:rsidRPr="00453D1E">
        <w:rPr>
          <w:b/>
          <w:noProof/>
        </w:rPr>
        <w:fldChar w:fldCharType="separate"/>
      </w:r>
      <w:r w:rsidRPr="00453D1E">
        <w:rPr>
          <w:b/>
          <w:noProof/>
        </w:rPr>
        <w:t>51</w:t>
      </w:r>
      <w:r w:rsidRPr="00453D1E">
        <w:rPr>
          <w:b/>
          <w:noProof/>
        </w:rPr>
        <w:fldChar w:fldCharType="end"/>
      </w:r>
    </w:p>
    <w:p w14:paraId="3B7A79DC" w14:textId="247CA35E"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16.1 Conclusiones</w:t>
      </w:r>
      <w:r w:rsidRPr="00453D1E">
        <w:rPr>
          <w:noProof/>
        </w:rPr>
        <w:tab/>
      </w:r>
      <w:r w:rsidRPr="00453D1E">
        <w:rPr>
          <w:noProof/>
        </w:rPr>
        <w:fldChar w:fldCharType="begin"/>
      </w:r>
      <w:r w:rsidRPr="00453D1E">
        <w:rPr>
          <w:noProof/>
        </w:rPr>
        <w:instrText xml:space="preserve"> PAGEREF _Toc241968097 \h </w:instrText>
      </w:r>
      <w:r w:rsidRPr="00453D1E">
        <w:rPr>
          <w:noProof/>
        </w:rPr>
      </w:r>
      <w:r w:rsidRPr="00453D1E">
        <w:rPr>
          <w:noProof/>
        </w:rPr>
        <w:fldChar w:fldCharType="separate"/>
      </w:r>
      <w:r w:rsidRPr="00453D1E">
        <w:rPr>
          <w:noProof/>
        </w:rPr>
        <w:t>51</w:t>
      </w:r>
      <w:r w:rsidRPr="00453D1E">
        <w:rPr>
          <w:noProof/>
        </w:rPr>
        <w:fldChar w:fldCharType="end"/>
      </w:r>
    </w:p>
    <w:p w14:paraId="64A1CAF4" w14:textId="3A244F88"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16.2 Recomendaciones</w:t>
      </w:r>
      <w:r w:rsidRPr="00453D1E">
        <w:rPr>
          <w:noProof/>
        </w:rPr>
        <w:tab/>
      </w:r>
      <w:r w:rsidRPr="00453D1E">
        <w:rPr>
          <w:noProof/>
        </w:rPr>
        <w:fldChar w:fldCharType="begin"/>
      </w:r>
      <w:r w:rsidRPr="00453D1E">
        <w:rPr>
          <w:noProof/>
        </w:rPr>
        <w:instrText xml:space="preserve"> PAGEREF _Toc241968098 \h </w:instrText>
      </w:r>
      <w:r w:rsidRPr="00453D1E">
        <w:rPr>
          <w:noProof/>
        </w:rPr>
      </w:r>
      <w:r w:rsidRPr="00453D1E">
        <w:rPr>
          <w:noProof/>
        </w:rPr>
        <w:fldChar w:fldCharType="separate"/>
      </w:r>
      <w:r w:rsidRPr="00453D1E">
        <w:rPr>
          <w:noProof/>
        </w:rPr>
        <w:t>51</w:t>
      </w:r>
      <w:r w:rsidRPr="00453D1E">
        <w:rPr>
          <w:noProof/>
        </w:rPr>
        <w:fldChar w:fldCharType="end"/>
      </w:r>
    </w:p>
    <w:p w14:paraId="2DF3F145" w14:textId="4A583D37" w:rsidR="00453D1E" w:rsidRPr="00453D1E" w:rsidRDefault="00453D1E">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453D1E">
        <w:rPr>
          <w:rFonts w:ascii="Times New Roman" w:eastAsia="Times New Roman" w:hAnsi="Times New Roman" w:cs="Times New Roman"/>
          <w:bCs/>
          <w:noProof/>
        </w:rPr>
        <w:t>16.3 Limitaciones</w:t>
      </w:r>
      <w:r w:rsidRPr="00453D1E">
        <w:rPr>
          <w:noProof/>
        </w:rPr>
        <w:tab/>
      </w:r>
      <w:r w:rsidRPr="00453D1E">
        <w:rPr>
          <w:noProof/>
        </w:rPr>
        <w:fldChar w:fldCharType="begin"/>
      </w:r>
      <w:r w:rsidRPr="00453D1E">
        <w:rPr>
          <w:noProof/>
        </w:rPr>
        <w:instrText xml:space="preserve"> PAGEREF _Toc241968099 \h </w:instrText>
      </w:r>
      <w:r w:rsidRPr="00453D1E">
        <w:rPr>
          <w:noProof/>
        </w:rPr>
      </w:r>
      <w:r w:rsidRPr="00453D1E">
        <w:rPr>
          <w:noProof/>
        </w:rPr>
        <w:fldChar w:fldCharType="separate"/>
      </w:r>
      <w:r w:rsidRPr="00453D1E">
        <w:rPr>
          <w:noProof/>
        </w:rPr>
        <w:t>51</w:t>
      </w:r>
      <w:r w:rsidRPr="00453D1E">
        <w:rPr>
          <w:noProof/>
        </w:rPr>
        <w:fldChar w:fldCharType="end"/>
      </w:r>
    </w:p>
    <w:p w14:paraId="027BBCDC" w14:textId="19BBD389"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17. Anexos</w:t>
      </w:r>
      <w:r w:rsidRPr="00453D1E">
        <w:rPr>
          <w:b/>
          <w:noProof/>
        </w:rPr>
        <w:tab/>
      </w:r>
      <w:r w:rsidRPr="00453D1E">
        <w:rPr>
          <w:b/>
          <w:noProof/>
        </w:rPr>
        <w:fldChar w:fldCharType="begin"/>
      </w:r>
      <w:r w:rsidRPr="00453D1E">
        <w:rPr>
          <w:b/>
          <w:noProof/>
        </w:rPr>
        <w:instrText xml:space="preserve"> PAGEREF _Toc241968100 \h </w:instrText>
      </w:r>
      <w:r w:rsidRPr="00453D1E">
        <w:rPr>
          <w:b/>
          <w:noProof/>
        </w:rPr>
      </w:r>
      <w:r w:rsidRPr="00453D1E">
        <w:rPr>
          <w:b/>
          <w:noProof/>
        </w:rPr>
        <w:fldChar w:fldCharType="separate"/>
      </w:r>
      <w:r w:rsidRPr="00453D1E">
        <w:rPr>
          <w:b/>
          <w:noProof/>
        </w:rPr>
        <w:t>51</w:t>
      </w:r>
      <w:r w:rsidRPr="00453D1E">
        <w:rPr>
          <w:b/>
          <w:noProof/>
        </w:rPr>
        <w:fldChar w:fldCharType="end"/>
      </w:r>
    </w:p>
    <w:p w14:paraId="600900C3" w14:textId="30CE60B3" w:rsidR="00453D1E" w:rsidRPr="00453D1E" w:rsidRDefault="00453D1E">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453D1E">
        <w:rPr>
          <w:rFonts w:ascii="Times New Roman" w:eastAsia="Times New Roman" w:hAnsi="Times New Roman" w:cs="Times New Roman"/>
          <w:b/>
          <w:bCs/>
          <w:noProof/>
        </w:rPr>
        <w:t>18. Referencias bibliográficas (formato APA)</w:t>
      </w:r>
      <w:r w:rsidRPr="00453D1E">
        <w:rPr>
          <w:b/>
          <w:noProof/>
        </w:rPr>
        <w:tab/>
      </w:r>
      <w:r w:rsidRPr="00453D1E">
        <w:rPr>
          <w:b/>
          <w:noProof/>
        </w:rPr>
        <w:fldChar w:fldCharType="begin"/>
      </w:r>
      <w:r w:rsidRPr="00453D1E">
        <w:rPr>
          <w:b/>
          <w:noProof/>
        </w:rPr>
        <w:instrText xml:space="preserve"> PAGEREF _Toc241968101 \h </w:instrText>
      </w:r>
      <w:r w:rsidRPr="00453D1E">
        <w:rPr>
          <w:b/>
          <w:noProof/>
        </w:rPr>
      </w:r>
      <w:r w:rsidRPr="00453D1E">
        <w:rPr>
          <w:b/>
          <w:noProof/>
        </w:rPr>
        <w:fldChar w:fldCharType="separate"/>
      </w:r>
      <w:r w:rsidRPr="00453D1E">
        <w:rPr>
          <w:b/>
          <w:noProof/>
        </w:rPr>
        <w:t>52</w:t>
      </w:r>
      <w:r w:rsidRPr="00453D1E">
        <w:rPr>
          <w:b/>
          <w:noProof/>
        </w:rPr>
        <w:fldChar w:fldCharType="end"/>
      </w:r>
    </w:p>
    <w:p w14:paraId="411F397A" w14:textId="546F2590" w:rsidR="00C6752C" w:rsidRPr="00453D1E" w:rsidRDefault="00984341">
      <w:pPr>
        <w:spacing w:after="160" w:line="264" w:lineRule="auto"/>
        <w:ind w:right="20"/>
        <w:jc w:val="both"/>
        <w:rPr>
          <w:rFonts w:ascii="Times New Roman" w:eastAsia="Times New Roman" w:hAnsi="Times New Roman" w:cs="Times New Roman"/>
          <w:b/>
          <w:sz w:val="24"/>
          <w:szCs w:val="24"/>
        </w:rPr>
      </w:pPr>
      <w:r w:rsidRPr="00453D1E">
        <w:rPr>
          <w:rFonts w:ascii="Times New Roman" w:eastAsia="Times New Roman" w:hAnsi="Times New Roman" w:cs="Times New Roman"/>
          <w:b/>
          <w:sz w:val="24"/>
          <w:szCs w:val="24"/>
        </w:rPr>
        <w:fldChar w:fldCharType="end"/>
      </w:r>
    </w:p>
    <w:p w14:paraId="65ECDD87"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AFB669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99AE9C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70718A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648F889"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8737902"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0F62860"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E77E53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8A1FA07"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901A01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E68032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74EA73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F72E3D2"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59AB12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A8AF20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F7477C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223B06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E34736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1D3D2C6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EDC9B3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03C8C18"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DD71DC8"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09E49D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38295B7"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3B66F91"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0" w:name="_Toc241968037"/>
      <w:r>
        <w:rPr>
          <w:rFonts w:ascii="Times New Roman" w:eastAsia="Times New Roman" w:hAnsi="Times New Roman" w:cs="Times New Roman"/>
          <w:b/>
          <w:bCs/>
          <w:sz w:val="24"/>
          <w:szCs w:val="24"/>
        </w:rPr>
        <w:t>1. Resumen del trabajo</w:t>
      </w:r>
      <w:bookmarkEnd w:id="0"/>
    </w:p>
    <w:p w14:paraId="08E2B83D"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desarrolla una solución de Regresión Lineal aplicada al dataset Hospital Inpatient Discharges (SPARCS De-Identified): 2022, con el objetivo de comparar el rendimiento de una implementación secuencial y una implementación concurrente en Go. A partir del dataset limpio obtenido en la PC1, compuesto por 2,103,432 registros válidos, se realizó el preprocesamiento de las variables, obteniendo 49 características numéricas y una partición reproducible de 79.99% para entrenamiento y 20.01% para prueba. El modelo fue entrenado mediante Batch Gradient Descent utilizando 100 épocas y una tasa de aprendizaje de 0.01.</w:t>
      </w:r>
    </w:p>
    <w:p w14:paraId="7CC2B63A"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versión concurrente se implementó un patrón Worker Pool basado en goroutines, channels y sync.WaitGroup, donde cada worker calcula gradientes parciales sobre una partición de los datos y posteriormente estos resultados son agregados antes de actualizar los parámetros del modelo. La lógica de sincronización fue representada mediante Promela y verificada con SPIN, cuya exploración exhaustiva alcanzó 143,799 estados y 241,264 transiciones sin detectar errores (errors: 0).</w:t>
      </w:r>
    </w:p>
    <w:p w14:paraId="54D5C681"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experimental se realizó mediante siete ejecuciones por configuración y el cálculo de una media recortada, comparando la versión secuencial con configuraciones de 1, 2, 4, 8, 12, 16, 24 y 32 workers. La implementación concurrente alcanzó su menor tiempo medio con 16 workers, con 382.95 ms y un speedup de 4.88x frente a los 1.87 s de la versión secuencial. Sin embargo, el análisis de escalabilidad y recursos mostró una zona de saturación entre 12 y 16 workers, identificándose 12 workers como un punto de equilibrio práctico al coincidir con los 12 procesadores lógicos disponibles y ofrecer un rendimiento cercano al máximo con menor overhead.</w:t>
      </w:r>
    </w:p>
    <w:p w14:paraId="282D3162"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ambas implementaciones produjeron resultados equivalentes, con una diferencia máxima entre sus parámetros de 0.000000000000 y un R² de 0.467884 sobre el conjunto de prueba, evidenciando que la estrategia de concurrencia mejoró el tiempo de ejecución sin modificar el resultado matemático del modelo.</w:t>
      </w:r>
    </w:p>
    <w:p w14:paraId="68CC535E"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TP, el trabajo se complementó con tres frentes. Primero, la verificación formal en SPIN de la ausencia de deadlocks y de la exclusión mutua, incluyendo modelos mutantes con defectos introducidos a propósito que SPIN detectó, lo que demuestra que la verificación es significativa. Segundo, un análisis del código con inteligencia artificial mediante un prompt estructurado, que identificó 19 GAPs; los de severidad media se corrigieron aplicando TDD. Tercero, las conclusiones y recomendaciones del grupo so</w:t>
      </w:r>
      <w:r>
        <w:rPr>
          <w:rFonts w:ascii="Times New Roman" w:eastAsia="Times New Roman" w:hAnsi="Times New Roman" w:cs="Times New Roman"/>
          <w:sz w:val="24"/>
          <w:szCs w:val="24"/>
        </w:rPr>
        <w:t>bre escalabilidad, limitaciones y mejoras posibles.</w:t>
      </w:r>
    </w:p>
    <w:p w14:paraId="01A72407"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 w:name="_Toc241968038"/>
      <w:r>
        <w:rPr>
          <w:rFonts w:ascii="Times New Roman" w:eastAsia="Times New Roman" w:hAnsi="Times New Roman" w:cs="Times New Roman"/>
          <w:b/>
          <w:bCs/>
          <w:sz w:val="24"/>
          <w:szCs w:val="24"/>
        </w:rPr>
        <w:t>2. Objetivos del trabajo</w:t>
      </w:r>
      <w:bookmarkEnd w:id="1"/>
    </w:p>
    <w:p w14:paraId="041DE315"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2" w:name="_Toc241968039"/>
      <w:r>
        <w:rPr>
          <w:rFonts w:ascii="Times New Roman" w:eastAsia="Times New Roman" w:hAnsi="Times New Roman" w:cs="Times New Roman"/>
          <w:b/>
          <w:bCs/>
          <w:sz w:val="24"/>
          <w:szCs w:val="24"/>
        </w:rPr>
        <w:t>2.1 Objetivo general</w:t>
      </w:r>
      <w:bookmarkEnd w:id="2"/>
    </w:p>
    <w:p w14:paraId="099D5B8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y evaluar una solución de Regresión Lineal secuencial y concurrente en Go sobre el dataset SPARCS 2022, aplicando mecanismos de sincronización y un patrón Worker Pool, con el propósito de analizar el impacto de la concurrencia en el tiempo de ejecución, speedup, escalabilidad y uso de recursos de cómputo.</w:t>
      </w:r>
    </w:p>
    <w:p w14:paraId="74CBE551"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3" w:name="_Toc241968040"/>
      <w:r>
        <w:rPr>
          <w:rFonts w:ascii="Times New Roman" w:eastAsia="Times New Roman" w:hAnsi="Times New Roman" w:cs="Times New Roman"/>
          <w:b/>
          <w:bCs/>
          <w:sz w:val="24"/>
          <w:szCs w:val="24"/>
        </w:rPr>
        <w:t>2.2 Objetivos específicos</w:t>
      </w:r>
      <w:bookmarkEnd w:id="3"/>
    </w:p>
    <w:p w14:paraId="4D294E9D"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Preparar los datos del dataset SPARCS 2022 para el entrenamiento de un modelo de Regresión Lineal, mediante codificación de variables, partición Train/Test y escalamiento.</w:t>
      </w:r>
    </w:p>
    <w:p w14:paraId="44B9C88F"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secuencial de Regresión Lineal mediante Batch Gradient Descent que funcione como línea base para la evaluación de rendimiento.</w:t>
      </w:r>
    </w:p>
    <w:p w14:paraId="264FE287"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concurrente equivalente utilizando goroutines, channels, sync.WaitGroup y el patrón Worker Pool para paralelizar el cálculo de gradientes.</w:t>
      </w:r>
    </w:p>
    <w:p w14:paraId="61B220F2"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Modelar la lógica de sincronización de la solución concurrente mediante Promela y verificar sus propiedades mediante SPIN.</w:t>
      </w:r>
    </w:p>
    <w:p w14:paraId="09A6BDD5"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Comparar experimentalmente las implementaciones secuencial y concurrente mediante múltiples ejecuciones, media recortada, speedup y eficiencia.</w:t>
      </w:r>
    </w:p>
    <w:p w14:paraId="5CCD46A8" w14:textId="77777777" w:rsidR="00C6752C" w:rsidRDefault="00DD3C40">
      <w:pPr>
        <w:numPr>
          <w:ilvl w:val="0"/>
          <w:numId w:val="10"/>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Analizar la escalabilidad, uso de CPU, memoria y overhead de las configuraciones concurrentes para determinar un punto de equilibrio práctico.</w:t>
      </w:r>
    </w:p>
    <w:p w14:paraId="4A1C704D"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 w:name="_Toc241968041"/>
      <w:r>
        <w:rPr>
          <w:rFonts w:ascii="Times New Roman" w:eastAsia="Times New Roman" w:hAnsi="Times New Roman" w:cs="Times New Roman"/>
          <w:b/>
          <w:bCs/>
          <w:sz w:val="24"/>
          <w:szCs w:val="24"/>
        </w:rPr>
        <w:t>3. Explicación de los temas investigados</w:t>
      </w:r>
      <w:bookmarkEnd w:id="4"/>
    </w:p>
    <w:p w14:paraId="400D089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grupo investigó dos ejes temáticos relacionados con el caso de uso: (1) programación concurrente en Go aplicada a Machine Learning y (2) el modelo de Regresión Lineal y sus variantes de paralelización. Cada integrante documentó un paper académico reciente, conformando un total de tres artículos, siguiendo el formato establecido para el trabajo.</w:t>
      </w:r>
    </w:p>
    <w:p w14:paraId="4F0EB7A2"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5" w:name="_Toc241968042"/>
      <w:r>
        <w:rPr>
          <w:rFonts w:ascii="Times New Roman" w:eastAsia="Times New Roman" w:hAnsi="Times New Roman" w:cs="Times New Roman"/>
          <w:b/>
          <w:bCs/>
          <w:sz w:val="24"/>
          <w:szCs w:val="24"/>
        </w:rPr>
        <w:t>3.1 Concurrencia en Go aplicada a Machine Learning</w:t>
      </w:r>
      <w:bookmarkEnd w:id="5"/>
    </w:p>
    <w:p w14:paraId="02A79F9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 ofrece concurrencia nativa mediante goroutines (hilos ligeros gestionados por el runtime) y canales, junto con primitivas de sincronización como sync.Mutex (exclusión mutua) y sync.WaitGroup (espera de finalización de tareas). Estos mecanismos permiten implementar de forma concurrente el entrenamiento o la inferencia de modelos de ML sin depender de librerías externas, distribuyendo el dataset entre varios workers y agregando resultados parciales, típicamente mediante patrones Worker Pool o Pipeline.</w:t>
      </w:r>
    </w:p>
    <w:p w14:paraId="73A2203F"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6" w:name="_Toc241968043"/>
      <w:r>
        <w:rPr>
          <w:rFonts w:ascii="Times New Roman" w:eastAsia="Times New Roman" w:hAnsi="Times New Roman" w:cs="Times New Roman"/>
          <w:b/>
          <w:bCs/>
          <w:sz w:val="24"/>
          <w:szCs w:val="24"/>
        </w:rPr>
        <w:t>3.2 Regresión Lineal concurrente</w:t>
      </w:r>
      <w:bookmarkEnd w:id="6"/>
    </w:p>
    <w:p w14:paraId="2DBBFA2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Regresión Lineal, al basarse en operaciones matriciales y sumatorias independientes por bloque de datos, es un candidato natural para una implementación concurrente mediante particionamiento de datos (data partitioning). Cada goroutine puede calcular gradientes o sumas parciales de forma independiente sobre una porción del conjunto de datos y posteriormente comunicar sus resultados mediante channels para realizar una fase de reducción sincronizada antes de actualizar los parámetros del modelo.</w:t>
      </w:r>
    </w:p>
    <w:p w14:paraId="1F78EF9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concurrencia permite que múltiples goroutines trabajen sobre particiones del dataset de forma intercalada, mejorando la escalabilidad y el tiempo de ejecución en comparación con una implementación secuencial pura. En hardware multi-núcleo, esta concurrencia se traduce en paralelismo real, logrando un speedup medible.</w:t>
      </w:r>
    </w:p>
    <w:p w14:paraId="7D8CD8AF"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7" w:name="_Toc241968044"/>
      <w:r>
        <w:rPr>
          <w:rFonts w:ascii="Times New Roman" w:eastAsia="Times New Roman" w:hAnsi="Times New Roman" w:cs="Times New Roman"/>
          <w:b/>
          <w:bCs/>
          <w:sz w:val="24"/>
          <w:szCs w:val="24"/>
        </w:rPr>
        <w:t>3.3 Cadena de búsqueda utilizada</w:t>
      </w:r>
      <w:bookmarkEnd w:id="7"/>
    </w:p>
    <w:p w14:paraId="1F61A77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punto de partida para la búsqueda bibliográfica se consideraron los conceptos Machine Learning, programación concurrente y Regresión Lineal. A partir de ellos, cada integrante refinó la cadena de búsqueda según el enfoque específico de su artículo, incorporando términos relacionados con aprendizaje distribuido, procesamiento paralelo, GPU, Gradient Descent y mecanismos de sincronización.</w:t>
      </w:r>
    </w:p>
    <w:p w14:paraId="006142E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de refinamiento por integrante:</w:t>
      </w:r>
    </w:p>
    <w:p w14:paraId="2E4FD815"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"Machine learning" AND "linear regression" AND "concurrent programming"</w:t>
      </w:r>
    </w:p>
    <w:p w14:paraId="48215A66" w14:textId="77777777" w:rsidR="00C6752C" w:rsidRDefault="00C6752C">
      <w:pPr>
        <w:spacing w:after="160"/>
        <w:jc w:val="both"/>
        <w:rPr>
          <w:rFonts w:ascii="Times New Roman" w:eastAsia="Times New Roman" w:hAnsi="Times New Roman" w:cs="Times New Roman"/>
          <w:b/>
          <w:bCs/>
          <w:sz w:val="24"/>
          <w:szCs w:val="24"/>
        </w:rPr>
      </w:pPr>
    </w:p>
    <w:p w14:paraId="4295C8D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1:</w:t>
      </w:r>
      <w:r>
        <w:rPr>
          <w:rFonts w:ascii="Times New Roman" w:eastAsia="Times New Roman" w:hAnsi="Times New Roman" w:cs="Times New Roman"/>
          <w:sz w:val="24"/>
          <w:szCs w:val="24"/>
        </w:rPr>
        <w:t xml:space="preserve"> José Antonio Mayhua Hinostroza</w:t>
      </w:r>
    </w:p>
    <w:p w14:paraId="07465BB0" w14:textId="77777777" w:rsidR="00C6752C" w:rsidRDefault="00DD3C4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Linear Regression With Distributed Learning: A Generalization Error Perspective</w:t>
      </w:r>
    </w:p>
    <w:p w14:paraId="31382D47" w14:textId="77777777" w:rsidR="00C6752C" w:rsidRDefault="00DD3C40">
      <w:pPr>
        <w:numPr>
          <w:ilvl w:val="0"/>
          <w:numId w:val="9"/>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"linear regression" AND "distributed learning"</w:t>
      </w:r>
    </w:p>
    <w:p w14:paraId="532DDB6D"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Integrante 2: </w:t>
      </w:r>
      <w:r>
        <w:rPr>
          <w:rFonts w:ascii="Times New Roman" w:eastAsia="Times New Roman" w:hAnsi="Times New Roman" w:cs="Times New Roman"/>
          <w:sz w:val="24"/>
          <w:szCs w:val="24"/>
        </w:rPr>
        <w:t>Lucero Salome Manchay Paredes:</w:t>
      </w:r>
    </w:p>
    <w:p w14:paraId="2147CE40" w14:textId="77777777" w:rsidR="00C6752C" w:rsidRDefault="00DD3C4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Recursive SQL and GPU-support for in-database machine learning</w:t>
      </w:r>
    </w:p>
    <w:p w14:paraId="5AC02512" w14:textId="77777777" w:rsidR="00C6752C" w:rsidRDefault="00DD3C40">
      <w:pPr>
        <w:numPr>
          <w:ilvl w:val="0"/>
          <w:numId w:val="7"/>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w:t>
      </w:r>
      <w:r>
        <w:rPr>
          <w:rFonts w:ascii="Times New Roman" w:eastAsia="Times New Roman" w:hAnsi="Times New Roman" w:cs="Times New Roman"/>
          <w:sz w:val="24"/>
          <w:szCs w:val="24"/>
        </w:rPr>
        <w:t>"machine learning" AND "linear regression" AND ("parallel" OR "GPU") AND "gradient descent"</w:t>
      </w:r>
    </w:p>
    <w:p w14:paraId="185B09B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3:</w:t>
      </w:r>
      <w:r>
        <w:rPr>
          <w:rFonts w:ascii="Times New Roman" w:eastAsia="Times New Roman" w:hAnsi="Times New Roman" w:cs="Times New Roman"/>
          <w:sz w:val="24"/>
          <w:szCs w:val="24"/>
        </w:rPr>
        <w:t xml:space="preserve"> Jhamil Brijan Peña Cardenas,</w:t>
      </w:r>
    </w:p>
    <w:p w14:paraId="77918E91" w14:textId="77777777" w:rsidR="00C6752C" w:rsidRDefault="00DD3C40">
      <w:pPr>
        <w:numPr>
          <w:ilvl w:val="0"/>
          <w:numId w:val="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Consistent Lock-free Parallel Stochastic Gradient Descent for Fast and Stable Convergence</w:t>
      </w:r>
    </w:p>
    <w:p w14:paraId="26175AFF" w14:textId="77777777" w:rsidR="00C6752C" w:rsidRDefault="00DD3C40">
      <w:pPr>
        <w:numPr>
          <w:ilvl w:val="0"/>
          <w:numId w:val="4"/>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"stochastic gradient descent" AND ("parallel" OR "lock-free")</w:t>
      </w:r>
    </w:p>
    <w:p w14:paraId="690AA819"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8" w:name="_Toc241968045"/>
      <w:r>
        <w:rPr>
          <w:rFonts w:ascii="Times New Roman" w:eastAsia="Times New Roman" w:hAnsi="Times New Roman" w:cs="Times New Roman"/>
          <w:b/>
          <w:bCs/>
          <w:sz w:val="24"/>
          <w:szCs w:val="24"/>
        </w:rPr>
        <w:t>3.4 Tabla de papers por integrante</w:t>
      </w:r>
      <w:bookmarkEnd w:id="8"/>
    </w:p>
    <w:p w14:paraId="58DFC18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integrante documentó un paper académico reciente, conformando tres artículos en total, provenientes de fuentes académicas indexadas y relacionados con Regresión Lineal, paralelismo, concurrencia o mecanismos de sincronización.</w:t>
      </w:r>
    </w:p>
    <w:p w14:paraId="1B0FB727"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9" w:name="_Toc241968046"/>
      <w:r>
        <w:rPr>
          <w:rFonts w:ascii="Times New Roman" w:eastAsia="Times New Roman" w:hAnsi="Times New Roman" w:cs="Times New Roman"/>
          <w:b/>
          <w:bCs/>
          <w:sz w:val="24"/>
          <w:szCs w:val="24"/>
        </w:rPr>
        <w:t>Paper 1 (Integrante 1 - José Antonio Mayhua Hinostroza)</w:t>
      </w:r>
      <w:bookmarkEnd w:id="9"/>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1F7398E3"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44F2109C"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1574086A"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74940A5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0BCEFC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B48027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with Distributed Learning: A Generalization Error Perspective</w:t>
            </w:r>
          </w:p>
        </w:tc>
      </w:tr>
      <w:tr w:rsidR="00C6752C" w14:paraId="72824D1E"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E5C92E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07C7AD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Martin Hellkvist, Ayça Özçelikkale y Anders Ahlén</w:t>
            </w:r>
          </w:p>
        </w:tc>
      </w:tr>
      <w:tr w:rsidR="00C6752C" w14:paraId="67378018"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BD57A3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7BDCB9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C6752C" w14:paraId="43AB65D3"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73A13A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A11B07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aprendizaje distribuido permite abordar tareas de aprendizaje a gran escala repartiendo la carga computacional entre múltiples nodos de una red. Sin embargo, los autores señalan que gran parte de los estudios existentes se concentra en el rendimiento sobre los datos de entrenamiento y no analiza suficientemente cómo la distribución del modelo afecta su capacidad para generalizar sobre datos no observados. Por ello, el trabajo estudia la Regresión Lineal distribuida desde la perspectiva del error de generalización, buscando identificar posibles problemas derivados del particionamiento del modelo. </w:t>
            </w:r>
          </w:p>
        </w:tc>
      </w:tr>
      <w:tr w:rsidR="00C6752C" w14:paraId="58E40C09"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16E2A0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A4EB78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aborda la falta de conocimiento sobre cómo el particionamiento de los parámetros de un modelo de Regresión Lineal entre diferentes nodos afecta el error de generalización. En particular, busca determinar si una solución distribuida que obtiene un bajo error de entrenamiento conserva necesariamente un buen rendimiento sobre datos nuevos. Los autores muestran que esto no siempre ocurre: el error de generalización puede ser bastante mayor que el de una solución centralizada aun cuando ambas tengan errores de entrenamiento similares. </w:t>
            </w:r>
          </w:p>
        </w:tc>
      </w:tr>
      <w:tr w:rsidR="00C6752C" w14:paraId="6340BAFF"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FAEAC7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B1BC42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estudian una Regresión Lineal en la cual los parámetros desconocidos del modelo se dividen entre K nodos. Para obtener la solución distribuida usan el algoritmo COCOA, que permite que cada nodo resuelva un subproblema local y comunique su contribución a un nodo central. Después analizan de forma matemática el error de generalización producido por distintas formas de particionar los parámetros y establecen cotas probabilísticas para datos gaussianos isotrópicos, gaussianos correlacionados y subgaussianos. La propuesta se complementa con experimentos sobre datos sintéticos y datos reales de MNIST. </w:t>
            </w:r>
          </w:p>
        </w:tc>
      </w:tr>
      <w:tr w:rsidR="00C6752C" w14:paraId="40AD7540"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552B6A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135313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usa Regresión Lineal regularizada mediante mínimos cuadrados y el algoritmo/framework de optimización distribuida COCOA. La matriz de regresores se divide por columnas entre K nodos. En cada iteración, cada nodo calcula una actualización de sus parámetros locales mediante un problema de optimización convexa; después envía su contribución a un nodo central, que calcula una variable agregada y la redistribuye a los nodos para iniciar la siguiente iteración. </w:t>
            </w:r>
          </w:p>
        </w:tc>
      </w:tr>
      <w:tr w:rsidR="00C6752C" w14:paraId="368E45C9"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977FE8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B6C58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artículo no especifica un lenguaje de programación, biblioteca o framework de software concreto como Python, TensorFlow, PyTorch, Go o MATLAB. Su contribución es principalmente matemática y algorítmica. Usa el algoritmo COCOA como método de optimización distribuida y una arquitectura de múltiples nodos con coordinación y agregación central. Para los experimentos usa datos sintéticos y el dataset MNIST. Por ello, no sería correcto atribuirle herramientas de programación que el artículo no declara.</w:t>
            </w:r>
          </w:p>
        </w:tc>
      </w:tr>
      <w:tr w:rsidR="00C6752C" w14:paraId="0A67C4A9"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B17EFC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056BB9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Considero que el artículo muestra que distribuir un modelo de Machine Learning puede ser beneficioso para repartir la carga computacional de problemas de gran escala, pero también deja claro que la distribución debe diseñarse con cuidado. Un aspecto relevante es que un bajo error de entrenamiento no garantiza un bajo error de generalización: dependiendo de cómo se dividan los parámetros entre los nodos, el rendimiento sobre datos nuevos puede empeorar bastante. Esto es importante para nuestro proyecto porque muestra que, al aplicar concurrencia o paralelismo, no basta con aumentar el número de workers para obtener una mejor solución; además del tiempo de ejecución y el speedup, es necesario analizar cómo se divide el trabajo y verificar que la calidad del modelo no se vea afectada. </w:t>
            </w:r>
          </w:p>
        </w:tc>
      </w:tr>
      <w:tr w:rsidR="00C6752C" w14:paraId="684588FA"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9F0465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1C71AE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 </w:t>
            </w:r>
            <w:hyperlink r:id="rId6">
              <w:r>
                <w:rPr>
                  <w:rFonts w:ascii="Times New Roman" w:eastAsia="Times New Roman" w:hAnsi="Times New Roman" w:cs="Times New Roman"/>
                  <w:color w:val="1155CC"/>
                  <w:sz w:val="24"/>
                  <w:szCs w:val="24"/>
                  <w:u w:val="single"/>
                </w:rPr>
                <w:t>https://ieeexplore.ieee.org/document/9520293</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Acceso abierto al paper: </w:t>
            </w:r>
          </w:p>
          <w:p w14:paraId="6E5FB23C" w14:textId="77777777" w:rsidR="00C6752C" w:rsidRDefault="00DD3C40">
            <w:pPr>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https://www.researchgate.net/publication/354044522_Linear_Regression_With_Distributed_Learning_A_Generalization_Error_Perspective</w:t>
              </w:r>
            </w:hyperlink>
            <w:r>
              <w:rPr>
                <w:rFonts w:ascii="Times New Roman" w:eastAsia="Times New Roman" w:hAnsi="Times New Roman" w:cs="Times New Roman"/>
                <w:sz w:val="24"/>
                <w:szCs w:val="24"/>
              </w:rPr>
              <w:t xml:space="preserve"> </w:t>
            </w:r>
          </w:p>
        </w:tc>
      </w:tr>
    </w:tbl>
    <w:p w14:paraId="4EA4CF49"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0" w:name="_Toc241968047"/>
      <w:r>
        <w:rPr>
          <w:rFonts w:ascii="Times New Roman" w:eastAsia="Times New Roman" w:hAnsi="Times New Roman" w:cs="Times New Roman"/>
          <w:b/>
          <w:bCs/>
          <w:sz w:val="24"/>
          <w:szCs w:val="24"/>
        </w:rPr>
        <w:t>Paper 2 (Integrante 2 - Lucero Salome Manchay Paredes)</w:t>
      </w:r>
      <w:bookmarkEnd w:id="10"/>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12FA7C24"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23B11603"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5BA6398B"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7E3A0F64"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E79211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7F7F33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Recursive SQL and GPU-support for in-database machine learning</w:t>
            </w:r>
          </w:p>
        </w:tc>
      </w:tr>
      <w:tr w:rsidR="00C6752C" w14:paraId="2CC85888"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46D792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6CC759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Maximilian E. Schüle, Harald Lang, Maximilian Springer, Alfons Kemper, Thomas Neumann y Stephan Günnemann.</w:t>
            </w:r>
          </w:p>
        </w:tc>
      </w:tr>
      <w:tr w:rsidR="00C6752C" w14:paraId="34C6614E"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CF92D1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E44142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p>
        </w:tc>
      </w:tr>
      <w:tr w:rsidR="00C6752C" w14:paraId="54C33C0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8FC33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B4081D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identifican que los pipelines tradicionales de Machine Learning suelen extraer los datos de una base de datos hacia herramientas externas como NumPy, TensorFlow o PyTorch para realizar el entrenamiento. Esta extracción puede resultar costosa cuando se trabaja con grandes volúmenes de información. Por ello, investigan la posibilidad de ejecutar directamente dentro del sistema de base de datos las etapas de preprocesamiento, entrenamiento y validación, aprovechando además procesamiento paralelo en CPU y GPU.</w:t>
            </w:r>
          </w:p>
        </w:tc>
      </w:tr>
      <w:tr w:rsidR="00C6752C" w14:paraId="0E268BA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0E1ACB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CAC6EE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 reducir el costo de transferencia y procesamiento requerido para entrenar modelos de Machine Learning sobre grandes conjuntos de datos. Además, estudia cómo paralelizar el entrenamiento mediante múltiples threads, workers y GPUs sin que los mecanismos de sincronización reduzcan excesivamente el rendimiento. El artículo utiliza explícitamente Regresión Lineal como uno de sus modelos de evaluación.</w:t>
            </w:r>
          </w:p>
        </w:tc>
      </w:tr>
      <w:tr w:rsidR="00C6752C" w14:paraId="17EE6C8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7C7437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2739A2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extienden el sistema de base de datos Umbra para expresar un pipeline completo de Machine Learning mediante SQL. Incorporan diferenciación automática y un operador de Gradient Descent capaz de generar código LLVM y ejecutar el entrenamiento sobre GPU. Para Regresión Lineal, los datos se procesan por mini-batches y se distribuyen entre threads/workers. Se comparan estrategias con sincronización global, actualizaciones sin bloqueo y modelos locales.</w:t>
            </w:r>
          </w:p>
        </w:tc>
      </w:tr>
      <w:tr w:rsidR="00C6752C" w14:paraId="354F5E3E"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0C5D85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108AFD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Regresión Lineal, Mini-batch Gradient Descent, diferenciación automática y técnicas paralelas de reducción/agregación de gradientes. El artículo presenta distintas estrategias de sincronización: workers sincronizados, workers con actualizaciones globales y workers con modelos locales. Cada worker procesa una parte de los datos, calcula su gradiente y posteriormente los resultados son agregados para actualizar los pesos del modelo.</w:t>
            </w:r>
          </w:p>
        </w:tc>
      </w:tr>
      <w:tr w:rsidR="00C6752C" w14:paraId="793C49C4"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0DF49C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11DA47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Umbra como DBMS experimental; SQL para representar el pipeline; LLVM para generación de código; CUDA para ejecución en GPU y cuBLAS para operaciones vectoriales/matriciales. Se utilizan CPU threads, GPU threads, múltiples workers, particionamiento de datos, mini-batches, reducción de gradientes y modelos globales/locales.</w:t>
            </w:r>
          </w:p>
        </w:tc>
      </w:tr>
      <w:tr w:rsidR="00C6752C" w14:paraId="4BB401DA"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8E6D5C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AA4B4A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Consideramos que el artículo evidencia que aumentar el número de workers no garantiza por sí solo un mejor rendimiento, ya que una sincronización inadecuada puede introducir contención y reducir el speedup alcanzable. Esta observación resultó especialmente relevante para nuestra implementación en Go, en la cual se utilizaron goroutines, channels y sync.WaitGroup para coordinar el procesamiento concurrente. Para reducir la contención, cada worker calcula gradientes parciales de forma independiente y posteriormente los resultados son agregados antes de actualizar los parámetros del modelo. De esta manera, se evita realizar actualizaciones concurrentes directas sobre un gradiente global protegido mediante bloqueos por cada registro procesado.</w:t>
            </w:r>
          </w:p>
        </w:tc>
      </w:tr>
      <w:tr w:rsidR="00C6752C" w14:paraId="7D2D784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3B7DA1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F3692A6" w14:textId="77777777" w:rsidR="00C6752C" w:rsidRDefault="00DD3C40">
            <w:pPr>
              <w:jc w:val="both"/>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https://link.springer.com/article/10.1007/s10619-022-07417-7</w:t>
              </w:r>
            </w:hyperlink>
          </w:p>
          <w:p w14:paraId="7BA4D287" w14:textId="77777777" w:rsidR="00C6752C" w:rsidRDefault="00C6752C">
            <w:pPr>
              <w:jc w:val="both"/>
              <w:rPr>
                <w:rFonts w:ascii="Times New Roman" w:eastAsia="Times New Roman" w:hAnsi="Times New Roman" w:cs="Times New Roman"/>
                <w:sz w:val="24"/>
                <w:szCs w:val="24"/>
              </w:rPr>
            </w:pPr>
          </w:p>
        </w:tc>
      </w:tr>
    </w:tbl>
    <w:p w14:paraId="546C4A1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62DF12"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1" w:name="_Toc241968048"/>
      <w:r>
        <w:rPr>
          <w:rFonts w:ascii="Times New Roman" w:eastAsia="Times New Roman" w:hAnsi="Times New Roman" w:cs="Times New Roman"/>
          <w:b/>
          <w:bCs/>
          <w:sz w:val="24"/>
          <w:szCs w:val="24"/>
        </w:rPr>
        <w:t>Paper 3 (Integrante 3 -  Jhamil Brijan Peña Cardenas)</w:t>
      </w:r>
      <w:bookmarkEnd w:id="11"/>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619F5C74"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41148E67"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4CA7EF97"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1E6C880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AABDD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642741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Consistent Lock-free Parallel Stochastic Gradient Descent for Fast and Stable Convergence </w:t>
            </w:r>
          </w:p>
        </w:tc>
      </w:tr>
      <w:tr w:rsidR="00C6752C" w14:paraId="0FF41D0F"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4AB16B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293175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Karl Bäckström, Ivan Walulya, Marina Papatriantafilou y Philippas Tsigas (Chalmers University of Technology, Suecia).</w:t>
            </w:r>
          </w:p>
        </w:tc>
      </w:tr>
      <w:tr w:rsidR="00C6752C" w14:paraId="21E0220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30B8D0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D2D674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2021 (35th IEEE International Parallel &amp; Distributed Processing Symposium, IPDPS 2021) </w:t>
            </w:r>
          </w:p>
        </w:tc>
      </w:tr>
      <w:tr w:rsidR="00C6752C" w14:paraId="2129521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E863D7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EF0A65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Descenso de Gradiente Estocástico (SGD) es el motor de optimización de numerosos algoritmos de Machine Learning, incluida la Regresión Lineal. Los autores observan que, si bien existen variantes asíncronas de SGD sobre memoria compartida (AsyncSGD y HOGWILD!) que reducen el costo de coordinación frente a la parallelización síncrona, la literatura no explica con claridad en qué situaciones prácticas resultan realmente útiles ni qué papel cumplen los mecanismos de sincronización y de consistencia. Señalan además que muchos trabajos previos miden la convergencia en número de iteraciones (eficiencia estadística) y no en tiempo real de reloj, lo que puede llevar a conclusiones engañosas sobre el beneficio verdadero de la concurrencia. </w:t>
            </w:r>
          </w:p>
        </w:tc>
      </w:tr>
      <w:tr w:rsidR="00C6752C" w14:paraId="00822A2A"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93ED5C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A9B3D0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artículo aborda el compromiso entre consistencia y sobrecarga de sincronización en SGD concurrente sobre memoria compartida. Cuando varios hilos leen y actualizan simultáneamente el vector de parámetros, aparecen dos fenómenos que degradan el aprendizaje: la obsolescencia (staleness), es decir, aplicar un gradiente calculado sobre una versión ya desactualizada de los parámetros, y la inconsistencia, que surge cuando las lecturas y escrituras no coordinadas dejan el vector en un estado intermedio. Usar bloqueos (mutex) elimina la inconsistencia pero introduce contención y espera; eliminarlos por completo (estilo HOGWILD!) elimina la espera pero rompe la consistencia. El trabajo busca determinar si vale la pena pagar el costo de garantizar consistencia y cómo hacerlo sin bloqueos. </w:t>
            </w:r>
          </w:p>
        </w:tc>
      </w:tr>
      <w:tr w:rsidR="00C6752C" w14:paraId="11838142"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C984C3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9B00A3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proponen Leashed-SGD, un marco algorítmico extensible de implementaciones de AsyncSGD que preservan la consistencia empleando sincronización lock-free (libre de bloqueos) en lugar de exclusión mutua. El componente central es la estructura de datos ParameterVector, que encapsula el vector de parámetros junto con metadatos de control (número de secuencia, contador de lectores activos y banderas de obsolescencia y borrado) y permite reciclar memoria de forma segura. Cada hilo calcula su gradiente localmente y publica el resultado mediante una única operación atómica Compare-And-Swap (CAS) sobre un puntero global. Además incorporan un umbral de persistencia (T_p) que limita el número de reintentos de CAS y actúa como mecanismo autorregulador de la contención. </w:t>
            </w:r>
          </w:p>
        </w:tc>
      </w:tr>
      <w:tr w:rsidR="00C6752C" w14:paraId="610206E6"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D028A7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58601D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emplean SGD secuencial, AsyncSGD basado en bloqueos (mutex), HOGWILD! (sin sincronización) y el propuesto Leashed-SGD. El artículo presenta pseudocódigo para los cuatro. En AsyncSGD cada hilo bloquea el mutex, copia los parámetros, libera, calcula el gradiente, y vuelve a bloquear para aplicar la actualización. En HOGWILD! se eliminan las llamadas de bloqueo. En Leashed-SGD (Algoritmo 3) el hilo obtiene un puntero al vector más reciente mediante la función latest_pointer() dentro de un bucle de reintento, calcula el gradiente sin copiar, crea una nueva instancia de ParameterVector con la actualización aplicada e intenta publicarla con CAS en el bucle LAU-SPC (LoadAndUpdate-StorePersistenceConditional); si el CAS falla, otro hilo se adelantó y se reintenta hasta superar T_p. Se demuestra formalmente (Lema 1) que las lecturas y actualizaciones cumplen lock-freedom y atomicidad, y (Lema 2) que el reciclaje de memoria es seguro y acotado. </w:t>
            </w:r>
          </w:p>
        </w:tc>
      </w:tr>
      <w:tr w:rsidR="00C6752C" w14:paraId="43E2D189"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5CF855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53A2D2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marco está implementado en C++, usando OpenMP para el cómputo paralelo en memoria compartida y la biblioteca Eigen para las operaciones numéricas, extendiendo la biblioteca de deep learning MiniDNN. Los patrones y mecanismos empleados son: sincronización lock-free mediante operaciones atómicas read-modify-write (CAS y Fetch-And-Add), exclusión mutua con locks como línea base de comparación, bucles de reintento, conteo atómico de lectores, reciclaje dinámico de memoria y particionamiento del trabajo entre hilos. Las pruebas se ejecutaron sobre un Intel Xeon E5-2695 de 36 núcleos con hyper-threading, entrenando MLP y CNN sobre el dataset MNIST con hasta 68 hilos concurrentes. </w:t>
            </w:r>
          </w:p>
        </w:tc>
      </w:tr>
      <w:tr w:rsidR="00C6752C" w14:paraId="5337B744"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8D609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1DBF694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Considero que este artículo aporta la lección más directamente aplicable a nuestro trabajo: la concurrencia no mejora el rendimiento por sí sola, sino que su beneficio depende críticamente del mecanismo de sincronización elegido. Los autores muestran que la alternativa aparentemente más rápida, eliminar toda sincronización, como HOGWILD!, se vuelve inestable al aumentar el paralelismo, al punto de que con 68 hilos ninguna ejecución de las líneas base logró converger, mientras que la variante lock-free consistente sí lo hizo y alcanzó mejoras de entre 20-80% y hasta 4x en tiempo real de convergencia, además de reducir el uso de memoria. Esto evidencia un perjuicio importante de la programación concurrente mal diseñada: la contención y la obsolescencia pueden anular por completo la ganancia teórica del speedup. Un aspecto valioso desde el punto de vista metodológico es su insistencia en medir el tiempo real de reloj y no solo el número de iteraciones, criterio que se aplicó al comparar nuestras versiones secuencial y concurrente en Go. Como limitación, la evaluación se centra en redes neuronales (MLP y CNN) y no en Regresión Lineal, aunque los propios autores señalan que SGD es la base de modelos convexos como la regresión lineal y que el marco es aplicable a cualquier problema de optimización. Asimismo, aunque el artículo utiliza C++ y OpenMP, sus conceptos sobre contención, consistencia y coordinación entre hilos fueron considerados en el diseño de nuestra implementación en Go mediante goroutines, channels y sync.WaitGroup. En particular, se evitó que múltiples workers modificaran directamente los pesos globales durante el cálculo de gradientes.</w:t>
            </w:r>
          </w:p>
        </w:tc>
      </w:tr>
      <w:tr w:rsidR="00C6752C" w14:paraId="78404949"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B7E950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228FC6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 / IEEE Xplore: </w:t>
            </w:r>
            <w:hyperlink r:id="rId9">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5967A56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abierto al paper:</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https://arxiv.org/abs/2102.09032</w:t>
              </w:r>
            </w:hyperlink>
            <w:r>
              <w:rPr>
                <w:rFonts w:ascii="Times New Roman" w:eastAsia="Times New Roman" w:hAnsi="Times New Roman" w:cs="Times New Roman"/>
                <w:sz w:val="24"/>
                <w:szCs w:val="24"/>
              </w:rPr>
              <w:t xml:space="preserve"> </w:t>
            </w:r>
          </w:p>
        </w:tc>
      </w:tr>
    </w:tbl>
    <w:p w14:paraId="5548678F"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2" w:name="_Toc241968049"/>
      <w:r>
        <w:rPr>
          <w:rFonts w:ascii="Times New Roman" w:eastAsia="Times New Roman" w:hAnsi="Times New Roman" w:cs="Times New Roman"/>
          <w:b/>
          <w:bCs/>
          <w:sz w:val="24"/>
          <w:szCs w:val="24"/>
        </w:rPr>
        <w:t>Elección final del paper de referencia:</w:t>
      </w:r>
      <w:bookmarkEnd w:id="12"/>
    </w:p>
    <w:p w14:paraId="55B9C478"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revisar los tres artículos, el grupo seleccionó como referencia principal el trabajo de Schüle et al. (2022), Recursive SQL and GPU-support for in-database machine learning, debido a que presenta el mayor grado de correspondencia con el caso de uso propuesto. El artículo emplea explícitamente Regresión Lineal y Gradient Descent, distribuyendo el procesamiento de los datos entre múltiples workers y evaluando diferentes estrategias de sincronización y actualización del modelo.</w:t>
      </w:r>
    </w:p>
    <w:p w14:paraId="52B32288"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propuesta resultó especialmente relevante para el proyecto debido a que la solución implementada utiliza Regresión Lineal sobre un dataset de gran tamaño y evalúa su procesamiento mediante mecanismos de concurrencia en Go. Aunque las tecnologías empleadas en el artículo, como CPU threads, CUDA y GPU, difieren del entorno utilizado en el proyecto, los principios de particionamiento de datos, cálculo independiente de gradientes y agregación de resultados fueron trasladados conceptualmente al uso de goroutines y un patrón Worker Pool.</w:t>
      </w:r>
    </w:p>
    <w:p w14:paraId="3D40ADA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Bäckström et al. (2021) se adopta como referencia complementaria para el análisis de sincronización, ya que demuestra que incrementar el paralelismo no garantiza por sí mismo una mejora del rendimiento y que la contención, la consistencia y el mecanismo de actualización de los parámetros influyen directamente en el tiempo de ejecución.</w:t>
      </w:r>
    </w:p>
    <w:p w14:paraId="7553796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Hellkvist et al. (2021) aporta una perspectiva complementaria sobre el particionamiento en Regresión Lineal distribuida y advierte que una distribución inadecuada del problema puede afectar la capacidad de generalización del modelo. </w:t>
      </w:r>
    </w:p>
    <w:p w14:paraId="1E6516B2"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3" w:name="_Toc241968050"/>
      <w:r>
        <w:rPr>
          <w:rFonts w:ascii="Times New Roman" w:eastAsia="Times New Roman" w:hAnsi="Times New Roman" w:cs="Times New Roman"/>
          <w:b/>
          <w:bCs/>
          <w:sz w:val="24"/>
          <w:szCs w:val="24"/>
        </w:rPr>
        <w:t>4. Análisis del caso de uso</w:t>
      </w:r>
      <w:bookmarkEnd w:id="13"/>
    </w:p>
    <w:p w14:paraId="27248002"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4" w:name="_Toc241968051"/>
      <w:r>
        <w:rPr>
          <w:rFonts w:ascii="Times New Roman" w:eastAsia="Times New Roman" w:hAnsi="Times New Roman" w:cs="Times New Roman"/>
          <w:b/>
          <w:bCs/>
          <w:sz w:val="24"/>
          <w:szCs w:val="24"/>
        </w:rPr>
        <w:t>4.1 Elección y sustentación</w:t>
      </w:r>
      <w:bookmarkEnd w:id="14"/>
    </w:p>
    <w:p w14:paraId="3E4FA24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caso de uso seleccionado consiste en la estimación del costo total de atención hospitalaria a partir de variables clínicas y administrativas asociadas a cada episodio de hospitalización, con el propósito de apoyar la planificación presupuestaria y el análisis del consumo de recursos en centros de salud, en línea con el ODS 3 (Salud y bienestar). Se eligió este caso por tres razones principales:</w:t>
      </w:r>
    </w:p>
    <w:p w14:paraId="101201B9"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Relevancia social: la gestión eficiente de recursos hospitalarios impacta directamente en la calidad y oportunidad de la atención médica, especialmente en sistemas de salud con recursos limitados.</w:t>
      </w:r>
    </w:p>
    <w:p w14:paraId="1DD8CDF5"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Naturaleza tabular de los datos: el análisis combina variables numéricas, como Length of Stay, APR Severity of Illness Code y Total Costs, con variables categóricas como Age Group, Type of Admission, APR MDC Description, APR Medical Surgical Description, Payment Typology 1 y Emergency Department Indicator. Esto permite trabajar con información estructurada sin requerir procesamiento de imágenes médicas ni texto clínico libre.</w:t>
      </w:r>
    </w:p>
    <w:p w14:paraId="2161E8E0" w14:textId="77777777" w:rsidR="00C6752C" w:rsidRDefault="00DD3C40">
      <w:pPr>
        <w:numPr>
          <w:ilvl w:val="0"/>
          <w:numId w:val="2"/>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Escalabilidad del problema: los sistemas hospitalarios generan volúmenes del orden de millones de registros de atención y altas hospitalarias, lo que proporciona un escenario adecuado para evaluar el impacto del procesamiento concurrente sobre grandes volúmenes de datos.</w:t>
      </w:r>
    </w:p>
    <w:p w14:paraId="442FAE0B"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elegido, Regresión Lineal, se utiliza para estimar el costo total de atención (Total Costs) a partir de la duración de la hospitalización (Length of Stay) y variables clínicas y administrativas asociadas al episodio hospitalario, como severidad, categoría diagnóstica principal, tipo de admisión, grupo etario y tipo de pago. Esta estimación puede contribuir a la planificación presupuestaria y al análisis del consumo de recursos hospitalarios.</w:t>
      </w:r>
    </w:p>
    <w:p w14:paraId="7434BF93"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5" w:name="_Toc241968052"/>
      <w:r>
        <w:rPr>
          <w:rFonts w:ascii="Times New Roman" w:eastAsia="Times New Roman" w:hAnsi="Times New Roman" w:cs="Times New Roman"/>
          <w:b/>
          <w:bCs/>
          <w:sz w:val="24"/>
          <w:szCs w:val="24"/>
        </w:rPr>
        <w:t>4.2 Selección del dataset</w:t>
      </w:r>
      <w:bookmarkEnd w:id="15"/>
    </w:p>
    <w:p w14:paraId="26A6539B"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inicialmente el dataset público "Medicare Inpatient Prospective Payment System - Provider Summary" (CMS), que contiene variables agregadas por hospital y DRG (total_discharges, average_covered_charges, average_total_payments). Sin embargo, este dataset solo contiene aproximadamente 163,000 registros (cerca de 3,000 hospitales por ~100 categorías de procedimiento), por lo que no cumple el requisito de más de un millón de registros exigido por el curso.</w:t>
      </w:r>
    </w:p>
    <w:p w14:paraId="55E215AF"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también el CMS Data Entrepreneurs' Synthetic Public Use File (DE-SynPUF), que sí supera holgadamente el millón de registros, pero corresponde a reclamos sintéticos de 2008-2010, fuera de la ventana de vigencia de 5 años que el grupo decidió aplicar de forma consistente tanto a los papers académicos como al dataset.</w:t>
      </w:r>
    </w:p>
    <w:p w14:paraId="5D66B32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 el grupo seleccionó como dataset definitivo el Hospital Inpatient Discharges (SPARCS De-Identified) del año 2022, publicado por el New York State Department of Health (2024) a través del portal público Health Data NY. El SPARCS (Statewide Planning and Research Cooperative System) es un sistema de reporte obligatorio que recopila el detalle de cada alta hospitalaria en el estado de Nueva York, y su versión desidentificada es de acceso público y gratuito.</w:t>
      </w:r>
    </w:p>
    <w:p w14:paraId="47F33A61"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SPARCS 2022 contiene 2,103,433 registros a nivel de alta hospitalaria individual. Para el caso de uso se seleccionaron variables relacionadas con duración, características clínicas y administrativas de la hospitalización: Length of Stay, Age Group, Type of Admission, APR Severity of Illness Code, APR MDC Description, APR Medical Surgical Description, Payment Typology 1, Emergency Department Indicator y Total Costs. Esta última constituye la variable objetivo del modelo de Regresión Lineal (New York State Department of Health, 2024).</w:t>
      </w:r>
    </w:p>
    <w:p w14:paraId="59136DF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respaldo académico de la elección, Jain et al. (2024) utilizaron una fuente del sistema SPARCS con aproximadamente 2.3 millones de registros desidentificados de altas hospitalarias para desarrollar modelos de Machine Learning orientados a la predicción de la duración de la estancia hospitalaria, lo que respalda la pertinencia de esta fuente para el caso de uso planteado.</w:t>
      </w:r>
    </w:p>
    <w:p w14:paraId="596E3E39"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6" w:name="_Toc241968053"/>
      <w:r>
        <w:rPr>
          <w:rFonts w:ascii="Times New Roman" w:eastAsia="Times New Roman" w:hAnsi="Times New Roman" w:cs="Times New Roman"/>
          <w:b/>
          <w:bCs/>
          <w:sz w:val="24"/>
          <w:szCs w:val="24"/>
        </w:rPr>
        <w:t>5. Procedimiento de limpieza del dataset</w:t>
      </w:r>
      <w:bookmarkEnd w:id="16"/>
    </w:p>
    <w:p w14:paraId="7555F1F6"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procedimiento de depuración se implementó en Go sobre el dataset Hospital Inpatient Discharges (SPARCS De-Identified): 2022. Las reglas aplicadas fueron definidas a partir del análisis de las características y calidad de los datos, con el objetivo de conservar únicamente la información necesaria para el modelo de Regresión Lineal desarrollado en la PC2 y evitar la eliminación injustificada de hospitalizaciones válidas.</w:t>
      </w:r>
    </w:p>
    <w:p w14:paraId="7D3061B9"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7" w:name="_Toc241968054"/>
      <w:r>
        <w:rPr>
          <w:rFonts w:ascii="Times New Roman" w:eastAsia="Times New Roman" w:hAnsi="Times New Roman" w:cs="Times New Roman"/>
          <w:b/>
          <w:bCs/>
          <w:sz w:val="24"/>
          <w:szCs w:val="24"/>
        </w:rPr>
        <w:t>5.1 Pasos de depuración aplicados</w:t>
      </w:r>
      <w:bookmarkEnd w:id="17"/>
    </w:p>
    <w:p w14:paraId="4422040C"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Carga y lectura:</w:t>
      </w:r>
      <w:r>
        <w:rPr>
          <w:rFonts w:ascii="Times New Roman" w:eastAsia="Times New Roman" w:hAnsi="Times New Roman" w:cs="Times New Roman"/>
          <w:sz w:val="24"/>
          <w:szCs w:val="24"/>
        </w:rPr>
        <w:t xml:space="preserve"> se procesó el archivo CSV completo correspondiente a SPARCS 2022, compuesto por 2,103,433 registros de altas hospitalarias.</w:t>
      </w:r>
    </w:p>
    <w:p w14:paraId="6802145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Selección de variables:</w:t>
      </w:r>
      <w:r>
        <w:rPr>
          <w:rFonts w:ascii="Times New Roman" w:eastAsia="Times New Roman" w:hAnsi="Times New Roman" w:cs="Times New Roman"/>
          <w:sz w:val="24"/>
          <w:szCs w:val="24"/>
        </w:rPr>
        <w:t xml:space="preserve"> se conservaron Age Group, Length of Stay, Type of Admission, APR Severity of Illness Code, APR MDC Description, APR Medical Surgical Description, Payment Typology 1, Emergency Department Indicator y Total Costs. Asimismo, se generaron las variables auxiliares LOS_120_plus y Severity_unknown.</w:t>
      </w:r>
    </w:p>
    <w:p w14:paraId="32D3B24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Conversión de Total Costs: </w:t>
      </w:r>
      <w:r>
        <w:rPr>
          <w:rFonts w:ascii="Times New Roman" w:eastAsia="Times New Roman" w:hAnsi="Times New Roman" w:cs="Times New Roman"/>
          <w:sz w:val="24"/>
          <w:szCs w:val="24"/>
        </w:rPr>
        <w:t>los separadores de miles y símbolos monetarios fueron eliminados y el valor se convirtió en un dato numérico. Los registros cuyo costo no podía convertirse correctamente o cuyo valor era menor o igual a cero fueron descartados.</w:t>
      </w:r>
    </w:p>
    <w:p w14:paraId="7E6B8271"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Length of Stay:</w:t>
      </w:r>
      <w:r>
        <w:rPr>
          <w:rFonts w:ascii="Times New Roman" w:eastAsia="Times New Roman" w:hAnsi="Times New Roman" w:cs="Times New Roman"/>
          <w:sz w:val="24"/>
          <w:szCs w:val="24"/>
        </w:rPr>
        <w:t xml:space="preserve"> la estancia hospitalaria fue convertida a un valor entero. Los registros no convertibles o con una estancia menor o igual a cero fueron considerados inválidos.</w:t>
      </w:r>
    </w:p>
    <w:p w14:paraId="7D7826C7"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"120 +":</w:t>
      </w:r>
      <w:r>
        <w:rPr>
          <w:rFonts w:ascii="Times New Roman" w:eastAsia="Times New Roman" w:hAnsi="Times New Roman" w:cs="Times New Roman"/>
          <w:sz w:val="24"/>
          <w:szCs w:val="24"/>
        </w:rPr>
        <w:t xml:space="preserve"> debido a que esta categoría representa hospitalizaciones de 120 días o más, se almacenó Length of Stay = 120 y se creó la variable binaria LOS_120_plus = 1, conservando así la información de censura presente en el dato original.</w:t>
      </w:r>
    </w:p>
    <w:p w14:paraId="057498B5"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severidad:</w:t>
      </w:r>
      <w:r>
        <w:rPr>
          <w:rFonts w:ascii="Times New Roman" w:eastAsia="Times New Roman" w:hAnsi="Times New Roman" w:cs="Times New Roman"/>
          <w:sz w:val="24"/>
          <w:szCs w:val="24"/>
        </w:rPr>
        <w:t xml:space="preserve"> los valores válidos de APR Severity of Illness Code se conservaron en el rango 1-4. Los códigos 0, vacíos o inválidos se representaron mediante APR Severity of Illness Code = 0 y Severity_unknown = 1, evitando eliminar esos registros.</w:t>
      </w:r>
    </w:p>
    <w:p w14:paraId="65130755"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Variables categóricas:</w:t>
      </w:r>
      <w:r>
        <w:rPr>
          <w:rFonts w:ascii="Times New Roman" w:eastAsia="Times New Roman" w:hAnsi="Times New Roman" w:cs="Times New Roman"/>
          <w:sz w:val="24"/>
          <w:szCs w:val="24"/>
        </w:rPr>
        <w:t xml:space="preserve"> se eliminaron espacios innecesarios y los valores vacíos se representaron mediante la categoría Unknown.</w:t>
      </w:r>
    </w:p>
    <w:p w14:paraId="260D2ED5"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Valores atípicos:</w:t>
      </w:r>
      <w:r>
        <w:rPr>
          <w:rFonts w:ascii="Times New Roman" w:eastAsia="Times New Roman" w:hAnsi="Times New Roman" w:cs="Times New Roman"/>
          <w:sz w:val="24"/>
          <w:szCs w:val="24"/>
        </w:rPr>
        <w:t xml:space="preserve"> durante el análisis se identificaron valores extremos en costos y días de estancia. Sin embargo, estos no fueron eliminados automáticamente mediante IQR, debido a que una hospitalización prolongada o de alto costo puede representar un caso clínico válido y no necesariamente un error de calidad.</w:t>
      </w:r>
    </w:p>
    <w:p w14:paraId="62CA6AE2" w14:textId="77777777" w:rsidR="00C6752C" w:rsidRDefault="00DD3C40">
      <w:pPr>
        <w:numPr>
          <w:ilvl w:val="0"/>
          <w:numId w:val="1"/>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Resultado:</w:t>
      </w:r>
      <w:r>
        <w:rPr>
          <w:rFonts w:ascii="Times New Roman" w:eastAsia="Times New Roman" w:hAnsi="Times New Roman" w:cs="Times New Roman"/>
          <w:sz w:val="24"/>
          <w:szCs w:val="24"/>
        </w:rPr>
        <w:t xml:space="preserve"> de los 2,103,433 registros procesados, se conservaron 2,103,432 y se descartó únicamente un registro por no cumplir la regla de validez establecida para Total Costs. Asimismo, se identificaron y transformaron 2,103 registros con Length of Stay = "120 +" y 636 registros con severidad desconocida. El resultado fue almacenado en SPARCS_2022_clean_go.csv.</w:t>
      </w:r>
    </w:p>
    <w:p w14:paraId="0A734136"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Figura 1. Evidencia de la ejecución del proceso de limpieza desarrollado en la PC1 y reutilizado como entrada para la PC2.</w:t>
      </w:r>
    </w:p>
    <w:p w14:paraId="029977AF" w14:textId="77777777" w:rsidR="00C6752C" w:rsidRDefault="00DD3C40">
      <w:pPr>
        <w:spacing w:after="1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AEC2C8" wp14:editId="3F733724">
            <wp:extent cx="5362575" cy="2171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362575" cy="2171700"/>
                    </a:xfrm>
                    <a:prstGeom prst="rect">
                      <a:avLst/>
                    </a:prstGeom>
                    <a:ln/>
                  </pic:spPr>
                </pic:pic>
              </a:graphicData>
            </a:graphic>
          </wp:inline>
        </w:drawing>
      </w:r>
    </w:p>
    <w:p w14:paraId="5491177D"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SPARCS_2022_clean_go.csv obtenido mediante este procedimiento constituye la entrada utilizada en la PC2 para las etapas posteriores de preprocesamiento, codificación de variables, partición Train/Test y escalamiento, descritas en la sección 7.1.</w:t>
      </w:r>
    </w:p>
    <w:p w14:paraId="5D3F08FA"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18" w:name="_Toc241968055"/>
      <w:r>
        <w:rPr>
          <w:rFonts w:ascii="Times New Roman" w:eastAsia="Times New Roman" w:hAnsi="Times New Roman" w:cs="Times New Roman"/>
          <w:b/>
          <w:bCs/>
          <w:sz w:val="24"/>
          <w:szCs w:val="24"/>
        </w:rPr>
        <w:t>5.2 Correcciones respecto a la PC1</w:t>
      </w:r>
      <w:bookmarkEnd w:id="18"/>
    </w:p>
    <w:p w14:paraId="5648453F"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versión entregada en la PC1, las secciones 1 a 5 de este informe incorporan los siguientes ajustes:</w:t>
      </w:r>
    </w:p>
    <w:p w14:paraId="2D956757"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Resumen y objetivos: </w:t>
      </w:r>
      <w:r>
        <w:rPr>
          <w:rFonts w:ascii="Times New Roman" w:eastAsia="Times New Roman" w:hAnsi="Times New Roman" w:cs="Times New Roman"/>
          <w:sz w:val="24"/>
          <w:szCs w:val="24"/>
        </w:rPr>
        <w:t>se reescribieron para describir el trabajo efectivamente realizado y sus resultados, en lugar de la planificación en tiempo futuro de la PC1.</w:t>
      </w:r>
    </w:p>
    <w:p w14:paraId="57AA4C32"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Mecanismos de sincronización (sección 3.2): </w:t>
      </w:r>
      <w:r>
        <w:rPr>
          <w:rFonts w:ascii="Times New Roman" w:eastAsia="Times New Roman" w:hAnsi="Times New Roman" w:cs="Times New Roman"/>
          <w:sz w:val="24"/>
          <w:szCs w:val="24"/>
        </w:rPr>
        <w:t>la PC1 indicaba que las sumas parciales se combinarían usando sync.Mutex y sync.WaitGroup. La implementación final no utiliza sync.Mutex: los workers envían sus gradientes parciales por channels y la reducción y actualización de pesos se realizan en un único flujo después de sync.WaitGroup.Wait().</w:t>
      </w:r>
    </w:p>
    <w:p w14:paraId="3B3A00F7"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(sección 3.3): </w:t>
      </w:r>
      <w:r>
        <w:rPr>
          <w:rFonts w:ascii="Times New Roman" w:eastAsia="Times New Roman" w:hAnsi="Times New Roman" w:cs="Times New Roman"/>
          <w:sz w:val="24"/>
          <w:szCs w:val="24"/>
        </w:rPr>
        <w:t>se eliminó el párrafo duplicado que aparecía en la PC1 y se consolidó en una sola explicación.</w:t>
      </w:r>
    </w:p>
    <w:p w14:paraId="3B43E5A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Opiniones críticas de los papers 2 y 3: </w:t>
      </w:r>
      <w:r>
        <w:rPr>
          <w:rFonts w:ascii="Times New Roman" w:eastAsia="Times New Roman" w:hAnsi="Times New Roman" w:cs="Times New Roman"/>
          <w:sz w:val="24"/>
          <w:szCs w:val="24"/>
        </w:rPr>
        <w:t>se actualizaron para vincularlas con el diseño implementado (gradientes parciales independientes y ningún worker escribiendo directamente sobre los pesos globales), en lugar de la referencia genérica a sync.Mutex.</w:t>
      </w:r>
    </w:p>
    <w:p w14:paraId="36CE6DBF"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Redacción: </w:t>
      </w:r>
      <w:r>
        <w:rPr>
          <w:rFonts w:ascii="Times New Roman" w:eastAsia="Times New Roman" w:hAnsi="Times New Roman" w:cs="Times New Roman"/>
          <w:sz w:val="24"/>
          <w:szCs w:val="24"/>
        </w:rPr>
        <w:t>se unificó el uso del tiempo pasado en todo el documento.</w:t>
      </w:r>
    </w:p>
    <w:p w14:paraId="2854FAB3"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19" w:name="_Toc241968056"/>
      <w:r>
        <w:rPr>
          <w:rFonts w:ascii="Times New Roman" w:eastAsia="Times New Roman" w:hAnsi="Times New Roman" w:cs="Times New Roman"/>
          <w:b/>
          <w:bCs/>
          <w:sz w:val="24"/>
          <w:szCs w:val="24"/>
        </w:rPr>
        <w:t>6. Modelado inicial en Promela</w:t>
      </w:r>
      <w:bookmarkEnd w:id="19"/>
      <w:r>
        <w:rPr>
          <w:rFonts w:ascii="Times New Roman" w:eastAsia="Times New Roman" w:hAnsi="Times New Roman" w:cs="Times New Roman"/>
          <w:b/>
          <w:bCs/>
          <w:sz w:val="24"/>
          <w:szCs w:val="24"/>
        </w:rPr>
        <w:t xml:space="preserve"> </w:t>
      </w:r>
    </w:p>
    <w:p w14:paraId="5F22755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parte del diseño y validación de la solución concurrente, se modeló en Promela la lógica de sincronización utilizada por el patrón Worker Pool. El objetivo del modelo no fue reproducir las operaciones matemáticas completas de la Regresión Lineal ni representar los más de dos millones de registros del dataset, sino abstraer los elementos concurrentes relevantes de la solución: distribución de trabajos, procesamiento por múltiples workers, comunicación de resultados parciales, reducción de dichos resultados y actualización posterior de los parámetros del modelo.</w:t>
      </w:r>
    </w:p>
    <w:p w14:paraId="47FCCCBF" w14:textId="77777777" w:rsidR="00C6752C" w:rsidRDefault="00C6752C">
      <w:pPr>
        <w:jc w:val="both"/>
        <w:rPr>
          <w:rFonts w:ascii="Times New Roman" w:eastAsia="Times New Roman" w:hAnsi="Times New Roman" w:cs="Times New Roman"/>
          <w:sz w:val="24"/>
          <w:szCs w:val="24"/>
        </w:rPr>
      </w:pPr>
    </w:p>
    <w:p w14:paraId="4847871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representada corresponde conceptualmente a la implementación concurrente desarrollada en Go:</w:t>
      </w:r>
    </w:p>
    <w:p w14:paraId="7B155C2E" w14:textId="77777777" w:rsidR="00C6752C" w:rsidRDefault="00C6752C">
      <w:pPr>
        <w:jc w:val="both"/>
        <w:rPr>
          <w:rFonts w:ascii="Times New Roman" w:eastAsia="Times New Roman" w:hAnsi="Times New Roman" w:cs="Times New Roman"/>
          <w:sz w:val="24"/>
          <w:szCs w:val="24"/>
        </w:rPr>
      </w:pPr>
    </w:p>
    <w:p w14:paraId="7D7E5C1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 Arquitectura abstracta del Worker Pool modelada en Promela.</w:t>
      </w:r>
    </w:p>
    <w:p w14:paraId="739F3F6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73AAB" wp14:editId="10327CC1">
            <wp:extent cx="3411163" cy="326231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411163" cy="3262313"/>
                    </a:xfrm>
                    <a:prstGeom prst="rect">
                      <a:avLst/>
                    </a:prstGeom>
                    <a:ln/>
                  </pic:spPr>
                </pic:pic>
              </a:graphicData>
            </a:graphic>
          </wp:inline>
        </w:drawing>
      </w:r>
    </w:p>
    <w:p w14:paraId="3F507862" w14:textId="77777777" w:rsidR="00C6752C" w:rsidRDefault="00C6752C">
      <w:pPr>
        <w:jc w:val="both"/>
        <w:rPr>
          <w:rFonts w:ascii="Times New Roman" w:eastAsia="Times New Roman" w:hAnsi="Times New Roman" w:cs="Times New Roman"/>
          <w:sz w:val="24"/>
          <w:szCs w:val="24"/>
        </w:rPr>
      </w:pPr>
    </w:p>
    <w:p w14:paraId="0D272E5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distribuye trabajos mediante el canal jobs, los workers procesan las tareas de forma concurrente y comunican sus resultados a través del canal results; posteriormente se realiza la reducción y actualización de los parámetros.</w:t>
      </w:r>
    </w:p>
    <w:p w14:paraId="3329277B" w14:textId="77777777" w:rsidR="00C6752C" w:rsidRDefault="00C6752C">
      <w:pPr>
        <w:jc w:val="both"/>
        <w:rPr>
          <w:rFonts w:ascii="Times New Roman" w:eastAsia="Times New Roman" w:hAnsi="Times New Roman" w:cs="Times New Roman"/>
          <w:sz w:val="24"/>
          <w:szCs w:val="24"/>
        </w:rPr>
      </w:pPr>
    </w:p>
    <w:p w14:paraId="4CDC60CA"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archivo correspondiente al modelo se almacenó en: </w:t>
      </w:r>
      <w:r>
        <w:rPr>
          <w:rFonts w:ascii="Times New Roman" w:eastAsia="Times New Roman" w:hAnsi="Times New Roman" w:cs="Times New Roman"/>
          <w:i/>
          <w:iCs/>
          <w:sz w:val="24"/>
          <w:szCs w:val="24"/>
        </w:rPr>
        <w:t>promela/regression_workers.pml</w:t>
      </w:r>
    </w:p>
    <w:p w14:paraId="3D7A0DAF" w14:textId="77777777" w:rsidR="00C6752C" w:rsidRDefault="00DD3C40">
      <w:pPr>
        <w:pStyle w:val="Ttulo2"/>
        <w:rPr>
          <w:rFonts w:ascii="Times New Roman" w:eastAsia="Times New Roman" w:hAnsi="Times New Roman" w:cs="Times New Roman"/>
          <w:sz w:val="24"/>
          <w:szCs w:val="24"/>
        </w:rPr>
      </w:pPr>
      <w:bookmarkStart w:id="20" w:name="_Toc241968057"/>
      <w:r>
        <w:rPr>
          <w:rFonts w:ascii="Times New Roman" w:eastAsia="Times New Roman" w:hAnsi="Times New Roman" w:cs="Times New Roman"/>
          <w:sz w:val="24"/>
          <w:szCs w:val="24"/>
        </w:rPr>
        <w:t>6.1 Lógica de sincronización</w:t>
      </w:r>
      <w:bookmarkEnd w:id="20"/>
    </w:p>
    <w:p w14:paraId="0E6BC66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concurrente divide el procesamiento del conjunto de datos en trabajos independientes. Cada worker recibe un trabajo, realiza conceptualmente el cálculo de un gradiente parcial y envía el resultado al coordinador. Los workers no modifican directamente los pesos globales del modelo.</w:t>
      </w:r>
    </w:p>
    <w:p w14:paraId="57A7DA8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decisión permite separar el cálculo paralelo de la actualización del modelo. La lógica empleada sigue cuatro etapas principales:</w:t>
      </w:r>
    </w:p>
    <w:p w14:paraId="5D7736D9"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crea el conjunto de workers.</w:t>
      </w:r>
    </w:p>
    <w:p w14:paraId="417FF973"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trabajos son enviados mediante el canal jobs.</w:t>
      </w:r>
    </w:p>
    <w:p w14:paraId="659189B7"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procesa un trabajo y envía su resultado mediante el canal results.</w:t>
      </w:r>
    </w:p>
    <w:p w14:paraId="1B5D22A0" w14:textId="77777777" w:rsidR="00C6752C" w:rsidRDefault="00DD3C40">
      <w:pPr>
        <w:numPr>
          <w:ilvl w:val="0"/>
          <w:numId w:val="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recibe todos los resultados parciales, realiza la reducción y solo entonces permite la actualización de los pesos.</w:t>
      </w:r>
    </w:p>
    <w:p w14:paraId="5F06123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modelo Promela se utilizan las variables processed[] y received[] para registrar respectivamente qué trabajos fueron procesados y qué resultados fueron recibidos. Además, result_count mantiene el número total de resultados recolectados y weights_updated representa el momento en que se realiza la actualización global del modelo.</w:t>
      </w:r>
    </w:p>
    <w:p w14:paraId="06F69E4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pesos se encuentra deliberadamente fuera de los procesos Worker. De esta forma, la abstracción evita que múltiples workers escriban simultáneamente sobre los parámetros globales, reduciendo el riesgo de condiciones de carrera asociadas a actualizaciones concurrentes sobre memoria compartida.</w:t>
      </w:r>
    </w:p>
    <w:p w14:paraId="3E21F343"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proteger la comprobación y modificación de processed[job_id], el modelo utiliza una sección atomic, de modo que la validación de que un trabajo no haya sido procesado previamente y su posterior marcado se ejecuten como una única operación lógica.</w:t>
      </w:r>
    </w:p>
    <w:p w14:paraId="377E2E67"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fragmento representativo es:</w:t>
      </w:r>
    </w:p>
    <w:p w14:paraId="7EC6EFD1"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atomic {</w:t>
      </w:r>
    </w:p>
    <w:p w14:paraId="30EB334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assert(processed[job_id] == 0);</w:t>
      </w:r>
    </w:p>
    <w:p w14:paraId="4A1B7C38"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processed[job_id] = 1;</w:t>
      </w:r>
    </w:p>
    <w:p w14:paraId="1B793E1F"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50F39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assert permite verificar que ningún trabajo sea ejecutado más de una vez.</w:t>
      </w:r>
    </w:p>
    <w:p w14:paraId="5D9CE661" w14:textId="77777777" w:rsidR="00C6752C" w:rsidRDefault="00DD3C40">
      <w:pPr>
        <w:pStyle w:val="Ttulo2"/>
        <w:spacing w:after="200"/>
        <w:jc w:val="both"/>
        <w:rPr>
          <w:rFonts w:ascii="Times New Roman" w:eastAsia="Times New Roman" w:hAnsi="Times New Roman" w:cs="Times New Roman"/>
          <w:sz w:val="24"/>
          <w:szCs w:val="24"/>
        </w:rPr>
      </w:pPr>
      <w:bookmarkStart w:id="21" w:name="_Toc241968058"/>
      <w:r>
        <w:rPr>
          <w:rFonts w:ascii="Times New Roman" w:eastAsia="Times New Roman" w:hAnsi="Times New Roman" w:cs="Times New Roman"/>
          <w:sz w:val="24"/>
          <w:szCs w:val="24"/>
        </w:rPr>
        <w:t>6.2 Procesos y canales</w:t>
      </w:r>
      <w:bookmarkEnd w:id="21"/>
    </w:p>
    <w:p w14:paraId="673EF5DF"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se compone principalmente del proceso coordinador, representado mediante init, y del proceso Worker.</w:t>
      </w:r>
    </w:p>
    <w:p w14:paraId="756B55A8"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init cumple las funciones de coordinación: crea los workers, envía los trabajos, envía las señales de finalización, recibe los resultados parciales, comprueba que todos los trabajos hayan sido procesados y finalmente representa la actualización de los pesos.</w:t>
      </w:r>
    </w:p>
    <w:p w14:paraId="31C2129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“proctype Worker(byte worker_id)” representa a cada worker del Worker Pool. Cada instancia espera elementos del canal jobs. Cuando recibe un identificador de trabajo válido, verifica que el trabajo no haya sido procesado anteriormente, lo marca como procesado y envía su identificador al canal results, representando el gradiente parcial producido.</w:t>
      </w:r>
    </w:p>
    <w:p w14:paraId="7D4F9E0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definieron dos canales principales:</w:t>
      </w:r>
    </w:p>
    <w:p w14:paraId="726EE38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jobs = [7] of { byte };</w:t>
      </w:r>
    </w:p>
    <w:p w14:paraId="231AF86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results = [4] of { byte };</w:t>
      </w:r>
    </w:p>
    <w:p w14:paraId="5CB92D5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canal jobs transporta los identificadores de los trabajos desde el coordinador hacia los workers. El canal results transporta los resultados desde los workers hacia el coordinador.</w:t>
      </w:r>
    </w:p>
    <w:p w14:paraId="470E125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se utiliza “#define STOP 255” como señal de finalización. Una vez enviados todos los trabajos, el coordinador incorpora una señal STOP por cada worker. Cuando un worker recibe dicho valor, abandona su ciclo de procesamiento y termina su ejecución.</w:t>
      </w:r>
    </w:p>
    <w:p w14:paraId="01E361D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verificación se empleó la siguiente configuración reducida:</w:t>
      </w:r>
    </w:p>
    <w:p w14:paraId="0B2E1A3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NUM_WORKERS 3</w:t>
      </w:r>
    </w:p>
    <w:p w14:paraId="02B0ECB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NUM_JOBS 4</w:t>
      </w:r>
    </w:p>
    <w:p w14:paraId="58767B3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cantidad no representa la configuración utilizada durante los benchmarks en Go. Su finalidad es permitir que SPIN explore de manera exhaustiva las diferentes intercalaciones posibles entre procesos sin necesidad de modelar los 2,103,432 registros utilizados en el entrenamiento real.</w:t>
      </w:r>
    </w:p>
    <w:p w14:paraId="5462E8BF" w14:textId="77777777" w:rsidR="00C6752C" w:rsidRDefault="00DD3C40">
      <w:pPr>
        <w:pStyle w:val="Ttulo2"/>
        <w:rPr>
          <w:rFonts w:ascii="Times New Roman" w:eastAsia="Times New Roman" w:hAnsi="Times New Roman" w:cs="Times New Roman"/>
          <w:sz w:val="24"/>
          <w:szCs w:val="24"/>
        </w:rPr>
      </w:pPr>
      <w:bookmarkStart w:id="22" w:name="_Toc241968059"/>
      <w:r>
        <w:rPr>
          <w:rFonts w:ascii="Times New Roman" w:eastAsia="Times New Roman" w:hAnsi="Times New Roman" w:cs="Times New Roman"/>
          <w:sz w:val="24"/>
          <w:szCs w:val="24"/>
        </w:rPr>
        <w:t>6.3 Condiciones verificadas</w:t>
      </w:r>
      <w:bookmarkEnd w:id="22"/>
    </w:p>
    <w:p w14:paraId="7187CE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incorpora instrucciones </w:t>
      </w:r>
      <w:r>
        <w:rPr>
          <w:rFonts w:ascii="Times New Roman" w:eastAsia="Times New Roman" w:hAnsi="Times New Roman" w:cs="Times New Roman"/>
          <w:i/>
          <w:iCs/>
          <w:sz w:val="24"/>
          <w:szCs w:val="24"/>
        </w:rPr>
        <w:t xml:space="preserve">assert </w:t>
      </w:r>
      <w:r>
        <w:rPr>
          <w:rFonts w:ascii="Times New Roman" w:eastAsia="Times New Roman" w:hAnsi="Times New Roman" w:cs="Times New Roman"/>
          <w:sz w:val="24"/>
          <w:szCs w:val="24"/>
        </w:rPr>
        <w:t>para verificar las propiedades de seguridad que deben mantenerse durante cualquier intercalación válida entre los procesos. Estas condiciones permiten comprobar que los trabajos y resultados no se dupliquen, que todos los trabajos sean procesados y que la actualización global de los parámetros ocurra únicamente después de completar la fase de reducción.</w:t>
      </w:r>
    </w:p>
    <w:p w14:paraId="020C48BA" w14:textId="77777777" w:rsidR="00C6752C" w:rsidRDefault="00C6752C">
      <w:pPr>
        <w:jc w:val="both"/>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230"/>
      </w:tblGrid>
      <w:tr w:rsidR="00C6752C" w14:paraId="3EFD3BBC" w14:textId="77777777">
        <w:tc>
          <w:tcPr>
            <w:tcW w:w="4770" w:type="dxa"/>
            <w:tcMar>
              <w:top w:w="100" w:type="dxa"/>
              <w:left w:w="100" w:type="dxa"/>
              <w:bottom w:w="100" w:type="dxa"/>
              <w:right w:w="100" w:type="dxa"/>
            </w:tcMar>
          </w:tcPr>
          <w:p w14:paraId="2C4EB5F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Propiedad verificada</w:t>
            </w:r>
          </w:p>
        </w:tc>
        <w:tc>
          <w:tcPr>
            <w:tcW w:w="4230" w:type="dxa"/>
            <w:tcMar>
              <w:top w:w="100" w:type="dxa"/>
              <w:left w:w="100" w:type="dxa"/>
              <w:bottom w:w="100" w:type="dxa"/>
              <w:right w:w="100" w:type="dxa"/>
            </w:tcMar>
          </w:tcPr>
          <w:p w14:paraId="62A715D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Condición utilizada</w:t>
            </w:r>
          </w:p>
        </w:tc>
      </w:tr>
      <w:tr w:rsidR="00C6752C" w14:paraId="1B1E57BA" w14:textId="77777777">
        <w:tc>
          <w:tcPr>
            <w:tcW w:w="4770" w:type="dxa"/>
            <w:tcMar>
              <w:top w:w="100" w:type="dxa"/>
              <w:left w:w="100" w:type="dxa"/>
              <w:bottom w:w="100" w:type="dxa"/>
              <w:right w:w="100" w:type="dxa"/>
            </w:tcMar>
          </w:tcPr>
          <w:p w14:paraId="13E96D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identificador del trabajo debe ser válido</w:t>
            </w:r>
          </w:p>
        </w:tc>
        <w:tc>
          <w:tcPr>
            <w:tcW w:w="4230" w:type="dxa"/>
            <w:tcMar>
              <w:top w:w="100" w:type="dxa"/>
              <w:left w:w="100" w:type="dxa"/>
              <w:bottom w:w="100" w:type="dxa"/>
              <w:right w:w="100" w:type="dxa"/>
            </w:tcMar>
          </w:tcPr>
          <w:p w14:paraId="7D149ED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assert(job_id &lt; NUM_JOBS)</w:t>
            </w:r>
          </w:p>
        </w:tc>
      </w:tr>
      <w:tr w:rsidR="00C6752C" w14:paraId="44085607" w14:textId="77777777">
        <w:tc>
          <w:tcPr>
            <w:tcW w:w="4770" w:type="dxa"/>
            <w:tcMar>
              <w:top w:w="100" w:type="dxa"/>
              <w:left w:w="100" w:type="dxa"/>
              <w:bottom w:w="100" w:type="dxa"/>
              <w:right w:w="100" w:type="dxa"/>
            </w:tcMar>
          </w:tcPr>
          <w:p w14:paraId="7618484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trabajo no puede ser procesado más de una vez</w:t>
            </w:r>
          </w:p>
        </w:tc>
        <w:tc>
          <w:tcPr>
            <w:tcW w:w="4230" w:type="dxa"/>
            <w:tcMar>
              <w:top w:w="100" w:type="dxa"/>
              <w:left w:w="100" w:type="dxa"/>
              <w:bottom w:w="100" w:type="dxa"/>
              <w:right w:w="100" w:type="dxa"/>
            </w:tcMar>
          </w:tcPr>
          <w:p w14:paraId="1C9966C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assert(processed[job_id] == 0)</w:t>
            </w:r>
          </w:p>
        </w:tc>
      </w:tr>
      <w:tr w:rsidR="00C6752C" w14:paraId="4786DF5E" w14:textId="77777777">
        <w:tc>
          <w:tcPr>
            <w:tcW w:w="4770" w:type="dxa"/>
            <w:tcMar>
              <w:top w:w="100" w:type="dxa"/>
              <w:left w:w="100" w:type="dxa"/>
              <w:bottom w:w="100" w:type="dxa"/>
              <w:right w:w="100" w:type="dxa"/>
            </w:tcMar>
          </w:tcPr>
          <w:p w14:paraId="0ED928C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identificador del resultado debe ser válido</w:t>
            </w:r>
          </w:p>
        </w:tc>
        <w:tc>
          <w:tcPr>
            <w:tcW w:w="4230" w:type="dxa"/>
            <w:tcMar>
              <w:top w:w="100" w:type="dxa"/>
              <w:left w:w="100" w:type="dxa"/>
              <w:bottom w:w="100" w:type="dxa"/>
              <w:right w:w="100" w:type="dxa"/>
            </w:tcMar>
          </w:tcPr>
          <w:p w14:paraId="3BFF2DA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assert(result_id &lt; NUM_JOBS)</w:t>
            </w:r>
          </w:p>
        </w:tc>
      </w:tr>
      <w:tr w:rsidR="00C6752C" w14:paraId="5F480736" w14:textId="77777777">
        <w:tc>
          <w:tcPr>
            <w:tcW w:w="4770" w:type="dxa"/>
            <w:tcMar>
              <w:top w:w="100" w:type="dxa"/>
              <w:left w:w="100" w:type="dxa"/>
              <w:bottom w:w="100" w:type="dxa"/>
              <w:right w:w="100" w:type="dxa"/>
            </w:tcMar>
          </w:tcPr>
          <w:p w14:paraId="1C33FD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resultado no puede ser recibido más de una vez</w:t>
            </w:r>
          </w:p>
        </w:tc>
        <w:tc>
          <w:tcPr>
            <w:tcW w:w="4230" w:type="dxa"/>
            <w:tcMar>
              <w:top w:w="100" w:type="dxa"/>
              <w:left w:w="100" w:type="dxa"/>
              <w:bottom w:w="100" w:type="dxa"/>
              <w:right w:w="100" w:type="dxa"/>
            </w:tcMar>
          </w:tcPr>
          <w:p w14:paraId="119013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assert(received[result_id] == 0)</w:t>
            </w:r>
          </w:p>
        </w:tc>
      </w:tr>
      <w:tr w:rsidR="00C6752C" w14:paraId="1CC84C22" w14:textId="77777777">
        <w:tc>
          <w:tcPr>
            <w:tcW w:w="4770" w:type="dxa"/>
            <w:tcMar>
              <w:top w:w="100" w:type="dxa"/>
              <w:left w:w="100" w:type="dxa"/>
              <w:bottom w:w="100" w:type="dxa"/>
              <w:right w:w="100" w:type="dxa"/>
            </w:tcMar>
          </w:tcPr>
          <w:p w14:paraId="69497EE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Deben recibirse todos los resultados</w:t>
            </w:r>
          </w:p>
        </w:tc>
        <w:tc>
          <w:tcPr>
            <w:tcW w:w="4230" w:type="dxa"/>
            <w:tcMar>
              <w:top w:w="100" w:type="dxa"/>
              <w:left w:w="100" w:type="dxa"/>
              <w:bottom w:w="100" w:type="dxa"/>
              <w:right w:w="100" w:type="dxa"/>
            </w:tcMar>
          </w:tcPr>
          <w:p w14:paraId="439741E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assert(result_count == NUM_JOBS)</w:t>
            </w:r>
          </w:p>
        </w:tc>
      </w:tr>
      <w:tr w:rsidR="00C6752C" w14:paraId="6F7EB93B" w14:textId="77777777">
        <w:tc>
          <w:tcPr>
            <w:tcW w:w="4770" w:type="dxa"/>
            <w:tcMar>
              <w:top w:w="100" w:type="dxa"/>
              <w:left w:w="100" w:type="dxa"/>
              <w:bottom w:w="100" w:type="dxa"/>
              <w:right w:w="100" w:type="dxa"/>
            </w:tcMar>
          </w:tcPr>
          <w:p w14:paraId="4B1D689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trabajos deben haber sido procesados</w:t>
            </w:r>
          </w:p>
        </w:tc>
        <w:tc>
          <w:tcPr>
            <w:tcW w:w="4230" w:type="dxa"/>
            <w:tcMar>
              <w:top w:w="100" w:type="dxa"/>
              <w:left w:w="100" w:type="dxa"/>
              <w:bottom w:w="100" w:type="dxa"/>
              <w:right w:w="100" w:type="dxa"/>
            </w:tcMar>
          </w:tcPr>
          <w:p w14:paraId="4241C06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assert(processed[i] == 1)</w:t>
            </w:r>
          </w:p>
        </w:tc>
      </w:tr>
      <w:tr w:rsidR="00C6752C" w14:paraId="39F12127" w14:textId="77777777">
        <w:tc>
          <w:tcPr>
            <w:tcW w:w="4770" w:type="dxa"/>
            <w:tcMar>
              <w:top w:w="100" w:type="dxa"/>
              <w:left w:w="100" w:type="dxa"/>
              <w:bottom w:w="100" w:type="dxa"/>
              <w:right w:w="100" w:type="dxa"/>
            </w:tcMar>
          </w:tcPr>
          <w:p w14:paraId="6B9504C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resultados deben haber sido recibidos</w:t>
            </w:r>
          </w:p>
        </w:tc>
        <w:tc>
          <w:tcPr>
            <w:tcW w:w="4230" w:type="dxa"/>
            <w:tcMar>
              <w:top w:w="100" w:type="dxa"/>
              <w:left w:w="100" w:type="dxa"/>
              <w:bottom w:w="100" w:type="dxa"/>
              <w:right w:w="100" w:type="dxa"/>
            </w:tcMar>
          </w:tcPr>
          <w:p w14:paraId="4EE4C89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assert(received[i] == 1)</w:t>
            </w:r>
          </w:p>
        </w:tc>
      </w:tr>
      <w:tr w:rsidR="00C6752C" w14:paraId="4406E9BF" w14:textId="77777777">
        <w:tc>
          <w:tcPr>
            <w:tcW w:w="4770" w:type="dxa"/>
            <w:tcMar>
              <w:top w:w="100" w:type="dxa"/>
              <w:left w:w="100" w:type="dxa"/>
              <w:bottom w:w="100" w:type="dxa"/>
              <w:right w:w="100" w:type="dxa"/>
            </w:tcMar>
          </w:tcPr>
          <w:p w14:paraId="7291A12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global debe realizarse al final</w:t>
            </w:r>
          </w:p>
        </w:tc>
        <w:tc>
          <w:tcPr>
            <w:tcW w:w="4230" w:type="dxa"/>
            <w:tcMar>
              <w:top w:w="100" w:type="dxa"/>
              <w:left w:w="100" w:type="dxa"/>
              <w:bottom w:w="100" w:type="dxa"/>
              <w:right w:w="100" w:type="dxa"/>
            </w:tcMar>
          </w:tcPr>
          <w:p w14:paraId="57DFE95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assert(weights_updated)</w:t>
            </w:r>
          </w:p>
        </w:tc>
      </w:tr>
    </w:tbl>
    <w:p w14:paraId="584220FF" w14:textId="77777777" w:rsidR="00C6752C" w:rsidRDefault="00C6752C">
      <w:pPr>
        <w:jc w:val="both"/>
        <w:rPr>
          <w:rFonts w:ascii="Times New Roman" w:eastAsia="Times New Roman" w:hAnsi="Times New Roman" w:cs="Times New Roman"/>
          <w:sz w:val="24"/>
          <w:szCs w:val="24"/>
        </w:rPr>
      </w:pPr>
    </w:p>
    <w:p w14:paraId="7BF8C3F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condición especialmente relevante es assert(result_count == NUM_JOBS), ya que impide considerar finalizada la fase de procesamiento mientras no se hayan recibido todos los resultados parciales. Posteriormente, se comprueba individualmente que cada trabajo haya sido procesado y recibido. Solo después de estas verificaciones se establece weights_updated = 1, representando la actualización de los parámetros globales del modelo. De este modo, dentro de la abstracción Promela, los workers no realizan actualizaciones concurrentes sobre los pesos compartidos.</w:t>
      </w:r>
    </w:p>
    <w:p w14:paraId="1182685F" w14:textId="77777777" w:rsidR="00C6752C" w:rsidRDefault="00DD3C40">
      <w:pPr>
        <w:pStyle w:val="Ttulo2"/>
        <w:rPr>
          <w:rFonts w:ascii="Times New Roman" w:eastAsia="Times New Roman" w:hAnsi="Times New Roman" w:cs="Times New Roman"/>
          <w:sz w:val="24"/>
          <w:szCs w:val="24"/>
        </w:rPr>
      </w:pPr>
      <w:bookmarkStart w:id="23" w:name="_Toc241968060"/>
      <w:r>
        <w:rPr>
          <w:rFonts w:ascii="Times New Roman" w:eastAsia="Times New Roman" w:hAnsi="Times New Roman" w:cs="Times New Roman"/>
          <w:sz w:val="24"/>
          <w:szCs w:val="24"/>
        </w:rPr>
        <w:t>6.4 Evidencia de ejecución en SPIN</w:t>
      </w:r>
      <w:bookmarkEnd w:id="23"/>
    </w:p>
    <w:p w14:paraId="52EABA6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observar el comportamiento dinámico del modelo se ejecutó una simulación mediante SPIN, permitiendo visualizar la creación de los procesos Worker, la distribución de trabajos y su consumo mediante el canal jobs.</w:t>
      </w:r>
    </w:p>
    <w:p w14:paraId="11FD3272" w14:textId="77777777" w:rsidR="00C6752C" w:rsidRDefault="00C6752C">
      <w:pPr>
        <w:jc w:val="both"/>
        <w:rPr>
          <w:rFonts w:ascii="Times New Roman" w:eastAsia="Times New Roman" w:hAnsi="Times New Roman" w:cs="Times New Roman"/>
          <w:sz w:val="24"/>
          <w:szCs w:val="24"/>
        </w:rPr>
      </w:pPr>
    </w:p>
    <w:p w14:paraId="39850805"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comando utilizado fue: </w:t>
      </w:r>
      <w:r>
        <w:rPr>
          <w:rFonts w:ascii="Times New Roman" w:eastAsia="Times New Roman" w:hAnsi="Times New Roman" w:cs="Times New Roman"/>
          <w:i/>
          <w:iCs/>
          <w:sz w:val="24"/>
          <w:szCs w:val="24"/>
        </w:rPr>
        <w:t>spin -p -g -l promela/regression_workers.pml</w:t>
      </w:r>
    </w:p>
    <w:p w14:paraId="3F918208" w14:textId="77777777" w:rsidR="00C6752C" w:rsidRDefault="00C6752C">
      <w:pPr>
        <w:jc w:val="both"/>
        <w:rPr>
          <w:rFonts w:ascii="Times New Roman" w:eastAsia="Times New Roman" w:hAnsi="Times New Roman" w:cs="Times New Roman"/>
          <w:i/>
          <w:iCs/>
          <w:sz w:val="24"/>
          <w:szCs w:val="24"/>
        </w:rPr>
      </w:pPr>
    </w:p>
    <w:p w14:paraId="4C363B0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3. Simulación de la lógica concurrente del Worker Pool mediante Promela.</w:t>
      </w:r>
    </w:p>
    <w:p w14:paraId="5784733B" w14:textId="77777777" w:rsidR="00C6752C" w:rsidRDefault="00C6752C">
      <w:pPr>
        <w:jc w:val="both"/>
        <w:rPr>
          <w:rFonts w:ascii="Times New Roman" w:eastAsia="Times New Roman" w:hAnsi="Times New Roman" w:cs="Times New Roman"/>
          <w:sz w:val="24"/>
          <w:szCs w:val="24"/>
        </w:rPr>
      </w:pPr>
    </w:p>
    <w:p w14:paraId="0F4594E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E8A84A" wp14:editId="278D1738">
            <wp:extent cx="5731200" cy="4000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000500"/>
                    </a:xfrm>
                    <a:prstGeom prst="rect">
                      <a:avLst/>
                    </a:prstGeom>
                    <a:ln/>
                  </pic:spPr>
                </pic:pic>
              </a:graphicData>
            </a:graphic>
          </wp:inline>
        </w:drawing>
      </w:r>
    </w:p>
    <w:p w14:paraId="7B6DF5B2" w14:textId="77777777" w:rsidR="00C6752C" w:rsidRDefault="00C6752C">
      <w:pPr>
        <w:jc w:val="both"/>
        <w:rPr>
          <w:rFonts w:ascii="Times New Roman" w:eastAsia="Times New Roman" w:hAnsi="Times New Roman" w:cs="Times New Roman"/>
          <w:sz w:val="24"/>
          <w:szCs w:val="24"/>
        </w:rPr>
      </w:pPr>
    </w:p>
    <w:p w14:paraId="4477AC11"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 la creación de los procesos Worker y la comunicación de trabajos mediante el canal jobs.</w:t>
      </w:r>
    </w:p>
    <w:p w14:paraId="3E10F28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procesamiento, cada Worker recibe un identificador de trabajo y verifica que este no haya sido atendido previamente. Una vez finalizado el cálculo representado por el trabajo, el resultado es comunicado al coordinador. Al concluir todos los trabajos, el proceso init verifica que cada uno haya sido procesado y que su resultado correspondiente haya sido recibido antes de realizar la actualización de los pesos.</w:t>
      </w:r>
    </w:p>
    <w:p w14:paraId="2B33E8AD"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4. Finalización de la simulación del modelo Promela. </w:t>
      </w:r>
    </w:p>
    <w:p w14:paraId="0171F5F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C08E64" wp14:editId="7823845E">
            <wp:extent cx="5731200" cy="5156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5156200"/>
                    </a:xfrm>
                    <a:prstGeom prst="rect">
                      <a:avLst/>
                    </a:prstGeom>
                    <a:ln/>
                  </pic:spPr>
                </pic:pic>
              </a:graphicData>
            </a:graphic>
          </wp:inline>
        </w:drawing>
      </w:r>
    </w:p>
    <w:p w14:paraId="0BF5B24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verifica que los trabajos fueron procesados y sus resultados recibidos antes de ejecutar la actualización global de los pesos.</w:t>
      </w:r>
    </w:p>
    <w:p w14:paraId="6BC5852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simulación anterior permite visualizar una posible intercalación entre los procesos, pero no verifica por sí sola todas las ejecuciones posibles. Por ello, se generó el verificador de SPIN y se realizó una exploración exhaustiva del espacio de estados mediante los siguientes comandos:</w:t>
      </w:r>
    </w:p>
    <w:p w14:paraId="1391ADA1" w14:textId="77777777" w:rsidR="00C6752C" w:rsidRDefault="00C6752C">
      <w:pPr>
        <w:jc w:val="both"/>
        <w:rPr>
          <w:rFonts w:ascii="Times New Roman" w:eastAsia="Times New Roman" w:hAnsi="Times New Roman" w:cs="Times New Roman"/>
          <w:sz w:val="24"/>
          <w:szCs w:val="24"/>
        </w:rPr>
      </w:pPr>
    </w:p>
    <w:p w14:paraId="56BEB8C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 -a promela/regression_workers.pml</w:t>
      </w:r>
    </w:p>
    <w:p w14:paraId="6DC47CF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gcc -O2 -o pan pan.c</w:t>
      </w:r>
    </w:p>
    <w:p w14:paraId="25FB108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w:t>
      </w:r>
    </w:p>
    <w:p w14:paraId="2BB6148A" w14:textId="77777777" w:rsidR="00C6752C" w:rsidRDefault="00C6752C">
      <w:pPr>
        <w:jc w:val="both"/>
        <w:rPr>
          <w:rFonts w:ascii="Times New Roman" w:eastAsia="Times New Roman" w:hAnsi="Times New Roman" w:cs="Times New Roman"/>
          <w:sz w:val="24"/>
          <w:szCs w:val="24"/>
        </w:rPr>
      </w:pPr>
    </w:p>
    <w:p w14:paraId="033EB18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5. Verificación exhaustiva del modelo concurrente mediante SPIN.</w:t>
      </w:r>
    </w:p>
    <w:p w14:paraId="172D2EC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99F586" wp14:editId="7E6CD464">
            <wp:extent cx="5734050" cy="344304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26879"/>
                    <a:stretch>
                      <a:fillRect/>
                    </a:stretch>
                  </pic:blipFill>
                  <pic:spPr>
                    <a:xfrm>
                      <a:off x="0" y="0"/>
                      <a:ext cx="5734050" cy="3443046"/>
                    </a:xfrm>
                    <a:prstGeom prst="rect">
                      <a:avLst/>
                    </a:prstGeom>
                    <a:ln/>
                  </pic:spPr>
                </pic:pic>
              </a:graphicData>
            </a:graphic>
          </wp:inline>
        </w:drawing>
      </w:r>
    </w:p>
    <w:p w14:paraId="3B6884FA" w14:textId="77777777" w:rsidR="00C6752C" w:rsidRDefault="00C6752C">
      <w:pPr>
        <w:jc w:val="both"/>
        <w:rPr>
          <w:rFonts w:ascii="Times New Roman" w:eastAsia="Times New Roman" w:hAnsi="Times New Roman" w:cs="Times New Roman"/>
          <w:sz w:val="24"/>
          <w:szCs w:val="24"/>
        </w:rPr>
      </w:pPr>
    </w:p>
    <w:p w14:paraId="33C23EE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exploración alcanzó 143,799 estados y 241,264 transiciones sin detectar violaciones de las propiedades definidas ni estados finales inválidos (errors: 0).</w:t>
      </w:r>
    </w:p>
    <w:p w14:paraId="3DF38306" w14:textId="77777777" w:rsidR="00C6752C" w:rsidRDefault="00C6752C">
      <w:pPr>
        <w:jc w:val="both"/>
        <w:rPr>
          <w:rFonts w:ascii="Times New Roman" w:eastAsia="Times New Roman" w:hAnsi="Times New Roman" w:cs="Times New Roman"/>
          <w:sz w:val="24"/>
          <w:szCs w:val="24"/>
        </w:rPr>
      </w:pPr>
    </w:p>
    <w:p w14:paraId="41F660F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verificación produjo los siguientes resultados:</w:t>
      </w:r>
    </w:p>
    <w:p w14:paraId="23F37B4A" w14:textId="77777777" w:rsidR="00C6752C" w:rsidRDefault="00C6752C">
      <w:pPr>
        <w:jc w:val="both"/>
        <w:rPr>
          <w:rFonts w:ascii="Times New Roman" w:eastAsia="Times New Roman" w:hAnsi="Times New Roman" w:cs="Times New Roman"/>
          <w:sz w:val="24"/>
          <w:szCs w:val="24"/>
        </w:rPr>
      </w:pP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642440DB" w14:textId="77777777">
        <w:tc>
          <w:tcPr>
            <w:tcW w:w="4513" w:type="dxa"/>
            <w:tcMar>
              <w:top w:w="100" w:type="dxa"/>
              <w:left w:w="100" w:type="dxa"/>
              <w:bottom w:w="100" w:type="dxa"/>
              <w:right w:w="100" w:type="dxa"/>
            </w:tcMar>
          </w:tcPr>
          <w:p w14:paraId="4ECD944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4513" w:type="dxa"/>
            <w:tcMar>
              <w:top w:w="100" w:type="dxa"/>
              <w:left w:w="100" w:type="dxa"/>
              <w:bottom w:w="100" w:type="dxa"/>
              <w:right w:w="100" w:type="dxa"/>
            </w:tcMar>
          </w:tcPr>
          <w:p w14:paraId="3FBD81A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w:t>
            </w:r>
          </w:p>
        </w:tc>
      </w:tr>
      <w:tr w:rsidR="00C6752C" w14:paraId="16A4B297" w14:textId="77777777">
        <w:tc>
          <w:tcPr>
            <w:tcW w:w="4513" w:type="dxa"/>
            <w:tcMar>
              <w:top w:w="100" w:type="dxa"/>
              <w:left w:w="100" w:type="dxa"/>
              <w:bottom w:w="100" w:type="dxa"/>
              <w:right w:w="100" w:type="dxa"/>
            </w:tcMar>
          </w:tcPr>
          <w:p w14:paraId="5DD8F33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Profundidad alcanzada </w:t>
            </w:r>
          </w:p>
        </w:tc>
        <w:tc>
          <w:tcPr>
            <w:tcW w:w="4513" w:type="dxa"/>
            <w:tcMar>
              <w:top w:w="100" w:type="dxa"/>
              <w:left w:w="100" w:type="dxa"/>
              <w:bottom w:w="100" w:type="dxa"/>
              <w:right w:w="100" w:type="dxa"/>
            </w:tcMar>
          </w:tcPr>
          <w:p w14:paraId="66F66C4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120 </w:t>
            </w:r>
          </w:p>
        </w:tc>
      </w:tr>
      <w:tr w:rsidR="00C6752C" w14:paraId="5AEBF8B4" w14:textId="77777777">
        <w:tc>
          <w:tcPr>
            <w:tcW w:w="4513" w:type="dxa"/>
            <w:tcMar>
              <w:top w:w="100" w:type="dxa"/>
              <w:left w:w="100" w:type="dxa"/>
              <w:bottom w:w="100" w:type="dxa"/>
              <w:right w:w="100" w:type="dxa"/>
            </w:tcMar>
          </w:tcPr>
          <w:p w14:paraId="476419A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almacenados </w:t>
            </w:r>
          </w:p>
        </w:tc>
        <w:tc>
          <w:tcPr>
            <w:tcW w:w="4513" w:type="dxa"/>
            <w:tcMar>
              <w:top w:w="100" w:type="dxa"/>
              <w:left w:w="100" w:type="dxa"/>
              <w:bottom w:w="100" w:type="dxa"/>
              <w:right w:w="100" w:type="dxa"/>
            </w:tcMar>
          </w:tcPr>
          <w:p w14:paraId="663A055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143,799 </w:t>
            </w:r>
          </w:p>
        </w:tc>
      </w:tr>
      <w:tr w:rsidR="00C6752C" w14:paraId="10483A8D" w14:textId="77777777">
        <w:tc>
          <w:tcPr>
            <w:tcW w:w="4513" w:type="dxa"/>
            <w:tcMar>
              <w:top w:w="100" w:type="dxa"/>
              <w:left w:w="100" w:type="dxa"/>
              <w:bottom w:w="100" w:type="dxa"/>
              <w:right w:w="100" w:type="dxa"/>
            </w:tcMar>
          </w:tcPr>
          <w:p w14:paraId="29B0F54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coincidentes </w:t>
            </w:r>
          </w:p>
        </w:tc>
        <w:tc>
          <w:tcPr>
            <w:tcW w:w="4513" w:type="dxa"/>
            <w:tcMar>
              <w:top w:w="100" w:type="dxa"/>
              <w:left w:w="100" w:type="dxa"/>
              <w:bottom w:w="100" w:type="dxa"/>
              <w:right w:w="100" w:type="dxa"/>
            </w:tcMar>
          </w:tcPr>
          <w:p w14:paraId="04BE36C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97,465 </w:t>
            </w:r>
          </w:p>
        </w:tc>
      </w:tr>
      <w:tr w:rsidR="00C6752C" w14:paraId="25861417" w14:textId="77777777">
        <w:tc>
          <w:tcPr>
            <w:tcW w:w="4513" w:type="dxa"/>
            <w:tcMar>
              <w:top w:w="100" w:type="dxa"/>
              <w:left w:w="100" w:type="dxa"/>
              <w:bottom w:w="100" w:type="dxa"/>
              <w:right w:w="100" w:type="dxa"/>
            </w:tcMar>
          </w:tcPr>
          <w:p w14:paraId="3DFAE6E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Transiciones exploradas </w:t>
            </w:r>
          </w:p>
        </w:tc>
        <w:tc>
          <w:tcPr>
            <w:tcW w:w="4513" w:type="dxa"/>
            <w:tcMar>
              <w:top w:w="100" w:type="dxa"/>
              <w:left w:w="100" w:type="dxa"/>
              <w:bottom w:w="100" w:type="dxa"/>
              <w:right w:w="100" w:type="dxa"/>
            </w:tcMar>
          </w:tcPr>
          <w:p w14:paraId="5D79D24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241,264 </w:t>
            </w:r>
          </w:p>
        </w:tc>
      </w:tr>
      <w:tr w:rsidR="00C6752C" w14:paraId="19EBC571" w14:textId="77777777">
        <w:tc>
          <w:tcPr>
            <w:tcW w:w="4513" w:type="dxa"/>
            <w:tcMar>
              <w:top w:w="100" w:type="dxa"/>
              <w:left w:w="100" w:type="dxa"/>
              <w:bottom w:w="100" w:type="dxa"/>
              <w:right w:w="100" w:type="dxa"/>
            </w:tcMar>
          </w:tcPr>
          <w:p w14:paraId="23BD85B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Pasos atómicos </w:t>
            </w:r>
          </w:p>
        </w:tc>
        <w:tc>
          <w:tcPr>
            <w:tcW w:w="4513" w:type="dxa"/>
            <w:tcMar>
              <w:top w:w="100" w:type="dxa"/>
              <w:left w:w="100" w:type="dxa"/>
              <w:bottom w:w="100" w:type="dxa"/>
              <w:right w:w="100" w:type="dxa"/>
            </w:tcMar>
          </w:tcPr>
          <w:p w14:paraId="38BF31F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45CE9464" w14:textId="77777777">
        <w:tc>
          <w:tcPr>
            <w:tcW w:w="4513" w:type="dxa"/>
            <w:tcMar>
              <w:top w:w="100" w:type="dxa"/>
              <w:left w:w="100" w:type="dxa"/>
              <w:bottom w:w="100" w:type="dxa"/>
              <w:right w:w="100" w:type="dxa"/>
            </w:tcMar>
          </w:tcPr>
          <w:p w14:paraId="0502403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Errores detectados </w:t>
            </w:r>
          </w:p>
        </w:tc>
        <w:tc>
          <w:tcPr>
            <w:tcW w:w="4513" w:type="dxa"/>
            <w:tcMar>
              <w:top w:w="100" w:type="dxa"/>
              <w:left w:w="100" w:type="dxa"/>
              <w:bottom w:w="100" w:type="dxa"/>
              <w:right w:w="100" w:type="dxa"/>
            </w:tcMar>
          </w:tcPr>
          <w:p w14:paraId="42655DD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C6752C" w14:paraId="3680F82D" w14:textId="77777777">
        <w:tc>
          <w:tcPr>
            <w:tcW w:w="4513" w:type="dxa"/>
            <w:tcMar>
              <w:top w:w="100" w:type="dxa"/>
              <w:left w:w="100" w:type="dxa"/>
              <w:bottom w:w="100" w:type="dxa"/>
              <w:right w:w="100" w:type="dxa"/>
            </w:tcMar>
          </w:tcPr>
          <w:p w14:paraId="211FA78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Worker </w:t>
            </w:r>
          </w:p>
        </w:tc>
        <w:tc>
          <w:tcPr>
            <w:tcW w:w="4513" w:type="dxa"/>
            <w:tcMar>
              <w:top w:w="100" w:type="dxa"/>
              <w:left w:w="100" w:type="dxa"/>
              <w:bottom w:w="100" w:type="dxa"/>
              <w:right w:w="100" w:type="dxa"/>
            </w:tcMar>
          </w:tcPr>
          <w:p w14:paraId="5669DE4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15 </w:t>
            </w:r>
          </w:p>
        </w:tc>
      </w:tr>
      <w:tr w:rsidR="00C6752C" w14:paraId="4829C829" w14:textId="77777777">
        <w:tc>
          <w:tcPr>
            <w:tcW w:w="4513" w:type="dxa"/>
            <w:tcMar>
              <w:top w:w="100" w:type="dxa"/>
              <w:left w:w="100" w:type="dxa"/>
              <w:bottom w:w="100" w:type="dxa"/>
              <w:right w:w="100" w:type="dxa"/>
            </w:tcMar>
          </w:tcPr>
          <w:p w14:paraId="0CBD9A8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init </w:t>
            </w:r>
          </w:p>
        </w:tc>
        <w:tc>
          <w:tcPr>
            <w:tcW w:w="4513" w:type="dxa"/>
            <w:tcMar>
              <w:top w:w="100" w:type="dxa"/>
              <w:left w:w="100" w:type="dxa"/>
              <w:bottom w:w="100" w:type="dxa"/>
              <w:right w:w="100" w:type="dxa"/>
            </w:tcMar>
          </w:tcPr>
          <w:p w14:paraId="60DE387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56 </w:t>
            </w:r>
          </w:p>
        </w:tc>
      </w:tr>
    </w:tbl>
    <w:p w14:paraId="05F0A1F1" w14:textId="77777777" w:rsidR="00C6752C" w:rsidRDefault="00C6752C">
      <w:pPr>
        <w:jc w:val="both"/>
        <w:rPr>
          <w:rFonts w:ascii="Times New Roman" w:eastAsia="Times New Roman" w:hAnsi="Times New Roman" w:cs="Times New Roman"/>
          <w:sz w:val="24"/>
          <w:szCs w:val="24"/>
        </w:rPr>
      </w:pPr>
    </w:p>
    <w:p w14:paraId="7B81543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resultado errors: 0 indica que, dentro del espacio de estados explorado para la abstracción definida, SPIN no encontró violaciones de los assert establecidos ni estados finales inválidos. En consecuencia, el modelo validó la lógica de coordinación planteada para el Worker Pool: cada trabajo es procesado una única vez, cada resultado es recolectado una única vez y la actualización de los pesos ocurre únicamente después de reunir todos los resultados parciales.</w:t>
      </w:r>
    </w:p>
    <w:p w14:paraId="2B89C97B"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el modelo se amplió con tres propiedades en lógica temporal lineal (LTL): safe_update ([] (updating -&gt; result_count == NUM_JOBS)), que exige que la actualización de pesos solo ocurra después de recibir todos los resultados; termination (&lt;&gt; done), que exige que el sistema siempre termine; y mutex ([] (in_update &lt;= 1)), que exige que a lo sumo un proceso esté en la sección de actualización de pesos. Se verificaron con SPIN 6.5.2 para distintas combinaciones de workers y jobs (resultados completos en results/promela/ del repositorio):</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6"/>
        <w:gridCol w:w="2200"/>
        <w:gridCol w:w="1600"/>
      </w:tblGrid>
      <w:tr w:rsidR="00C6752C" w14:paraId="56DA5B10" w14:textId="77777777">
        <w:tc>
          <w:tcPr>
            <w:tcW w:w="1800" w:type="dxa"/>
            <w:tcMar>
              <w:top w:w="100" w:type="dxa"/>
              <w:left w:w="100" w:type="dxa"/>
              <w:bottom w:w="100" w:type="dxa"/>
              <w:right w:w="100" w:type="dxa"/>
            </w:tcMar>
          </w:tcPr>
          <w:p w14:paraId="6003505E"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 jobs</w:t>
            </w:r>
          </w:p>
        </w:tc>
        <w:tc>
          <w:tcPr>
            <w:tcW w:w="3426" w:type="dxa"/>
            <w:tcMar>
              <w:top w:w="100" w:type="dxa"/>
              <w:left w:w="100" w:type="dxa"/>
              <w:bottom w:w="100" w:type="dxa"/>
              <w:right w:w="100" w:type="dxa"/>
            </w:tcMar>
          </w:tcPr>
          <w:p w14:paraId="7A2F1A6F"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Corrida</w:t>
            </w:r>
          </w:p>
        </w:tc>
        <w:tc>
          <w:tcPr>
            <w:tcW w:w="2200" w:type="dxa"/>
            <w:tcMar>
              <w:top w:w="100" w:type="dxa"/>
              <w:left w:w="100" w:type="dxa"/>
              <w:bottom w:w="100" w:type="dxa"/>
              <w:right w:w="100" w:type="dxa"/>
            </w:tcMar>
          </w:tcPr>
          <w:p w14:paraId="7C1610ED"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Estados almacenados</w:t>
            </w:r>
          </w:p>
        </w:tc>
        <w:tc>
          <w:tcPr>
            <w:tcW w:w="1600" w:type="dxa"/>
            <w:tcMar>
              <w:top w:w="100" w:type="dxa"/>
              <w:left w:w="100" w:type="dxa"/>
              <w:bottom w:w="100" w:type="dxa"/>
              <w:right w:w="100" w:type="dxa"/>
            </w:tcMar>
          </w:tcPr>
          <w:p w14:paraId="759456FF"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Errores</w:t>
            </w:r>
          </w:p>
        </w:tc>
      </w:tr>
      <w:tr w:rsidR="00C6752C" w14:paraId="71C0FF1A" w14:textId="77777777">
        <w:tc>
          <w:tcPr>
            <w:tcW w:w="1800" w:type="dxa"/>
            <w:tcMar>
              <w:top w:w="100" w:type="dxa"/>
              <w:left w:w="100" w:type="dxa"/>
              <w:bottom w:w="100" w:type="dxa"/>
              <w:right w:w="100" w:type="dxa"/>
            </w:tcMar>
          </w:tcPr>
          <w:p w14:paraId="11E45A58"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4</w:t>
            </w:r>
          </w:p>
        </w:tc>
        <w:tc>
          <w:tcPr>
            <w:tcW w:w="3426" w:type="dxa"/>
            <w:tcMar>
              <w:top w:w="100" w:type="dxa"/>
              <w:left w:w="100" w:type="dxa"/>
              <w:bottom w:w="100" w:type="dxa"/>
              <w:right w:w="100" w:type="dxa"/>
            </w:tcMar>
          </w:tcPr>
          <w:p w14:paraId="006A9A2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14A91FF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12,358</w:t>
            </w:r>
          </w:p>
        </w:tc>
        <w:tc>
          <w:tcPr>
            <w:tcW w:w="1600" w:type="dxa"/>
            <w:tcMar>
              <w:top w:w="100" w:type="dxa"/>
              <w:left w:w="100" w:type="dxa"/>
              <w:bottom w:w="100" w:type="dxa"/>
              <w:right w:w="100" w:type="dxa"/>
            </w:tcMar>
          </w:tcPr>
          <w:p w14:paraId="373B1C7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53E9685A" w14:textId="77777777">
        <w:tc>
          <w:tcPr>
            <w:tcW w:w="1800" w:type="dxa"/>
            <w:tcMar>
              <w:top w:w="100" w:type="dxa"/>
              <w:left w:w="100" w:type="dxa"/>
              <w:bottom w:w="100" w:type="dxa"/>
              <w:right w:w="100" w:type="dxa"/>
            </w:tcMar>
          </w:tcPr>
          <w:p w14:paraId="14076B3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3426" w:type="dxa"/>
            <w:tcMar>
              <w:top w:w="100" w:type="dxa"/>
              <w:left w:w="100" w:type="dxa"/>
              <w:bottom w:w="100" w:type="dxa"/>
              <w:right w:w="100" w:type="dxa"/>
            </w:tcMar>
          </w:tcPr>
          <w:p w14:paraId="7BA86CF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076895E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145,563</w:t>
            </w:r>
          </w:p>
        </w:tc>
        <w:tc>
          <w:tcPr>
            <w:tcW w:w="1600" w:type="dxa"/>
            <w:tcMar>
              <w:top w:w="100" w:type="dxa"/>
              <w:left w:w="100" w:type="dxa"/>
              <w:bottom w:w="100" w:type="dxa"/>
              <w:right w:w="100" w:type="dxa"/>
            </w:tcMar>
          </w:tcPr>
          <w:p w14:paraId="524C4B1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5B0702CD" w14:textId="77777777">
        <w:tc>
          <w:tcPr>
            <w:tcW w:w="1800" w:type="dxa"/>
            <w:tcMar>
              <w:top w:w="100" w:type="dxa"/>
              <w:left w:w="100" w:type="dxa"/>
              <w:bottom w:w="100" w:type="dxa"/>
              <w:right w:w="100" w:type="dxa"/>
            </w:tcMar>
          </w:tcPr>
          <w:p w14:paraId="3C552AF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c>
          <w:tcPr>
            <w:tcW w:w="3426" w:type="dxa"/>
            <w:tcMar>
              <w:top w:w="100" w:type="dxa"/>
              <w:left w:w="100" w:type="dxa"/>
              <w:bottom w:w="100" w:type="dxa"/>
              <w:right w:w="100" w:type="dxa"/>
            </w:tcMar>
          </w:tcPr>
          <w:p w14:paraId="2A5E69F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0314554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1,080,202</w:t>
            </w:r>
          </w:p>
        </w:tc>
        <w:tc>
          <w:tcPr>
            <w:tcW w:w="1600" w:type="dxa"/>
            <w:tcMar>
              <w:top w:w="100" w:type="dxa"/>
              <w:left w:w="100" w:type="dxa"/>
              <w:bottom w:w="100" w:type="dxa"/>
              <w:right w:w="100" w:type="dxa"/>
            </w:tcMar>
          </w:tcPr>
          <w:p w14:paraId="3E18DDF0"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37034F4F"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Verificación de seguridad y propiedades LTL en SPIN 6.5.2.</w:t>
      </w:r>
    </w:p>
    <w:p w14:paraId="15066590"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tres variantes SPIN no encontró violaciones de aserciones, estados finales inválidos ni contraejemplos de las propiedades LTL. La propiedad mutex demuestra formalmente que la exclusión mutua sobre los pesos está garantizada por el diseño, lo que justifica no usar sync.Mutex en la implementación en Go. La variante de 4 workers y 8 jobs superó los 34 millones de estados y 3.2 GB de memoria sin terminar, un ejemplo de la explosión del espacio de estados; por ello la verificación exhaustiva se realiza con configuraciones pequeñas, suficientes para cubrir todas las intercalaciones de la lógica de sincronización.</w:t>
      </w:r>
    </w:p>
    <w:p w14:paraId="31731350"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24" w:name="_Toc241968061"/>
      <w:r>
        <w:rPr>
          <w:rFonts w:ascii="Times New Roman" w:eastAsia="Times New Roman" w:hAnsi="Times New Roman" w:cs="Times New Roman"/>
          <w:b/>
          <w:bCs/>
          <w:sz w:val="24"/>
          <w:szCs w:val="24"/>
        </w:rPr>
        <w:t>7. Implementación en Go</w:t>
      </w:r>
      <w:bookmarkEnd w:id="24"/>
    </w:p>
    <w:p w14:paraId="26B8C14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solución fue implementada íntegramente en Go y organizada en componentes separados para la preparación de los datos, representación del modelo de Regresión Lineal, entrenamiento secuencial, entrenamiento concurrente y medición de rendimiento. El archivo limpio SPARCS_2022_clean_go.csv, obtenido en la etapa descrita en la sección 5, constituye la entrada de esta implementación. </w:t>
      </w:r>
    </w:p>
    <w:p w14:paraId="18DB72C6" w14:textId="77777777" w:rsidR="00C6752C" w:rsidRDefault="00C6752C">
      <w:pPr>
        <w:jc w:val="both"/>
        <w:rPr>
          <w:rFonts w:ascii="Times New Roman" w:eastAsia="Times New Roman" w:hAnsi="Times New Roman" w:cs="Times New Roman"/>
          <w:sz w:val="24"/>
          <w:szCs w:val="24"/>
        </w:rPr>
      </w:pPr>
    </w:p>
    <w:p w14:paraId="35CECF5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desarrollada mantiene una misma representación del modelo y los mismos datos de entrenamiento para las versiones secuencial y concurrente. De esta manera, la comparación de rendimiento se realiza modificando únicamente la estrategia empleada para calcular los gradientes durante el entrenamiento.</w:t>
      </w:r>
    </w:p>
    <w:p w14:paraId="59F4823C" w14:textId="77777777" w:rsidR="00C6752C" w:rsidRDefault="00C6752C">
      <w:pPr>
        <w:jc w:val="both"/>
        <w:rPr>
          <w:rFonts w:ascii="Times New Roman" w:eastAsia="Times New Roman" w:hAnsi="Times New Roman" w:cs="Times New Roman"/>
          <w:sz w:val="24"/>
          <w:szCs w:val="24"/>
        </w:rPr>
      </w:pPr>
    </w:p>
    <w:p w14:paraId="143524E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principales archivos involucrados son:</w:t>
      </w:r>
    </w:p>
    <w:p w14:paraId="55D52AA6" w14:textId="77777777" w:rsidR="00C6752C" w:rsidRDefault="00C6752C">
      <w:pPr>
        <w:jc w:val="both"/>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360"/>
      </w:tblGrid>
      <w:tr w:rsidR="00C6752C" w14:paraId="6F187FAD" w14:textId="77777777">
        <w:tc>
          <w:tcPr>
            <w:tcW w:w="2640" w:type="dxa"/>
            <w:tcMar>
              <w:top w:w="100" w:type="dxa"/>
              <w:left w:w="100" w:type="dxa"/>
              <w:bottom w:w="100" w:type="dxa"/>
              <w:right w:w="100" w:type="dxa"/>
            </w:tcMar>
          </w:tcPr>
          <w:p w14:paraId="6DD20AC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Archivo</w:t>
            </w:r>
          </w:p>
        </w:tc>
        <w:tc>
          <w:tcPr>
            <w:tcW w:w="6360" w:type="dxa"/>
            <w:tcMar>
              <w:top w:w="100" w:type="dxa"/>
              <w:left w:w="100" w:type="dxa"/>
              <w:bottom w:w="100" w:type="dxa"/>
              <w:right w:w="100" w:type="dxa"/>
            </w:tcMar>
          </w:tcPr>
          <w:p w14:paraId="2DF36FE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 principal</w:t>
            </w:r>
          </w:p>
        </w:tc>
      </w:tr>
      <w:tr w:rsidR="00C6752C" w14:paraId="2D44D638" w14:textId="77777777">
        <w:tc>
          <w:tcPr>
            <w:tcW w:w="2640" w:type="dxa"/>
            <w:tcMar>
              <w:top w:w="100" w:type="dxa"/>
              <w:left w:w="100" w:type="dxa"/>
              <w:bottom w:w="100" w:type="dxa"/>
              <w:right w:w="100" w:type="dxa"/>
            </w:tcMar>
          </w:tcPr>
          <w:p w14:paraId="19E707B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dataset.go</w:t>
            </w:r>
          </w:p>
        </w:tc>
        <w:tc>
          <w:tcPr>
            <w:tcW w:w="6360" w:type="dxa"/>
            <w:tcMar>
              <w:top w:w="100" w:type="dxa"/>
              <w:left w:w="100" w:type="dxa"/>
              <w:bottom w:w="100" w:type="dxa"/>
              <w:right w:w="100" w:type="dxa"/>
            </w:tcMar>
          </w:tcPr>
          <w:p w14:paraId="4F2082C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Lectura y representación inicial del dataset</w:t>
            </w:r>
          </w:p>
        </w:tc>
      </w:tr>
      <w:tr w:rsidR="00C6752C" w14:paraId="598E5A6C" w14:textId="77777777">
        <w:tc>
          <w:tcPr>
            <w:tcW w:w="2640" w:type="dxa"/>
            <w:tcMar>
              <w:top w:w="100" w:type="dxa"/>
              <w:left w:w="100" w:type="dxa"/>
              <w:bottom w:w="100" w:type="dxa"/>
              <w:right w:w="100" w:type="dxa"/>
            </w:tcMar>
          </w:tcPr>
          <w:p w14:paraId="44DAED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preprocessing.go</w:t>
            </w:r>
          </w:p>
        </w:tc>
        <w:tc>
          <w:tcPr>
            <w:tcW w:w="6360" w:type="dxa"/>
            <w:tcMar>
              <w:top w:w="100" w:type="dxa"/>
              <w:left w:w="100" w:type="dxa"/>
              <w:bottom w:w="100" w:type="dxa"/>
              <w:right w:w="100" w:type="dxa"/>
            </w:tcMar>
          </w:tcPr>
          <w:p w14:paraId="1DD0425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 categorías y codificación de las variables</w:t>
            </w:r>
          </w:p>
        </w:tc>
      </w:tr>
      <w:tr w:rsidR="00C6752C" w14:paraId="4524310B" w14:textId="77777777">
        <w:tc>
          <w:tcPr>
            <w:tcW w:w="2640" w:type="dxa"/>
            <w:tcMar>
              <w:top w:w="100" w:type="dxa"/>
              <w:left w:w="100" w:type="dxa"/>
              <w:bottom w:w="100" w:type="dxa"/>
              <w:right w:w="100" w:type="dxa"/>
            </w:tcMar>
          </w:tcPr>
          <w:p w14:paraId="452FD85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scaling.go</w:t>
            </w:r>
          </w:p>
        </w:tc>
        <w:tc>
          <w:tcPr>
            <w:tcW w:w="6360" w:type="dxa"/>
            <w:tcMar>
              <w:top w:w="100" w:type="dxa"/>
              <w:left w:w="100" w:type="dxa"/>
              <w:bottom w:w="100" w:type="dxa"/>
              <w:right w:w="100" w:type="dxa"/>
            </w:tcMar>
          </w:tcPr>
          <w:p w14:paraId="578C870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y aplicación de los parámetros de escalamiento</w:t>
            </w:r>
          </w:p>
        </w:tc>
      </w:tr>
      <w:tr w:rsidR="00C6752C" w14:paraId="06084A04" w14:textId="77777777">
        <w:tc>
          <w:tcPr>
            <w:tcW w:w="2640" w:type="dxa"/>
            <w:tcMar>
              <w:top w:w="100" w:type="dxa"/>
              <w:left w:w="100" w:type="dxa"/>
              <w:bottom w:w="100" w:type="dxa"/>
              <w:right w:w="100" w:type="dxa"/>
            </w:tcMar>
          </w:tcPr>
          <w:p w14:paraId="187A3A4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regression.go</w:t>
            </w:r>
          </w:p>
        </w:tc>
        <w:tc>
          <w:tcPr>
            <w:tcW w:w="6360" w:type="dxa"/>
            <w:tcMar>
              <w:top w:w="100" w:type="dxa"/>
              <w:left w:w="100" w:type="dxa"/>
              <w:bottom w:w="100" w:type="dxa"/>
              <w:right w:w="100" w:type="dxa"/>
            </w:tcMar>
          </w:tcPr>
          <w:p w14:paraId="24199F7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Representación y operaciones comunes del modelo de Regresión Lineal</w:t>
            </w:r>
          </w:p>
        </w:tc>
      </w:tr>
      <w:tr w:rsidR="00C6752C" w14:paraId="43656E53" w14:textId="77777777">
        <w:tc>
          <w:tcPr>
            <w:tcW w:w="2640" w:type="dxa"/>
            <w:tcMar>
              <w:top w:w="100" w:type="dxa"/>
              <w:left w:w="100" w:type="dxa"/>
              <w:bottom w:w="100" w:type="dxa"/>
              <w:right w:w="100" w:type="dxa"/>
            </w:tcMar>
          </w:tcPr>
          <w:p w14:paraId="070C397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sequential.go</w:t>
            </w:r>
          </w:p>
        </w:tc>
        <w:tc>
          <w:tcPr>
            <w:tcW w:w="6360" w:type="dxa"/>
            <w:tcMar>
              <w:top w:w="100" w:type="dxa"/>
              <w:left w:w="100" w:type="dxa"/>
              <w:bottom w:w="100" w:type="dxa"/>
              <w:right w:w="100" w:type="dxa"/>
            </w:tcMar>
          </w:tcPr>
          <w:p w14:paraId="7B067FE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secuencial</w:t>
            </w:r>
          </w:p>
        </w:tc>
      </w:tr>
      <w:tr w:rsidR="00C6752C" w14:paraId="66BDDCEE" w14:textId="77777777">
        <w:tc>
          <w:tcPr>
            <w:tcW w:w="2640" w:type="dxa"/>
            <w:tcMar>
              <w:top w:w="100" w:type="dxa"/>
              <w:left w:w="100" w:type="dxa"/>
              <w:bottom w:w="100" w:type="dxa"/>
              <w:right w:w="100" w:type="dxa"/>
            </w:tcMar>
          </w:tcPr>
          <w:p w14:paraId="254642F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concurrent.go</w:t>
            </w:r>
          </w:p>
        </w:tc>
        <w:tc>
          <w:tcPr>
            <w:tcW w:w="6360" w:type="dxa"/>
            <w:tcMar>
              <w:top w:w="100" w:type="dxa"/>
              <w:left w:w="100" w:type="dxa"/>
              <w:bottom w:w="100" w:type="dxa"/>
              <w:right w:w="100" w:type="dxa"/>
            </w:tcMar>
          </w:tcPr>
          <w:p w14:paraId="1384BFC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concurrente</w:t>
            </w:r>
          </w:p>
        </w:tc>
      </w:tr>
      <w:tr w:rsidR="00C6752C" w14:paraId="43022F69" w14:textId="77777777">
        <w:tc>
          <w:tcPr>
            <w:tcW w:w="2640" w:type="dxa"/>
            <w:tcMar>
              <w:top w:w="100" w:type="dxa"/>
              <w:left w:w="100" w:type="dxa"/>
              <w:bottom w:w="100" w:type="dxa"/>
              <w:right w:w="100" w:type="dxa"/>
            </w:tcMar>
          </w:tcPr>
          <w:p w14:paraId="1CD173A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benchmark.go</w:t>
            </w:r>
          </w:p>
        </w:tc>
        <w:tc>
          <w:tcPr>
            <w:tcW w:w="6360" w:type="dxa"/>
            <w:tcMar>
              <w:top w:w="100" w:type="dxa"/>
              <w:left w:w="100" w:type="dxa"/>
              <w:bottom w:w="100" w:type="dxa"/>
              <w:right w:w="100" w:type="dxa"/>
            </w:tcMar>
          </w:tcPr>
          <w:p w14:paraId="2A4F65D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tiempos, speedup y eficiencia</w:t>
            </w:r>
          </w:p>
        </w:tc>
      </w:tr>
      <w:tr w:rsidR="00C6752C" w14:paraId="75093B14" w14:textId="77777777">
        <w:tc>
          <w:tcPr>
            <w:tcW w:w="2640" w:type="dxa"/>
            <w:tcMar>
              <w:top w:w="100" w:type="dxa"/>
              <w:left w:w="100" w:type="dxa"/>
              <w:bottom w:w="100" w:type="dxa"/>
              <w:right w:w="100" w:type="dxa"/>
            </w:tcMar>
          </w:tcPr>
          <w:p w14:paraId="45E1AE3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resource_profile.go</w:t>
            </w:r>
          </w:p>
        </w:tc>
        <w:tc>
          <w:tcPr>
            <w:tcW w:w="6360" w:type="dxa"/>
            <w:tcMar>
              <w:top w:w="100" w:type="dxa"/>
              <w:left w:w="100" w:type="dxa"/>
              <w:bottom w:w="100" w:type="dxa"/>
              <w:right w:w="100" w:type="dxa"/>
            </w:tcMar>
          </w:tcPr>
          <w:p w14:paraId="7DE5D42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memoria y asignaciones</w:t>
            </w:r>
          </w:p>
        </w:tc>
      </w:tr>
      <w:tr w:rsidR="00C6752C" w14:paraId="58E60B96" w14:textId="77777777">
        <w:tc>
          <w:tcPr>
            <w:tcW w:w="2640" w:type="dxa"/>
            <w:tcMar>
              <w:top w:w="100" w:type="dxa"/>
              <w:left w:w="100" w:type="dxa"/>
              <w:bottom w:w="100" w:type="dxa"/>
              <w:right w:w="100" w:type="dxa"/>
            </w:tcMar>
          </w:tcPr>
          <w:p w14:paraId="7E2C56C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cpu_profile.go</w:t>
            </w:r>
          </w:p>
        </w:tc>
        <w:tc>
          <w:tcPr>
            <w:tcW w:w="6360" w:type="dxa"/>
            <w:tcMar>
              <w:top w:w="100" w:type="dxa"/>
              <w:left w:w="100" w:type="dxa"/>
              <w:bottom w:w="100" w:type="dxa"/>
              <w:right w:w="100" w:type="dxa"/>
            </w:tcMar>
          </w:tcPr>
          <w:p w14:paraId="060A6C3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destinada a observar el aprovechamiento de CPU</w:t>
            </w:r>
          </w:p>
        </w:tc>
      </w:tr>
    </w:tbl>
    <w:p w14:paraId="0C576DA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últimos tres archivos se describen con mayor detalle en las secciones correspondientes a metodología experimental y análisis de recursos.</w:t>
      </w:r>
    </w:p>
    <w:p w14:paraId="1115A829" w14:textId="77777777" w:rsidR="00C6752C" w:rsidRDefault="00DD3C40">
      <w:pPr>
        <w:pStyle w:val="Ttulo2"/>
        <w:rPr>
          <w:rFonts w:ascii="Times New Roman" w:eastAsia="Times New Roman" w:hAnsi="Times New Roman" w:cs="Times New Roman"/>
          <w:sz w:val="24"/>
          <w:szCs w:val="24"/>
        </w:rPr>
      </w:pPr>
      <w:bookmarkStart w:id="25" w:name="_Toc241968062"/>
      <w:r>
        <w:rPr>
          <w:rFonts w:ascii="Times New Roman" w:eastAsia="Times New Roman" w:hAnsi="Times New Roman" w:cs="Times New Roman"/>
          <w:sz w:val="24"/>
          <w:szCs w:val="24"/>
        </w:rPr>
        <w:t>7.1 Preparación de datos para Regresión Lineal</w:t>
      </w:r>
      <w:bookmarkEnd w:id="25"/>
    </w:p>
    <w:p w14:paraId="06E0EB3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limpio contiene 2,103,432 registros y 11 columnas. Sin embargo, la Regresión Lineal requiere que las variables de entrada se encuentren representadas numéricamente. Por ello, antes del entrenamiento se realizó una etapa adicional de preprocesamiento que incluyó identificación de categorías, codificación, partición Train/Test y escalamiento.</w:t>
      </w:r>
    </w:p>
    <w:p w14:paraId="7DAD3B6E"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variables numéricas y binarias se conservaron directamente:</w:t>
      </w:r>
    </w:p>
    <w:p w14:paraId="79CDD49B"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Length of Stay</w:t>
      </w:r>
    </w:p>
    <w:p w14:paraId="68624301"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LOS_120_plus</w:t>
      </w:r>
    </w:p>
    <w:p w14:paraId="1CB17194"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 Severity of Illness Code</w:t>
      </w:r>
    </w:p>
    <w:p w14:paraId="5E5F0A0A" w14:textId="77777777" w:rsidR="00C6752C" w:rsidRDefault="00DD3C40">
      <w:pPr>
        <w:numPr>
          <w:ilvl w:val="0"/>
          <w:numId w:val="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Severity_unknown</w:t>
      </w:r>
    </w:p>
    <w:p w14:paraId="7F11023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las variables categóricas fueron transformadas mediante codificación one-hot. Para evitar columnas redundantes, se utilizó una categoría como referencia en cada variable categórica.</w:t>
      </w:r>
    </w:p>
    <w:p w14:paraId="4A8ED6F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configuración obtenida fue la siguiente:</w:t>
      </w: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11F3259B" w14:textId="77777777">
        <w:tc>
          <w:tcPr>
            <w:tcW w:w="3008" w:type="dxa"/>
            <w:tcMar>
              <w:top w:w="100" w:type="dxa"/>
              <w:left w:w="100" w:type="dxa"/>
              <w:bottom w:w="100" w:type="dxa"/>
              <w:right w:w="100" w:type="dxa"/>
            </w:tcMar>
          </w:tcPr>
          <w:p w14:paraId="64DA8E09"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 </w:t>
            </w:r>
          </w:p>
        </w:tc>
        <w:tc>
          <w:tcPr>
            <w:tcW w:w="3008" w:type="dxa"/>
            <w:tcMar>
              <w:top w:w="100" w:type="dxa"/>
              <w:left w:w="100" w:type="dxa"/>
              <w:bottom w:w="100" w:type="dxa"/>
              <w:right w:w="100" w:type="dxa"/>
            </w:tcMar>
          </w:tcPr>
          <w:p w14:paraId="2F87DF37"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Categorías encontradas </w:t>
            </w:r>
          </w:p>
        </w:tc>
        <w:tc>
          <w:tcPr>
            <w:tcW w:w="3008" w:type="dxa"/>
            <w:tcMar>
              <w:top w:w="100" w:type="dxa"/>
              <w:left w:w="100" w:type="dxa"/>
              <w:bottom w:w="100" w:type="dxa"/>
              <w:right w:w="100" w:type="dxa"/>
            </w:tcMar>
          </w:tcPr>
          <w:p w14:paraId="0A8B02B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Features generadas </w:t>
            </w:r>
          </w:p>
        </w:tc>
      </w:tr>
      <w:tr w:rsidR="00C6752C" w14:paraId="43F1D98B" w14:textId="77777777">
        <w:tc>
          <w:tcPr>
            <w:tcW w:w="3008" w:type="dxa"/>
            <w:tcMar>
              <w:top w:w="100" w:type="dxa"/>
              <w:left w:w="100" w:type="dxa"/>
              <w:bottom w:w="100" w:type="dxa"/>
              <w:right w:w="100" w:type="dxa"/>
            </w:tcMar>
          </w:tcPr>
          <w:p w14:paraId="37F674F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numéricas/binarias </w:t>
            </w:r>
          </w:p>
        </w:tc>
        <w:tc>
          <w:tcPr>
            <w:tcW w:w="3008" w:type="dxa"/>
            <w:tcMar>
              <w:top w:w="100" w:type="dxa"/>
              <w:left w:w="100" w:type="dxa"/>
              <w:bottom w:w="100" w:type="dxa"/>
              <w:right w:w="100" w:type="dxa"/>
            </w:tcMar>
          </w:tcPr>
          <w:p w14:paraId="04F1F06A"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008" w:type="dxa"/>
            <w:tcMar>
              <w:top w:w="100" w:type="dxa"/>
              <w:left w:w="100" w:type="dxa"/>
              <w:bottom w:w="100" w:type="dxa"/>
              <w:right w:w="100" w:type="dxa"/>
            </w:tcMar>
          </w:tcPr>
          <w:p w14:paraId="50A0CD5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5805EC22" w14:textId="77777777">
        <w:tc>
          <w:tcPr>
            <w:tcW w:w="3008" w:type="dxa"/>
            <w:tcMar>
              <w:top w:w="100" w:type="dxa"/>
              <w:left w:w="100" w:type="dxa"/>
              <w:bottom w:w="100" w:type="dxa"/>
              <w:right w:w="100" w:type="dxa"/>
            </w:tcMar>
          </w:tcPr>
          <w:p w14:paraId="3033950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Group </w:t>
            </w:r>
          </w:p>
        </w:tc>
        <w:tc>
          <w:tcPr>
            <w:tcW w:w="3008" w:type="dxa"/>
            <w:tcMar>
              <w:top w:w="100" w:type="dxa"/>
              <w:left w:w="100" w:type="dxa"/>
              <w:bottom w:w="100" w:type="dxa"/>
              <w:right w:w="100" w:type="dxa"/>
            </w:tcMar>
          </w:tcPr>
          <w:p w14:paraId="45E8AD65"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08" w:type="dxa"/>
            <w:tcMar>
              <w:top w:w="100" w:type="dxa"/>
              <w:left w:w="100" w:type="dxa"/>
              <w:bottom w:w="100" w:type="dxa"/>
              <w:right w:w="100" w:type="dxa"/>
            </w:tcMar>
          </w:tcPr>
          <w:p w14:paraId="0A50C799"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572AA70E" w14:textId="77777777">
        <w:tc>
          <w:tcPr>
            <w:tcW w:w="3008" w:type="dxa"/>
            <w:tcMar>
              <w:top w:w="100" w:type="dxa"/>
              <w:left w:w="100" w:type="dxa"/>
              <w:bottom w:w="100" w:type="dxa"/>
              <w:right w:w="100" w:type="dxa"/>
            </w:tcMar>
          </w:tcPr>
          <w:p w14:paraId="7640ACF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of Admission </w:t>
            </w:r>
          </w:p>
        </w:tc>
        <w:tc>
          <w:tcPr>
            <w:tcW w:w="3008" w:type="dxa"/>
            <w:tcMar>
              <w:top w:w="100" w:type="dxa"/>
              <w:left w:w="100" w:type="dxa"/>
              <w:bottom w:w="100" w:type="dxa"/>
              <w:right w:w="100" w:type="dxa"/>
            </w:tcMar>
          </w:tcPr>
          <w:p w14:paraId="2A39618B"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08" w:type="dxa"/>
            <w:tcMar>
              <w:top w:w="100" w:type="dxa"/>
              <w:left w:w="100" w:type="dxa"/>
              <w:bottom w:w="100" w:type="dxa"/>
              <w:right w:w="100" w:type="dxa"/>
            </w:tcMar>
          </w:tcPr>
          <w:p w14:paraId="765FE03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752C" w14:paraId="5AE9EDDF" w14:textId="77777777">
        <w:tc>
          <w:tcPr>
            <w:tcW w:w="3008" w:type="dxa"/>
            <w:tcMar>
              <w:top w:w="100" w:type="dxa"/>
              <w:left w:w="100" w:type="dxa"/>
              <w:bottom w:w="100" w:type="dxa"/>
              <w:right w:w="100" w:type="dxa"/>
            </w:tcMar>
          </w:tcPr>
          <w:p w14:paraId="1A5799B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MDC Description </w:t>
            </w:r>
          </w:p>
        </w:tc>
        <w:tc>
          <w:tcPr>
            <w:tcW w:w="3008" w:type="dxa"/>
            <w:tcMar>
              <w:top w:w="100" w:type="dxa"/>
              <w:left w:w="100" w:type="dxa"/>
              <w:bottom w:w="100" w:type="dxa"/>
              <w:right w:w="100" w:type="dxa"/>
            </w:tcMar>
          </w:tcPr>
          <w:p w14:paraId="2DB1660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008" w:type="dxa"/>
            <w:tcMar>
              <w:top w:w="100" w:type="dxa"/>
              <w:left w:w="100" w:type="dxa"/>
              <w:bottom w:w="100" w:type="dxa"/>
              <w:right w:w="100" w:type="dxa"/>
            </w:tcMar>
          </w:tcPr>
          <w:p w14:paraId="09A35B15"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C6752C" w14:paraId="0CEE7128" w14:textId="77777777">
        <w:tc>
          <w:tcPr>
            <w:tcW w:w="3008" w:type="dxa"/>
            <w:tcMar>
              <w:top w:w="100" w:type="dxa"/>
              <w:left w:w="100" w:type="dxa"/>
              <w:bottom w:w="100" w:type="dxa"/>
              <w:right w:w="100" w:type="dxa"/>
            </w:tcMar>
          </w:tcPr>
          <w:p w14:paraId="5B577B8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Medical Surgical Description </w:t>
            </w:r>
          </w:p>
        </w:tc>
        <w:tc>
          <w:tcPr>
            <w:tcW w:w="3008" w:type="dxa"/>
            <w:tcMar>
              <w:top w:w="100" w:type="dxa"/>
              <w:left w:w="100" w:type="dxa"/>
              <w:bottom w:w="100" w:type="dxa"/>
              <w:right w:w="100" w:type="dxa"/>
            </w:tcMar>
          </w:tcPr>
          <w:p w14:paraId="462A92A7"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8" w:type="dxa"/>
            <w:tcMar>
              <w:top w:w="100" w:type="dxa"/>
              <w:left w:w="100" w:type="dxa"/>
              <w:bottom w:w="100" w:type="dxa"/>
              <w:right w:w="100" w:type="dxa"/>
            </w:tcMar>
          </w:tcPr>
          <w:p w14:paraId="6A48FBB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6752C" w14:paraId="4150A3D6" w14:textId="77777777">
        <w:tc>
          <w:tcPr>
            <w:tcW w:w="3008" w:type="dxa"/>
            <w:tcMar>
              <w:top w:w="100" w:type="dxa"/>
              <w:left w:w="100" w:type="dxa"/>
              <w:bottom w:w="100" w:type="dxa"/>
              <w:right w:w="100" w:type="dxa"/>
            </w:tcMar>
          </w:tcPr>
          <w:p w14:paraId="3277C9C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Typology 1 </w:t>
            </w:r>
          </w:p>
        </w:tc>
        <w:tc>
          <w:tcPr>
            <w:tcW w:w="3008" w:type="dxa"/>
            <w:tcMar>
              <w:top w:w="100" w:type="dxa"/>
              <w:left w:w="100" w:type="dxa"/>
              <w:bottom w:w="100" w:type="dxa"/>
              <w:right w:w="100" w:type="dxa"/>
            </w:tcMar>
          </w:tcPr>
          <w:p w14:paraId="38856EC7"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008" w:type="dxa"/>
            <w:tcMar>
              <w:top w:w="100" w:type="dxa"/>
              <w:left w:w="100" w:type="dxa"/>
              <w:bottom w:w="100" w:type="dxa"/>
              <w:right w:w="100" w:type="dxa"/>
            </w:tcMar>
          </w:tcPr>
          <w:p w14:paraId="71F78FB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6752C" w14:paraId="7D85BB7E" w14:textId="77777777">
        <w:tc>
          <w:tcPr>
            <w:tcW w:w="3008" w:type="dxa"/>
            <w:tcMar>
              <w:top w:w="100" w:type="dxa"/>
              <w:left w:w="100" w:type="dxa"/>
              <w:bottom w:w="100" w:type="dxa"/>
              <w:right w:w="100" w:type="dxa"/>
            </w:tcMar>
          </w:tcPr>
          <w:p w14:paraId="4DAA327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Emergency Department Indicator </w:t>
            </w:r>
          </w:p>
        </w:tc>
        <w:tc>
          <w:tcPr>
            <w:tcW w:w="3008" w:type="dxa"/>
            <w:tcMar>
              <w:top w:w="100" w:type="dxa"/>
              <w:left w:w="100" w:type="dxa"/>
              <w:bottom w:w="100" w:type="dxa"/>
              <w:right w:w="100" w:type="dxa"/>
            </w:tcMar>
          </w:tcPr>
          <w:p w14:paraId="155EE46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8" w:type="dxa"/>
            <w:tcMar>
              <w:top w:w="100" w:type="dxa"/>
              <w:left w:w="100" w:type="dxa"/>
              <w:bottom w:w="100" w:type="dxa"/>
              <w:right w:w="100" w:type="dxa"/>
            </w:tcMar>
          </w:tcPr>
          <w:p w14:paraId="746C65A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6752C" w14:paraId="78529C37" w14:textId="77777777">
        <w:tc>
          <w:tcPr>
            <w:tcW w:w="3008" w:type="dxa"/>
            <w:tcMar>
              <w:top w:w="100" w:type="dxa"/>
              <w:left w:w="100" w:type="dxa"/>
              <w:bottom w:w="100" w:type="dxa"/>
              <w:right w:w="100" w:type="dxa"/>
            </w:tcMar>
          </w:tcPr>
          <w:p w14:paraId="0E76D79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p>
        </w:tc>
        <w:tc>
          <w:tcPr>
            <w:tcW w:w="3008" w:type="dxa"/>
            <w:tcMar>
              <w:top w:w="100" w:type="dxa"/>
              <w:left w:w="100" w:type="dxa"/>
              <w:bottom w:w="100" w:type="dxa"/>
              <w:right w:w="100" w:type="dxa"/>
            </w:tcMar>
          </w:tcPr>
          <w:p w14:paraId="0038CD31" w14:textId="77777777" w:rsidR="00C6752C" w:rsidRDefault="00C6752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008" w:type="dxa"/>
            <w:tcMar>
              <w:top w:w="100" w:type="dxa"/>
              <w:left w:w="100" w:type="dxa"/>
              <w:bottom w:w="100" w:type="dxa"/>
              <w:right w:w="100" w:type="dxa"/>
            </w:tcMar>
          </w:tcPr>
          <w:p w14:paraId="1E24796A"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bl>
    <w:p w14:paraId="143FE7D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La variable Total Costs no se incluye en estas 49 características, debido a que constituye la variable objetivo que el modelo debe estimar.</w:t>
      </w:r>
    </w:p>
    <w:p w14:paraId="72AEC2C1" w14:textId="77777777" w:rsidR="00C6752C" w:rsidRDefault="00C6752C">
      <w:pPr>
        <w:spacing w:after="200"/>
        <w:jc w:val="both"/>
        <w:rPr>
          <w:rFonts w:ascii="Times New Roman" w:eastAsia="Times New Roman" w:hAnsi="Times New Roman" w:cs="Times New Roman"/>
          <w:sz w:val="24"/>
          <w:szCs w:val="24"/>
        </w:rPr>
      </w:pPr>
    </w:p>
    <w:p w14:paraId="35724C2B" w14:textId="77777777" w:rsidR="00C6752C" w:rsidRDefault="00C6752C">
      <w:pPr>
        <w:spacing w:after="200"/>
        <w:jc w:val="both"/>
        <w:rPr>
          <w:rFonts w:ascii="Times New Roman" w:eastAsia="Times New Roman" w:hAnsi="Times New Roman" w:cs="Times New Roman"/>
          <w:sz w:val="24"/>
          <w:szCs w:val="24"/>
        </w:rPr>
      </w:pPr>
    </w:p>
    <w:p w14:paraId="7CE0D061" w14:textId="77777777" w:rsidR="00C6752C" w:rsidRDefault="00C6752C">
      <w:pPr>
        <w:spacing w:after="200"/>
        <w:jc w:val="both"/>
        <w:rPr>
          <w:rFonts w:ascii="Times New Roman" w:eastAsia="Times New Roman" w:hAnsi="Times New Roman" w:cs="Times New Roman"/>
          <w:sz w:val="24"/>
          <w:szCs w:val="24"/>
        </w:rPr>
      </w:pPr>
    </w:p>
    <w:p w14:paraId="57A7135F" w14:textId="77777777" w:rsidR="00C6752C" w:rsidRDefault="00C6752C">
      <w:pPr>
        <w:spacing w:after="200"/>
        <w:jc w:val="both"/>
        <w:rPr>
          <w:rFonts w:ascii="Times New Roman" w:eastAsia="Times New Roman" w:hAnsi="Times New Roman" w:cs="Times New Roman"/>
          <w:sz w:val="24"/>
          <w:szCs w:val="24"/>
        </w:rPr>
      </w:pPr>
    </w:p>
    <w:p w14:paraId="3F9F0059" w14:textId="77777777" w:rsidR="00C6752C" w:rsidRDefault="00C6752C">
      <w:pPr>
        <w:spacing w:after="200"/>
        <w:jc w:val="both"/>
        <w:rPr>
          <w:rFonts w:ascii="Times New Roman" w:eastAsia="Times New Roman" w:hAnsi="Times New Roman" w:cs="Times New Roman"/>
          <w:sz w:val="24"/>
          <w:szCs w:val="24"/>
        </w:rPr>
      </w:pPr>
    </w:p>
    <w:p w14:paraId="51DD3231" w14:textId="77777777" w:rsidR="00C6752C" w:rsidRDefault="00C6752C">
      <w:pPr>
        <w:spacing w:after="200"/>
        <w:jc w:val="both"/>
        <w:rPr>
          <w:rFonts w:ascii="Times New Roman" w:eastAsia="Times New Roman" w:hAnsi="Times New Roman" w:cs="Times New Roman"/>
          <w:sz w:val="24"/>
          <w:szCs w:val="24"/>
        </w:rPr>
      </w:pPr>
    </w:p>
    <w:p w14:paraId="2DDB762A" w14:textId="77777777" w:rsidR="00C6752C" w:rsidRDefault="00C6752C">
      <w:pPr>
        <w:spacing w:after="200"/>
        <w:jc w:val="both"/>
        <w:rPr>
          <w:rFonts w:ascii="Times New Roman" w:eastAsia="Times New Roman" w:hAnsi="Times New Roman" w:cs="Times New Roman"/>
          <w:sz w:val="24"/>
          <w:szCs w:val="24"/>
        </w:rPr>
      </w:pPr>
    </w:p>
    <w:p w14:paraId="57510678" w14:textId="77777777" w:rsidR="00C6752C" w:rsidRDefault="00C6752C">
      <w:pPr>
        <w:spacing w:after="200"/>
        <w:jc w:val="both"/>
        <w:rPr>
          <w:rFonts w:ascii="Times New Roman" w:eastAsia="Times New Roman" w:hAnsi="Times New Roman" w:cs="Times New Roman"/>
          <w:sz w:val="24"/>
          <w:szCs w:val="24"/>
        </w:rPr>
      </w:pPr>
    </w:p>
    <w:p w14:paraId="5A7201EF" w14:textId="77777777" w:rsidR="00C6752C" w:rsidRDefault="00C6752C">
      <w:pPr>
        <w:spacing w:after="200"/>
        <w:jc w:val="both"/>
        <w:rPr>
          <w:rFonts w:ascii="Times New Roman" w:eastAsia="Times New Roman" w:hAnsi="Times New Roman" w:cs="Times New Roman"/>
          <w:sz w:val="24"/>
          <w:szCs w:val="24"/>
        </w:rPr>
      </w:pPr>
    </w:p>
    <w:p w14:paraId="62C10D9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6. Flujo de preparación de datos para la Regresión Lineal</w:t>
      </w:r>
    </w:p>
    <w:p w14:paraId="2332EC37" w14:textId="77777777" w:rsidR="00C6752C" w:rsidRDefault="00DD3C4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1D01CE" wp14:editId="63DB10E1">
            <wp:extent cx="2659513" cy="3910013"/>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59513" cy="3910013"/>
                    </a:xfrm>
                    <a:prstGeom prst="rect">
                      <a:avLst/>
                    </a:prstGeom>
                    <a:ln/>
                  </pic:spPr>
                </pic:pic>
              </a:graphicData>
            </a:graphic>
          </wp:inline>
        </w:drawing>
      </w:r>
    </w:p>
    <w:p w14:paraId="739CC0B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dataset limpio es transformado mediante codificación de variables categóricas, partición Train/Test y escalamiento antes de ser utilizado por las implementaciones secuencial y concurrente. </w:t>
      </w:r>
    </w:p>
    <w:p w14:paraId="5F99F1F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la codificación, los 2,103,432 registros fueron divididos de forma reproducible en conjuntos de entrenamiento y prueba:</w:t>
      </w: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4145F17B" w14:textId="77777777">
        <w:tc>
          <w:tcPr>
            <w:tcW w:w="3008" w:type="dxa"/>
            <w:tcMar>
              <w:top w:w="100" w:type="dxa"/>
              <w:left w:w="100" w:type="dxa"/>
              <w:bottom w:w="100" w:type="dxa"/>
              <w:right w:w="100" w:type="dxa"/>
            </w:tcMar>
          </w:tcPr>
          <w:p w14:paraId="2FE36CB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Conjunto</w:t>
            </w:r>
          </w:p>
        </w:tc>
        <w:tc>
          <w:tcPr>
            <w:tcW w:w="3008" w:type="dxa"/>
            <w:tcMar>
              <w:top w:w="100" w:type="dxa"/>
              <w:left w:w="100" w:type="dxa"/>
              <w:bottom w:w="100" w:type="dxa"/>
              <w:right w:w="100" w:type="dxa"/>
            </w:tcMar>
          </w:tcPr>
          <w:p w14:paraId="42CE6AD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p>
        </w:tc>
        <w:tc>
          <w:tcPr>
            <w:tcW w:w="3008" w:type="dxa"/>
            <w:tcMar>
              <w:top w:w="100" w:type="dxa"/>
              <w:left w:w="100" w:type="dxa"/>
              <w:bottom w:w="100" w:type="dxa"/>
              <w:right w:w="100" w:type="dxa"/>
            </w:tcMar>
          </w:tcPr>
          <w:p w14:paraId="03E69DF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Proporción</w:t>
            </w:r>
          </w:p>
        </w:tc>
      </w:tr>
      <w:tr w:rsidR="00C6752C" w14:paraId="0C1B71E9" w14:textId="77777777">
        <w:tc>
          <w:tcPr>
            <w:tcW w:w="3008" w:type="dxa"/>
            <w:tcMar>
              <w:top w:w="100" w:type="dxa"/>
              <w:left w:w="100" w:type="dxa"/>
              <w:bottom w:w="100" w:type="dxa"/>
              <w:right w:w="100" w:type="dxa"/>
            </w:tcMar>
          </w:tcPr>
          <w:p w14:paraId="334DC7B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w:t>
            </w:r>
          </w:p>
        </w:tc>
        <w:tc>
          <w:tcPr>
            <w:tcW w:w="3008" w:type="dxa"/>
            <w:tcMar>
              <w:top w:w="100" w:type="dxa"/>
              <w:left w:w="100" w:type="dxa"/>
              <w:bottom w:w="100" w:type="dxa"/>
              <w:right w:w="100" w:type="dxa"/>
            </w:tcMar>
          </w:tcPr>
          <w:p w14:paraId="49F45F2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1,682,537</w:t>
            </w:r>
          </w:p>
        </w:tc>
        <w:tc>
          <w:tcPr>
            <w:tcW w:w="3008" w:type="dxa"/>
            <w:tcMar>
              <w:top w:w="100" w:type="dxa"/>
              <w:left w:w="100" w:type="dxa"/>
              <w:bottom w:w="100" w:type="dxa"/>
              <w:right w:w="100" w:type="dxa"/>
            </w:tcMar>
          </w:tcPr>
          <w:p w14:paraId="3EF3053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79.99 %</w:t>
            </w:r>
          </w:p>
        </w:tc>
      </w:tr>
      <w:tr w:rsidR="00C6752C" w14:paraId="59F2C18C" w14:textId="77777777">
        <w:tc>
          <w:tcPr>
            <w:tcW w:w="3008" w:type="dxa"/>
            <w:tcMar>
              <w:top w:w="100" w:type="dxa"/>
              <w:left w:w="100" w:type="dxa"/>
              <w:bottom w:w="100" w:type="dxa"/>
              <w:right w:w="100" w:type="dxa"/>
            </w:tcMar>
          </w:tcPr>
          <w:p w14:paraId="13EDBF3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3008" w:type="dxa"/>
            <w:tcMar>
              <w:top w:w="100" w:type="dxa"/>
              <w:left w:w="100" w:type="dxa"/>
              <w:bottom w:w="100" w:type="dxa"/>
              <w:right w:w="100" w:type="dxa"/>
            </w:tcMar>
          </w:tcPr>
          <w:p w14:paraId="22CCF34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420,895</w:t>
            </w:r>
          </w:p>
        </w:tc>
        <w:tc>
          <w:tcPr>
            <w:tcW w:w="3008" w:type="dxa"/>
            <w:tcMar>
              <w:top w:w="100" w:type="dxa"/>
              <w:left w:w="100" w:type="dxa"/>
              <w:bottom w:w="100" w:type="dxa"/>
              <w:right w:w="100" w:type="dxa"/>
            </w:tcMar>
          </w:tcPr>
          <w:p w14:paraId="2B9DA5E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20.01 %</w:t>
            </w:r>
          </w:p>
        </w:tc>
      </w:tr>
      <w:tr w:rsidR="00C6752C" w14:paraId="6F26CF57" w14:textId="77777777">
        <w:tc>
          <w:tcPr>
            <w:tcW w:w="3008" w:type="dxa"/>
            <w:tcMar>
              <w:top w:w="100" w:type="dxa"/>
              <w:left w:w="100" w:type="dxa"/>
              <w:bottom w:w="100" w:type="dxa"/>
              <w:right w:w="100" w:type="dxa"/>
            </w:tcMar>
          </w:tcPr>
          <w:p w14:paraId="50F7F2E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3008" w:type="dxa"/>
            <w:tcMar>
              <w:top w:w="100" w:type="dxa"/>
              <w:left w:w="100" w:type="dxa"/>
              <w:bottom w:w="100" w:type="dxa"/>
              <w:right w:w="100" w:type="dxa"/>
            </w:tcMar>
          </w:tcPr>
          <w:p w14:paraId="532E2FA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2,103,432</w:t>
            </w:r>
          </w:p>
        </w:tc>
        <w:tc>
          <w:tcPr>
            <w:tcW w:w="3008" w:type="dxa"/>
            <w:tcMar>
              <w:top w:w="100" w:type="dxa"/>
              <w:left w:w="100" w:type="dxa"/>
              <w:bottom w:w="100" w:type="dxa"/>
              <w:right w:w="100" w:type="dxa"/>
            </w:tcMar>
          </w:tcPr>
          <w:p w14:paraId="2DE617A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w:t>
            </w:r>
          </w:p>
        </w:tc>
      </w:tr>
    </w:tbl>
    <w:p w14:paraId="3EED1CBD"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escalamiento se calculó utilizando únicamente los registros pertenecientes a Train, evitando que información estadística del conjunto Test intervenga en la preparación del modelo. Para una variable </w:t>
      </w:r>
      <m:oMath>
        <m:r>
          <w:rPr>
            <w:rFonts w:ascii="Times New Roman" w:eastAsia="Times New Roman" w:hAnsi="Times New Roman" w:cs="Times New Roman"/>
            <w:sz w:val="24"/>
            <w:szCs w:val="24"/>
          </w:rPr>
          <m:t>x</m:t>
        </m:r>
      </m:oMath>
      <w:r>
        <w:rPr>
          <w:rFonts w:ascii="Times New Roman" w:eastAsia="Times New Roman" w:hAnsi="Times New Roman" w:cs="Times New Roman"/>
          <w:sz w:val="24"/>
          <w:szCs w:val="24"/>
        </w:rPr>
        <w:t xml:space="preserve">, la transformación utilizada corresponde a: </w:t>
      </w:r>
    </w:p>
    <w:p w14:paraId="29745A4D" w14:textId="77777777" w:rsidR="00C6752C" w:rsidRDefault="00DD3C40">
      <w:pPr>
        <w:spacing w:before="200" w:after="20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μ</m:t>
                  </m:r>
                </m:e>
                <m:sub>
                  <m:r>
                    <w:rPr>
                      <w:rFonts w:ascii="Times New Roman" w:eastAsia="Times New Roman" w:hAnsi="Times New Roman" w:cs="Times New Roman"/>
                      <w:sz w:val="24"/>
                      <w:szCs w:val="24"/>
                    </w:rPr>
                    <m:t>Train</m:t>
                  </m:r>
                </m:sub>
              </m:sSub>
            </m:num>
            <m:den>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σ</m:t>
                  </m:r>
                </m:e>
                <m:sub>
                  <m:r>
                    <w:rPr>
                      <w:rFonts w:ascii="Times New Roman" w:eastAsia="Times New Roman" w:hAnsi="Times New Roman" w:cs="Times New Roman"/>
                      <w:sz w:val="24"/>
                      <w:szCs w:val="24"/>
                    </w:rPr>
                    <m:t>Train</m:t>
                  </m:r>
                </m:sub>
              </m:sSub>
            </m:den>
          </m:f>
        </m:oMath>
      </m:oMathPara>
    </w:p>
    <w:p w14:paraId="6FB8F511"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parámetros obtenidos fueron: </w:t>
      </w: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0DEC9327" w14:textId="77777777">
        <w:tc>
          <w:tcPr>
            <w:tcW w:w="3008" w:type="dxa"/>
            <w:tcMar>
              <w:top w:w="100" w:type="dxa"/>
              <w:left w:w="100" w:type="dxa"/>
              <w:bottom w:w="100" w:type="dxa"/>
              <w:right w:w="100" w:type="dxa"/>
            </w:tcMar>
          </w:tcPr>
          <w:p w14:paraId="259E76C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 </w:t>
            </w:r>
          </w:p>
        </w:tc>
        <w:tc>
          <w:tcPr>
            <w:tcW w:w="3008" w:type="dxa"/>
            <w:tcMar>
              <w:top w:w="100" w:type="dxa"/>
              <w:left w:w="100" w:type="dxa"/>
              <w:bottom w:w="100" w:type="dxa"/>
              <w:right w:w="100" w:type="dxa"/>
            </w:tcMar>
          </w:tcPr>
          <w:p w14:paraId="4B3E7B0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Media Train </w:t>
            </w:r>
          </w:p>
        </w:tc>
        <w:tc>
          <w:tcPr>
            <w:tcW w:w="3008" w:type="dxa"/>
            <w:tcMar>
              <w:top w:w="100" w:type="dxa"/>
              <w:left w:w="100" w:type="dxa"/>
              <w:bottom w:w="100" w:type="dxa"/>
              <w:right w:w="100" w:type="dxa"/>
            </w:tcMar>
          </w:tcPr>
          <w:p w14:paraId="37031FE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Desviación estándar Train </w:t>
            </w:r>
          </w:p>
        </w:tc>
      </w:tr>
      <w:tr w:rsidR="00C6752C" w14:paraId="05A976BE" w14:textId="77777777">
        <w:tc>
          <w:tcPr>
            <w:tcW w:w="3008" w:type="dxa"/>
            <w:tcMar>
              <w:top w:w="100" w:type="dxa"/>
              <w:left w:w="100" w:type="dxa"/>
              <w:bottom w:w="100" w:type="dxa"/>
              <w:right w:w="100" w:type="dxa"/>
            </w:tcMar>
          </w:tcPr>
          <w:p w14:paraId="47D600A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Length of Stay </w:t>
            </w:r>
          </w:p>
        </w:tc>
        <w:tc>
          <w:tcPr>
            <w:tcW w:w="3008" w:type="dxa"/>
            <w:tcMar>
              <w:top w:w="100" w:type="dxa"/>
              <w:left w:w="100" w:type="dxa"/>
              <w:bottom w:w="100" w:type="dxa"/>
              <w:right w:w="100" w:type="dxa"/>
            </w:tcMar>
          </w:tcPr>
          <w:p w14:paraId="77E3FD6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5.8309 </w:t>
            </w:r>
          </w:p>
        </w:tc>
        <w:tc>
          <w:tcPr>
            <w:tcW w:w="3008" w:type="dxa"/>
            <w:tcMar>
              <w:top w:w="100" w:type="dxa"/>
              <w:left w:w="100" w:type="dxa"/>
              <w:bottom w:w="100" w:type="dxa"/>
              <w:right w:w="100" w:type="dxa"/>
            </w:tcMar>
          </w:tcPr>
          <w:p w14:paraId="007E3AF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8.8607 </w:t>
            </w:r>
          </w:p>
        </w:tc>
      </w:tr>
      <w:tr w:rsidR="00C6752C" w14:paraId="70A64E1E" w14:textId="77777777">
        <w:tc>
          <w:tcPr>
            <w:tcW w:w="3008" w:type="dxa"/>
            <w:tcMar>
              <w:top w:w="100" w:type="dxa"/>
              <w:left w:w="100" w:type="dxa"/>
              <w:bottom w:w="100" w:type="dxa"/>
              <w:right w:w="100" w:type="dxa"/>
            </w:tcMar>
          </w:tcPr>
          <w:p w14:paraId="513D1C6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Severity of Illness Code </w:t>
            </w:r>
          </w:p>
        </w:tc>
        <w:tc>
          <w:tcPr>
            <w:tcW w:w="3008" w:type="dxa"/>
            <w:tcMar>
              <w:top w:w="100" w:type="dxa"/>
              <w:left w:w="100" w:type="dxa"/>
              <w:bottom w:w="100" w:type="dxa"/>
              <w:right w:w="100" w:type="dxa"/>
            </w:tcMar>
          </w:tcPr>
          <w:p w14:paraId="3077AEC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2.1462 </w:t>
            </w:r>
          </w:p>
        </w:tc>
        <w:tc>
          <w:tcPr>
            <w:tcW w:w="3008" w:type="dxa"/>
            <w:tcMar>
              <w:top w:w="100" w:type="dxa"/>
              <w:left w:w="100" w:type="dxa"/>
              <w:bottom w:w="100" w:type="dxa"/>
              <w:right w:w="100" w:type="dxa"/>
            </w:tcMar>
          </w:tcPr>
          <w:p w14:paraId="7A78356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0.9626 </w:t>
            </w:r>
          </w:p>
        </w:tc>
      </w:tr>
      <w:tr w:rsidR="00C6752C" w14:paraId="6B44953A" w14:textId="77777777">
        <w:tc>
          <w:tcPr>
            <w:tcW w:w="3008" w:type="dxa"/>
            <w:tcMar>
              <w:top w:w="100" w:type="dxa"/>
              <w:left w:w="100" w:type="dxa"/>
              <w:bottom w:w="100" w:type="dxa"/>
              <w:right w:w="100" w:type="dxa"/>
            </w:tcMar>
          </w:tcPr>
          <w:p w14:paraId="370FC5A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Costs </w:t>
            </w:r>
          </w:p>
        </w:tc>
        <w:tc>
          <w:tcPr>
            <w:tcW w:w="3008" w:type="dxa"/>
            <w:tcMar>
              <w:top w:w="100" w:type="dxa"/>
              <w:left w:w="100" w:type="dxa"/>
              <w:bottom w:w="100" w:type="dxa"/>
              <w:right w:w="100" w:type="dxa"/>
            </w:tcMar>
          </w:tcPr>
          <w:p w14:paraId="731EF2D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23,423.18 </w:t>
            </w:r>
          </w:p>
        </w:tc>
        <w:tc>
          <w:tcPr>
            <w:tcW w:w="3008" w:type="dxa"/>
            <w:tcMar>
              <w:top w:w="100" w:type="dxa"/>
              <w:left w:w="100" w:type="dxa"/>
              <w:bottom w:w="100" w:type="dxa"/>
              <w:right w:w="100" w:type="dxa"/>
            </w:tcMar>
          </w:tcPr>
          <w:p w14:paraId="0556BAB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49,952.01 </w:t>
            </w:r>
          </w:p>
        </w:tc>
      </w:tr>
    </w:tbl>
    <w:p w14:paraId="411DC11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características binarias y provenientes de one-hot encoding permanecen representadas mediante valores 0 y 1. La variable objetivo fue estandarizada durante el entrenamiento, mientras que las métricas finales se reportan nuevamente en su escala monetaria original.</w:t>
      </w:r>
    </w:p>
    <w:p w14:paraId="2D8656D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forma, tanto la implementación secuencial como la concurrente reciben exactamente el mismo conjunto de entrenamiento de 1,682,537 registros, cada uno representado mediante 49 características numéricas.</w:t>
      </w:r>
    </w:p>
    <w:p w14:paraId="15BF5A9E" w14:textId="77777777" w:rsidR="00C6752C" w:rsidRDefault="00DD3C40">
      <w:pPr>
        <w:pStyle w:val="Ttulo2"/>
        <w:rPr>
          <w:rFonts w:ascii="Times New Roman" w:eastAsia="Times New Roman" w:hAnsi="Times New Roman" w:cs="Times New Roman"/>
          <w:sz w:val="24"/>
          <w:szCs w:val="24"/>
        </w:rPr>
      </w:pPr>
      <w:bookmarkStart w:id="26" w:name="_Toc241968063"/>
      <w:r>
        <w:rPr>
          <w:rFonts w:ascii="Times New Roman" w:eastAsia="Times New Roman" w:hAnsi="Times New Roman" w:cs="Times New Roman"/>
          <w:sz w:val="24"/>
          <w:szCs w:val="24"/>
        </w:rPr>
        <w:t>7.2 Implementación secuencial</w:t>
      </w:r>
      <w:bookmarkEnd w:id="26"/>
    </w:p>
    <w:p w14:paraId="69041C5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constituye la línea base utilizada para medir posteriormente el beneficio de la concurrencia. El entrenamiento se realiza mediante Batch Gradient Descent, procesando secuencialmente todos los registros del conjunto Train en cada época.</w:t>
      </w:r>
    </w:p>
    <w:p w14:paraId="5DBF1CC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un registro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la predicción del modelo se calcula mediante:</w:t>
      </w:r>
    </w:p>
    <w:p w14:paraId="07BEDCFA" w14:textId="77777777" w:rsidR="00C6752C" w:rsidRDefault="00845AB1">
      <w:pPr>
        <w:spacing w:before="240" w:after="240"/>
        <w:jc w:val="center"/>
        <w:rPr>
          <w:rFonts w:ascii="Times New Roman" w:eastAsia="Times New Roman" w:hAnsi="Times New Roman" w:cs="Times New Roman"/>
          <w:sz w:val="24"/>
          <w:szCs w:val="24"/>
        </w:rPr>
      </w:pPr>
      <m:oMathPara>
        <m:oMath>
          <m:acc>
            <m:accPr>
              <m:ctrlPr>
                <w:rPr>
                  <w:rFonts w:ascii="Cambria Math" w:hAnsi="Cambria Math"/>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m:t>
          </m:r>
          <m:r>
            <w:rPr>
              <w:rFonts w:ascii="Times New Roman" w:eastAsia="Times New Roman" w:hAnsi="Times New Roman" w:cs="Times New Roman"/>
              <w:sz w:val="24"/>
              <w:szCs w:val="24"/>
            </w:rPr>
            <m:t>b</m:t>
          </m:r>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j</m:t>
              </m:r>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m</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ij</m:t>
              </m:r>
            </m:sub>
          </m:sSub>
        </m:oMath>
      </m:oMathPara>
    </w:p>
    <w:p w14:paraId="40301386"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Times New Roman" w:eastAsia="Times New Roman" w:hAnsi="Times New Roman" w:cs="Times New Roman"/>
            <w:sz w:val="24"/>
            <w:szCs w:val="24"/>
          </w:rPr>
          <m:t>m=49</m:t>
        </m:r>
      </m:oMath>
      <w:r>
        <w:rPr>
          <w:rFonts w:ascii="Times New Roman" w:eastAsia="Times New Roman" w:hAnsi="Times New Roman" w:cs="Times New Roman"/>
          <w:sz w:val="24"/>
          <w:szCs w:val="24"/>
        </w:rPr>
        <w:t xml:space="preserve"> corresponde al número de características,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oMath>
      <w:r>
        <w:rPr>
          <w:rFonts w:ascii="Times New Roman" w:eastAsia="Times New Roman" w:hAnsi="Times New Roman" w:cs="Times New Roman"/>
          <w:sz w:val="24"/>
          <w:szCs w:val="24"/>
        </w:rPr>
        <w:t xml:space="preserve"> representa los pesos del modelo y </w:t>
      </w: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xml:space="preserve"> el término independiente. </w:t>
      </w:r>
    </w:p>
    <w:p w14:paraId="0F69D812"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diferencia entre la predicción y el valor real se calcula el error:</w:t>
      </w:r>
    </w:p>
    <w:p w14:paraId="6A92DC97" w14:textId="77777777" w:rsidR="00C6752C" w:rsidRDefault="00845AB1">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acc>
            <m:accPr>
              <m:ctrlPr>
                <w:rPr>
                  <w:rFonts w:ascii="Times New Roman" w:eastAsia="Times New Roman" w:hAnsi="Times New Roman" w:cs="Times New Roman"/>
                  <w:sz w:val="24"/>
                  <w:szCs w:val="24"/>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oMath>
      </m:oMathPara>
    </w:p>
    <w:p w14:paraId="1F257396"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Durante cada época, la implementación recorre los 1,682,537 registros y acumula las contribuciones al gradiente. Una vez procesado todo el conjunto de entrenamiento, el gradiente promedio se utiliza para actualizar los parámetros del modelo.</w:t>
      </w:r>
    </w:p>
    <w:p w14:paraId="7ACFF617"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Conceptualmente, el procedimiento corresponde a:</w:t>
      </w:r>
    </w:p>
    <w:p w14:paraId="1720BDD4"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Inicializar pesos</w:t>
      </w:r>
    </w:p>
    <w:p w14:paraId="5E1F3007" w14:textId="77777777" w:rsidR="00C6752C" w:rsidRDefault="00C6752C">
      <w:pPr>
        <w:rPr>
          <w:rFonts w:ascii="Times New Roman" w:eastAsia="Times New Roman" w:hAnsi="Times New Roman" w:cs="Times New Roman"/>
          <w:sz w:val="24"/>
          <w:szCs w:val="24"/>
        </w:rPr>
      </w:pPr>
    </w:p>
    <w:p w14:paraId="6D82575B"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época:</w:t>
      </w:r>
    </w:p>
    <w:p w14:paraId="3C5E1D98"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Inicializar gradiente acumulado</w:t>
      </w:r>
    </w:p>
    <w:p w14:paraId="01A21A7A" w14:textId="77777777" w:rsidR="00C6752C" w:rsidRDefault="00C6752C">
      <w:pPr>
        <w:rPr>
          <w:rFonts w:ascii="Times New Roman" w:eastAsia="Times New Roman" w:hAnsi="Times New Roman" w:cs="Times New Roman"/>
          <w:sz w:val="24"/>
          <w:szCs w:val="24"/>
        </w:rPr>
      </w:pPr>
    </w:p>
    <w:p w14:paraId="42DE6E05"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Para cada registro de Train:</w:t>
      </w:r>
    </w:p>
    <w:p w14:paraId="6A2F9C64"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predicción</w:t>
      </w:r>
    </w:p>
    <w:p w14:paraId="3F8FA72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error</w:t>
      </w:r>
    </w:p>
    <w:p w14:paraId="050D7D69"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Acumular gradiente</w:t>
      </w:r>
    </w:p>
    <w:p w14:paraId="7190D59F" w14:textId="77777777" w:rsidR="00C6752C" w:rsidRDefault="00C6752C">
      <w:pPr>
        <w:rPr>
          <w:rFonts w:ascii="Times New Roman" w:eastAsia="Times New Roman" w:hAnsi="Times New Roman" w:cs="Times New Roman"/>
          <w:sz w:val="24"/>
          <w:szCs w:val="24"/>
        </w:rPr>
      </w:pPr>
    </w:p>
    <w:p w14:paraId="5C60229B"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Promediar gradiente</w:t>
      </w:r>
    </w:p>
    <w:p w14:paraId="6F1C793C"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Actualizar pesos</w:t>
      </w:r>
    </w:p>
    <w:p w14:paraId="3263E656" w14:textId="77777777" w:rsidR="00C6752C" w:rsidRDefault="00C6752C">
      <w:pPr>
        <w:rPr>
          <w:rFonts w:ascii="Times New Roman" w:eastAsia="Times New Roman" w:hAnsi="Times New Roman" w:cs="Times New Roman"/>
          <w:sz w:val="24"/>
          <w:szCs w:val="24"/>
        </w:rPr>
      </w:pPr>
    </w:p>
    <w:p w14:paraId="3D884EAE"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En la ejecución experimental se utilizaron:</w:t>
      </w:r>
    </w:p>
    <w:p w14:paraId="313F3018"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Épocas:</w:t>
      </w:r>
      <w:r>
        <w:rPr>
          <w:rFonts w:ascii="Times New Roman" w:eastAsia="Times New Roman" w:hAnsi="Times New Roman" w:cs="Times New Roman"/>
          <w:sz w:val="24"/>
          <w:szCs w:val="24"/>
        </w:rPr>
        <w:t xml:space="preserve"> 100</w:t>
      </w:r>
    </w:p>
    <w:p w14:paraId="6024DC1D"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Learning rate:</w:t>
      </w:r>
      <w:r>
        <w:rPr>
          <w:rFonts w:ascii="Times New Roman" w:eastAsia="Times New Roman" w:hAnsi="Times New Roman" w:cs="Times New Roman"/>
          <w:sz w:val="24"/>
          <w:szCs w:val="24"/>
        </w:rPr>
        <w:t xml:space="preserve"> 0.01</w:t>
      </w:r>
    </w:p>
    <w:p w14:paraId="011D24B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r>
        <w:rPr>
          <w:rFonts w:ascii="Times New Roman" w:eastAsia="Times New Roman" w:hAnsi="Times New Roman" w:cs="Times New Roman"/>
          <w:sz w:val="24"/>
          <w:szCs w:val="24"/>
        </w:rPr>
        <w:t xml:space="preserve"> 1,682,537</w:t>
      </w:r>
    </w:p>
    <w:p w14:paraId="56176F8E"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Features:</w:t>
      </w:r>
      <w:r>
        <w:rPr>
          <w:rFonts w:ascii="Times New Roman" w:eastAsia="Times New Roman" w:hAnsi="Times New Roman" w:cs="Times New Roman"/>
          <w:sz w:val="24"/>
          <w:szCs w:val="24"/>
        </w:rPr>
        <w:t xml:space="preserve"> 49</w:t>
      </w:r>
    </w:p>
    <w:p w14:paraId="5C1F6EF4"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no utiliza goroutines para distribuir el cálculo del gradiente. Por ello, constituye una referencia apropiada para comparar posteriormente los tiempos obtenidos por el modelo concurrente.</w:t>
      </w:r>
    </w:p>
    <w:p w14:paraId="3CF0802D" w14:textId="77777777" w:rsidR="00C6752C" w:rsidRDefault="00DD3C40">
      <w:pPr>
        <w:pStyle w:val="Ttulo2"/>
        <w:rPr>
          <w:rFonts w:ascii="Times New Roman" w:eastAsia="Times New Roman" w:hAnsi="Times New Roman" w:cs="Times New Roman"/>
          <w:sz w:val="24"/>
          <w:szCs w:val="24"/>
        </w:rPr>
      </w:pPr>
      <w:bookmarkStart w:id="27" w:name="_Toc241968064"/>
      <w:r>
        <w:rPr>
          <w:rFonts w:ascii="Times New Roman" w:eastAsia="Times New Roman" w:hAnsi="Times New Roman" w:cs="Times New Roman"/>
          <w:sz w:val="24"/>
          <w:szCs w:val="24"/>
        </w:rPr>
        <w:t>7.3 Implementación concurrente</w:t>
      </w:r>
      <w:bookmarkEnd w:id="27"/>
    </w:p>
    <w:p w14:paraId="717209A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conserva el mismo modelo matemático y los mismos parámetros de entrenamiento utilizados por la versión secuencial. La diferencia se encuentra en la forma en que se calcula el gradiente de cada época.</w:t>
      </w:r>
    </w:p>
    <w:p w14:paraId="3EE9143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conjunto Train está dividido en múltiples trabajos o jobs. Cada trabajo contiene una porción independiente de los registros y puede ser procesado simultáneamente por uno de los workers disponibles.</w:t>
      </w:r>
    </w:p>
    <w:p w14:paraId="0EB8BBC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calcula sobre su partición:</w:t>
      </w:r>
    </w:p>
    <w:p w14:paraId="60086D33" w14:textId="77777777" w:rsidR="00C6752C" w:rsidRDefault="00DD3C40">
      <w:pPr>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suma parcial de los gradientes correspondientes a los pesos;</w:t>
      </w:r>
    </w:p>
    <w:p w14:paraId="3E52284D" w14:textId="77777777" w:rsidR="00C6752C" w:rsidRDefault="00DD3C4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contribución parcial al gradiente del término independiente;</w:t>
      </w:r>
    </w:p>
    <w:p w14:paraId="70E0E597" w14:textId="77777777" w:rsidR="00C6752C" w:rsidRDefault="00DD3C40">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necesaria para posteriormente combinar los resultados.</w:t>
      </w:r>
    </w:p>
    <w:p w14:paraId="7ED4C6F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workers no actualizan directamente los pesos del modelo. En su lugar, envían sus resultados parciales al proceso coordinador. Una vez recibidos todos los resultados, estos son reducidos para obtener el mismo gradiente global que se calcularía recorriendo secuencialmente el conjunto completo.</w:t>
      </w:r>
    </w:p>
    <w:p w14:paraId="43E1EE56"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el conjunto de entrenamiento se divide en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 xml:space="preserve"> trabajos, el gradiente global puede expresarse conceptualmente como:</w:t>
      </w:r>
    </w:p>
    <w:p w14:paraId="4D8135C7" w14:textId="77777777" w:rsidR="00C6752C" w:rsidRDefault="00DD3C40">
      <w:pPr>
        <w:spacing w:after="24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G=</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k=1</m:t>
              </m:r>
            </m:sub>
            <m:sup>
              <m:r>
                <w:rPr>
                  <w:rFonts w:ascii="Times New Roman" w:eastAsia="Times New Roman" w:hAnsi="Times New Roman" w:cs="Times New Roman"/>
                  <w:sz w:val="24"/>
                  <w:szCs w:val="24"/>
                </w:rPr>
                <m:t>K</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m:oMathPara>
    </w:p>
    <w:p w14:paraId="70F8F9A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w:r>
        <w:rPr>
          <w:rFonts w:ascii="Times New Roman" w:eastAsia="Times New Roman" w:hAnsi="Times New Roman" w:cs="Times New Roman"/>
          <w:sz w:val="24"/>
          <w:szCs w:val="24"/>
        </w:rPr>
        <w:t xml:space="preserve"> representa el gradiente parcial calculado para el trabajo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w:t>
      </w:r>
    </w:p>
    <w:p w14:paraId="1A8E0D6E"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los parámetros se realiza únicamente después de completar esta reducción:</w:t>
      </w:r>
    </w:p>
    <w:p w14:paraId="56A5EA62" w14:textId="77777777" w:rsidR="00C6752C" w:rsidRDefault="00845AB1">
      <w:pPr>
        <w:spacing w:after="240"/>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η</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G</m:t>
              </m:r>
            </m:num>
            <m:den>
              <m:r>
                <w:rPr>
                  <w:rFonts w:ascii="Times New Roman" w:eastAsia="Times New Roman" w:hAnsi="Times New Roman" w:cs="Times New Roman"/>
                  <w:sz w:val="24"/>
                  <w:szCs w:val="24"/>
                </w:rPr>
                <m:t>N</m:t>
              </m:r>
            </m:den>
          </m:f>
        </m:oMath>
      </m:oMathPara>
    </w:p>
    <w:p w14:paraId="361D9EF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hAnsi="Cambria Math"/>
          </w:rPr>
          <m:t>η</m:t>
        </m:r>
      </m:oMath>
      <w:r>
        <w:rPr>
          <w:rFonts w:ascii="Times New Roman" w:eastAsia="Times New Roman" w:hAnsi="Times New Roman" w:cs="Times New Roman"/>
          <w:sz w:val="24"/>
          <w:szCs w:val="24"/>
        </w:rPr>
        <w:t xml:space="preserve"> corresponde al learning rate y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al número total de registros procesados.</w:t>
      </w:r>
    </w:p>
    <w:p w14:paraId="29697DF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permite paralelizar la sección computacionalmente más costosa del entrenamiento sin modificar la formulación matemática del modelo.</w:t>
      </w:r>
    </w:p>
    <w:p w14:paraId="4F126B0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experimentos confirmaron posteriormente esta equivalencia: la diferencia máxima entre los parámetros obtenidos por ambas implementaciones fue 0.000000000000, y las métricas sobre Test resultaron idénticas.</w:t>
      </w:r>
    </w:p>
    <w:p w14:paraId="10A201BB" w14:textId="77777777" w:rsidR="00C6752C" w:rsidRDefault="00DD3C40">
      <w:pPr>
        <w:pStyle w:val="Ttulo2"/>
        <w:rPr>
          <w:rFonts w:ascii="Times New Roman" w:eastAsia="Times New Roman" w:hAnsi="Times New Roman" w:cs="Times New Roman"/>
          <w:sz w:val="24"/>
          <w:szCs w:val="24"/>
        </w:rPr>
      </w:pPr>
      <w:bookmarkStart w:id="28" w:name="_Toc241968065"/>
      <w:r>
        <w:rPr>
          <w:rFonts w:ascii="Times New Roman" w:eastAsia="Times New Roman" w:hAnsi="Times New Roman" w:cs="Times New Roman"/>
          <w:sz w:val="24"/>
          <w:szCs w:val="24"/>
        </w:rPr>
        <w:t>7.4 Patrón Worker Pool</w:t>
      </w:r>
      <w:bookmarkEnd w:id="28"/>
    </w:p>
    <w:p w14:paraId="3229304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gestionar el procesamiento concurrente se utilizó el patrón Worker Pool. En lugar de crear una goroutine nueva para cada registro del dataset, se mantiene una cantidad limitada de workers que consumen trabajos desde un canal compartido.</w:t>
      </w:r>
    </w:p>
    <w:p w14:paraId="712D3F3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7. Arquitectura de la implementación concurrente en Go mediante el patrón Worker Pool</w:t>
      </w:r>
    </w:p>
    <w:p w14:paraId="6FDE5E97"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2367CB" wp14:editId="7751D1B3">
            <wp:extent cx="3153073" cy="343376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153073" cy="3433763"/>
                    </a:xfrm>
                    <a:prstGeom prst="rect">
                      <a:avLst/>
                    </a:prstGeom>
                    <a:ln/>
                  </pic:spPr>
                </pic:pic>
              </a:graphicData>
            </a:graphic>
          </wp:inline>
        </w:drawing>
      </w:r>
    </w:p>
    <w:p w14:paraId="40DFC9C1"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jobs son distribuidos entre un conjunto limitado de workers, los cuales calculan gradientes parciales y envían sus resultados para su posterior reducción y actualización de los parámetros del modelo. </w:t>
      </w:r>
    </w:p>
    <w:p w14:paraId="644BD78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permanece disponible para recibir trabajos hasta que el canal correspondiente es cerrado o se completa el procesamiento asignado. Esto evita crear millones de goroutines y permite controlar explícitamente el grado de paralelismo.</w:t>
      </w:r>
    </w:p>
    <w:p w14:paraId="4C98AE9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ejecución principal sobre el equipo utilizado para las pruebas se emplearon 12 workers, correspondientes a los 12 procesadores lógicos disponibles. En esa configuración se generaron 48 jobs por época.</w:t>
      </w:r>
    </w:p>
    <w:p w14:paraId="186E881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estudiar la escalabilidad de la solución, posteriormente el mismo algoritmo fue evaluado utilizando configuraciones de: 1, 2, 4, 8, 12, 16, 24 y 32 workers</w:t>
      </w:r>
    </w:p>
    <w:p w14:paraId="6367746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configuraciones y sus resultados se desarrollan en las secciones 8, 9 y 10. </w:t>
      </w:r>
    </w:p>
    <w:p w14:paraId="12EA81E5" w14:textId="77777777" w:rsidR="00C6752C" w:rsidRDefault="00DD3C40">
      <w:pPr>
        <w:pStyle w:val="Ttulo2"/>
        <w:rPr>
          <w:rFonts w:ascii="Times New Roman" w:eastAsia="Times New Roman" w:hAnsi="Times New Roman" w:cs="Times New Roman"/>
          <w:sz w:val="24"/>
          <w:szCs w:val="24"/>
        </w:rPr>
      </w:pPr>
      <w:bookmarkStart w:id="29" w:name="_Toc241968066"/>
      <w:r>
        <w:rPr>
          <w:rFonts w:ascii="Times New Roman" w:eastAsia="Times New Roman" w:hAnsi="Times New Roman" w:cs="Times New Roman"/>
          <w:sz w:val="24"/>
          <w:szCs w:val="24"/>
        </w:rPr>
        <w:t>7.5 Mecanismos de sincronización utilizados</w:t>
      </w:r>
      <w:bookmarkEnd w:id="29"/>
    </w:p>
    <w:p w14:paraId="4985F12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utiliza principalmente tres mecanismos proporcionados por Go: goroutines, channels y sync.WaitGroup.</w:t>
      </w:r>
    </w:p>
    <w:p w14:paraId="3282340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goroutines representan los workers encargados de ejecutar de forma concurrente el cálculo de los gradientes parciales. Los channels permiten transferir trabajos y resultados entre el coordinador y los workers sin que estos tengan que modificar directamente las mismas estructuras globales.</w:t>
      </w:r>
    </w:p>
    <w:p w14:paraId="48129A81"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sync.WaitGroup</w:t>
      </w:r>
      <w:r>
        <w:rPr>
          <w:rFonts w:ascii="Times New Roman" w:eastAsia="Times New Roman" w:hAnsi="Times New Roman" w:cs="Times New Roman"/>
          <w:sz w:val="24"/>
          <w:szCs w:val="24"/>
        </w:rPr>
        <w:t xml:space="preserve"> se utiliza para coordinar la finalización de las goroutines y garantizar que el programa no continúe con una fase que dependa de resultados todavía no calculados.</w:t>
      </w:r>
    </w:p>
    <w:p w14:paraId="0CBE15E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característica importante del diseño es que los workers no actualizan directamente los pesos globales del modelo. Cada worker opera sobre variables locales y produce un gradiente parcial. La reducción de dichos gradientes y la actualización de los pesos se realizan posteriormente desde un único flujo de ejecución.</w:t>
      </w:r>
    </w:p>
    <w:p w14:paraId="735B7DA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 razón, no fue necesario utilizar un sync.Mutex para proteger los pesos durante el cálculo de los gradientes. Esta decisión reduce la contención que producirían múltiples workers intentando adquirir continuamente un mismo bloqueo.</w:t>
      </w:r>
    </w:p>
    <w:p w14:paraId="17F18DF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sincronización de la implementación puede resumirse conceptualmente de la siguiente manera:</w:t>
      </w:r>
    </w:p>
    <w:p w14:paraId="28DF61F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8. Flujo de sincronización de la implementación concurrente en Go</w:t>
      </w:r>
    </w:p>
    <w:p w14:paraId="1CBF2864"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E6C301" wp14:editId="67D3C451">
            <wp:extent cx="3344700" cy="304558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344700" cy="3045580"/>
                    </a:xfrm>
                    <a:prstGeom prst="rect">
                      <a:avLst/>
                    </a:prstGeom>
                    <a:ln/>
                  </pic:spPr>
                </pic:pic>
              </a:graphicData>
            </a:graphic>
          </wp:inline>
        </w:drawing>
      </w:r>
    </w:p>
    <w:p w14:paraId="6C7D330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distribuye los jobs entre los workers, recibe los gradientes parciales, espera la finalización de las goroutines, reduce los resultados y posteriormente actualiza los pesos del modelo.</w:t>
      </w:r>
    </w:p>
    <w:p w14:paraId="1A1AB3C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mecanismo coincide con la abstracción validada previamente mediante Promela: los cálculos parciales pueden ejecutarse concurrentemente, mientras que la actualización del estado global del modelo se realiza únicamente después de reunir los resultados requeridos.</w:t>
      </w:r>
    </w:p>
    <w:p w14:paraId="0D6FFAC4"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30" w:name="_Toc241968067"/>
      <w:r>
        <w:rPr>
          <w:rFonts w:ascii="Times New Roman" w:eastAsia="Times New Roman" w:hAnsi="Times New Roman" w:cs="Times New Roman"/>
          <w:b/>
          <w:bCs/>
          <w:sz w:val="24"/>
          <w:szCs w:val="24"/>
        </w:rPr>
        <w:t>8. Metodología de medición</w:t>
      </w:r>
      <w:bookmarkEnd w:id="30"/>
    </w:p>
    <w:p w14:paraId="1BF3F56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el propósito de comparar de manera consistente el rendimiento de las implementaciones secuencial y concurrente, se definió una metodología experimental común para todas las configuraciones evaluadas. Las mediciones se realizaron manteniendo constantes el conjunto de datos, el preprocesamiento, los parámetros del modelo y el número de épocas, modificándose únicamente la cantidad de workers utilizada en la versión concurrente. </w:t>
      </w:r>
    </w:p>
    <w:p w14:paraId="7919BC0A" w14:textId="77777777" w:rsidR="00C6752C" w:rsidRDefault="00C6752C">
      <w:pPr>
        <w:jc w:val="both"/>
        <w:rPr>
          <w:rFonts w:ascii="Times New Roman" w:eastAsia="Times New Roman" w:hAnsi="Times New Roman" w:cs="Times New Roman"/>
          <w:sz w:val="24"/>
          <w:szCs w:val="24"/>
        </w:rPr>
      </w:pPr>
    </w:p>
    <w:p w14:paraId="6B4FCD1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los resultados oficiales se utilizaron únicamente ejecuciones realizadas en un mismo equipo y bajo la misma configuración de software. De esta manera, se evitó combinar tiempos obtenidos en computadoras con características de hardware diferentes.</w:t>
      </w:r>
    </w:p>
    <w:p w14:paraId="6F7C8037" w14:textId="77777777" w:rsidR="00C6752C" w:rsidRDefault="00C6752C">
      <w:pPr>
        <w:jc w:val="both"/>
        <w:rPr>
          <w:rFonts w:ascii="Times New Roman" w:eastAsia="Times New Roman" w:hAnsi="Times New Roman" w:cs="Times New Roman"/>
          <w:sz w:val="24"/>
          <w:szCs w:val="24"/>
        </w:rPr>
      </w:pPr>
    </w:p>
    <w:p w14:paraId="164F9E1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se centra principalmente en el tiempo de entrenamiento, el speedup y la eficiencia alcanzada al aumentar la cantidad de workers. Las métricas predictivas del modelo también fueron verificadas para comprobar que la paralelización no modificara el resultado matemático del entrenamiento.</w:t>
      </w:r>
    </w:p>
    <w:p w14:paraId="07719A2D" w14:textId="77777777" w:rsidR="00C6752C" w:rsidRDefault="00C6752C">
      <w:pPr>
        <w:jc w:val="both"/>
        <w:rPr>
          <w:rFonts w:ascii="Times New Roman" w:eastAsia="Times New Roman" w:hAnsi="Times New Roman" w:cs="Times New Roman"/>
          <w:sz w:val="24"/>
          <w:szCs w:val="24"/>
        </w:rPr>
      </w:pPr>
    </w:p>
    <w:p w14:paraId="2C346972" w14:textId="77777777" w:rsidR="00C6752C" w:rsidRDefault="00DD3C40">
      <w:pPr>
        <w:pStyle w:val="Ttulo2"/>
        <w:rPr>
          <w:rFonts w:ascii="Times New Roman" w:eastAsia="Times New Roman" w:hAnsi="Times New Roman" w:cs="Times New Roman"/>
          <w:sz w:val="24"/>
          <w:szCs w:val="24"/>
        </w:rPr>
      </w:pPr>
      <w:bookmarkStart w:id="31" w:name="_Toc241968068"/>
      <w:r>
        <w:rPr>
          <w:rFonts w:ascii="Times New Roman" w:eastAsia="Times New Roman" w:hAnsi="Times New Roman" w:cs="Times New Roman"/>
          <w:sz w:val="24"/>
          <w:szCs w:val="24"/>
        </w:rPr>
        <w:t>8.1 Entorno de ejecución</w:t>
      </w:r>
      <w:bookmarkEnd w:id="31"/>
    </w:p>
    <w:p w14:paraId="71BDFD9F" w14:textId="77777777" w:rsidR="00C6752C" w:rsidRDefault="00C6752C">
      <w:pPr>
        <w:jc w:val="both"/>
        <w:rPr>
          <w:rFonts w:ascii="Times New Roman" w:eastAsia="Times New Roman" w:hAnsi="Times New Roman" w:cs="Times New Roman"/>
          <w:sz w:val="24"/>
          <w:szCs w:val="24"/>
        </w:rPr>
      </w:pPr>
    </w:p>
    <w:p w14:paraId="20B7BA5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benchmarks oficiales fueron realizados sobre un equipo con las siguientes características: </w:t>
      </w:r>
    </w:p>
    <w:p w14:paraId="437485EE" w14:textId="77777777" w:rsidR="00C6752C" w:rsidRDefault="00C6752C">
      <w:pPr>
        <w:jc w:val="both"/>
        <w:rPr>
          <w:rFonts w:ascii="Times New Roman" w:eastAsia="Times New Roman" w:hAnsi="Times New Roman" w:cs="Times New Roman"/>
          <w:sz w:val="24"/>
          <w:szCs w:val="24"/>
        </w:rPr>
      </w:pPr>
    </w:p>
    <w:tbl>
      <w:tblPr>
        <w:tblStyle w:val="a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1DBF8370" w14:textId="77777777">
        <w:tc>
          <w:tcPr>
            <w:tcW w:w="4513" w:type="dxa"/>
            <w:tcMar>
              <w:top w:w="100" w:type="dxa"/>
              <w:left w:w="100" w:type="dxa"/>
              <w:bottom w:w="100" w:type="dxa"/>
              <w:right w:w="100" w:type="dxa"/>
            </w:tcMar>
          </w:tcPr>
          <w:p w14:paraId="6842CBA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Componente </w:t>
            </w:r>
          </w:p>
        </w:tc>
        <w:tc>
          <w:tcPr>
            <w:tcW w:w="4513" w:type="dxa"/>
            <w:tcMar>
              <w:top w:w="100" w:type="dxa"/>
              <w:left w:w="100" w:type="dxa"/>
              <w:bottom w:w="100" w:type="dxa"/>
              <w:right w:w="100" w:type="dxa"/>
            </w:tcMar>
          </w:tcPr>
          <w:p w14:paraId="658AED53"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Especificación </w:t>
            </w:r>
          </w:p>
        </w:tc>
      </w:tr>
      <w:tr w:rsidR="00C6752C" w14:paraId="03AE425D" w14:textId="77777777">
        <w:tc>
          <w:tcPr>
            <w:tcW w:w="4513" w:type="dxa"/>
            <w:tcMar>
              <w:top w:w="100" w:type="dxa"/>
              <w:left w:w="100" w:type="dxa"/>
              <w:bottom w:w="100" w:type="dxa"/>
              <w:right w:w="100" w:type="dxa"/>
            </w:tcMar>
          </w:tcPr>
          <w:p w14:paraId="572223F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 </w:t>
            </w:r>
          </w:p>
        </w:tc>
        <w:tc>
          <w:tcPr>
            <w:tcW w:w="4513" w:type="dxa"/>
            <w:tcMar>
              <w:top w:w="100" w:type="dxa"/>
              <w:left w:w="100" w:type="dxa"/>
              <w:bottom w:w="100" w:type="dxa"/>
              <w:right w:w="100" w:type="dxa"/>
            </w:tcMar>
          </w:tcPr>
          <w:p w14:paraId="53C9E6F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AMD Ryzen 5 9600X </w:t>
            </w:r>
          </w:p>
        </w:tc>
      </w:tr>
      <w:tr w:rsidR="00C6752C" w14:paraId="180115EF" w14:textId="77777777">
        <w:tc>
          <w:tcPr>
            <w:tcW w:w="4513" w:type="dxa"/>
            <w:tcMar>
              <w:top w:w="100" w:type="dxa"/>
              <w:left w:w="100" w:type="dxa"/>
              <w:bottom w:w="100" w:type="dxa"/>
              <w:right w:w="100" w:type="dxa"/>
            </w:tcMar>
          </w:tcPr>
          <w:p w14:paraId="4F3498D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Núcleos físicos </w:t>
            </w:r>
          </w:p>
        </w:tc>
        <w:tc>
          <w:tcPr>
            <w:tcW w:w="4513" w:type="dxa"/>
            <w:tcMar>
              <w:top w:w="100" w:type="dxa"/>
              <w:left w:w="100" w:type="dxa"/>
              <w:bottom w:w="100" w:type="dxa"/>
              <w:right w:w="100" w:type="dxa"/>
            </w:tcMar>
          </w:tcPr>
          <w:p w14:paraId="2FD84CA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r>
      <w:tr w:rsidR="00C6752C" w14:paraId="0B87548E" w14:textId="77777777">
        <w:tc>
          <w:tcPr>
            <w:tcW w:w="4513" w:type="dxa"/>
            <w:tcMar>
              <w:top w:w="100" w:type="dxa"/>
              <w:left w:w="100" w:type="dxa"/>
              <w:bottom w:w="100" w:type="dxa"/>
              <w:right w:w="100" w:type="dxa"/>
            </w:tcMar>
          </w:tcPr>
          <w:p w14:paraId="7CB329F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Procesadores lógicos </w:t>
            </w:r>
          </w:p>
        </w:tc>
        <w:tc>
          <w:tcPr>
            <w:tcW w:w="4513" w:type="dxa"/>
            <w:tcMar>
              <w:top w:w="100" w:type="dxa"/>
              <w:left w:w="100" w:type="dxa"/>
              <w:bottom w:w="100" w:type="dxa"/>
              <w:right w:w="100" w:type="dxa"/>
            </w:tcMar>
          </w:tcPr>
          <w:p w14:paraId="005D04A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50DBC8A5" w14:textId="77777777">
        <w:tc>
          <w:tcPr>
            <w:tcW w:w="4513" w:type="dxa"/>
            <w:tcMar>
              <w:top w:w="100" w:type="dxa"/>
              <w:left w:w="100" w:type="dxa"/>
              <w:bottom w:w="100" w:type="dxa"/>
              <w:right w:w="100" w:type="dxa"/>
            </w:tcMar>
          </w:tcPr>
          <w:p w14:paraId="61C38AA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Memoria RAM</w:t>
            </w:r>
          </w:p>
        </w:tc>
        <w:tc>
          <w:tcPr>
            <w:tcW w:w="4513" w:type="dxa"/>
            <w:tcMar>
              <w:top w:w="100" w:type="dxa"/>
              <w:left w:w="100" w:type="dxa"/>
              <w:bottom w:w="100" w:type="dxa"/>
              <w:right w:w="100" w:type="dxa"/>
            </w:tcMar>
          </w:tcPr>
          <w:p w14:paraId="25ABF4D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15.6 GB </w:t>
            </w:r>
          </w:p>
        </w:tc>
      </w:tr>
      <w:tr w:rsidR="00C6752C" w14:paraId="5A03A72A" w14:textId="77777777">
        <w:tc>
          <w:tcPr>
            <w:tcW w:w="4513" w:type="dxa"/>
            <w:tcMar>
              <w:top w:w="100" w:type="dxa"/>
              <w:left w:w="100" w:type="dxa"/>
              <w:bottom w:w="100" w:type="dxa"/>
              <w:right w:w="100" w:type="dxa"/>
            </w:tcMar>
          </w:tcPr>
          <w:p w14:paraId="1AAD502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operativo </w:t>
            </w:r>
          </w:p>
        </w:tc>
        <w:tc>
          <w:tcPr>
            <w:tcW w:w="4513" w:type="dxa"/>
            <w:tcMar>
              <w:top w:w="100" w:type="dxa"/>
              <w:left w:w="100" w:type="dxa"/>
              <w:bottom w:w="100" w:type="dxa"/>
              <w:right w:w="100" w:type="dxa"/>
            </w:tcMar>
          </w:tcPr>
          <w:p w14:paraId="05E9162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Windows 11 Pro, 64 bits </w:t>
            </w:r>
          </w:p>
        </w:tc>
      </w:tr>
      <w:tr w:rsidR="00C6752C" w14:paraId="1E3A43B7" w14:textId="77777777">
        <w:tc>
          <w:tcPr>
            <w:tcW w:w="4513" w:type="dxa"/>
            <w:tcMar>
              <w:top w:w="100" w:type="dxa"/>
              <w:left w:w="100" w:type="dxa"/>
              <w:bottom w:w="100" w:type="dxa"/>
              <w:right w:w="100" w:type="dxa"/>
            </w:tcMar>
          </w:tcPr>
          <w:p w14:paraId="5930DDA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Versión de Go </w:t>
            </w:r>
          </w:p>
        </w:tc>
        <w:tc>
          <w:tcPr>
            <w:tcW w:w="4513" w:type="dxa"/>
            <w:tcMar>
              <w:top w:w="100" w:type="dxa"/>
              <w:left w:w="100" w:type="dxa"/>
              <w:bottom w:w="100" w:type="dxa"/>
              <w:right w:w="100" w:type="dxa"/>
            </w:tcMar>
          </w:tcPr>
          <w:p w14:paraId="42B469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1.27.0 </w:t>
            </w:r>
          </w:p>
        </w:tc>
      </w:tr>
      <w:tr w:rsidR="00C6752C" w14:paraId="42AA4637" w14:textId="77777777">
        <w:tc>
          <w:tcPr>
            <w:tcW w:w="4513" w:type="dxa"/>
            <w:tcMar>
              <w:top w:w="100" w:type="dxa"/>
              <w:left w:w="100" w:type="dxa"/>
              <w:bottom w:w="100" w:type="dxa"/>
              <w:right w:w="100" w:type="dxa"/>
            </w:tcMar>
          </w:tcPr>
          <w:p w14:paraId="3C4488C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totales </w:t>
            </w:r>
          </w:p>
        </w:tc>
        <w:tc>
          <w:tcPr>
            <w:tcW w:w="4513" w:type="dxa"/>
            <w:tcMar>
              <w:top w:w="100" w:type="dxa"/>
              <w:left w:w="100" w:type="dxa"/>
              <w:bottom w:w="100" w:type="dxa"/>
              <w:right w:w="100" w:type="dxa"/>
            </w:tcMar>
          </w:tcPr>
          <w:p w14:paraId="2C4087E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2,103,432 </w:t>
            </w:r>
          </w:p>
        </w:tc>
      </w:tr>
      <w:tr w:rsidR="00C6752C" w14:paraId="4EB2358E" w14:textId="77777777">
        <w:tc>
          <w:tcPr>
            <w:tcW w:w="4513" w:type="dxa"/>
            <w:tcMar>
              <w:top w:w="100" w:type="dxa"/>
              <w:left w:w="100" w:type="dxa"/>
              <w:bottom w:w="100" w:type="dxa"/>
              <w:right w:w="100" w:type="dxa"/>
            </w:tcMar>
          </w:tcPr>
          <w:p w14:paraId="195486A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de entrenamiento </w:t>
            </w:r>
          </w:p>
        </w:tc>
        <w:tc>
          <w:tcPr>
            <w:tcW w:w="4513" w:type="dxa"/>
            <w:tcMar>
              <w:top w:w="100" w:type="dxa"/>
              <w:left w:w="100" w:type="dxa"/>
              <w:bottom w:w="100" w:type="dxa"/>
              <w:right w:w="100" w:type="dxa"/>
            </w:tcMar>
          </w:tcPr>
          <w:p w14:paraId="5ABE398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1,682,537 </w:t>
            </w:r>
          </w:p>
        </w:tc>
      </w:tr>
      <w:tr w:rsidR="00C6752C" w14:paraId="4602F064" w14:textId="77777777">
        <w:tc>
          <w:tcPr>
            <w:tcW w:w="4513" w:type="dxa"/>
            <w:tcMar>
              <w:top w:w="100" w:type="dxa"/>
              <w:left w:w="100" w:type="dxa"/>
              <w:bottom w:w="100" w:type="dxa"/>
              <w:right w:w="100" w:type="dxa"/>
            </w:tcMar>
          </w:tcPr>
          <w:p w14:paraId="25BD5AE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4513" w:type="dxa"/>
            <w:tcMar>
              <w:top w:w="100" w:type="dxa"/>
              <w:left w:w="100" w:type="dxa"/>
              <w:bottom w:w="100" w:type="dxa"/>
              <w:right w:w="100" w:type="dxa"/>
            </w:tcMar>
          </w:tcPr>
          <w:p w14:paraId="6C564E3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C6752C" w14:paraId="1B62672A" w14:textId="77777777">
        <w:tc>
          <w:tcPr>
            <w:tcW w:w="4513" w:type="dxa"/>
            <w:tcMar>
              <w:top w:w="100" w:type="dxa"/>
              <w:left w:w="100" w:type="dxa"/>
              <w:bottom w:w="100" w:type="dxa"/>
              <w:right w:w="100" w:type="dxa"/>
            </w:tcMar>
          </w:tcPr>
          <w:p w14:paraId="79CCFB8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4513" w:type="dxa"/>
            <w:tcMar>
              <w:top w:w="100" w:type="dxa"/>
              <w:left w:w="100" w:type="dxa"/>
              <w:bottom w:w="100" w:type="dxa"/>
              <w:right w:w="100" w:type="dxa"/>
            </w:tcMar>
          </w:tcPr>
          <w:p w14:paraId="47DA43A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2433221A" w14:textId="77777777">
        <w:tc>
          <w:tcPr>
            <w:tcW w:w="4513" w:type="dxa"/>
            <w:tcMar>
              <w:top w:w="100" w:type="dxa"/>
              <w:left w:w="100" w:type="dxa"/>
              <w:bottom w:w="100" w:type="dxa"/>
              <w:right w:w="100" w:type="dxa"/>
            </w:tcMar>
          </w:tcPr>
          <w:p w14:paraId="291C75A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Learning rate </w:t>
            </w:r>
          </w:p>
        </w:tc>
        <w:tc>
          <w:tcPr>
            <w:tcW w:w="4513" w:type="dxa"/>
            <w:tcMar>
              <w:top w:w="100" w:type="dxa"/>
              <w:left w:w="100" w:type="dxa"/>
              <w:bottom w:w="100" w:type="dxa"/>
              <w:right w:w="100" w:type="dxa"/>
            </w:tcMar>
          </w:tcPr>
          <w:p w14:paraId="43DA2E6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r>
    </w:tbl>
    <w:p w14:paraId="58AFFC8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cantidad de procesadores lógicos fue obtenida desde el propio sistema y coincide con los 12 procesadores lógicos detectados por el runtime de Go durante la ejecución.</w:t>
      </w:r>
    </w:p>
    <w:p w14:paraId="727708D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mantuvieron constantes las 100 épocas, el learning rate de 0.01, el conjunto Train y las 49 características utilizadas por el modelo. Esto permite que las diferencias de tiempo observadas entre las configuraciones se atribuyan principalmente a la estrategia de ejecución y al grado de concurrencia empleado.</w:t>
      </w:r>
    </w:p>
    <w:p w14:paraId="5B9B762D" w14:textId="77777777" w:rsidR="00C6752C" w:rsidRDefault="00DD3C40">
      <w:pPr>
        <w:pStyle w:val="Ttulo2"/>
        <w:rPr>
          <w:rFonts w:ascii="Times New Roman" w:eastAsia="Times New Roman" w:hAnsi="Times New Roman" w:cs="Times New Roman"/>
          <w:sz w:val="24"/>
          <w:szCs w:val="24"/>
        </w:rPr>
      </w:pPr>
      <w:bookmarkStart w:id="32" w:name="_Toc241968069"/>
      <w:r>
        <w:rPr>
          <w:rFonts w:ascii="Times New Roman" w:eastAsia="Times New Roman" w:hAnsi="Times New Roman" w:cs="Times New Roman"/>
          <w:sz w:val="24"/>
          <w:szCs w:val="24"/>
        </w:rPr>
        <w:t>8.2 Número de ejecuciones</w:t>
      </w:r>
      <w:bookmarkEnd w:id="32"/>
      <w:r>
        <w:rPr>
          <w:rFonts w:ascii="Times New Roman" w:eastAsia="Times New Roman" w:hAnsi="Times New Roman" w:cs="Times New Roman"/>
          <w:sz w:val="24"/>
          <w:szCs w:val="24"/>
        </w:rPr>
        <w:t xml:space="preserve"> </w:t>
      </w:r>
    </w:p>
    <w:p w14:paraId="7611743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reducir el efecto de variaciones ocasionales en los tiempos de ejecución, cada configuración fue evaluada mediante siete ejecuciones.</w:t>
      </w:r>
    </w:p>
    <w:p w14:paraId="16A5247A" w14:textId="77777777" w:rsidR="00C6752C" w:rsidRDefault="00C6752C">
      <w:pPr>
        <w:jc w:val="both"/>
        <w:rPr>
          <w:rFonts w:ascii="Times New Roman" w:eastAsia="Times New Roman" w:hAnsi="Times New Roman" w:cs="Times New Roman"/>
          <w:sz w:val="24"/>
          <w:szCs w:val="24"/>
        </w:rPr>
      </w:pPr>
    </w:p>
    <w:p w14:paraId="5875076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realizaron siete mediciones para la versión secuencial y siete para cada una de las configuraciones concurrentes. En todas las ejecuciones se conservaron los mismos parámetros del modelo y el mismo conjunto de entrenamiento.</w:t>
      </w:r>
    </w:p>
    <w:p w14:paraId="1CA9E545" w14:textId="77777777" w:rsidR="00C6752C" w:rsidRDefault="00C6752C">
      <w:pPr>
        <w:jc w:val="both"/>
        <w:rPr>
          <w:rFonts w:ascii="Times New Roman" w:eastAsia="Times New Roman" w:hAnsi="Times New Roman" w:cs="Times New Roman"/>
          <w:sz w:val="24"/>
          <w:szCs w:val="24"/>
        </w:rPr>
      </w:pPr>
    </w:p>
    <w:p w14:paraId="3CCD3C4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la metodología utilizada fue:</w:t>
      </w:r>
    </w:p>
    <w:p w14:paraId="288ED3E0" w14:textId="77777777" w:rsidR="00C6752C" w:rsidRDefault="00C6752C">
      <w:pPr>
        <w:jc w:val="both"/>
        <w:rPr>
          <w:rFonts w:ascii="Times New Roman" w:eastAsia="Times New Roman" w:hAnsi="Times New Roman" w:cs="Times New Roman"/>
          <w:sz w:val="24"/>
          <w:szCs w:val="24"/>
        </w:rPr>
      </w:pPr>
    </w:p>
    <w:p w14:paraId="0A630EEC" w14:textId="77777777" w:rsidR="00C6752C" w:rsidRDefault="00C6752C">
      <w:pPr>
        <w:jc w:val="both"/>
        <w:rPr>
          <w:rFonts w:ascii="Times New Roman" w:eastAsia="Times New Roman" w:hAnsi="Times New Roman" w:cs="Times New Roman"/>
          <w:sz w:val="24"/>
          <w:szCs w:val="24"/>
        </w:rPr>
      </w:pP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768EC5C0" w14:textId="77777777">
        <w:tc>
          <w:tcPr>
            <w:tcW w:w="4513" w:type="dxa"/>
            <w:tcMar>
              <w:top w:w="100" w:type="dxa"/>
              <w:left w:w="100" w:type="dxa"/>
              <w:bottom w:w="100" w:type="dxa"/>
              <w:right w:w="100" w:type="dxa"/>
            </w:tcMar>
          </w:tcPr>
          <w:p w14:paraId="15401F5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 de ejecución</w:t>
            </w:r>
          </w:p>
        </w:tc>
        <w:tc>
          <w:tcPr>
            <w:tcW w:w="4513" w:type="dxa"/>
            <w:tcMar>
              <w:top w:w="100" w:type="dxa"/>
              <w:left w:w="100" w:type="dxa"/>
              <w:bottom w:w="100" w:type="dxa"/>
              <w:right w:w="100" w:type="dxa"/>
            </w:tcMar>
          </w:tcPr>
          <w:p w14:paraId="57FF41D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Cantidad de mediciones</w:t>
            </w:r>
          </w:p>
        </w:tc>
      </w:tr>
      <w:tr w:rsidR="00C6752C" w14:paraId="515158B1" w14:textId="77777777">
        <w:tc>
          <w:tcPr>
            <w:tcW w:w="4513" w:type="dxa"/>
            <w:tcMar>
              <w:top w:w="100" w:type="dxa"/>
              <w:left w:w="100" w:type="dxa"/>
              <w:bottom w:w="100" w:type="dxa"/>
              <w:right w:w="100" w:type="dxa"/>
            </w:tcMar>
          </w:tcPr>
          <w:p w14:paraId="5E454A5D"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2342B61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20C593FC" w14:textId="77777777">
        <w:tc>
          <w:tcPr>
            <w:tcW w:w="4513" w:type="dxa"/>
            <w:tcMar>
              <w:top w:w="100" w:type="dxa"/>
              <w:left w:w="100" w:type="dxa"/>
              <w:bottom w:w="100" w:type="dxa"/>
              <w:right w:w="100" w:type="dxa"/>
            </w:tcMar>
          </w:tcPr>
          <w:p w14:paraId="38C4563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 worker</w:t>
            </w:r>
          </w:p>
        </w:tc>
        <w:tc>
          <w:tcPr>
            <w:tcW w:w="4513" w:type="dxa"/>
            <w:tcMar>
              <w:top w:w="100" w:type="dxa"/>
              <w:left w:w="100" w:type="dxa"/>
              <w:bottom w:w="100" w:type="dxa"/>
              <w:right w:w="100" w:type="dxa"/>
            </w:tcMar>
          </w:tcPr>
          <w:p w14:paraId="5F2B721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4DF132C4" w14:textId="77777777">
        <w:tc>
          <w:tcPr>
            <w:tcW w:w="4513" w:type="dxa"/>
            <w:tcMar>
              <w:top w:w="100" w:type="dxa"/>
              <w:left w:w="100" w:type="dxa"/>
              <w:bottom w:w="100" w:type="dxa"/>
              <w:right w:w="100" w:type="dxa"/>
            </w:tcMar>
          </w:tcPr>
          <w:p w14:paraId="56CAEF0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 workers</w:t>
            </w:r>
          </w:p>
        </w:tc>
        <w:tc>
          <w:tcPr>
            <w:tcW w:w="4513" w:type="dxa"/>
            <w:tcMar>
              <w:top w:w="100" w:type="dxa"/>
              <w:left w:w="100" w:type="dxa"/>
              <w:bottom w:w="100" w:type="dxa"/>
              <w:right w:w="100" w:type="dxa"/>
            </w:tcMar>
          </w:tcPr>
          <w:p w14:paraId="4240E07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52F93C52" w14:textId="77777777">
        <w:tc>
          <w:tcPr>
            <w:tcW w:w="4513" w:type="dxa"/>
            <w:tcMar>
              <w:top w:w="100" w:type="dxa"/>
              <w:left w:w="100" w:type="dxa"/>
              <w:bottom w:w="100" w:type="dxa"/>
              <w:right w:w="100" w:type="dxa"/>
            </w:tcMar>
          </w:tcPr>
          <w:p w14:paraId="39355FBF"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4 workers</w:t>
            </w:r>
          </w:p>
        </w:tc>
        <w:tc>
          <w:tcPr>
            <w:tcW w:w="4513" w:type="dxa"/>
            <w:tcMar>
              <w:top w:w="100" w:type="dxa"/>
              <w:left w:w="100" w:type="dxa"/>
              <w:bottom w:w="100" w:type="dxa"/>
              <w:right w:w="100" w:type="dxa"/>
            </w:tcMar>
          </w:tcPr>
          <w:p w14:paraId="4FA6F45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36B3A4E" w14:textId="77777777">
        <w:tc>
          <w:tcPr>
            <w:tcW w:w="4513" w:type="dxa"/>
            <w:tcMar>
              <w:top w:w="100" w:type="dxa"/>
              <w:left w:w="100" w:type="dxa"/>
              <w:bottom w:w="100" w:type="dxa"/>
              <w:right w:w="100" w:type="dxa"/>
            </w:tcMar>
          </w:tcPr>
          <w:p w14:paraId="3E8BF9E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8 workers</w:t>
            </w:r>
          </w:p>
        </w:tc>
        <w:tc>
          <w:tcPr>
            <w:tcW w:w="4513" w:type="dxa"/>
            <w:tcMar>
              <w:top w:w="100" w:type="dxa"/>
              <w:left w:w="100" w:type="dxa"/>
              <w:bottom w:w="100" w:type="dxa"/>
              <w:right w:w="100" w:type="dxa"/>
            </w:tcMar>
          </w:tcPr>
          <w:p w14:paraId="1AFE937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080AD73E" w14:textId="77777777">
        <w:tc>
          <w:tcPr>
            <w:tcW w:w="4513" w:type="dxa"/>
            <w:tcMar>
              <w:top w:w="100" w:type="dxa"/>
              <w:left w:w="100" w:type="dxa"/>
              <w:bottom w:w="100" w:type="dxa"/>
              <w:right w:w="100" w:type="dxa"/>
            </w:tcMar>
          </w:tcPr>
          <w:p w14:paraId="33A89D8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12 workers</w:t>
            </w:r>
          </w:p>
        </w:tc>
        <w:tc>
          <w:tcPr>
            <w:tcW w:w="4513" w:type="dxa"/>
            <w:tcMar>
              <w:top w:w="100" w:type="dxa"/>
              <w:left w:w="100" w:type="dxa"/>
              <w:bottom w:w="100" w:type="dxa"/>
              <w:right w:w="100" w:type="dxa"/>
            </w:tcMar>
          </w:tcPr>
          <w:p w14:paraId="66AFF9B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2DEC4AFB" w14:textId="77777777">
        <w:tc>
          <w:tcPr>
            <w:tcW w:w="4513" w:type="dxa"/>
            <w:tcMar>
              <w:top w:w="100" w:type="dxa"/>
              <w:left w:w="100" w:type="dxa"/>
              <w:bottom w:w="100" w:type="dxa"/>
              <w:right w:w="100" w:type="dxa"/>
            </w:tcMar>
          </w:tcPr>
          <w:p w14:paraId="22F0142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16 workers</w:t>
            </w:r>
          </w:p>
        </w:tc>
        <w:tc>
          <w:tcPr>
            <w:tcW w:w="4513" w:type="dxa"/>
            <w:tcMar>
              <w:top w:w="100" w:type="dxa"/>
              <w:left w:w="100" w:type="dxa"/>
              <w:bottom w:w="100" w:type="dxa"/>
              <w:right w:w="100" w:type="dxa"/>
            </w:tcMar>
          </w:tcPr>
          <w:p w14:paraId="6F410F1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24081D17" w14:textId="77777777">
        <w:tc>
          <w:tcPr>
            <w:tcW w:w="4513" w:type="dxa"/>
            <w:tcMar>
              <w:top w:w="100" w:type="dxa"/>
              <w:left w:w="100" w:type="dxa"/>
              <w:bottom w:w="100" w:type="dxa"/>
              <w:right w:w="100" w:type="dxa"/>
            </w:tcMar>
          </w:tcPr>
          <w:p w14:paraId="5D055B6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24 workers</w:t>
            </w:r>
          </w:p>
        </w:tc>
        <w:tc>
          <w:tcPr>
            <w:tcW w:w="4513" w:type="dxa"/>
            <w:tcMar>
              <w:top w:w="100" w:type="dxa"/>
              <w:left w:w="100" w:type="dxa"/>
              <w:bottom w:w="100" w:type="dxa"/>
              <w:right w:w="100" w:type="dxa"/>
            </w:tcMar>
          </w:tcPr>
          <w:p w14:paraId="319108B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7D8C2490" w14:textId="77777777">
        <w:tc>
          <w:tcPr>
            <w:tcW w:w="4513" w:type="dxa"/>
            <w:tcMar>
              <w:top w:w="100" w:type="dxa"/>
              <w:left w:w="100" w:type="dxa"/>
              <w:bottom w:w="100" w:type="dxa"/>
              <w:right w:w="100" w:type="dxa"/>
            </w:tcMar>
          </w:tcPr>
          <w:p w14:paraId="6650AF3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32 workers</w:t>
            </w:r>
          </w:p>
        </w:tc>
        <w:tc>
          <w:tcPr>
            <w:tcW w:w="4513" w:type="dxa"/>
            <w:tcMar>
              <w:top w:w="100" w:type="dxa"/>
              <w:left w:w="100" w:type="dxa"/>
              <w:bottom w:w="100" w:type="dxa"/>
              <w:right w:w="100" w:type="dxa"/>
            </w:tcMar>
          </w:tcPr>
          <w:p w14:paraId="405E526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bl>
    <w:p w14:paraId="04639EC7" w14:textId="77777777" w:rsidR="00C6752C" w:rsidRDefault="00C6752C">
      <w:pPr>
        <w:jc w:val="both"/>
        <w:rPr>
          <w:rFonts w:ascii="Times New Roman" w:eastAsia="Times New Roman" w:hAnsi="Times New Roman" w:cs="Times New Roman"/>
          <w:sz w:val="24"/>
          <w:szCs w:val="24"/>
        </w:rPr>
      </w:pPr>
    </w:p>
    <w:p w14:paraId="7CCEF28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total, el benchmark formal comprende 63 ejecuciones de entrenamiento:</w:t>
      </w:r>
    </w:p>
    <w:p w14:paraId="2A3A6A9A" w14:textId="77777777" w:rsidR="00C6752C" w:rsidRDefault="00C6752C">
      <w:pPr>
        <w:jc w:val="both"/>
        <w:rPr>
          <w:rFonts w:ascii="Times New Roman" w:eastAsia="Times New Roman" w:hAnsi="Times New Roman" w:cs="Times New Roman"/>
          <w:sz w:val="24"/>
          <w:szCs w:val="24"/>
        </w:rPr>
      </w:pPr>
    </w:p>
    <w:p w14:paraId="1E1855B6"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9 configuraciones × 7 ejecuciones = 63 ejecuciones</m:t>
          </m:r>
        </m:oMath>
      </m:oMathPara>
    </w:p>
    <w:p w14:paraId="269CF0B3" w14:textId="77777777" w:rsidR="00C6752C" w:rsidRDefault="00C6752C">
      <w:pPr>
        <w:jc w:val="center"/>
        <w:rPr>
          <w:rFonts w:ascii="Times New Roman" w:eastAsia="Times New Roman" w:hAnsi="Times New Roman" w:cs="Times New Roman"/>
          <w:sz w:val="24"/>
          <w:szCs w:val="24"/>
        </w:rPr>
      </w:pPr>
    </w:p>
    <w:p w14:paraId="6DCAC4B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ejecuciones mostradas previamente como comparación inicial entre secuencial y concurrente fueron utilizadas para validar el funcionamiento del programa, pero los resultados oficiales de rendimiento se obtienen del benchmark formal de siete ejecuciones por configuración.</w:t>
      </w:r>
    </w:p>
    <w:p w14:paraId="16EA6BF7" w14:textId="77777777" w:rsidR="00C6752C" w:rsidRDefault="00DD3C40">
      <w:pPr>
        <w:pStyle w:val="Ttulo2"/>
        <w:rPr>
          <w:rFonts w:ascii="Times New Roman" w:eastAsia="Times New Roman" w:hAnsi="Times New Roman" w:cs="Times New Roman"/>
          <w:sz w:val="24"/>
          <w:szCs w:val="24"/>
        </w:rPr>
      </w:pPr>
      <w:bookmarkStart w:id="33" w:name="_Toc241968070"/>
      <w:r>
        <w:rPr>
          <w:rFonts w:ascii="Times New Roman" w:eastAsia="Times New Roman" w:hAnsi="Times New Roman" w:cs="Times New Roman"/>
          <w:sz w:val="24"/>
          <w:szCs w:val="24"/>
        </w:rPr>
        <w:t>8.3 Configuraciones de workers</w:t>
      </w:r>
      <w:bookmarkEnd w:id="33"/>
    </w:p>
    <w:p w14:paraId="3A3CAC6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implementación concurrente fue evaluada modificando progresivamente la cantidad de workers disponibles: </w:t>
      </w:r>
      <m:oMath>
        <m:r>
          <w:rPr>
            <w:rFonts w:ascii="Times New Roman" w:eastAsia="Times New Roman" w:hAnsi="Times New Roman" w:cs="Times New Roman"/>
            <w:sz w:val="24"/>
            <w:szCs w:val="24"/>
          </w:rPr>
          <m:t>1, 2, 4, 8, 12, 16, 24, 32</m:t>
        </m:r>
      </m:oMath>
    </w:p>
    <w:p w14:paraId="44AE1AA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inclusión de diferentes cantidades de workers permite estudiar cómo evoluciona el rendimiento conforme aumenta el grado de concurrencia.</w:t>
      </w:r>
    </w:p>
    <w:p w14:paraId="66410D1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1, 2, 4 y 8 workers permiten observar el comportamiento previo a alcanzar la totalidad de los 12 procesadores lógicos disponibles. La configuración de 12 workers coincide directamente con la capacidad lógica reportada por el procesador utilizado.</w:t>
      </w:r>
    </w:p>
    <w:p w14:paraId="68A14EA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se probaron 16, 24 y 32 workers. Estas configuraciones superan el número de procesadores lógicos y permiten analizar el efecto de la sobresuscripción, es decir, la existencia de más workers concurrentes que unidades lógicas de ejecución disponibles.</w:t>
      </w:r>
    </w:p>
    <w:p w14:paraId="0F53483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evaluación permite identificar tanto la región donde aumentar workers mejora el rendimiento como el punto a partir del cual aparecen rendimientos decrecientes debido a costos de coordinación, planificación y gestión de las goroutines.</w:t>
      </w: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34E2CBFE" w14:textId="77777777">
        <w:tc>
          <w:tcPr>
            <w:tcW w:w="4513" w:type="dxa"/>
            <w:tcMar>
              <w:top w:w="100" w:type="dxa"/>
              <w:left w:w="100" w:type="dxa"/>
              <w:bottom w:w="100" w:type="dxa"/>
              <w:right w:w="100" w:type="dxa"/>
            </w:tcMar>
          </w:tcPr>
          <w:p w14:paraId="09054C6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Configuración </w:t>
            </w:r>
          </w:p>
        </w:tc>
        <w:tc>
          <w:tcPr>
            <w:tcW w:w="4513" w:type="dxa"/>
            <w:tcMar>
              <w:top w:w="100" w:type="dxa"/>
              <w:left w:w="100" w:type="dxa"/>
              <w:bottom w:w="100" w:type="dxa"/>
              <w:right w:w="100" w:type="dxa"/>
            </w:tcMar>
          </w:tcPr>
          <w:p w14:paraId="2B4FF124"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Relación con el hardware </w:t>
            </w:r>
          </w:p>
        </w:tc>
      </w:tr>
      <w:tr w:rsidR="00C6752C" w14:paraId="27E81F8B" w14:textId="77777777">
        <w:tc>
          <w:tcPr>
            <w:tcW w:w="4513" w:type="dxa"/>
            <w:tcMar>
              <w:top w:w="100" w:type="dxa"/>
              <w:left w:w="100" w:type="dxa"/>
              <w:bottom w:w="100" w:type="dxa"/>
              <w:right w:w="100" w:type="dxa"/>
            </w:tcMar>
          </w:tcPr>
          <w:p w14:paraId="7BB8A7E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4513" w:type="dxa"/>
            <w:tcMar>
              <w:top w:w="100" w:type="dxa"/>
              <w:left w:w="100" w:type="dxa"/>
              <w:bottom w:w="100" w:type="dxa"/>
              <w:right w:w="100" w:type="dxa"/>
            </w:tcMar>
          </w:tcPr>
          <w:p w14:paraId="760E914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Línea base concurrente </w:t>
            </w:r>
          </w:p>
        </w:tc>
      </w:tr>
      <w:tr w:rsidR="00C6752C" w14:paraId="40B2ACA5" w14:textId="77777777">
        <w:tc>
          <w:tcPr>
            <w:tcW w:w="4513" w:type="dxa"/>
            <w:tcMar>
              <w:top w:w="100" w:type="dxa"/>
              <w:left w:w="100" w:type="dxa"/>
              <w:bottom w:w="100" w:type="dxa"/>
              <w:right w:w="100" w:type="dxa"/>
            </w:tcMar>
          </w:tcPr>
          <w:p w14:paraId="0F0EEDB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4513" w:type="dxa"/>
            <w:tcMar>
              <w:top w:w="100" w:type="dxa"/>
              <w:left w:w="100" w:type="dxa"/>
              <w:bottom w:w="100" w:type="dxa"/>
              <w:right w:w="100" w:type="dxa"/>
            </w:tcMar>
          </w:tcPr>
          <w:p w14:paraId="4AC3481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bajo </w:t>
            </w:r>
          </w:p>
        </w:tc>
      </w:tr>
      <w:tr w:rsidR="00C6752C" w14:paraId="12B3FE1E" w14:textId="77777777">
        <w:tc>
          <w:tcPr>
            <w:tcW w:w="4513" w:type="dxa"/>
            <w:tcMar>
              <w:top w:w="100" w:type="dxa"/>
              <w:left w:w="100" w:type="dxa"/>
              <w:bottom w:w="100" w:type="dxa"/>
              <w:right w:w="100" w:type="dxa"/>
            </w:tcMar>
          </w:tcPr>
          <w:p w14:paraId="2196188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4513" w:type="dxa"/>
            <w:tcMar>
              <w:top w:w="100" w:type="dxa"/>
              <w:left w:w="100" w:type="dxa"/>
              <w:bottom w:w="100" w:type="dxa"/>
              <w:right w:w="100" w:type="dxa"/>
            </w:tcMar>
          </w:tcPr>
          <w:p w14:paraId="16388E3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intermedio </w:t>
            </w:r>
          </w:p>
        </w:tc>
      </w:tr>
      <w:tr w:rsidR="00C6752C" w14:paraId="418C0537" w14:textId="77777777">
        <w:tc>
          <w:tcPr>
            <w:tcW w:w="4513" w:type="dxa"/>
            <w:tcMar>
              <w:top w:w="100" w:type="dxa"/>
              <w:left w:w="100" w:type="dxa"/>
              <w:bottom w:w="100" w:type="dxa"/>
              <w:right w:w="100" w:type="dxa"/>
            </w:tcMar>
          </w:tcPr>
          <w:p w14:paraId="1E28723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4513" w:type="dxa"/>
            <w:tcMar>
              <w:top w:w="100" w:type="dxa"/>
              <w:left w:w="100" w:type="dxa"/>
              <w:bottom w:w="100" w:type="dxa"/>
              <w:right w:w="100" w:type="dxa"/>
            </w:tcMar>
          </w:tcPr>
          <w:p w14:paraId="10B3172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Próximo a la capacidad lógica </w:t>
            </w:r>
          </w:p>
        </w:tc>
      </w:tr>
      <w:tr w:rsidR="00C6752C" w14:paraId="01B8778E" w14:textId="77777777">
        <w:tc>
          <w:tcPr>
            <w:tcW w:w="4513" w:type="dxa"/>
            <w:tcMar>
              <w:top w:w="100" w:type="dxa"/>
              <w:left w:w="100" w:type="dxa"/>
              <w:bottom w:w="100" w:type="dxa"/>
              <w:right w:w="100" w:type="dxa"/>
            </w:tcMar>
          </w:tcPr>
          <w:p w14:paraId="33B0E4D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4513" w:type="dxa"/>
            <w:tcMar>
              <w:top w:w="100" w:type="dxa"/>
              <w:left w:w="100" w:type="dxa"/>
              <w:bottom w:w="100" w:type="dxa"/>
              <w:right w:w="100" w:type="dxa"/>
            </w:tcMar>
          </w:tcPr>
          <w:p w14:paraId="244838D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Igual al número de procesadores lógicos </w:t>
            </w:r>
          </w:p>
        </w:tc>
      </w:tr>
      <w:tr w:rsidR="00C6752C" w14:paraId="36ADF462" w14:textId="77777777">
        <w:tc>
          <w:tcPr>
            <w:tcW w:w="4513" w:type="dxa"/>
            <w:tcMar>
              <w:top w:w="100" w:type="dxa"/>
              <w:left w:w="100" w:type="dxa"/>
              <w:bottom w:w="100" w:type="dxa"/>
              <w:right w:w="100" w:type="dxa"/>
            </w:tcMar>
          </w:tcPr>
          <w:p w14:paraId="1CCF3CF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4513" w:type="dxa"/>
            <w:tcMar>
              <w:top w:w="100" w:type="dxa"/>
              <w:left w:w="100" w:type="dxa"/>
              <w:bottom w:w="100" w:type="dxa"/>
              <w:right w:w="100" w:type="dxa"/>
            </w:tcMar>
          </w:tcPr>
          <w:p w14:paraId="5562499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w:t>
            </w:r>
          </w:p>
        </w:tc>
      </w:tr>
      <w:tr w:rsidR="00C6752C" w14:paraId="7D08FB75" w14:textId="77777777">
        <w:tc>
          <w:tcPr>
            <w:tcW w:w="4513" w:type="dxa"/>
            <w:tcMar>
              <w:top w:w="100" w:type="dxa"/>
              <w:left w:w="100" w:type="dxa"/>
              <w:bottom w:w="100" w:type="dxa"/>
              <w:right w:w="100" w:type="dxa"/>
            </w:tcMar>
          </w:tcPr>
          <w:p w14:paraId="4A8514D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4513" w:type="dxa"/>
            <w:tcMar>
              <w:top w:w="100" w:type="dxa"/>
              <w:left w:w="100" w:type="dxa"/>
              <w:bottom w:w="100" w:type="dxa"/>
              <w:right w:w="100" w:type="dxa"/>
            </w:tcMar>
          </w:tcPr>
          <w:p w14:paraId="6E7E442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x procesadores lógicos </w:t>
            </w:r>
          </w:p>
        </w:tc>
      </w:tr>
      <w:tr w:rsidR="00C6752C" w14:paraId="67179311" w14:textId="77777777">
        <w:tc>
          <w:tcPr>
            <w:tcW w:w="4513" w:type="dxa"/>
            <w:tcMar>
              <w:top w:w="100" w:type="dxa"/>
              <w:left w:w="100" w:type="dxa"/>
              <w:bottom w:w="100" w:type="dxa"/>
              <w:right w:w="100" w:type="dxa"/>
            </w:tcMar>
          </w:tcPr>
          <w:p w14:paraId="5CA3A46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4513" w:type="dxa"/>
            <w:tcMar>
              <w:top w:w="100" w:type="dxa"/>
              <w:left w:w="100" w:type="dxa"/>
              <w:bottom w:w="100" w:type="dxa"/>
              <w:right w:w="100" w:type="dxa"/>
            </w:tcMar>
          </w:tcPr>
          <w:p w14:paraId="0CE5CDD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alta </w:t>
            </w:r>
          </w:p>
        </w:tc>
      </w:tr>
    </w:tbl>
    <w:p w14:paraId="0E71CFB7" w14:textId="77777777" w:rsidR="00C6752C" w:rsidRDefault="00DD3C40">
      <w:pPr>
        <w:pStyle w:val="Ttulo2"/>
        <w:rPr>
          <w:rFonts w:ascii="Times New Roman" w:eastAsia="Times New Roman" w:hAnsi="Times New Roman" w:cs="Times New Roman"/>
          <w:sz w:val="24"/>
          <w:szCs w:val="24"/>
        </w:rPr>
      </w:pPr>
      <w:bookmarkStart w:id="34" w:name="_Toc241968071"/>
      <w:r>
        <w:rPr>
          <w:rFonts w:ascii="Times New Roman" w:eastAsia="Times New Roman" w:hAnsi="Times New Roman" w:cs="Times New Roman"/>
          <w:sz w:val="24"/>
          <w:szCs w:val="24"/>
        </w:rPr>
        <w:t>8.4 Cálculo de media recortada</w:t>
      </w:r>
      <w:bookmarkEnd w:id="34"/>
      <w:r>
        <w:rPr>
          <w:rFonts w:ascii="Times New Roman" w:eastAsia="Times New Roman" w:hAnsi="Times New Roman" w:cs="Times New Roman"/>
          <w:sz w:val="24"/>
          <w:szCs w:val="24"/>
        </w:rPr>
        <w:t xml:space="preserve"> </w:t>
      </w:r>
    </w:p>
    <w:p w14:paraId="3F3A5F7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representar el tiempo de cada configuración no se utilizó directamente una única ejecución ni el promedio simple de las siete mediciones. En su lugar, se calculó una media recortada, reduciendo la influencia de mediciones excepcionalmente rápidas o lentas.</w:t>
      </w:r>
    </w:p>
    <w:p w14:paraId="3D6D5D14" w14:textId="77777777" w:rsidR="00C6752C" w:rsidRDefault="00C6752C">
      <w:pPr>
        <w:jc w:val="both"/>
        <w:rPr>
          <w:rFonts w:ascii="Times New Roman" w:eastAsia="Times New Roman" w:hAnsi="Times New Roman" w:cs="Times New Roman"/>
          <w:sz w:val="24"/>
          <w:szCs w:val="24"/>
        </w:rPr>
      </w:pPr>
    </w:p>
    <w:p w14:paraId="2798A3F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configuración se siguió el siguiente procedimiento:</w:t>
      </w:r>
    </w:p>
    <w:p w14:paraId="25D79440" w14:textId="77777777" w:rsidR="00C6752C" w:rsidRDefault="00C6752C">
      <w:pPr>
        <w:jc w:val="both"/>
        <w:rPr>
          <w:rFonts w:ascii="Times New Roman" w:eastAsia="Times New Roman" w:hAnsi="Times New Roman" w:cs="Times New Roman"/>
          <w:sz w:val="24"/>
          <w:szCs w:val="24"/>
        </w:rPr>
      </w:pPr>
    </w:p>
    <w:p w14:paraId="5A5F1A57"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registraron los siete tiempos de ejecución.</w:t>
      </w:r>
    </w:p>
    <w:p w14:paraId="0D825333"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tiempos se ordenaron de menor a mayor.</w:t>
      </w:r>
    </w:p>
    <w:p w14:paraId="5BBE8BF7"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mínimo.</w:t>
      </w:r>
    </w:p>
    <w:p w14:paraId="380C64AA"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máximo.</w:t>
      </w:r>
    </w:p>
    <w:p w14:paraId="4E7E90BE"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calculó la media aritmética de las cinco mediciones restantes.</w:t>
      </w:r>
    </w:p>
    <w:p w14:paraId="6883B1B2" w14:textId="77777777" w:rsidR="00C6752C" w:rsidRDefault="00C6752C">
      <w:pPr>
        <w:jc w:val="both"/>
        <w:rPr>
          <w:rFonts w:ascii="Times New Roman" w:eastAsia="Times New Roman" w:hAnsi="Times New Roman" w:cs="Times New Roman"/>
          <w:sz w:val="24"/>
          <w:szCs w:val="24"/>
        </w:rPr>
      </w:pPr>
    </w:p>
    <w:p w14:paraId="1F44F05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los tiempos ordenados de una configuración se representan como:</w:t>
      </w:r>
    </w:p>
    <w:p w14:paraId="32C57BBF" w14:textId="77777777" w:rsidR="00C6752C" w:rsidRDefault="00C6752C">
      <w:pPr>
        <w:jc w:val="both"/>
        <w:rPr>
          <w:rFonts w:ascii="Times New Roman" w:eastAsia="Times New Roman" w:hAnsi="Times New Roman" w:cs="Times New Roman"/>
          <w:sz w:val="24"/>
          <w:szCs w:val="24"/>
        </w:rPr>
      </w:pPr>
    </w:p>
    <w:p w14:paraId="5D291A10" w14:textId="77777777" w:rsidR="00C6752C" w:rsidRDefault="00845AB1">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3</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4</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5</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6</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7</m:t>
              </m:r>
            </m:sub>
          </m:sSub>
        </m:oMath>
      </m:oMathPara>
    </w:p>
    <w:p w14:paraId="0CD9C330" w14:textId="77777777" w:rsidR="00C6752C" w:rsidRDefault="00C6752C">
      <w:pPr>
        <w:jc w:val="both"/>
        <w:rPr>
          <w:rFonts w:ascii="Times New Roman" w:eastAsia="Times New Roman" w:hAnsi="Times New Roman" w:cs="Times New Roman"/>
          <w:sz w:val="24"/>
          <w:szCs w:val="24"/>
        </w:rPr>
      </w:pPr>
    </w:p>
    <w:p w14:paraId="1921C71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media recortada utilizada corresponde a:</w:t>
      </w:r>
    </w:p>
    <w:p w14:paraId="3FDF1E69" w14:textId="77777777" w:rsidR="00C6752C" w:rsidRDefault="00C6752C">
      <w:pPr>
        <w:jc w:val="both"/>
        <w:rPr>
          <w:rFonts w:ascii="Times New Roman" w:eastAsia="Times New Roman" w:hAnsi="Times New Roman" w:cs="Times New Roman"/>
          <w:sz w:val="24"/>
          <w:szCs w:val="24"/>
        </w:rPr>
      </w:pPr>
    </w:p>
    <w:p w14:paraId="6D9E7B4F" w14:textId="77777777" w:rsidR="00C6752C" w:rsidRDefault="00845AB1">
      <w:pPr>
        <w:jc w:val="center"/>
        <w:rPr>
          <w:rFonts w:ascii="Times New Roman" w:eastAsia="Times New Roman" w:hAnsi="Times New Roman" w:cs="Times New Roman"/>
          <w:sz w:val="26"/>
          <w:szCs w:val="26"/>
        </w:rPr>
      </w:pPr>
      <m:oMathPara>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recortada</m:t>
              </m:r>
            </m:sub>
          </m:sSub>
          <m:r>
            <w:rPr>
              <w:rFonts w:ascii="Times New Roman" w:eastAsia="Times New Roman" w:hAnsi="Times New Roman" w:cs="Times New Roman"/>
              <w:sz w:val="26"/>
              <w:szCs w:val="26"/>
            </w:rPr>
            <m:t>=</m:t>
          </m:r>
          <m:f>
            <m:fPr>
              <m:ctrlPr>
                <w:rPr>
                  <w:rFonts w:ascii="Times New Roman" w:eastAsia="Times New Roman" w:hAnsi="Times New Roman" w:cs="Times New Roman"/>
                  <w:sz w:val="26"/>
                  <w:szCs w:val="26"/>
                </w:rPr>
              </m:ctrlPr>
            </m:fPr>
            <m:num>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3</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4</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5</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6</m:t>
                  </m:r>
                </m:sub>
              </m:sSub>
            </m:num>
            <m:den>
              <m:r>
                <w:rPr>
                  <w:rFonts w:ascii="Times New Roman" w:eastAsia="Times New Roman" w:hAnsi="Times New Roman" w:cs="Times New Roman"/>
                  <w:sz w:val="26"/>
                  <w:szCs w:val="26"/>
                </w:rPr>
                <m:t>5</m:t>
              </m:r>
            </m:den>
          </m:f>
        </m:oMath>
      </m:oMathPara>
    </w:p>
    <w:p w14:paraId="73ED6561" w14:textId="77777777" w:rsidR="00C6752C" w:rsidRDefault="00C6752C">
      <w:pPr>
        <w:jc w:val="both"/>
        <w:rPr>
          <w:rFonts w:ascii="Times New Roman" w:eastAsia="Times New Roman" w:hAnsi="Times New Roman" w:cs="Times New Roman"/>
          <w:sz w:val="24"/>
          <w:szCs w:val="24"/>
        </w:rPr>
      </w:pPr>
    </w:p>
    <w:p w14:paraId="755738C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valor se utilizó posteriormente como tiempo representativo de cada configuración para calcular el speedup y analizar la escalabilidad.</w:t>
      </w:r>
    </w:p>
    <w:p w14:paraId="2E2A95A5" w14:textId="77777777" w:rsidR="00C6752C" w:rsidRDefault="00C6752C">
      <w:pPr>
        <w:jc w:val="both"/>
        <w:rPr>
          <w:rFonts w:ascii="Times New Roman" w:eastAsia="Times New Roman" w:hAnsi="Times New Roman" w:cs="Times New Roman"/>
          <w:sz w:val="24"/>
          <w:szCs w:val="24"/>
        </w:rPr>
      </w:pPr>
    </w:p>
    <w:p w14:paraId="32BBA2F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se determina mediante:</w:t>
      </w:r>
    </w:p>
    <w:p w14:paraId="63670D1B" w14:textId="77777777" w:rsidR="00C6752C" w:rsidRDefault="00C6752C">
      <w:pPr>
        <w:jc w:val="both"/>
        <w:rPr>
          <w:rFonts w:ascii="Times New Roman" w:eastAsia="Times New Roman" w:hAnsi="Times New Roman" w:cs="Times New Roman"/>
          <w:sz w:val="24"/>
          <w:szCs w:val="24"/>
        </w:rPr>
      </w:pPr>
    </w:p>
    <w:p w14:paraId="036EB3EE" w14:textId="77777777" w:rsidR="00C6752C" w:rsidRDefault="00DD3C40">
      <w:pPr>
        <w:jc w:val="center"/>
        <w:rPr>
          <w:rFonts w:ascii="Times New Roman" w:eastAsia="Times New Roman" w:hAnsi="Times New Roman" w:cs="Times New Roman"/>
          <w:sz w:val="30"/>
          <w:szCs w:val="30"/>
        </w:rPr>
      </w:pPr>
      <m:oMathPara>
        <m:oMath>
          <m:r>
            <w:rPr>
              <w:rFonts w:ascii="Times New Roman" w:eastAsia="Times New Roman" w:hAnsi="Times New Roman" w:cs="Times New Roman"/>
              <w:sz w:val="30"/>
              <w:szCs w:val="30"/>
            </w:rPr>
            <m:t>Speedup=</m:t>
          </m:r>
          <m:f>
            <m:fPr>
              <m:ctrlPr>
                <w:rPr>
                  <w:rFonts w:ascii="Times New Roman" w:eastAsia="Times New Roman" w:hAnsi="Times New Roman" w:cs="Times New Roman"/>
                  <w:sz w:val="30"/>
                  <w:szCs w:val="30"/>
                </w:rPr>
              </m:ctrlPr>
            </m:fPr>
            <m:num>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secuencial</m:t>
                  </m:r>
                </m:sub>
              </m:sSub>
            </m:num>
            <m:den>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concurrente</m:t>
                  </m:r>
                </m:sub>
              </m:sSub>
            </m:den>
          </m:f>
        </m:oMath>
      </m:oMathPara>
    </w:p>
    <w:p w14:paraId="48F9733F" w14:textId="77777777" w:rsidR="00C6752C" w:rsidRDefault="00C6752C">
      <w:pPr>
        <w:jc w:val="both"/>
        <w:rPr>
          <w:rFonts w:ascii="Times New Roman" w:eastAsia="Times New Roman" w:hAnsi="Times New Roman" w:cs="Times New Roman"/>
          <w:sz w:val="24"/>
          <w:szCs w:val="24"/>
        </w:rPr>
      </w:pPr>
    </w:p>
    <w:p w14:paraId="24C7242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secuencial</m:t>
            </m:r>
          </m:sub>
        </m:sSub>
      </m:oMath>
      <w:r>
        <w:rPr>
          <w:rFonts w:ascii="Times New Roman" w:eastAsia="Times New Roman" w:hAnsi="Times New Roman" w:cs="Times New Roman"/>
          <w:sz w:val="24"/>
          <w:szCs w:val="24"/>
        </w:rPr>
        <w:t xml:space="preserve">  corresponde a la media recortada de la implementación secuencial y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concurrente</m:t>
            </m:r>
          </m:sub>
        </m:sSub>
      </m:oMath>
      <w:r>
        <w:rPr>
          <w:rFonts w:ascii="Times New Roman" w:eastAsia="Times New Roman" w:hAnsi="Times New Roman" w:cs="Times New Roman"/>
          <w:sz w:val="24"/>
          <w:szCs w:val="24"/>
        </w:rPr>
        <w:t xml:space="preserve"> a la media recortada de cada configuración concurrente.</w:t>
      </w:r>
    </w:p>
    <w:p w14:paraId="06C2FE6F" w14:textId="77777777" w:rsidR="00C6752C" w:rsidRDefault="00C6752C">
      <w:pPr>
        <w:jc w:val="both"/>
        <w:rPr>
          <w:rFonts w:ascii="Times New Roman" w:eastAsia="Times New Roman" w:hAnsi="Times New Roman" w:cs="Times New Roman"/>
          <w:sz w:val="24"/>
          <w:szCs w:val="24"/>
        </w:rPr>
      </w:pPr>
    </w:p>
    <w:p w14:paraId="01A78B0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la eficiencia respecto al número de workers se calcula mediante: </w:t>
      </w:r>
    </w:p>
    <w:p w14:paraId="138CF61E" w14:textId="77777777" w:rsidR="00C6752C" w:rsidRDefault="00C6752C">
      <w:pPr>
        <w:jc w:val="both"/>
        <w:rPr>
          <w:rFonts w:ascii="Times New Roman" w:eastAsia="Times New Roman" w:hAnsi="Times New Roman" w:cs="Times New Roman"/>
          <w:sz w:val="24"/>
          <w:szCs w:val="24"/>
        </w:rPr>
      </w:pPr>
    </w:p>
    <w:p w14:paraId="21CA9253"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Eficiencia=</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Speedup</m:t>
              </m:r>
            </m:num>
            <m:den>
              <m:r>
                <w:rPr>
                  <w:rFonts w:ascii="Times New Roman" w:eastAsia="Times New Roman" w:hAnsi="Times New Roman" w:cs="Times New Roman"/>
                  <w:sz w:val="24"/>
                  <w:szCs w:val="24"/>
                </w:rPr>
                <m:t>Número de workers</m:t>
              </m:r>
            </m:den>
          </m:f>
        </m:oMath>
      </m:oMathPara>
    </w:p>
    <w:p w14:paraId="735C4CAF" w14:textId="77777777" w:rsidR="00C6752C" w:rsidRDefault="00C6752C">
      <w:pPr>
        <w:jc w:val="both"/>
        <w:rPr>
          <w:rFonts w:ascii="Times New Roman" w:eastAsia="Times New Roman" w:hAnsi="Times New Roman" w:cs="Times New Roman"/>
          <w:sz w:val="24"/>
          <w:szCs w:val="24"/>
        </w:rPr>
      </w:pPr>
    </w:p>
    <w:p w14:paraId="36F6C58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métricas permiten distinguir entre una reducción absoluta del tiempo de ejecución y el nivel de aprovechamiento efectivo de los recursos concurrentes utilizados.</w:t>
      </w:r>
    </w:p>
    <w:p w14:paraId="3405B114"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35" w:name="_Toc241968072"/>
      <w:r>
        <w:rPr>
          <w:rFonts w:ascii="Times New Roman" w:eastAsia="Times New Roman" w:hAnsi="Times New Roman" w:cs="Times New Roman"/>
          <w:b/>
          <w:bCs/>
          <w:sz w:val="24"/>
          <w:szCs w:val="24"/>
        </w:rPr>
        <w:t>9. Resultados experimentales</w:t>
      </w:r>
      <w:bookmarkEnd w:id="35"/>
    </w:p>
    <w:p w14:paraId="5967139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metodología descrita en la sección anterior, se ejecutó el benchmark formal para la implementación secuencial y para las configuraciones concurrentes de 1, 2, 4, 8, 12, 16, 24 y 32 workers. Para cada configuración se realizaron siete ejecuciones y se utilizó la media recortada como tiempo representativo, descartando previamente la medición mínima y máxima.</w:t>
      </w:r>
    </w:p>
    <w:p w14:paraId="6267AB6C" w14:textId="77777777" w:rsidR="00C6752C" w:rsidRDefault="00C6752C">
      <w:pPr>
        <w:jc w:val="both"/>
        <w:rPr>
          <w:rFonts w:ascii="Times New Roman" w:eastAsia="Times New Roman" w:hAnsi="Times New Roman" w:cs="Times New Roman"/>
          <w:sz w:val="24"/>
          <w:szCs w:val="24"/>
        </w:rPr>
      </w:pPr>
    </w:p>
    <w:p w14:paraId="3E283C1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permiten comparar el comportamiento temporal de ambas implementaciones y verificar si el aumento del grado de concurrencia produce una reducción efectiva del tiempo de entrenamiento.</w:t>
      </w:r>
    </w:p>
    <w:p w14:paraId="2895B00C" w14:textId="77777777" w:rsidR="00C6752C" w:rsidRDefault="00DD3C40">
      <w:pPr>
        <w:pStyle w:val="Ttulo2"/>
        <w:rPr>
          <w:rFonts w:ascii="Times New Roman" w:eastAsia="Times New Roman" w:hAnsi="Times New Roman" w:cs="Times New Roman"/>
          <w:sz w:val="24"/>
          <w:szCs w:val="24"/>
        </w:rPr>
      </w:pPr>
      <w:bookmarkStart w:id="36" w:name="_Toc241968073"/>
      <w:r>
        <w:rPr>
          <w:rFonts w:ascii="Times New Roman" w:eastAsia="Times New Roman" w:hAnsi="Times New Roman" w:cs="Times New Roman"/>
          <w:sz w:val="24"/>
          <w:szCs w:val="24"/>
        </w:rPr>
        <w:t>9.1 Tiempos de ejecución</w:t>
      </w:r>
      <w:bookmarkEnd w:id="36"/>
    </w:p>
    <w:p w14:paraId="118F7B9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 segundos. Por su parte, el tiempo de la implementación concurrente disminuyó progresivamente al aumentar la cantidad de workers hasta alcanzar valores cercanos a 0.38 segundos.</w:t>
      </w:r>
    </w:p>
    <w:p w14:paraId="4885821C" w14:textId="77777777" w:rsidR="00C6752C" w:rsidRDefault="00C6752C">
      <w:pPr>
        <w:jc w:val="both"/>
        <w:rPr>
          <w:rFonts w:ascii="Times New Roman" w:eastAsia="Times New Roman" w:hAnsi="Times New Roman" w:cs="Times New Roman"/>
          <w:sz w:val="24"/>
          <w:szCs w:val="24"/>
        </w:rPr>
      </w:pPr>
    </w:p>
    <w:p w14:paraId="44DD4ABB" w14:textId="77777777" w:rsidR="00C6752C" w:rsidRDefault="00C6752C">
      <w:pPr>
        <w:jc w:val="both"/>
        <w:rPr>
          <w:rFonts w:ascii="Times New Roman" w:eastAsia="Times New Roman" w:hAnsi="Times New Roman" w:cs="Times New Roman"/>
          <w:sz w:val="24"/>
          <w:szCs w:val="24"/>
        </w:rPr>
      </w:pPr>
    </w:p>
    <w:tbl>
      <w:tblPr>
        <w:tblStyle w:val="a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3572AE6F" w14:textId="77777777">
        <w:tc>
          <w:tcPr>
            <w:tcW w:w="4513" w:type="dxa"/>
            <w:tcMar>
              <w:top w:w="100" w:type="dxa"/>
              <w:left w:w="100" w:type="dxa"/>
              <w:bottom w:w="100" w:type="dxa"/>
              <w:right w:w="100" w:type="dxa"/>
            </w:tcMar>
          </w:tcPr>
          <w:p w14:paraId="7888CA9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4513" w:type="dxa"/>
            <w:tcMar>
              <w:top w:w="100" w:type="dxa"/>
              <w:left w:w="100" w:type="dxa"/>
              <w:bottom w:w="100" w:type="dxa"/>
              <w:right w:w="100" w:type="dxa"/>
            </w:tcMar>
          </w:tcPr>
          <w:p w14:paraId="32D1CB5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Media recortada</w:t>
            </w:r>
          </w:p>
        </w:tc>
      </w:tr>
      <w:tr w:rsidR="00C6752C" w14:paraId="3BFB9845" w14:textId="77777777">
        <w:tc>
          <w:tcPr>
            <w:tcW w:w="4513" w:type="dxa"/>
            <w:tcMar>
              <w:top w:w="100" w:type="dxa"/>
              <w:left w:w="100" w:type="dxa"/>
              <w:bottom w:w="100" w:type="dxa"/>
              <w:right w:w="100" w:type="dxa"/>
            </w:tcMar>
          </w:tcPr>
          <w:p w14:paraId="0B9AAC6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47D470E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1869.45 ms</w:t>
            </w:r>
          </w:p>
        </w:tc>
      </w:tr>
      <w:tr w:rsidR="00C6752C" w14:paraId="32339E18" w14:textId="77777777">
        <w:tc>
          <w:tcPr>
            <w:tcW w:w="4513" w:type="dxa"/>
            <w:tcMar>
              <w:top w:w="100" w:type="dxa"/>
              <w:left w:w="100" w:type="dxa"/>
              <w:bottom w:w="100" w:type="dxa"/>
              <w:right w:w="100" w:type="dxa"/>
            </w:tcMar>
          </w:tcPr>
          <w:p w14:paraId="3E0D66CF"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4513" w:type="dxa"/>
            <w:tcMar>
              <w:top w:w="100" w:type="dxa"/>
              <w:left w:w="100" w:type="dxa"/>
              <w:bottom w:w="100" w:type="dxa"/>
              <w:right w:w="100" w:type="dxa"/>
            </w:tcMar>
          </w:tcPr>
          <w:p w14:paraId="232DE19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1820.02 ms</w:t>
            </w:r>
          </w:p>
        </w:tc>
      </w:tr>
      <w:tr w:rsidR="00C6752C" w14:paraId="73512267" w14:textId="77777777">
        <w:tc>
          <w:tcPr>
            <w:tcW w:w="4513" w:type="dxa"/>
            <w:tcMar>
              <w:top w:w="100" w:type="dxa"/>
              <w:left w:w="100" w:type="dxa"/>
              <w:bottom w:w="100" w:type="dxa"/>
              <w:right w:w="100" w:type="dxa"/>
            </w:tcMar>
          </w:tcPr>
          <w:p w14:paraId="0144C27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4513" w:type="dxa"/>
            <w:tcMar>
              <w:top w:w="100" w:type="dxa"/>
              <w:left w:w="100" w:type="dxa"/>
              <w:bottom w:w="100" w:type="dxa"/>
              <w:right w:w="100" w:type="dxa"/>
            </w:tcMar>
          </w:tcPr>
          <w:p w14:paraId="45E4BDC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951.15 ms</w:t>
            </w:r>
          </w:p>
        </w:tc>
      </w:tr>
      <w:tr w:rsidR="00C6752C" w14:paraId="13976502" w14:textId="77777777">
        <w:tc>
          <w:tcPr>
            <w:tcW w:w="4513" w:type="dxa"/>
            <w:tcMar>
              <w:top w:w="100" w:type="dxa"/>
              <w:left w:w="100" w:type="dxa"/>
              <w:bottom w:w="100" w:type="dxa"/>
              <w:right w:w="100" w:type="dxa"/>
            </w:tcMar>
          </w:tcPr>
          <w:p w14:paraId="0AA1CE0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4513" w:type="dxa"/>
            <w:tcMar>
              <w:top w:w="100" w:type="dxa"/>
              <w:left w:w="100" w:type="dxa"/>
              <w:bottom w:w="100" w:type="dxa"/>
              <w:right w:w="100" w:type="dxa"/>
            </w:tcMar>
          </w:tcPr>
          <w:p w14:paraId="7C6A42F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510.57 ms</w:t>
            </w:r>
          </w:p>
        </w:tc>
      </w:tr>
      <w:tr w:rsidR="00C6752C" w14:paraId="07A64F35" w14:textId="77777777">
        <w:tc>
          <w:tcPr>
            <w:tcW w:w="4513" w:type="dxa"/>
            <w:tcMar>
              <w:top w:w="100" w:type="dxa"/>
              <w:left w:w="100" w:type="dxa"/>
              <w:bottom w:w="100" w:type="dxa"/>
              <w:right w:w="100" w:type="dxa"/>
            </w:tcMar>
          </w:tcPr>
          <w:p w14:paraId="320AB39A"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4513" w:type="dxa"/>
            <w:tcMar>
              <w:top w:w="100" w:type="dxa"/>
              <w:left w:w="100" w:type="dxa"/>
              <w:bottom w:w="100" w:type="dxa"/>
              <w:right w:w="100" w:type="dxa"/>
            </w:tcMar>
          </w:tcPr>
          <w:p w14:paraId="5F98E56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397.33 ms</w:t>
            </w:r>
          </w:p>
        </w:tc>
      </w:tr>
      <w:tr w:rsidR="00C6752C" w14:paraId="3D848F27" w14:textId="77777777">
        <w:tc>
          <w:tcPr>
            <w:tcW w:w="4513" w:type="dxa"/>
            <w:tcMar>
              <w:top w:w="100" w:type="dxa"/>
              <w:left w:w="100" w:type="dxa"/>
              <w:bottom w:w="100" w:type="dxa"/>
              <w:right w:w="100" w:type="dxa"/>
            </w:tcMar>
          </w:tcPr>
          <w:p w14:paraId="1239581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4513" w:type="dxa"/>
            <w:tcMar>
              <w:top w:w="100" w:type="dxa"/>
              <w:left w:w="100" w:type="dxa"/>
              <w:bottom w:w="100" w:type="dxa"/>
              <w:right w:w="100" w:type="dxa"/>
            </w:tcMar>
          </w:tcPr>
          <w:p w14:paraId="3CF5D1F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r>
      <w:tr w:rsidR="00C6752C" w14:paraId="5EF8CFA8" w14:textId="77777777">
        <w:tc>
          <w:tcPr>
            <w:tcW w:w="4513" w:type="dxa"/>
            <w:tcMar>
              <w:top w:w="100" w:type="dxa"/>
              <w:left w:w="100" w:type="dxa"/>
              <w:bottom w:w="100" w:type="dxa"/>
              <w:right w:w="100" w:type="dxa"/>
            </w:tcMar>
          </w:tcPr>
          <w:p w14:paraId="21749B4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workers</w:t>
            </w:r>
          </w:p>
        </w:tc>
        <w:tc>
          <w:tcPr>
            <w:tcW w:w="4513" w:type="dxa"/>
            <w:tcMar>
              <w:top w:w="100" w:type="dxa"/>
              <w:left w:w="100" w:type="dxa"/>
              <w:bottom w:w="100" w:type="dxa"/>
              <w:right w:w="100" w:type="dxa"/>
            </w:tcMar>
          </w:tcPr>
          <w:p w14:paraId="11756037"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382.95 ms</w:t>
            </w:r>
          </w:p>
        </w:tc>
      </w:tr>
      <w:tr w:rsidR="00C6752C" w14:paraId="64F43604" w14:textId="77777777">
        <w:tc>
          <w:tcPr>
            <w:tcW w:w="4513" w:type="dxa"/>
            <w:tcMar>
              <w:top w:w="100" w:type="dxa"/>
              <w:left w:w="100" w:type="dxa"/>
              <w:bottom w:w="100" w:type="dxa"/>
              <w:right w:w="100" w:type="dxa"/>
            </w:tcMar>
          </w:tcPr>
          <w:p w14:paraId="0A434A4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4513" w:type="dxa"/>
            <w:tcMar>
              <w:top w:w="100" w:type="dxa"/>
              <w:left w:w="100" w:type="dxa"/>
              <w:bottom w:w="100" w:type="dxa"/>
              <w:right w:w="100" w:type="dxa"/>
            </w:tcMar>
          </w:tcPr>
          <w:p w14:paraId="5285755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384.63 ms</w:t>
            </w:r>
          </w:p>
        </w:tc>
      </w:tr>
      <w:tr w:rsidR="00C6752C" w14:paraId="202588F7" w14:textId="77777777">
        <w:tc>
          <w:tcPr>
            <w:tcW w:w="4513" w:type="dxa"/>
            <w:tcMar>
              <w:top w:w="100" w:type="dxa"/>
              <w:left w:w="100" w:type="dxa"/>
              <w:bottom w:w="100" w:type="dxa"/>
              <w:right w:w="100" w:type="dxa"/>
            </w:tcMar>
          </w:tcPr>
          <w:p w14:paraId="07C9315D"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4513" w:type="dxa"/>
            <w:tcMar>
              <w:top w:w="100" w:type="dxa"/>
              <w:left w:w="100" w:type="dxa"/>
              <w:bottom w:w="100" w:type="dxa"/>
              <w:right w:w="100" w:type="dxa"/>
            </w:tcMar>
          </w:tcPr>
          <w:p w14:paraId="4C77849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384.12 ms</w:t>
            </w:r>
          </w:p>
        </w:tc>
      </w:tr>
    </w:tbl>
    <w:p w14:paraId="5B0440D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resultados muestran una reducción considerable del tiempo de entrenamiento al pasar de la ejecución secuencial a configuraciones con varios workers. La disminución es especialmente pronunciada entre 1 y 8 workers. El menor tiempo representativo registrado corresponde a la configuración de 16 workers, con una media recortada de 382.95 ms. A partir de esa configuración, los tiempos permanecen alrededor de 0.38 segundos, sin observarse reducciones relevantes adicionales.</w:t>
      </w:r>
    </w:p>
    <w:p w14:paraId="4D38ABDC" w14:textId="77777777" w:rsidR="00C6752C" w:rsidRDefault="00DD3C40">
      <w:pPr>
        <w:pStyle w:val="Ttulo2"/>
        <w:rPr>
          <w:rFonts w:ascii="Times New Roman" w:eastAsia="Times New Roman" w:hAnsi="Times New Roman" w:cs="Times New Roman"/>
          <w:sz w:val="24"/>
          <w:szCs w:val="24"/>
        </w:rPr>
      </w:pPr>
      <w:bookmarkStart w:id="37" w:name="_Toc241968074"/>
      <w:r>
        <w:rPr>
          <w:rFonts w:ascii="Times New Roman" w:eastAsia="Times New Roman" w:hAnsi="Times New Roman" w:cs="Times New Roman"/>
          <w:sz w:val="24"/>
          <w:szCs w:val="24"/>
        </w:rPr>
        <w:t>9.2 Speedup y eficiencia</w:t>
      </w:r>
      <w:bookmarkEnd w:id="37"/>
    </w:p>
    <w:p w14:paraId="1225E76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Tomando como referencia la media recortada de la implementación secuencial, se calculó el speedup de cada configuración concurrente mediante la relación definida en la sección 8.4. Asimismo, se calculó la eficiencia dividiendo el speedup entre el número de workers empleados. </w:t>
      </w:r>
    </w:p>
    <w:p w14:paraId="532AEAAD"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se resumen en la siguiente tabla:</w:t>
      </w:r>
    </w:p>
    <w:tbl>
      <w:tblPr>
        <w:tblStyle w:val="a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255327FC" w14:textId="77777777">
        <w:tc>
          <w:tcPr>
            <w:tcW w:w="2256" w:type="dxa"/>
            <w:tcMar>
              <w:top w:w="100" w:type="dxa"/>
              <w:left w:w="100" w:type="dxa"/>
              <w:bottom w:w="100" w:type="dxa"/>
              <w:right w:w="100" w:type="dxa"/>
            </w:tcMar>
          </w:tcPr>
          <w:p w14:paraId="3079D8A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w:t>
            </w:r>
          </w:p>
        </w:tc>
        <w:tc>
          <w:tcPr>
            <w:tcW w:w="2256" w:type="dxa"/>
            <w:tcMar>
              <w:top w:w="100" w:type="dxa"/>
              <w:left w:w="100" w:type="dxa"/>
              <w:bottom w:w="100" w:type="dxa"/>
              <w:right w:w="100" w:type="dxa"/>
            </w:tcMar>
          </w:tcPr>
          <w:p w14:paraId="4D791E1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Tiempo </w:t>
            </w:r>
          </w:p>
        </w:tc>
        <w:tc>
          <w:tcPr>
            <w:tcW w:w="2256" w:type="dxa"/>
            <w:tcMar>
              <w:top w:w="100" w:type="dxa"/>
              <w:left w:w="100" w:type="dxa"/>
              <w:bottom w:w="100" w:type="dxa"/>
              <w:right w:w="100" w:type="dxa"/>
            </w:tcMar>
          </w:tcPr>
          <w:p w14:paraId="3A8329C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Speedup </w:t>
            </w:r>
          </w:p>
        </w:tc>
        <w:tc>
          <w:tcPr>
            <w:tcW w:w="2256" w:type="dxa"/>
            <w:tcMar>
              <w:top w:w="100" w:type="dxa"/>
              <w:left w:w="100" w:type="dxa"/>
              <w:bottom w:w="100" w:type="dxa"/>
              <w:right w:w="100" w:type="dxa"/>
            </w:tcMar>
          </w:tcPr>
          <w:p w14:paraId="54E6623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Eficiencia </w:t>
            </w:r>
          </w:p>
        </w:tc>
      </w:tr>
      <w:tr w:rsidR="00C6752C" w14:paraId="55A16C2C" w14:textId="77777777">
        <w:tc>
          <w:tcPr>
            <w:tcW w:w="2256" w:type="dxa"/>
            <w:tcMar>
              <w:top w:w="100" w:type="dxa"/>
              <w:left w:w="100" w:type="dxa"/>
              <w:bottom w:w="100" w:type="dxa"/>
              <w:right w:w="100" w:type="dxa"/>
            </w:tcMar>
          </w:tcPr>
          <w:p w14:paraId="0231AB0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467A825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64E6D47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0671C50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6752C" w14:paraId="723A4A38" w14:textId="77777777">
        <w:tc>
          <w:tcPr>
            <w:tcW w:w="2256" w:type="dxa"/>
            <w:tcMar>
              <w:top w:w="100" w:type="dxa"/>
              <w:left w:w="100" w:type="dxa"/>
              <w:bottom w:w="100" w:type="dxa"/>
              <w:right w:w="100" w:type="dxa"/>
            </w:tcMar>
          </w:tcPr>
          <w:p w14:paraId="2CBFB5C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2256" w:type="dxa"/>
            <w:tcMar>
              <w:top w:w="100" w:type="dxa"/>
              <w:left w:w="100" w:type="dxa"/>
              <w:bottom w:w="100" w:type="dxa"/>
              <w:right w:w="100" w:type="dxa"/>
            </w:tcMar>
          </w:tcPr>
          <w:p w14:paraId="51ACFB9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1820.02 ms </w:t>
            </w:r>
          </w:p>
        </w:tc>
        <w:tc>
          <w:tcPr>
            <w:tcW w:w="2256" w:type="dxa"/>
            <w:tcMar>
              <w:top w:w="100" w:type="dxa"/>
              <w:left w:w="100" w:type="dxa"/>
              <w:bottom w:w="100" w:type="dxa"/>
              <w:right w:w="100" w:type="dxa"/>
            </w:tcMar>
          </w:tcPr>
          <w:p w14:paraId="743DA6F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1.0272x </w:t>
            </w:r>
          </w:p>
        </w:tc>
        <w:tc>
          <w:tcPr>
            <w:tcW w:w="2256" w:type="dxa"/>
            <w:tcMar>
              <w:top w:w="100" w:type="dxa"/>
              <w:left w:w="100" w:type="dxa"/>
              <w:bottom w:w="100" w:type="dxa"/>
              <w:right w:w="100" w:type="dxa"/>
            </w:tcMar>
          </w:tcPr>
          <w:p w14:paraId="7C3AAE3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 </w:t>
            </w:r>
          </w:p>
        </w:tc>
      </w:tr>
      <w:tr w:rsidR="00C6752C" w14:paraId="1BF8D47C" w14:textId="77777777">
        <w:tc>
          <w:tcPr>
            <w:tcW w:w="2256" w:type="dxa"/>
            <w:tcMar>
              <w:top w:w="100" w:type="dxa"/>
              <w:left w:w="100" w:type="dxa"/>
              <w:bottom w:w="100" w:type="dxa"/>
              <w:right w:w="100" w:type="dxa"/>
            </w:tcMar>
          </w:tcPr>
          <w:p w14:paraId="413E493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2256" w:type="dxa"/>
            <w:tcMar>
              <w:top w:w="100" w:type="dxa"/>
              <w:left w:w="100" w:type="dxa"/>
              <w:bottom w:w="100" w:type="dxa"/>
              <w:right w:w="100" w:type="dxa"/>
            </w:tcMar>
          </w:tcPr>
          <w:p w14:paraId="0D8CB5F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951.15 ms </w:t>
            </w:r>
          </w:p>
        </w:tc>
        <w:tc>
          <w:tcPr>
            <w:tcW w:w="2256" w:type="dxa"/>
            <w:tcMar>
              <w:top w:w="100" w:type="dxa"/>
              <w:left w:w="100" w:type="dxa"/>
              <w:bottom w:w="100" w:type="dxa"/>
              <w:right w:w="100" w:type="dxa"/>
            </w:tcMar>
          </w:tcPr>
          <w:p w14:paraId="6A2D10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1.9655x </w:t>
            </w:r>
          </w:p>
        </w:tc>
        <w:tc>
          <w:tcPr>
            <w:tcW w:w="2256" w:type="dxa"/>
            <w:tcMar>
              <w:top w:w="100" w:type="dxa"/>
              <w:left w:w="100" w:type="dxa"/>
              <w:bottom w:w="100" w:type="dxa"/>
              <w:right w:w="100" w:type="dxa"/>
            </w:tcMar>
          </w:tcPr>
          <w:p w14:paraId="5DE7AD8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0.9827 </w:t>
            </w:r>
          </w:p>
        </w:tc>
      </w:tr>
      <w:tr w:rsidR="00C6752C" w14:paraId="43B66DD2" w14:textId="77777777">
        <w:tc>
          <w:tcPr>
            <w:tcW w:w="2256" w:type="dxa"/>
            <w:tcMar>
              <w:top w:w="100" w:type="dxa"/>
              <w:left w:w="100" w:type="dxa"/>
              <w:bottom w:w="100" w:type="dxa"/>
              <w:right w:w="100" w:type="dxa"/>
            </w:tcMar>
          </w:tcPr>
          <w:p w14:paraId="33FC549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2256" w:type="dxa"/>
            <w:tcMar>
              <w:top w:w="100" w:type="dxa"/>
              <w:left w:w="100" w:type="dxa"/>
              <w:bottom w:w="100" w:type="dxa"/>
              <w:right w:w="100" w:type="dxa"/>
            </w:tcMar>
          </w:tcPr>
          <w:p w14:paraId="7246F46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510.57 ms </w:t>
            </w:r>
          </w:p>
        </w:tc>
        <w:tc>
          <w:tcPr>
            <w:tcW w:w="2256" w:type="dxa"/>
            <w:tcMar>
              <w:top w:w="100" w:type="dxa"/>
              <w:left w:w="100" w:type="dxa"/>
              <w:bottom w:w="100" w:type="dxa"/>
              <w:right w:w="100" w:type="dxa"/>
            </w:tcMar>
          </w:tcPr>
          <w:p w14:paraId="271A3C4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3.6615x </w:t>
            </w:r>
          </w:p>
        </w:tc>
        <w:tc>
          <w:tcPr>
            <w:tcW w:w="2256" w:type="dxa"/>
            <w:tcMar>
              <w:top w:w="100" w:type="dxa"/>
              <w:left w:w="100" w:type="dxa"/>
              <w:bottom w:w="100" w:type="dxa"/>
              <w:right w:w="100" w:type="dxa"/>
            </w:tcMar>
          </w:tcPr>
          <w:p w14:paraId="3487403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0.9154 </w:t>
            </w:r>
          </w:p>
        </w:tc>
      </w:tr>
      <w:tr w:rsidR="00C6752C" w14:paraId="7DD0459A" w14:textId="77777777">
        <w:tc>
          <w:tcPr>
            <w:tcW w:w="2256" w:type="dxa"/>
            <w:tcMar>
              <w:top w:w="100" w:type="dxa"/>
              <w:left w:w="100" w:type="dxa"/>
              <w:bottom w:w="100" w:type="dxa"/>
              <w:right w:w="100" w:type="dxa"/>
            </w:tcMar>
          </w:tcPr>
          <w:p w14:paraId="489FD8D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2256" w:type="dxa"/>
            <w:tcMar>
              <w:top w:w="100" w:type="dxa"/>
              <w:left w:w="100" w:type="dxa"/>
              <w:bottom w:w="100" w:type="dxa"/>
              <w:right w:w="100" w:type="dxa"/>
            </w:tcMar>
          </w:tcPr>
          <w:p w14:paraId="374EC23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397.33 ms </w:t>
            </w:r>
          </w:p>
        </w:tc>
        <w:tc>
          <w:tcPr>
            <w:tcW w:w="2256" w:type="dxa"/>
            <w:tcMar>
              <w:top w:w="100" w:type="dxa"/>
              <w:left w:w="100" w:type="dxa"/>
              <w:bottom w:w="100" w:type="dxa"/>
              <w:right w:w="100" w:type="dxa"/>
            </w:tcMar>
          </w:tcPr>
          <w:p w14:paraId="637D997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4.7050x </w:t>
            </w:r>
          </w:p>
        </w:tc>
        <w:tc>
          <w:tcPr>
            <w:tcW w:w="2256" w:type="dxa"/>
            <w:tcMar>
              <w:top w:w="100" w:type="dxa"/>
              <w:left w:w="100" w:type="dxa"/>
              <w:bottom w:w="100" w:type="dxa"/>
              <w:right w:w="100" w:type="dxa"/>
            </w:tcMar>
          </w:tcPr>
          <w:p w14:paraId="647529C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0.5881 </w:t>
            </w:r>
          </w:p>
        </w:tc>
      </w:tr>
      <w:tr w:rsidR="00C6752C" w14:paraId="3D147845" w14:textId="77777777">
        <w:tc>
          <w:tcPr>
            <w:tcW w:w="2256" w:type="dxa"/>
            <w:tcMar>
              <w:top w:w="100" w:type="dxa"/>
              <w:left w:w="100" w:type="dxa"/>
              <w:bottom w:w="100" w:type="dxa"/>
              <w:right w:w="100" w:type="dxa"/>
            </w:tcMar>
          </w:tcPr>
          <w:p w14:paraId="3A0B196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2256" w:type="dxa"/>
            <w:tcMar>
              <w:top w:w="100" w:type="dxa"/>
              <w:left w:w="100" w:type="dxa"/>
              <w:bottom w:w="100" w:type="dxa"/>
              <w:right w:w="100" w:type="dxa"/>
            </w:tcMar>
          </w:tcPr>
          <w:p w14:paraId="56D9A8E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7732949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6A7C494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0.4019 </w:t>
            </w:r>
          </w:p>
        </w:tc>
      </w:tr>
      <w:tr w:rsidR="00C6752C" w14:paraId="0A196FD7" w14:textId="77777777">
        <w:tc>
          <w:tcPr>
            <w:tcW w:w="2256" w:type="dxa"/>
            <w:tcMar>
              <w:top w:w="100" w:type="dxa"/>
              <w:left w:w="100" w:type="dxa"/>
              <w:bottom w:w="100" w:type="dxa"/>
              <w:right w:w="100" w:type="dxa"/>
            </w:tcMar>
          </w:tcPr>
          <w:p w14:paraId="5556C7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2256" w:type="dxa"/>
            <w:tcMar>
              <w:top w:w="100" w:type="dxa"/>
              <w:left w:w="100" w:type="dxa"/>
              <w:bottom w:w="100" w:type="dxa"/>
              <w:right w:w="100" w:type="dxa"/>
            </w:tcMar>
          </w:tcPr>
          <w:p w14:paraId="7D2FA06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c>
          <w:tcPr>
            <w:tcW w:w="2256" w:type="dxa"/>
            <w:tcMar>
              <w:top w:w="100" w:type="dxa"/>
              <w:left w:w="100" w:type="dxa"/>
              <w:bottom w:w="100" w:type="dxa"/>
              <w:right w:w="100" w:type="dxa"/>
            </w:tcMar>
          </w:tcPr>
          <w:p w14:paraId="2729B71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c>
          <w:tcPr>
            <w:tcW w:w="2256" w:type="dxa"/>
            <w:tcMar>
              <w:top w:w="100" w:type="dxa"/>
              <w:left w:w="100" w:type="dxa"/>
              <w:bottom w:w="100" w:type="dxa"/>
              <w:right w:w="100" w:type="dxa"/>
            </w:tcMar>
          </w:tcPr>
          <w:p w14:paraId="0662746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0.3051 </w:t>
            </w:r>
          </w:p>
        </w:tc>
      </w:tr>
      <w:tr w:rsidR="00C6752C" w14:paraId="2599813C" w14:textId="77777777">
        <w:tc>
          <w:tcPr>
            <w:tcW w:w="2256" w:type="dxa"/>
            <w:tcMar>
              <w:top w:w="100" w:type="dxa"/>
              <w:left w:w="100" w:type="dxa"/>
              <w:bottom w:w="100" w:type="dxa"/>
              <w:right w:w="100" w:type="dxa"/>
            </w:tcMar>
          </w:tcPr>
          <w:p w14:paraId="0CE430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2256" w:type="dxa"/>
            <w:tcMar>
              <w:top w:w="100" w:type="dxa"/>
              <w:left w:w="100" w:type="dxa"/>
              <w:bottom w:w="100" w:type="dxa"/>
              <w:right w:w="100" w:type="dxa"/>
            </w:tcMar>
          </w:tcPr>
          <w:p w14:paraId="291F846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384.63 ms </w:t>
            </w:r>
          </w:p>
        </w:tc>
        <w:tc>
          <w:tcPr>
            <w:tcW w:w="2256" w:type="dxa"/>
            <w:tcMar>
              <w:top w:w="100" w:type="dxa"/>
              <w:left w:w="100" w:type="dxa"/>
              <w:bottom w:w="100" w:type="dxa"/>
              <w:right w:w="100" w:type="dxa"/>
            </w:tcMar>
          </w:tcPr>
          <w:p w14:paraId="392619A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4.8603x </w:t>
            </w:r>
          </w:p>
        </w:tc>
        <w:tc>
          <w:tcPr>
            <w:tcW w:w="2256" w:type="dxa"/>
            <w:tcMar>
              <w:top w:w="100" w:type="dxa"/>
              <w:left w:w="100" w:type="dxa"/>
              <w:bottom w:w="100" w:type="dxa"/>
              <w:right w:w="100" w:type="dxa"/>
            </w:tcMar>
          </w:tcPr>
          <w:p w14:paraId="05B255F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0.2025 </w:t>
            </w:r>
          </w:p>
        </w:tc>
      </w:tr>
      <w:tr w:rsidR="00C6752C" w14:paraId="2EBE991A" w14:textId="77777777">
        <w:tc>
          <w:tcPr>
            <w:tcW w:w="2256" w:type="dxa"/>
            <w:tcMar>
              <w:top w:w="100" w:type="dxa"/>
              <w:left w:w="100" w:type="dxa"/>
              <w:bottom w:w="100" w:type="dxa"/>
              <w:right w:w="100" w:type="dxa"/>
            </w:tcMar>
          </w:tcPr>
          <w:p w14:paraId="0CFFA8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2256" w:type="dxa"/>
            <w:tcMar>
              <w:top w:w="100" w:type="dxa"/>
              <w:left w:w="100" w:type="dxa"/>
              <w:bottom w:w="100" w:type="dxa"/>
              <w:right w:w="100" w:type="dxa"/>
            </w:tcMar>
          </w:tcPr>
          <w:p w14:paraId="46F8977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384.12 ms </w:t>
            </w:r>
          </w:p>
        </w:tc>
        <w:tc>
          <w:tcPr>
            <w:tcW w:w="2256" w:type="dxa"/>
            <w:tcMar>
              <w:top w:w="100" w:type="dxa"/>
              <w:left w:w="100" w:type="dxa"/>
              <w:bottom w:w="100" w:type="dxa"/>
              <w:right w:w="100" w:type="dxa"/>
            </w:tcMar>
          </w:tcPr>
          <w:p w14:paraId="49D6F33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4.8668x </w:t>
            </w:r>
          </w:p>
        </w:tc>
        <w:tc>
          <w:tcPr>
            <w:tcW w:w="2256" w:type="dxa"/>
            <w:tcMar>
              <w:top w:w="100" w:type="dxa"/>
              <w:left w:w="100" w:type="dxa"/>
              <w:bottom w:w="100" w:type="dxa"/>
              <w:right w:w="100" w:type="dxa"/>
            </w:tcMar>
          </w:tcPr>
          <w:p w14:paraId="563E4A8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0.1521 </w:t>
            </w:r>
          </w:p>
        </w:tc>
      </w:tr>
    </w:tbl>
    <w:p w14:paraId="610455C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aumenta de manera marcada en las primeras configuraciones concurrentes. Con 2 workers se obtuvo un speedup de 1.9655x, mientras que con 4 workers este valor ascendió a 3.6615x. Con 8 workers se alcanzó un speedup de 4.7050x y el mayor valor observado fue de 4.8817x con 16 workers.</w:t>
      </w:r>
    </w:p>
    <w:p w14:paraId="7E5BC39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eficiencia, en cambio, disminuye conforme aumenta el número de workers. Con 2 workers se obtuvo una eficiencia de 0.9827 y con 4 workers de 0.9154. A partir de 8 workers esta métrica desciende progresivamente, llegando a 0.1521 con 32 workers.</w:t>
      </w:r>
    </w:p>
    <w:p w14:paraId="216BE501"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9. Speedup según la cantidad de workers</w:t>
      </w:r>
    </w:p>
    <w:p w14:paraId="433D2D2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F5827" wp14:editId="4785AC41">
            <wp:extent cx="5731200" cy="3581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1CFA308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muestra un incremento pronunciado del speedup durante las primeras configuraciones concurrentes. El valor aumenta de 1.0272x con 1 worker a 4.7050x con 8 workers y alcanza su máximo observado de 4.8817x con 16 workers. A partir de este punto, el speedup se mantiene cercano a 4.86x, evidenciando una estabilización de la mejora obtenida al incrementar la cantidad de workers.</w:t>
      </w:r>
    </w:p>
    <w:p w14:paraId="45253C9B" w14:textId="77777777" w:rsidR="00C6752C" w:rsidRDefault="00DD3C40">
      <w:pPr>
        <w:pStyle w:val="Ttulo2"/>
        <w:rPr>
          <w:rFonts w:ascii="Times New Roman" w:eastAsia="Times New Roman" w:hAnsi="Times New Roman" w:cs="Times New Roman"/>
          <w:sz w:val="24"/>
          <w:szCs w:val="24"/>
        </w:rPr>
      </w:pPr>
      <w:bookmarkStart w:id="38" w:name="_Toc241968075"/>
      <w:r>
        <w:rPr>
          <w:rFonts w:ascii="Times New Roman" w:eastAsia="Times New Roman" w:hAnsi="Times New Roman" w:cs="Times New Roman"/>
          <w:sz w:val="24"/>
          <w:szCs w:val="24"/>
        </w:rPr>
        <w:t>9.3 Comparación secuencial vs. concurrente</w:t>
      </w:r>
      <w:bookmarkEnd w:id="38"/>
    </w:p>
    <w:p w14:paraId="4092E6A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y la versión concurrente utilizaron exactamente el mismo conjunto Train, las mismas 49 características, 100 épocas y un learning rate de 0.01. Por tanto, la diferencia entre ambas implementaciones corresponde a la estrategia utilizada para calcular el gradiente.</w:t>
      </w:r>
    </w:p>
    <w:p w14:paraId="5EA7F839"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1869.45 ms, mientras que la configuración concurrente de 12 workers redujo este tiempo a 387.66 ms y la configuración de 16 workers alcanzó el menor tiempo observado, con 382.95 ms.</w:t>
      </w:r>
    </w:p>
    <w:p w14:paraId="6CEA9532" w14:textId="77777777" w:rsidR="00C6752C" w:rsidRDefault="00C6752C">
      <w:pPr>
        <w:rPr>
          <w:rFonts w:ascii="Times New Roman" w:eastAsia="Times New Roman" w:hAnsi="Times New Roman" w:cs="Times New Roman"/>
          <w:sz w:val="24"/>
          <w:szCs w:val="24"/>
        </w:rPr>
      </w:pPr>
    </w:p>
    <w:tbl>
      <w:tblPr>
        <w:tblStyle w:val="a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160EC8EE" w14:textId="77777777">
        <w:tc>
          <w:tcPr>
            <w:tcW w:w="2256" w:type="dxa"/>
            <w:tcMar>
              <w:top w:w="100" w:type="dxa"/>
              <w:left w:w="100" w:type="dxa"/>
              <w:bottom w:w="100" w:type="dxa"/>
              <w:right w:w="100" w:type="dxa"/>
            </w:tcMar>
          </w:tcPr>
          <w:p w14:paraId="7E6A8DF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2256" w:type="dxa"/>
            <w:tcMar>
              <w:top w:w="100" w:type="dxa"/>
              <w:left w:w="100" w:type="dxa"/>
              <w:bottom w:w="100" w:type="dxa"/>
              <w:right w:w="100" w:type="dxa"/>
            </w:tcMar>
          </w:tcPr>
          <w:p w14:paraId="58D5C8E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1C88FCF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12 workers </w:t>
            </w:r>
          </w:p>
        </w:tc>
        <w:tc>
          <w:tcPr>
            <w:tcW w:w="2256" w:type="dxa"/>
            <w:tcMar>
              <w:top w:w="100" w:type="dxa"/>
              <w:left w:w="100" w:type="dxa"/>
              <w:bottom w:w="100" w:type="dxa"/>
              <w:right w:w="100" w:type="dxa"/>
            </w:tcMar>
          </w:tcPr>
          <w:p w14:paraId="4E5E632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16 workers </w:t>
            </w:r>
          </w:p>
        </w:tc>
      </w:tr>
      <w:tr w:rsidR="00C6752C" w14:paraId="689339FF" w14:textId="77777777">
        <w:tc>
          <w:tcPr>
            <w:tcW w:w="2256" w:type="dxa"/>
            <w:tcMar>
              <w:top w:w="100" w:type="dxa"/>
              <w:left w:w="100" w:type="dxa"/>
              <w:bottom w:w="100" w:type="dxa"/>
              <w:right w:w="100" w:type="dxa"/>
            </w:tcMar>
          </w:tcPr>
          <w:p w14:paraId="503F0C4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256" w:type="dxa"/>
            <w:tcMar>
              <w:top w:w="100" w:type="dxa"/>
              <w:left w:w="100" w:type="dxa"/>
              <w:bottom w:w="100" w:type="dxa"/>
              <w:right w:w="100" w:type="dxa"/>
            </w:tcMar>
          </w:tcPr>
          <w:p w14:paraId="1DC7EED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1A238F0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61327A8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r>
      <w:tr w:rsidR="00C6752C" w14:paraId="3242730E" w14:textId="77777777">
        <w:tc>
          <w:tcPr>
            <w:tcW w:w="2256" w:type="dxa"/>
            <w:tcMar>
              <w:top w:w="100" w:type="dxa"/>
              <w:left w:w="100" w:type="dxa"/>
              <w:bottom w:w="100" w:type="dxa"/>
              <w:right w:w="100" w:type="dxa"/>
            </w:tcMar>
          </w:tcPr>
          <w:p w14:paraId="7324EB3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Speedup </w:t>
            </w:r>
          </w:p>
        </w:tc>
        <w:tc>
          <w:tcPr>
            <w:tcW w:w="2256" w:type="dxa"/>
            <w:tcMar>
              <w:top w:w="100" w:type="dxa"/>
              <w:left w:w="100" w:type="dxa"/>
              <w:bottom w:w="100" w:type="dxa"/>
              <w:right w:w="100" w:type="dxa"/>
            </w:tcMar>
          </w:tcPr>
          <w:p w14:paraId="6A6169C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362524B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49FE0CE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r>
      <w:tr w:rsidR="00C6752C" w14:paraId="2CF0DA71" w14:textId="77777777">
        <w:tc>
          <w:tcPr>
            <w:tcW w:w="2256" w:type="dxa"/>
            <w:tcMar>
              <w:top w:w="100" w:type="dxa"/>
              <w:left w:w="100" w:type="dxa"/>
              <w:bottom w:w="100" w:type="dxa"/>
              <w:right w:w="100" w:type="dxa"/>
            </w:tcMar>
          </w:tcPr>
          <w:p w14:paraId="3A44B83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Workers </w:t>
            </w:r>
          </w:p>
        </w:tc>
        <w:tc>
          <w:tcPr>
            <w:tcW w:w="2256" w:type="dxa"/>
            <w:tcMar>
              <w:top w:w="100" w:type="dxa"/>
              <w:left w:w="100" w:type="dxa"/>
              <w:bottom w:w="100" w:type="dxa"/>
              <w:right w:w="100" w:type="dxa"/>
            </w:tcMar>
          </w:tcPr>
          <w:p w14:paraId="795B6DB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56" w:type="dxa"/>
            <w:tcMar>
              <w:top w:w="100" w:type="dxa"/>
              <w:left w:w="100" w:type="dxa"/>
              <w:bottom w:w="100" w:type="dxa"/>
              <w:right w:w="100" w:type="dxa"/>
            </w:tcMar>
          </w:tcPr>
          <w:p w14:paraId="438DFD7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c>
          <w:tcPr>
            <w:tcW w:w="2256" w:type="dxa"/>
            <w:tcMar>
              <w:top w:w="100" w:type="dxa"/>
              <w:left w:w="100" w:type="dxa"/>
              <w:bottom w:w="100" w:type="dxa"/>
              <w:right w:w="100" w:type="dxa"/>
            </w:tcMar>
          </w:tcPr>
          <w:p w14:paraId="3941D0B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C6752C" w14:paraId="616AF6C5" w14:textId="77777777">
        <w:tc>
          <w:tcPr>
            <w:tcW w:w="2256" w:type="dxa"/>
            <w:tcMar>
              <w:top w:w="100" w:type="dxa"/>
              <w:left w:w="100" w:type="dxa"/>
              <w:bottom w:w="100" w:type="dxa"/>
              <w:right w:w="100" w:type="dxa"/>
            </w:tcMar>
          </w:tcPr>
          <w:p w14:paraId="2EF8F25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2256" w:type="dxa"/>
            <w:tcMar>
              <w:top w:w="100" w:type="dxa"/>
              <w:left w:w="100" w:type="dxa"/>
              <w:bottom w:w="100" w:type="dxa"/>
              <w:right w:w="100" w:type="dxa"/>
            </w:tcMar>
          </w:tcPr>
          <w:p w14:paraId="1F761D3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 </w:t>
            </w:r>
          </w:p>
        </w:tc>
        <w:tc>
          <w:tcPr>
            <w:tcW w:w="2256" w:type="dxa"/>
            <w:tcMar>
              <w:top w:w="100" w:type="dxa"/>
              <w:left w:w="100" w:type="dxa"/>
              <w:bottom w:w="100" w:type="dxa"/>
              <w:right w:w="100" w:type="dxa"/>
            </w:tcMar>
          </w:tcPr>
          <w:p w14:paraId="114CB65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256" w:type="dxa"/>
            <w:tcMar>
              <w:top w:w="100" w:type="dxa"/>
              <w:left w:w="100" w:type="dxa"/>
              <w:bottom w:w="100" w:type="dxa"/>
              <w:right w:w="100" w:type="dxa"/>
            </w:tcMar>
          </w:tcPr>
          <w:p w14:paraId="46FC8AF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319327CF" w14:textId="77777777">
        <w:tc>
          <w:tcPr>
            <w:tcW w:w="2256" w:type="dxa"/>
            <w:tcMar>
              <w:top w:w="100" w:type="dxa"/>
              <w:left w:w="100" w:type="dxa"/>
              <w:bottom w:w="100" w:type="dxa"/>
              <w:right w:w="100" w:type="dxa"/>
            </w:tcMar>
          </w:tcPr>
          <w:p w14:paraId="5F89DEB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2256" w:type="dxa"/>
            <w:tcMar>
              <w:top w:w="100" w:type="dxa"/>
              <w:left w:w="100" w:type="dxa"/>
              <w:bottom w:w="100" w:type="dxa"/>
              <w:right w:w="100" w:type="dxa"/>
            </w:tcMar>
          </w:tcPr>
          <w:p w14:paraId="473336E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12CE1C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083698D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r>
    </w:tbl>
    <w:p w14:paraId="756AFBA6" w14:textId="77777777" w:rsidR="00C6752C" w:rsidRDefault="00DD3C40">
      <w:pPr>
        <w:spacing w:before="240" w:after="24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absolutos, la configuración de 16 workers presentó el menor tiempo de ejecución. No obstante, la diferencia temporal con respecto a 12 workers fue reducida: aproximadamente 4.71 ms. Esta proximidad entre ambas configuraciones será analizada posteriormente junto con la utilización de recursos y la eficiencia para determinar el punto de equilibrio de la solución.</w:t>
      </w:r>
    </w:p>
    <w:p w14:paraId="24450C23" w14:textId="77777777" w:rsidR="00C6752C" w:rsidRDefault="00DD3C40">
      <w:pPr>
        <w:pStyle w:val="Ttulo2"/>
        <w:rPr>
          <w:rFonts w:ascii="Times New Roman" w:eastAsia="Times New Roman" w:hAnsi="Times New Roman" w:cs="Times New Roman"/>
          <w:sz w:val="24"/>
          <w:szCs w:val="24"/>
        </w:rPr>
      </w:pPr>
      <w:bookmarkStart w:id="39" w:name="_Toc241968076"/>
      <w:r>
        <w:rPr>
          <w:rFonts w:ascii="Times New Roman" w:eastAsia="Times New Roman" w:hAnsi="Times New Roman" w:cs="Times New Roman"/>
          <w:sz w:val="24"/>
          <w:szCs w:val="24"/>
        </w:rPr>
        <w:t>9.4 Métricas del modelo</w:t>
      </w:r>
      <w:bookmarkEnd w:id="39"/>
    </w:p>
    <w:p w14:paraId="07EF65D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de las métricas del modelo permite verificar que la estrategia concurrente no alteró el resultado matemático obtenido por la implementación secuencial.</w:t>
      </w:r>
    </w:p>
    <w:p w14:paraId="0623D69C" w14:textId="77777777" w:rsidR="00C6752C" w:rsidRDefault="00C6752C">
      <w:pPr>
        <w:rPr>
          <w:rFonts w:ascii="Times New Roman" w:eastAsia="Times New Roman" w:hAnsi="Times New Roman" w:cs="Times New Roman"/>
          <w:sz w:val="24"/>
          <w:szCs w:val="24"/>
        </w:rPr>
      </w:pPr>
    </w:p>
    <w:p w14:paraId="27ECD3CC"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sobre el conjunto Test produjo las siguientes métricas tanto para la versión secuencial como para la concurrente:</w:t>
      </w:r>
    </w:p>
    <w:p w14:paraId="43860AA2" w14:textId="77777777" w:rsidR="00C6752C" w:rsidRDefault="00C6752C">
      <w:pPr>
        <w:rPr>
          <w:rFonts w:ascii="Times New Roman" w:eastAsia="Times New Roman" w:hAnsi="Times New Roman" w:cs="Times New Roman"/>
          <w:sz w:val="24"/>
          <w:szCs w:val="24"/>
        </w:rPr>
      </w:pPr>
    </w:p>
    <w:tbl>
      <w:tblPr>
        <w:tblStyle w:val="a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728C2A20" w14:textId="77777777">
        <w:tc>
          <w:tcPr>
            <w:tcW w:w="3008" w:type="dxa"/>
            <w:tcMar>
              <w:top w:w="100" w:type="dxa"/>
              <w:left w:w="100" w:type="dxa"/>
              <w:bottom w:w="100" w:type="dxa"/>
              <w:right w:w="100" w:type="dxa"/>
            </w:tcMar>
          </w:tcPr>
          <w:p w14:paraId="0852B44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Métrica</w:t>
            </w:r>
          </w:p>
        </w:tc>
        <w:tc>
          <w:tcPr>
            <w:tcW w:w="3008" w:type="dxa"/>
            <w:tcMar>
              <w:top w:w="100" w:type="dxa"/>
              <w:left w:w="100" w:type="dxa"/>
              <w:bottom w:w="100" w:type="dxa"/>
              <w:right w:w="100" w:type="dxa"/>
            </w:tcMar>
          </w:tcPr>
          <w:p w14:paraId="67DBEAC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Secuencial</w:t>
            </w:r>
          </w:p>
        </w:tc>
        <w:tc>
          <w:tcPr>
            <w:tcW w:w="3008" w:type="dxa"/>
            <w:tcMar>
              <w:top w:w="100" w:type="dxa"/>
              <w:left w:w="100" w:type="dxa"/>
              <w:bottom w:w="100" w:type="dxa"/>
              <w:right w:w="100" w:type="dxa"/>
            </w:tcMar>
          </w:tcPr>
          <w:p w14:paraId="7ACBABD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Concurrente</w:t>
            </w:r>
          </w:p>
        </w:tc>
      </w:tr>
      <w:tr w:rsidR="00C6752C" w14:paraId="66D37D94" w14:textId="77777777">
        <w:tc>
          <w:tcPr>
            <w:tcW w:w="3008" w:type="dxa"/>
            <w:tcMar>
              <w:top w:w="100" w:type="dxa"/>
              <w:left w:w="100" w:type="dxa"/>
              <w:bottom w:w="100" w:type="dxa"/>
              <w:right w:w="100" w:type="dxa"/>
            </w:tcMar>
          </w:tcPr>
          <w:p w14:paraId="0638F15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w:t>
            </w:r>
          </w:p>
        </w:tc>
        <w:tc>
          <w:tcPr>
            <w:tcW w:w="3008" w:type="dxa"/>
            <w:tcMar>
              <w:top w:w="100" w:type="dxa"/>
              <w:left w:w="100" w:type="dxa"/>
              <w:bottom w:w="100" w:type="dxa"/>
              <w:right w:w="100" w:type="dxa"/>
            </w:tcMar>
          </w:tcPr>
          <w:p w14:paraId="519000E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c>
          <w:tcPr>
            <w:tcW w:w="3008" w:type="dxa"/>
            <w:tcMar>
              <w:top w:w="100" w:type="dxa"/>
              <w:left w:w="100" w:type="dxa"/>
              <w:bottom w:w="100" w:type="dxa"/>
              <w:right w:w="100" w:type="dxa"/>
            </w:tcMar>
          </w:tcPr>
          <w:p w14:paraId="1C7F9DC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r>
      <w:tr w:rsidR="00C6752C" w14:paraId="65B2CD2B" w14:textId="77777777">
        <w:tc>
          <w:tcPr>
            <w:tcW w:w="3008" w:type="dxa"/>
            <w:tcMar>
              <w:top w:w="100" w:type="dxa"/>
              <w:left w:w="100" w:type="dxa"/>
              <w:bottom w:w="100" w:type="dxa"/>
              <w:right w:w="100" w:type="dxa"/>
            </w:tcMar>
          </w:tcPr>
          <w:p w14:paraId="5A8584C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3008" w:type="dxa"/>
            <w:tcMar>
              <w:top w:w="100" w:type="dxa"/>
              <w:left w:w="100" w:type="dxa"/>
              <w:bottom w:w="100" w:type="dxa"/>
              <w:right w:w="100" w:type="dxa"/>
            </w:tcMar>
          </w:tcPr>
          <w:p w14:paraId="4F42F93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c>
          <w:tcPr>
            <w:tcW w:w="3008" w:type="dxa"/>
            <w:tcMar>
              <w:top w:w="100" w:type="dxa"/>
              <w:left w:w="100" w:type="dxa"/>
              <w:bottom w:w="100" w:type="dxa"/>
              <w:right w:w="100" w:type="dxa"/>
            </w:tcMar>
          </w:tcPr>
          <w:p w14:paraId="575EAA2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r>
      <w:tr w:rsidR="00C6752C" w14:paraId="749AF36F" w14:textId="77777777">
        <w:tc>
          <w:tcPr>
            <w:tcW w:w="3008" w:type="dxa"/>
            <w:tcMar>
              <w:top w:w="100" w:type="dxa"/>
              <w:left w:w="100" w:type="dxa"/>
              <w:bottom w:w="100" w:type="dxa"/>
              <w:right w:w="100" w:type="dxa"/>
            </w:tcMar>
          </w:tcPr>
          <w:p w14:paraId="1775E88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3008" w:type="dxa"/>
            <w:tcMar>
              <w:top w:w="100" w:type="dxa"/>
              <w:left w:w="100" w:type="dxa"/>
              <w:bottom w:w="100" w:type="dxa"/>
              <w:right w:w="100" w:type="dxa"/>
            </w:tcMar>
          </w:tcPr>
          <w:p w14:paraId="2165565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c>
          <w:tcPr>
            <w:tcW w:w="3008" w:type="dxa"/>
            <w:tcMar>
              <w:top w:w="100" w:type="dxa"/>
              <w:left w:w="100" w:type="dxa"/>
              <w:bottom w:w="100" w:type="dxa"/>
              <w:right w:w="100" w:type="dxa"/>
            </w:tcMar>
          </w:tcPr>
          <w:p w14:paraId="47ADE0E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r>
      <w:tr w:rsidR="00C6752C" w14:paraId="47B07CF8" w14:textId="77777777">
        <w:tc>
          <w:tcPr>
            <w:tcW w:w="3008" w:type="dxa"/>
            <w:tcMar>
              <w:top w:w="100" w:type="dxa"/>
              <w:left w:w="100" w:type="dxa"/>
              <w:bottom w:w="100" w:type="dxa"/>
              <w:right w:w="100" w:type="dxa"/>
            </w:tcMar>
          </w:tcPr>
          <w:p w14:paraId="7779D58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w:t>
            </w:r>
          </w:p>
        </w:tc>
        <w:tc>
          <w:tcPr>
            <w:tcW w:w="3008" w:type="dxa"/>
            <w:tcMar>
              <w:top w:w="100" w:type="dxa"/>
              <w:left w:w="100" w:type="dxa"/>
              <w:bottom w:w="100" w:type="dxa"/>
              <w:right w:w="100" w:type="dxa"/>
            </w:tcMar>
          </w:tcPr>
          <w:p w14:paraId="1801343F"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c>
          <w:tcPr>
            <w:tcW w:w="3008" w:type="dxa"/>
            <w:tcMar>
              <w:top w:w="100" w:type="dxa"/>
              <w:left w:w="100" w:type="dxa"/>
              <w:bottom w:w="100" w:type="dxa"/>
              <w:right w:w="100" w:type="dxa"/>
            </w:tcMar>
          </w:tcPr>
          <w:p w14:paraId="013E222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r>
    </w:tbl>
    <w:p w14:paraId="58B71148" w14:textId="77777777" w:rsidR="00C6752C" w:rsidRDefault="00C6752C">
      <w:pPr>
        <w:rPr>
          <w:rFonts w:ascii="Times New Roman" w:eastAsia="Times New Roman" w:hAnsi="Times New Roman" w:cs="Times New Roman"/>
          <w:sz w:val="24"/>
          <w:szCs w:val="24"/>
        </w:rPr>
      </w:pPr>
    </w:p>
    <w:p w14:paraId="021EDEA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métricas predictivas obtenidas por las implementaciones secuencial y concurrente fueron idénticas. Ambas alcanzaron un MSE de 1,337,138,841.47, un RMSE de $36,566.91, un MAE de $12,216.60 y un coeficiente de determinación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de 0.467884.</w:t>
      </w:r>
    </w:p>
    <w:p w14:paraId="754FC0C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la comparación de los parámetros obtenidos al finalizar el entrenamiento mostró una diferencia máxima de 0.000000000000 entre ambas implementaciones. Esto evidencia que la estrategia concurrente utilizada conserva el resultado numérico producido por el algoritmo secuencial y que la mejora observada corresponde al tiempo de procesamiento, no a una modificación del modelo matemático.</w:t>
      </w:r>
    </w:p>
    <w:p w14:paraId="0FA33032" w14:textId="77777777" w:rsidR="00C6752C" w:rsidRDefault="00C6752C">
      <w:pPr>
        <w:spacing w:before="240" w:after="240"/>
        <w:jc w:val="both"/>
        <w:rPr>
          <w:rFonts w:ascii="Times New Roman" w:eastAsia="Times New Roman" w:hAnsi="Times New Roman" w:cs="Times New Roman"/>
          <w:sz w:val="24"/>
          <w:szCs w:val="24"/>
        </w:rPr>
      </w:pPr>
    </w:p>
    <w:p w14:paraId="027CA47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10. Evidencia de ejecución de las implementaciones secuencial y concurrente en Go.</w:t>
      </w:r>
    </w:p>
    <w:p w14:paraId="02BF1D5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2E1C84" wp14:editId="7A08EB29">
            <wp:extent cx="2592935" cy="3957638"/>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92935" cy="395763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33283CC" wp14:editId="03F7055A">
            <wp:extent cx="2569632" cy="3949619"/>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569632" cy="3949619"/>
                    </a:xfrm>
                    <a:prstGeom prst="rect">
                      <a:avLst/>
                    </a:prstGeom>
                    <a:ln/>
                  </pic:spPr>
                </pic:pic>
              </a:graphicData>
            </a:graphic>
          </wp:inline>
        </w:drawing>
      </w:r>
    </w:p>
    <w:p w14:paraId="78D5427C" w14:textId="77777777" w:rsidR="00C6752C" w:rsidRDefault="00C6752C">
      <w:pPr>
        <w:spacing w:before="240" w:after="240"/>
        <w:jc w:val="both"/>
        <w:rPr>
          <w:rFonts w:ascii="Times New Roman" w:eastAsia="Times New Roman" w:hAnsi="Times New Roman" w:cs="Times New Roman"/>
          <w:sz w:val="24"/>
          <w:szCs w:val="24"/>
        </w:rPr>
      </w:pPr>
    </w:p>
    <w:p w14:paraId="28648282"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0" w:name="_Toc241968077"/>
      <w:r>
        <w:rPr>
          <w:rFonts w:ascii="Times New Roman" w:eastAsia="Times New Roman" w:hAnsi="Times New Roman" w:cs="Times New Roman"/>
          <w:b/>
          <w:bCs/>
          <w:sz w:val="24"/>
          <w:szCs w:val="24"/>
        </w:rPr>
        <w:t>10. Análisis de escalabilidad y trade-offs</w:t>
      </w:r>
      <w:bookmarkEnd w:id="40"/>
    </w:p>
    <w:p w14:paraId="32EF83F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experimentales evidencian que la implementación concurrente mejora de forma significativa el tiempo de entrenamiento respecto a la versión secuencial. Sin embargo, esta mejora no crece proporcionalmente con la cantidad de workers. Mientras que las primeras configuraciones muestran incrementos importantes de speedup, a partir de cierto grado de concurrencia aparecen rendimientos decrecientes.</w:t>
      </w:r>
    </w:p>
    <w:p w14:paraId="29A6E3FD" w14:textId="77777777" w:rsidR="00C6752C" w:rsidRDefault="00C6752C">
      <w:pPr>
        <w:jc w:val="both"/>
        <w:rPr>
          <w:rFonts w:ascii="Times New Roman" w:eastAsia="Times New Roman" w:hAnsi="Times New Roman" w:cs="Times New Roman"/>
          <w:sz w:val="24"/>
          <w:szCs w:val="24"/>
        </w:rPr>
      </w:pPr>
    </w:p>
    <w:p w14:paraId="0285366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permite observar este comportamiento: el speedup aumenta rápidamente durante las primeras configuraciones y posteriormente tiende a estabilizarse alrededor de 4.8x. Por tanto, el incremento del número de workers continúa aumentando el grado de concurrencia del programa, pero deja de traducirse en reducciones proporcionales del tiempo de ejecución.</w:t>
      </w:r>
    </w:p>
    <w:p w14:paraId="4B84F0EC" w14:textId="77777777" w:rsidR="00C6752C" w:rsidRDefault="00DD3C40">
      <w:pPr>
        <w:pStyle w:val="Ttulo2"/>
        <w:rPr>
          <w:rFonts w:ascii="Times New Roman" w:eastAsia="Times New Roman" w:hAnsi="Times New Roman" w:cs="Times New Roman"/>
          <w:sz w:val="24"/>
          <w:szCs w:val="24"/>
        </w:rPr>
      </w:pPr>
      <w:bookmarkStart w:id="41" w:name="_Toc241968078"/>
      <w:r>
        <w:rPr>
          <w:rFonts w:ascii="Times New Roman" w:eastAsia="Times New Roman" w:hAnsi="Times New Roman" w:cs="Times New Roman"/>
          <w:sz w:val="24"/>
          <w:szCs w:val="24"/>
        </w:rPr>
        <w:t>10.1 Comportamiento de la escalabilidad</w:t>
      </w:r>
      <w:bookmarkEnd w:id="41"/>
      <w:r>
        <w:rPr>
          <w:rFonts w:ascii="Times New Roman" w:eastAsia="Times New Roman" w:hAnsi="Times New Roman" w:cs="Times New Roman"/>
          <w:sz w:val="24"/>
          <w:szCs w:val="24"/>
        </w:rPr>
        <w:t xml:space="preserve"> </w:t>
      </w:r>
    </w:p>
    <w:p w14:paraId="461B6FF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1 y 4 workers se observa una escalabilidad cercana a la relación esperada respecto al número de workers. Con 2 workers se obtuvo un speedup de 1.9655x y una eficiencia de 0.9827, mientras que con 4 workers se alcanzó un speedup de 3.6615x y una eficiencia de 0.9154.</w:t>
      </w:r>
    </w:p>
    <w:p w14:paraId="25A34C98" w14:textId="77777777" w:rsidR="00C6752C" w:rsidRDefault="00C6752C">
      <w:pPr>
        <w:jc w:val="both"/>
        <w:rPr>
          <w:rFonts w:ascii="Times New Roman" w:eastAsia="Times New Roman" w:hAnsi="Times New Roman" w:cs="Times New Roman"/>
          <w:sz w:val="24"/>
          <w:szCs w:val="24"/>
        </w:rPr>
      </w:pPr>
    </w:p>
    <w:p w14:paraId="04BE325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resultados indican que, en las primeras configuraciones, una parte importante del trabajo computacional puede distribuirse eficazmente entre los workers disponibles.</w:t>
      </w:r>
    </w:p>
    <w:p w14:paraId="0F9E2C9E" w14:textId="77777777" w:rsidR="00C6752C" w:rsidRDefault="00C6752C">
      <w:pPr>
        <w:jc w:val="both"/>
        <w:rPr>
          <w:rFonts w:ascii="Times New Roman" w:eastAsia="Times New Roman" w:hAnsi="Times New Roman" w:cs="Times New Roman"/>
          <w:sz w:val="24"/>
          <w:szCs w:val="24"/>
        </w:rPr>
      </w:pPr>
    </w:p>
    <w:p w14:paraId="42226A4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8 workers el speedup aumentó hasta 4.7050x; sin embargo, la eficiencia descendió a 0.5881. Posteriormente, con 12 workers se obtuvo un speedup de 4.8224x y con 16 workers un máximo observado de 4.8817x. A partir de esta región, aumentar la cantidad de workers produjo mejoras muy reducidas o inexistentes.</w:t>
      </w:r>
    </w:p>
    <w:p w14:paraId="3D5457E6" w14:textId="77777777" w:rsidR="00C6752C" w:rsidRDefault="00C6752C">
      <w:pPr>
        <w:jc w:val="both"/>
        <w:rPr>
          <w:rFonts w:ascii="Times New Roman" w:eastAsia="Times New Roman" w:hAnsi="Times New Roman" w:cs="Times New Roman"/>
          <w:sz w:val="24"/>
          <w:szCs w:val="24"/>
        </w:rPr>
      </w:pPr>
    </w:p>
    <w:p w14:paraId="67BCE32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24 y 32 workers obtuvieron speedups de 4.8603x y 4.8668x respectivamente, valores ligeramente inferiores al obtenido con 16 workers. Esto muestra que la solución alcanza una región de saturación aproximadamente entre 12 y 16 workers, después de la cual incrementar el grado de concurrencia no produce una mejora adicional significativa.</w:t>
      </w:r>
    </w:p>
    <w:p w14:paraId="54642045" w14:textId="77777777" w:rsidR="00C6752C" w:rsidRDefault="00C6752C">
      <w:pPr>
        <w:jc w:val="both"/>
        <w:rPr>
          <w:rFonts w:ascii="Times New Roman" w:eastAsia="Times New Roman" w:hAnsi="Times New Roman" w:cs="Times New Roman"/>
          <w:sz w:val="24"/>
          <w:szCs w:val="24"/>
        </w:rPr>
      </w:pPr>
    </w:p>
    <w:p w14:paraId="2036D8A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coincide además con las características del hardware utilizado, que dispone de 12 procesadores lógicos. Las configuraciones de 16, 24 y 32 workers superan dicha cantidad y, por tanto, corresponden a escenarios de sobresuscripción.</w:t>
      </w:r>
    </w:p>
    <w:p w14:paraId="732138A1" w14:textId="77777777" w:rsidR="00C6752C" w:rsidRDefault="00DD3C40">
      <w:pPr>
        <w:pStyle w:val="Ttulo2"/>
        <w:jc w:val="both"/>
        <w:rPr>
          <w:rFonts w:ascii="Times New Roman" w:eastAsia="Times New Roman" w:hAnsi="Times New Roman" w:cs="Times New Roman"/>
          <w:sz w:val="24"/>
          <w:szCs w:val="24"/>
        </w:rPr>
      </w:pPr>
      <w:bookmarkStart w:id="42" w:name="_Toc241968079"/>
      <w:r>
        <w:rPr>
          <w:rFonts w:ascii="Times New Roman" w:eastAsia="Times New Roman" w:hAnsi="Times New Roman" w:cs="Times New Roman"/>
          <w:sz w:val="24"/>
          <w:szCs w:val="24"/>
        </w:rPr>
        <w:t>10.2 Rendimientos decrecientes y overhead</w:t>
      </w:r>
      <w:bookmarkEnd w:id="42"/>
    </w:p>
    <w:p w14:paraId="5C8675C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comportamiento observado puede explicarse por la existencia de costos inherentes a la ejecución concurrente. En el diseño implementado, el trabajo debe dividirse en jobs, distribuirse entre los workers mediante channels, procesarse de forma concurrente, enviarse nuevamente al coordinador y finalmente reducir los gradientes parciales antes de actualizar los parámetros del modelo.</w:t>
      </w:r>
    </w:p>
    <w:p w14:paraId="2D60D505" w14:textId="77777777" w:rsidR="00C6752C" w:rsidRDefault="00C6752C">
      <w:pPr>
        <w:jc w:val="both"/>
        <w:rPr>
          <w:rFonts w:ascii="Times New Roman" w:eastAsia="Times New Roman" w:hAnsi="Times New Roman" w:cs="Times New Roman"/>
          <w:sz w:val="24"/>
          <w:szCs w:val="24"/>
        </w:rPr>
      </w:pPr>
    </w:p>
    <w:p w14:paraId="76D8DB1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aumentar el número de workers no incrementa únicamente la capacidad de cálculo, sino también las tareas de coordinación asociadas a la concurrencia.</w:t>
      </w:r>
    </w:p>
    <w:p w14:paraId="785AA725" w14:textId="77777777" w:rsidR="00C6752C" w:rsidRDefault="00C6752C">
      <w:pPr>
        <w:jc w:val="both"/>
        <w:rPr>
          <w:rFonts w:ascii="Times New Roman" w:eastAsia="Times New Roman" w:hAnsi="Times New Roman" w:cs="Times New Roman"/>
          <w:sz w:val="24"/>
          <w:szCs w:val="24"/>
        </w:rPr>
      </w:pPr>
    </w:p>
    <w:p w14:paraId="48CB3EE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utiliza goroutines, channels y sync.WaitGroup para distribuir el trabajo y coordinar su finalización. Los workers calculan sus gradientes de manera local y la reducción se realiza posteriormente desde un único flujo de ejecución.</w:t>
      </w:r>
    </w:p>
    <w:p w14:paraId="38385B77" w14:textId="77777777" w:rsidR="00C6752C" w:rsidRDefault="00C6752C">
      <w:pPr>
        <w:jc w:val="both"/>
        <w:rPr>
          <w:rFonts w:ascii="Times New Roman" w:eastAsia="Times New Roman" w:hAnsi="Times New Roman" w:cs="Times New Roman"/>
          <w:sz w:val="24"/>
          <w:szCs w:val="24"/>
        </w:rPr>
      </w:pPr>
    </w:p>
    <w:p w14:paraId="6519A54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evita que múltiples workers actualicen simultáneamente los pesos y, por ello, no requiere un sync.Mutex para protegerlos durante el cálculo. Esta decisión reduce la contención asociada a bloqueos sobre una estructura global compartida.</w:t>
      </w:r>
    </w:p>
    <w:p w14:paraId="23E61505" w14:textId="77777777" w:rsidR="00C6752C" w:rsidRDefault="00C6752C">
      <w:pPr>
        <w:jc w:val="both"/>
        <w:rPr>
          <w:rFonts w:ascii="Times New Roman" w:eastAsia="Times New Roman" w:hAnsi="Times New Roman" w:cs="Times New Roman"/>
          <w:sz w:val="24"/>
          <w:szCs w:val="24"/>
        </w:rPr>
      </w:pPr>
    </w:p>
    <w:p w14:paraId="4CC1293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incluso sin utilizar un mutex para los pesos, permanecen otros costos de concurrencia, como la comunicación mediante channels, la gestión y planificación de goroutines, la coordinación de su finalización y la reducción de resultados parciales. </w:t>
      </w:r>
    </w:p>
    <w:p w14:paraId="29564ED6" w14:textId="77777777" w:rsidR="00C6752C" w:rsidRDefault="00C6752C">
      <w:pPr>
        <w:jc w:val="both"/>
        <w:rPr>
          <w:rFonts w:ascii="Times New Roman" w:eastAsia="Times New Roman" w:hAnsi="Times New Roman" w:cs="Times New Roman"/>
          <w:sz w:val="24"/>
          <w:szCs w:val="24"/>
        </w:rPr>
      </w:pPr>
    </w:p>
    <w:p w14:paraId="6F1B424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existen suficientes recursos de procesamiento disponibles, estos costos son pequeños frente al beneficio de dividir el cálculo. En cambio, cuando la cantidad de workers supera la capacidad lógica del procesador, el beneficio adicional disminuye y el overhead representa una proporción mayor del tiempo total.</w:t>
      </w:r>
    </w:p>
    <w:p w14:paraId="03C9A1A4" w14:textId="77777777" w:rsidR="00C6752C" w:rsidRDefault="00DD3C40">
      <w:pPr>
        <w:pStyle w:val="Ttulo2"/>
        <w:jc w:val="both"/>
        <w:rPr>
          <w:rFonts w:ascii="Times New Roman" w:eastAsia="Times New Roman" w:hAnsi="Times New Roman" w:cs="Times New Roman"/>
          <w:sz w:val="24"/>
          <w:szCs w:val="24"/>
        </w:rPr>
      </w:pPr>
      <w:bookmarkStart w:id="43" w:name="_Toc241968080"/>
      <w:r>
        <w:rPr>
          <w:rFonts w:ascii="Times New Roman" w:eastAsia="Times New Roman" w:hAnsi="Times New Roman" w:cs="Times New Roman"/>
          <w:sz w:val="24"/>
          <w:szCs w:val="24"/>
        </w:rPr>
        <w:t>10.3 Trade-offs de la solución concurrente</w:t>
      </w:r>
      <w:bookmarkEnd w:id="43"/>
    </w:p>
    <w:p w14:paraId="694AC4F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existe un compromiso entre tiempo de ejecución, eficiencia y grado de concurrencia.</w:t>
      </w:r>
    </w:p>
    <w:p w14:paraId="74729D34" w14:textId="77777777" w:rsidR="00C6752C" w:rsidRDefault="00C6752C">
      <w:pPr>
        <w:jc w:val="both"/>
        <w:rPr>
          <w:rFonts w:ascii="Times New Roman" w:eastAsia="Times New Roman" w:hAnsi="Times New Roman" w:cs="Times New Roman"/>
          <w:sz w:val="24"/>
          <w:szCs w:val="24"/>
        </w:rPr>
      </w:pPr>
    </w:p>
    <w:p w14:paraId="6C05C88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Utilizar pocos workers mantiene una eficiencia elevada, pero no aprovecha completamente la capacidad de procesamiento disponible. Por ejemplo, con 2 workers la eficiencia fue de 0.9827, pero el speedup alcanzado fue de 1.9655x.</w:t>
      </w:r>
    </w:p>
    <w:p w14:paraId="34EBC262" w14:textId="77777777" w:rsidR="00C6752C" w:rsidRDefault="00C6752C">
      <w:pPr>
        <w:jc w:val="both"/>
        <w:rPr>
          <w:rFonts w:ascii="Times New Roman" w:eastAsia="Times New Roman" w:hAnsi="Times New Roman" w:cs="Times New Roman"/>
          <w:sz w:val="24"/>
          <w:szCs w:val="24"/>
        </w:rPr>
      </w:pPr>
    </w:p>
    <w:p w14:paraId="538CF88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incrementar el número de workers se obtiene un menor tiempo de ejecución, pero la eficiencia respecto al número de workers comienza a disminuir. Con 8 workers la eficiencia fue de 0.5881, con 12 workers descendió a 0.4019 y con 16 workers a 0.3051. Con 32 workers, aunque el speedup permaneció alrededor de 4.87x, la eficiencia se redujo hasta 0.1521.</w:t>
      </w:r>
    </w:p>
    <w:p w14:paraId="62262A9A" w14:textId="77777777" w:rsidR="00C6752C" w:rsidRDefault="00C6752C">
      <w:pPr>
        <w:jc w:val="both"/>
        <w:rPr>
          <w:rFonts w:ascii="Times New Roman" w:eastAsia="Times New Roman" w:hAnsi="Times New Roman" w:cs="Times New Roman"/>
          <w:sz w:val="24"/>
          <w:szCs w:val="24"/>
        </w:rPr>
      </w:pPr>
    </w:p>
    <w:p w14:paraId="6D3D49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 el mayor número de workers no implica necesariamente la configuración más conveniente. La configuración de 16 workers obtuvo el menor tiempo absoluto, 382.95 ms, pero la configuración de 12 workers alcanzó 387.66 ms, una diferencia de aproximadamente 4.71 ms.</w:t>
      </w:r>
    </w:p>
    <w:p w14:paraId="633BD734" w14:textId="77777777" w:rsidR="00C6752C" w:rsidRDefault="00C6752C">
      <w:pPr>
        <w:jc w:val="both"/>
        <w:rPr>
          <w:rFonts w:ascii="Times New Roman" w:eastAsia="Times New Roman" w:hAnsi="Times New Roman" w:cs="Times New Roman"/>
          <w:sz w:val="24"/>
          <w:szCs w:val="24"/>
        </w:rPr>
      </w:pPr>
    </w:p>
    <w:p w14:paraId="09BBC13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demuestra que, a partir de cierto punto, aumentar los workers produce una ganancia temporal muy pequeña a cambio de una menor eficiencia y un mayor grado de coordinación. La determinación definitiva del punto de equilibrio requiere complementar estos resultados con el análisis del consumo de CPU, memoria y asignaciones, desarrollado en la sección 11.</w:t>
      </w:r>
    </w:p>
    <w:p w14:paraId="02F0B806" w14:textId="77777777" w:rsidR="00C6752C" w:rsidRDefault="00DD3C40">
      <w:pPr>
        <w:pStyle w:val="Ttulo2"/>
        <w:keepNext w:val="0"/>
        <w:keepLines w:val="0"/>
        <w:spacing w:after="80"/>
        <w:jc w:val="both"/>
        <w:rPr>
          <w:rFonts w:ascii="Times New Roman" w:eastAsia="Times New Roman" w:hAnsi="Times New Roman" w:cs="Times New Roman"/>
          <w:b/>
          <w:bCs/>
          <w:sz w:val="24"/>
          <w:szCs w:val="24"/>
        </w:rPr>
      </w:pPr>
      <w:bookmarkStart w:id="44" w:name="_Toc241968081"/>
      <w:r>
        <w:rPr>
          <w:rFonts w:ascii="Times New Roman" w:eastAsia="Times New Roman" w:hAnsi="Times New Roman" w:cs="Times New Roman"/>
          <w:b/>
          <w:bCs/>
          <w:sz w:val="24"/>
          <w:szCs w:val="24"/>
        </w:rPr>
        <w:t>10.4 Estimación de la fracción secuencial (métrica de Karp–Flatt)</w:t>
      </w:r>
      <w:bookmarkEnd w:id="44"/>
    </w:p>
    <w:p w14:paraId="67D06B82"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determinar si la saturación del speedup se debe a una parte secuencial del algoritmo (ley de Amdahl) o a otros factores, se calculó la fracción secuencial determinada experimentalmente propuesta por Karp y Flatt (1990): e = (1/S − 1/p) / (1 − 1/p), donde S es el speedup medido y p el número de workers.</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2727B11B" w14:textId="77777777">
        <w:tc>
          <w:tcPr>
            <w:tcW w:w="3008" w:type="dxa"/>
            <w:tcMar>
              <w:top w:w="100" w:type="dxa"/>
              <w:left w:w="100" w:type="dxa"/>
              <w:bottom w:w="100" w:type="dxa"/>
              <w:right w:w="100" w:type="dxa"/>
            </w:tcMar>
          </w:tcPr>
          <w:p w14:paraId="41B9564F"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(p)</w:t>
            </w:r>
          </w:p>
        </w:tc>
        <w:tc>
          <w:tcPr>
            <w:tcW w:w="3009" w:type="dxa"/>
            <w:tcMar>
              <w:top w:w="100" w:type="dxa"/>
              <w:left w:w="100" w:type="dxa"/>
              <w:bottom w:w="100" w:type="dxa"/>
              <w:right w:w="100" w:type="dxa"/>
            </w:tcMar>
          </w:tcPr>
          <w:p w14:paraId="7E30FDBF"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Speedup (S)</w:t>
            </w:r>
          </w:p>
        </w:tc>
        <w:tc>
          <w:tcPr>
            <w:tcW w:w="3009" w:type="dxa"/>
            <w:tcMar>
              <w:top w:w="100" w:type="dxa"/>
              <w:left w:w="100" w:type="dxa"/>
              <w:bottom w:w="100" w:type="dxa"/>
              <w:right w:w="100" w:type="dxa"/>
            </w:tcMar>
          </w:tcPr>
          <w:p w14:paraId="38837B8D"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Fracción secuencial e</w:t>
            </w:r>
          </w:p>
        </w:tc>
      </w:tr>
      <w:tr w:rsidR="00C6752C" w14:paraId="4631AA72" w14:textId="77777777">
        <w:tc>
          <w:tcPr>
            <w:tcW w:w="3008" w:type="dxa"/>
            <w:tcMar>
              <w:top w:w="100" w:type="dxa"/>
              <w:left w:w="100" w:type="dxa"/>
              <w:bottom w:w="100" w:type="dxa"/>
              <w:right w:w="100" w:type="dxa"/>
            </w:tcMar>
          </w:tcPr>
          <w:p w14:paraId="38C22D5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9" w:type="dxa"/>
            <w:tcMar>
              <w:top w:w="100" w:type="dxa"/>
              <w:left w:w="100" w:type="dxa"/>
              <w:bottom w:w="100" w:type="dxa"/>
              <w:right w:w="100" w:type="dxa"/>
            </w:tcMar>
          </w:tcPr>
          <w:p w14:paraId="0C51C52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1.9655</w:t>
            </w:r>
          </w:p>
        </w:tc>
        <w:tc>
          <w:tcPr>
            <w:tcW w:w="3009" w:type="dxa"/>
            <w:tcMar>
              <w:top w:w="100" w:type="dxa"/>
              <w:left w:w="100" w:type="dxa"/>
              <w:bottom w:w="100" w:type="dxa"/>
              <w:right w:w="100" w:type="dxa"/>
            </w:tcMar>
          </w:tcPr>
          <w:p w14:paraId="380580F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0.0176</w:t>
            </w:r>
          </w:p>
        </w:tc>
      </w:tr>
      <w:tr w:rsidR="00C6752C" w14:paraId="0729795B" w14:textId="77777777">
        <w:tc>
          <w:tcPr>
            <w:tcW w:w="3008" w:type="dxa"/>
            <w:tcMar>
              <w:top w:w="100" w:type="dxa"/>
              <w:left w:w="100" w:type="dxa"/>
              <w:bottom w:w="100" w:type="dxa"/>
              <w:right w:w="100" w:type="dxa"/>
            </w:tcMar>
          </w:tcPr>
          <w:p w14:paraId="7A64B70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9" w:type="dxa"/>
            <w:tcMar>
              <w:top w:w="100" w:type="dxa"/>
              <w:left w:w="100" w:type="dxa"/>
              <w:bottom w:w="100" w:type="dxa"/>
              <w:right w:w="100" w:type="dxa"/>
            </w:tcMar>
          </w:tcPr>
          <w:p w14:paraId="04CE325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3.6615</w:t>
            </w:r>
          </w:p>
        </w:tc>
        <w:tc>
          <w:tcPr>
            <w:tcW w:w="3009" w:type="dxa"/>
            <w:tcMar>
              <w:top w:w="100" w:type="dxa"/>
              <w:left w:w="100" w:type="dxa"/>
              <w:bottom w:w="100" w:type="dxa"/>
              <w:right w:w="100" w:type="dxa"/>
            </w:tcMar>
          </w:tcPr>
          <w:p w14:paraId="756D8F90"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0.0308</w:t>
            </w:r>
          </w:p>
        </w:tc>
      </w:tr>
      <w:tr w:rsidR="00C6752C" w14:paraId="631BAD21" w14:textId="77777777">
        <w:tc>
          <w:tcPr>
            <w:tcW w:w="3008" w:type="dxa"/>
            <w:tcMar>
              <w:top w:w="100" w:type="dxa"/>
              <w:left w:w="100" w:type="dxa"/>
              <w:bottom w:w="100" w:type="dxa"/>
              <w:right w:w="100" w:type="dxa"/>
            </w:tcMar>
          </w:tcPr>
          <w:p w14:paraId="5D215D3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009" w:type="dxa"/>
            <w:tcMar>
              <w:top w:w="100" w:type="dxa"/>
              <w:left w:w="100" w:type="dxa"/>
              <w:bottom w:w="100" w:type="dxa"/>
              <w:right w:w="100" w:type="dxa"/>
            </w:tcMar>
          </w:tcPr>
          <w:p w14:paraId="6401F9E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w:t>
            </w:r>
          </w:p>
        </w:tc>
        <w:tc>
          <w:tcPr>
            <w:tcW w:w="3009" w:type="dxa"/>
            <w:tcMar>
              <w:top w:w="100" w:type="dxa"/>
              <w:left w:w="100" w:type="dxa"/>
              <w:bottom w:w="100" w:type="dxa"/>
              <w:right w:w="100" w:type="dxa"/>
            </w:tcMar>
          </w:tcPr>
          <w:p w14:paraId="3ADD9EA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0.1000</w:t>
            </w:r>
          </w:p>
        </w:tc>
      </w:tr>
      <w:tr w:rsidR="00C6752C" w14:paraId="2BEE1080" w14:textId="77777777">
        <w:tc>
          <w:tcPr>
            <w:tcW w:w="3008" w:type="dxa"/>
            <w:tcMar>
              <w:top w:w="100" w:type="dxa"/>
              <w:left w:w="100" w:type="dxa"/>
              <w:bottom w:w="100" w:type="dxa"/>
              <w:right w:w="100" w:type="dxa"/>
            </w:tcMar>
          </w:tcPr>
          <w:p w14:paraId="37CDA3A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009" w:type="dxa"/>
            <w:tcMar>
              <w:top w:w="100" w:type="dxa"/>
              <w:left w:w="100" w:type="dxa"/>
              <w:bottom w:w="100" w:type="dxa"/>
              <w:right w:w="100" w:type="dxa"/>
            </w:tcMar>
          </w:tcPr>
          <w:p w14:paraId="670B2CC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w:t>
            </w:r>
          </w:p>
        </w:tc>
        <w:tc>
          <w:tcPr>
            <w:tcW w:w="3009" w:type="dxa"/>
            <w:tcMar>
              <w:top w:w="100" w:type="dxa"/>
              <w:left w:w="100" w:type="dxa"/>
              <w:bottom w:w="100" w:type="dxa"/>
              <w:right w:w="100" w:type="dxa"/>
            </w:tcMar>
          </w:tcPr>
          <w:p w14:paraId="32C0DD1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0.1353</w:t>
            </w:r>
          </w:p>
        </w:tc>
      </w:tr>
      <w:tr w:rsidR="00C6752C" w14:paraId="10B15008" w14:textId="77777777">
        <w:tc>
          <w:tcPr>
            <w:tcW w:w="3008" w:type="dxa"/>
            <w:tcMar>
              <w:top w:w="100" w:type="dxa"/>
              <w:left w:w="100" w:type="dxa"/>
              <w:bottom w:w="100" w:type="dxa"/>
              <w:right w:w="100" w:type="dxa"/>
            </w:tcMar>
          </w:tcPr>
          <w:p w14:paraId="66FBB5D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009" w:type="dxa"/>
            <w:tcMar>
              <w:top w:w="100" w:type="dxa"/>
              <w:left w:w="100" w:type="dxa"/>
              <w:bottom w:w="100" w:type="dxa"/>
              <w:right w:w="100" w:type="dxa"/>
            </w:tcMar>
          </w:tcPr>
          <w:p w14:paraId="617D0EC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4.8817</w:t>
            </w:r>
          </w:p>
        </w:tc>
        <w:tc>
          <w:tcPr>
            <w:tcW w:w="3009" w:type="dxa"/>
            <w:tcMar>
              <w:top w:w="100" w:type="dxa"/>
              <w:left w:w="100" w:type="dxa"/>
              <w:bottom w:w="100" w:type="dxa"/>
              <w:right w:w="100" w:type="dxa"/>
            </w:tcMar>
          </w:tcPr>
          <w:p w14:paraId="15AC5E7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0.1518</w:t>
            </w:r>
          </w:p>
        </w:tc>
      </w:tr>
      <w:tr w:rsidR="00C6752C" w14:paraId="3EB6CCA8" w14:textId="77777777">
        <w:tc>
          <w:tcPr>
            <w:tcW w:w="3008" w:type="dxa"/>
            <w:tcMar>
              <w:top w:w="100" w:type="dxa"/>
              <w:left w:w="100" w:type="dxa"/>
              <w:bottom w:w="100" w:type="dxa"/>
              <w:right w:w="100" w:type="dxa"/>
            </w:tcMar>
          </w:tcPr>
          <w:p w14:paraId="7D57F0F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009" w:type="dxa"/>
            <w:tcMar>
              <w:top w:w="100" w:type="dxa"/>
              <w:left w:w="100" w:type="dxa"/>
              <w:bottom w:w="100" w:type="dxa"/>
              <w:right w:w="100" w:type="dxa"/>
            </w:tcMar>
          </w:tcPr>
          <w:p w14:paraId="31C4E89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4.8603</w:t>
            </w:r>
          </w:p>
        </w:tc>
        <w:tc>
          <w:tcPr>
            <w:tcW w:w="3009" w:type="dxa"/>
            <w:tcMar>
              <w:top w:w="100" w:type="dxa"/>
              <w:left w:w="100" w:type="dxa"/>
              <w:bottom w:w="100" w:type="dxa"/>
              <w:right w:w="100" w:type="dxa"/>
            </w:tcMar>
          </w:tcPr>
          <w:p w14:paraId="6A1B91D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0.1712</w:t>
            </w:r>
          </w:p>
        </w:tc>
      </w:tr>
      <w:tr w:rsidR="00C6752C" w14:paraId="1E9384CD" w14:textId="77777777">
        <w:tc>
          <w:tcPr>
            <w:tcW w:w="3008" w:type="dxa"/>
            <w:tcMar>
              <w:top w:w="100" w:type="dxa"/>
              <w:left w:w="100" w:type="dxa"/>
              <w:bottom w:w="100" w:type="dxa"/>
              <w:right w:w="100" w:type="dxa"/>
            </w:tcMar>
          </w:tcPr>
          <w:p w14:paraId="05D623E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009" w:type="dxa"/>
            <w:tcMar>
              <w:top w:w="100" w:type="dxa"/>
              <w:left w:w="100" w:type="dxa"/>
              <w:bottom w:w="100" w:type="dxa"/>
              <w:right w:w="100" w:type="dxa"/>
            </w:tcMar>
          </w:tcPr>
          <w:p w14:paraId="032CD4E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4.8668</w:t>
            </w:r>
          </w:p>
        </w:tc>
        <w:tc>
          <w:tcPr>
            <w:tcW w:w="3009" w:type="dxa"/>
            <w:tcMar>
              <w:top w:w="100" w:type="dxa"/>
              <w:left w:w="100" w:type="dxa"/>
              <w:bottom w:w="100" w:type="dxa"/>
              <w:right w:w="100" w:type="dxa"/>
            </w:tcMar>
          </w:tcPr>
          <w:p w14:paraId="69EF5B6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0.1799</w:t>
            </w:r>
          </w:p>
        </w:tc>
      </w:tr>
    </w:tbl>
    <w:p w14:paraId="1C5A5DEE"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Fracción secuencial experimental (Karp–Flatt) por configuración.</w:t>
      </w:r>
    </w:p>
    <w:p w14:paraId="51D22271"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limitación fuera únicamente una fracción secuencial fija, e se mantendría aproximadamente constante. En cambio, e crece de 0.0176 a 0.1799 conforme aumenta p. Con la fracción observada en pocos workers (entre 0.02 y 0.03), la ley de Amdahl permitiría speedups teóricos superiores a 30x, muy por encima del máximo observado de 4.88x. Por tanto, la meseta no se explica por el código secuencial, sino por un overhead que crece con p y por el límite del hardware: el procesador dispone de 6 núcleos físicos y la curva de speedup se dobla justamente al superarlos (3.66x con 4 workers frente a 4.71x con 8). Los 6 procesadores lógicos adicionales (SMT) comparten las unidades de punto flotante y el ancho de banda de memoria de su núcleo físico, un recurso crítico en el cálculo de gradientes sobre 1,682,537 registros.</w:t>
      </w:r>
    </w:p>
    <w:p w14:paraId="05801E9F" w14:textId="77777777" w:rsidR="00C6752C" w:rsidRDefault="00DD3C40">
      <w:pPr>
        <w:pStyle w:val="Ttulo1"/>
        <w:keepNext w:val="0"/>
        <w:keepLines w:val="0"/>
        <w:spacing w:before="480"/>
        <w:jc w:val="both"/>
        <w:rPr>
          <w:rFonts w:ascii="Times New Roman" w:eastAsia="Times New Roman" w:hAnsi="Times New Roman" w:cs="Times New Roman"/>
          <w:b/>
          <w:bCs/>
          <w:sz w:val="24"/>
          <w:szCs w:val="24"/>
        </w:rPr>
      </w:pPr>
      <w:bookmarkStart w:id="45" w:name="_Toc241968082"/>
      <w:r>
        <w:rPr>
          <w:rFonts w:ascii="Times New Roman" w:eastAsia="Times New Roman" w:hAnsi="Times New Roman" w:cs="Times New Roman"/>
          <w:b/>
          <w:bCs/>
          <w:sz w:val="24"/>
          <w:szCs w:val="24"/>
        </w:rPr>
        <w:t>11. Uso y rendimiento de recursos de cómputo</w:t>
      </w:r>
      <w:bookmarkEnd w:id="45"/>
    </w:p>
    <w:p w14:paraId="1F237DE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del tiempo de ejecución y el speedup, se analizó el comportamiento de la solución concurrente respecto al uso de recursos de cómputo. Para ello, se evaluó la utilización de CPU y se realizaron mediciones de memoria, asignaciones y operaciones de reserva dinámica para distintas cantidades de workers.</w:t>
      </w:r>
    </w:p>
    <w:p w14:paraId="2FA0B21F" w14:textId="77777777" w:rsidR="00C6752C" w:rsidRDefault="00C6752C">
      <w:pPr>
        <w:jc w:val="both"/>
        <w:rPr>
          <w:rFonts w:ascii="Times New Roman" w:eastAsia="Times New Roman" w:hAnsi="Times New Roman" w:cs="Times New Roman"/>
          <w:sz w:val="24"/>
          <w:szCs w:val="24"/>
        </w:rPr>
      </w:pPr>
    </w:p>
    <w:p w14:paraId="42DE2E7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análisis complementa los resultados de escalabilidad presentados anteriormente y permite determinar si las pequeñas mejoras obtenidas al incrementar el número de workers justifican el costo adicional de recursos.</w:t>
      </w:r>
    </w:p>
    <w:p w14:paraId="60AA92CE" w14:textId="77777777" w:rsidR="00C6752C" w:rsidRDefault="00DD3C40">
      <w:pPr>
        <w:pStyle w:val="Ttulo2"/>
        <w:rPr>
          <w:rFonts w:ascii="Times New Roman" w:eastAsia="Times New Roman" w:hAnsi="Times New Roman" w:cs="Times New Roman"/>
          <w:sz w:val="24"/>
          <w:szCs w:val="24"/>
        </w:rPr>
      </w:pPr>
      <w:bookmarkStart w:id="46" w:name="_Toc241968083"/>
      <w:r>
        <w:rPr>
          <w:rFonts w:ascii="Times New Roman" w:eastAsia="Times New Roman" w:hAnsi="Times New Roman" w:cs="Times New Roman"/>
          <w:sz w:val="24"/>
          <w:szCs w:val="24"/>
        </w:rPr>
        <w:t>11.1 CPU</w:t>
      </w:r>
      <w:bookmarkEnd w:id="46"/>
    </w:p>
    <w:p w14:paraId="0ACECC6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ejecución concurrente fue diseñada para aprovechar los múltiples procesadores lógicos disponibles en el equipo. El sistema utilizado para las pruebas cuenta con un procesador AMD Ryzen 5 9600X, compuesto por 6 núcleos físicos y 12 procesadores lógicos.</w:t>
      </w:r>
    </w:p>
    <w:p w14:paraId="3A84E7B5" w14:textId="77777777" w:rsidR="00C6752C" w:rsidRDefault="00C6752C">
      <w:pPr>
        <w:jc w:val="both"/>
        <w:rPr>
          <w:rFonts w:ascii="Times New Roman" w:eastAsia="Times New Roman" w:hAnsi="Times New Roman" w:cs="Times New Roman"/>
          <w:sz w:val="24"/>
          <w:szCs w:val="24"/>
        </w:rPr>
      </w:pPr>
    </w:p>
    <w:p w14:paraId="17B9E57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observar el aprovechamiento del procesador durante una carga concurrente sostenida, se utilizó el archivo cpu_profile.go con una configuración de 12 workers. Esta ejecución se prolongó intencionalmente utilizando 3000 épocas, únicamente con el propósito de mantener el procesamiento activo durante el tiempo suficiente para visualizar su comportamiento mediante el Administrador de tareas de Windows.</w:t>
      </w:r>
    </w:p>
    <w:p w14:paraId="51A5EB57" w14:textId="77777777" w:rsidR="00C6752C" w:rsidRDefault="00C6752C">
      <w:pPr>
        <w:jc w:val="both"/>
        <w:rPr>
          <w:rFonts w:ascii="Times New Roman" w:eastAsia="Times New Roman" w:hAnsi="Times New Roman" w:cs="Times New Roman"/>
          <w:sz w:val="24"/>
          <w:szCs w:val="24"/>
        </w:rPr>
      </w:pPr>
    </w:p>
    <w:p w14:paraId="654236E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precisar que esta ejecución extendida no fue utilizada para calcular los tiempos oficiales, speedup o eficiencia presentados en la sección 9. Los benchmarks formales se mantuvieron en 100 épocas; el perfil extendido se utilizó exclusivamente como evidencia visual del aprovechamiento de CPU.</w:t>
      </w:r>
    </w:p>
    <w:p w14:paraId="38413501" w14:textId="77777777" w:rsidR="00C6752C" w:rsidRDefault="00C6752C">
      <w:pPr>
        <w:jc w:val="both"/>
        <w:rPr>
          <w:rFonts w:ascii="Times New Roman" w:eastAsia="Times New Roman" w:hAnsi="Times New Roman" w:cs="Times New Roman"/>
          <w:sz w:val="24"/>
          <w:szCs w:val="24"/>
        </w:rPr>
      </w:pPr>
    </w:p>
    <w:p w14:paraId="389B2F3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esta ejecución se observó una utilización aproximada del 92 % del procesador, con actividad distribuida entre los 12 procesadores lógicos. Este comportamiento evidencia que la implementación basada en goroutines puede traducir la concurrencia definida en el programa en procesamiento paralelo real sobre el hardware multinúcleo disponible.</w:t>
      </w:r>
    </w:p>
    <w:p w14:paraId="346F589A" w14:textId="77777777" w:rsidR="00C6752C" w:rsidRDefault="00C6752C">
      <w:pPr>
        <w:jc w:val="both"/>
        <w:rPr>
          <w:rFonts w:ascii="Times New Roman" w:eastAsia="Times New Roman" w:hAnsi="Times New Roman" w:cs="Times New Roman"/>
          <w:sz w:val="24"/>
          <w:szCs w:val="24"/>
        </w:rPr>
      </w:pPr>
    </w:p>
    <w:p w14:paraId="2EA6DCF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11. Utilización de CPU durante la ejecución concurrente con 12 workers</w:t>
      </w:r>
    </w:p>
    <w:p w14:paraId="5276F0F3" w14:textId="77777777" w:rsidR="00C6752C" w:rsidRDefault="00C6752C">
      <w:pPr>
        <w:jc w:val="both"/>
        <w:rPr>
          <w:rFonts w:ascii="Times New Roman" w:eastAsia="Times New Roman" w:hAnsi="Times New Roman" w:cs="Times New Roman"/>
          <w:sz w:val="24"/>
          <w:szCs w:val="24"/>
        </w:rPr>
      </w:pPr>
    </w:p>
    <w:p w14:paraId="38068D9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94F1D0" wp14:editId="0B0D812C">
            <wp:extent cx="5453045" cy="29194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53045" cy="2919413"/>
                    </a:xfrm>
                    <a:prstGeom prst="rect">
                      <a:avLst/>
                    </a:prstGeom>
                    <a:ln/>
                  </pic:spPr>
                </pic:pic>
              </a:graphicData>
            </a:graphic>
          </wp:inline>
        </w:drawing>
      </w:r>
    </w:p>
    <w:p w14:paraId="6E72C89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Se observa una utilización aproximada del 92 % del procesador AMD Ryzen 5 9600X y actividad distribuida entre sus 12 procesadores lógicos durante la ejecución del perfil concurrente.</w:t>
      </w:r>
    </w:p>
    <w:p w14:paraId="44868141" w14:textId="77777777" w:rsidR="00C6752C" w:rsidRDefault="00C6752C">
      <w:pPr>
        <w:jc w:val="both"/>
        <w:rPr>
          <w:rFonts w:ascii="Times New Roman" w:eastAsia="Times New Roman" w:hAnsi="Times New Roman" w:cs="Times New Roman"/>
          <w:sz w:val="24"/>
          <w:szCs w:val="24"/>
        </w:rPr>
      </w:pPr>
    </w:p>
    <w:p w14:paraId="7719753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evidencia muestra que los 12 workers permiten mantener una carga elevada sobre el procesador y aprovechar sus unidades lógicas de ejecución. Sin embargo, disponer de más workers que procesadores lógicos no implica disponer de más capacidad física de procesamiento, por lo que las configuraciones de 16, 24 y 32 workers dependen adicionalmente de la planificación realizada por el runtime y presentan un escenario de sobresuscripción.</w:t>
      </w:r>
    </w:p>
    <w:p w14:paraId="26B21685" w14:textId="77777777" w:rsidR="00C6752C" w:rsidRDefault="00DD3C40">
      <w:pPr>
        <w:pStyle w:val="Ttulo2"/>
        <w:rPr>
          <w:rFonts w:ascii="Times New Roman" w:eastAsia="Times New Roman" w:hAnsi="Times New Roman" w:cs="Times New Roman"/>
          <w:sz w:val="24"/>
          <w:szCs w:val="24"/>
        </w:rPr>
      </w:pPr>
      <w:bookmarkStart w:id="47" w:name="_Toc241968084"/>
      <w:r>
        <w:rPr>
          <w:rFonts w:ascii="Times New Roman" w:eastAsia="Times New Roman" w:hAnsi="Times New Roman" w:cs="Times New Roman"/>
          <w:sz w:val="24"/>
          <w:szCs w:val="24"/>
        </w:rPr>
        <w:t>11.2 Memoria</w:t>
      </w:r>
      <w:bookmarkEnd w:id="47"/>
    </w:p>
    <w:p w14:paraId="1916C2DC" w14:textId="77777777" w:rsidR="00C6752C" w:rsidRDefault="00C6752C">
      <w:pPr>
        <w:jc w:val="both"/>
        <w:rPr>
          <w:rFonts w:ascii="Times New Roman" w:eastAsia="Times New Roman" w:hAnsi="Times New Roman" w:cs="Times New Roman"/>
          <w:sz w:val="24"/>
          <w:szCs w:val="24"/>
        </w:rPr>
      </w:pPr>
    </w:p>
    <w:p w14:paraId="193E43E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complementar las mediciones temporales se utilizó resource_profile.go, encargado de registrar el comportamiento de memoria durante el entrenamiento. Para cada configuración se realizaron tres ejecuciones y se registró el heap máximo aproximado, la memoria acumulada asignada durante la medición, el número de asignaciones dinámicas y la cantidad de ciclos del Garbage Collector.</w:t>
      </w:r>
    </w:p>
    <w:p w14:paraId="04BF7718" w14:textId="77777777" w:rsidR="00C6752C" w:rsidRDefault="00C6752C">
      <w:pPr>
        <w:jc w:val="both"/>
        <w:rPr>
          <w:rFonts w:ascii="Times New Roman" w:eastAsia="Times New Roman" w:hAnsi="Times New Roman" w:cs="Times New Roman"/>
          <w:sz w:val="24"/>
          <w:szCs w:val="24"/>
        </w:rPr>
      </w:pP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C6752C" w14:paraId="787FA479" w14:textId="77777777">
        <w:tc>
          <w:tcPr>
            <w:tcW w:w="1805" w:type="dxa"/>
            <w:tcMar>
              <w:top w:w="100" w:type="dxa"/>
              <w:left w:w="100" w:type="dxa"/>
              <w:bottom w:w="100" w:type="dxa"/>
              <w:right w:w="100" w:type="dxa"/>
            </w:tcMar>
          </w:tcPr>
          <w:p w14:paraId="4048917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1805" w:type="dxa"/>
            <w:tcMar>
              <w:top w:w="100" w:type="dxa"/>
              <w:left w:w="100" w:type="dxa"/>
              <w:bottom w:w="100" w:type="dxa"/>
              <w:right w:w="100" w:type="dxa"/>
            </w:tcMar>
          </w:tcPr>
          <w:p w14:paraId="3B01291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Peak Heap (MB)</w:t>
            </w:r>
          </w:p>
        </w:tc>
        <w:tc>
          <w:tcPr>
            <w:tcW w:w="1805" w:type="dxa"/>
            <w:tcMar>
              <w:top w:w="100" w:type="dxa"/>
              <w:left w:w="100" w:type="dxa"/>
              <w:bottom w:w="100" w:type="dxa"/>
              <w:right w:w="100" w:type="dxa"/>
            </w:tcMar>
          </w:tcPr>
          <w:p w14:paraId="3693482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Alloc (MB)</w:t>
            </w:r>
          </w:p>
        </w:tc>
        <w:tc>
          <w:tcPr>
            <w:tcW w:w="1805" w:type="dxa"/>
            <w:tcMar>
              <w:top w:w="100" w:type="dxa"/>
              <w:left w:w="100" w:type="dxa"/>
              <w:bottom w:w="100" w:type="dxa"/>
              <w:right w:w="100" w:type="dxa"/>
            </w:tcMar>
          </w:tcPr>
          <w:p w14:paraId="4B43DB5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Mallocs</w:t>
            </w:r>
          </w:p>
        </w:tc>
        <w:tc>
          <w:tcPr>
            <w:tcW w:w="1805" w:type="dxa"/>
            <w:tcMar>
              <w:top w:w="100" w:type="dxa"/>
              <w:left w:w="100" w:type="dxa"/>
              <w:bottom w:w="100" w:type="dxa"/>
              <w:right w:w="100" w:type="dxa"/>
            </w:tcMar>
          </w:tcPr>
          <w:p w14:paraId="05430E1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GC</w:t>
            </w:r>
          </w:p>
        </w:tc>
      </w:tr>
      <w:tr w:rsidR="00C6752C" w14:paraId="502466C8" w14:textId="77777777">
        <w:tc>
          <w:tcPr>
            <w:tcW w:w="1805" w:type="dxa"/>
            <w:tcMar>
              <w:top w:w="100" w:type="dxa"/>
              <w:left w:w="100" w:type="dxa"/>
              <w:bottom w:w="100" w:type="dxa"/>
              <w:right w:w="100" w:type="dxa"/>
            </w:tcMar>
          </w:tcPr>
          <w:p w14:paraId="53D5B14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1805" w:type="dxa"/>
            <w:tcMar>
              <w:top w:w="100" w:type="dxa"/>
              <w:left w:w="100" w:type="dxa"/>
              <w:bottom w:w="100" w:type="dxa"/>
              <w:right w:w="100" w:type="dxa"/>
            </w:tcMar>
          </w:tcPr>
          <w:p w14:paraId="47FF3D1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141.92</w:t>
            </w:r>
          </w:p>
        </w:tc>
        <w:tc>
          <w:tcPr>
            <w:tcW w:w="1805" w:type="dxa"/>
            <w:tcMar>
              <w:top w:w="100" w:type="dxa"/>
              <w:left w:w="100" w:type="dxa"/>
              <w:bottom w:w="100" w:type="dxa"/>
              <w:right w:w="100" w:type="dxa"/>
            </w:tcMar>
          </w:tcPr>
          <w:p w14:paraId="25D8B4E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w:t>
            </w:r>
          </w:p>
        </w:tc>
        <w:tc>
          <w:tcPr>
            <w:tcW w:w="1805" w:type="dxa"/>
            <w:tcMar>
              <w:top w:w="100" w:type="dxa"/>
              <w:left w:w="100" w:type="dxa"/>
              <w:bottom w:w="100" w:type="dxa"/>
              <w:right w:w="100" w:type="dxa"/>
            </w:tcMar>
          </w:tcPr>
          <w:p w14:paraId="05A1490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108</w:t>
            </w:r>
          </w:p>
        </w:tc>
        <w:tc>
          <w:tcPr>
            <w:tcW w:w="1805" w:type="dxa"/>
            <w:tcMar>
              <w:top w:w="100" w:type="dxa"/>
              <w:left w:w="100" w:type="dxa"/>
              <w:bottom w:w="100" w:type="dxa"/>
              <w:right w:w="100" w:type="dxa"/>
            </w:tcMar>
          </w:tcPr>
          <w:p w14:paraId="177A769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57276EAA" w14:textId="77777777">
        <w:tc>
          <w:tcPr>
            <w:tcW w:w="1805" w:type="dxa"/>
            <w:tcMar>
              <w:top w:w="100" w:type="dxa"/>
              <w:left w:w="100" w:type="dxa"/>
              <w:bottom w:w="100" w:type="dxa"/>
              <w:right w:w="100" w:type="dxa"/>
            </w:tcMar>
          </w:tcPr>
          <w:p w14:paraId="1F87DE0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1805" w:type="dxa"/>
            <w:tcMar>
              <w:top w:w="100" w:type="dxa"/>
              <w:left w:w="100" w:type="dxa"/>
              <w:bottom w:w="100" w:type="dxa"/>
              <w:right w:w="100" w:type="dxa"/>
            </w:tcMar>
          </w:tcPr>
          <w:p w14:paraId="3A5D5E1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142.15</w:t>
            </w:r>
          </w:p>
        </w:tc>
        <w:tc>
          <w:tcPr>
            <w:tcW w:w="1805" w:type="dxa"/>
            <w:tcMar>
              <w:top w:w="100" w:type="dxa"/>
              <w:left w:w="100" w:type="dxa"/>
              <w:bottom w:w="100" w:type="dxa"/>
              <w:right w:w="100" w:type="dxa"/>
            </w:tcMar>
          </w:tcPr>
          <w:p w14:paraId="2AEEED3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0.27</w:t>
            </w:r>
          </w:p>
        </w:tc>
        <w:tc>
          <w:tcPr>
            <w:tcW w:w="1805" w:type="dxa"/>
            <w:tcMar>
              <w:top w:w="100" w:type="dxa"/>
              <w:left w:w="100" w:type="dxa"/>
              <w:bottom w:w="100" w:type="dxa"/>
              <w:right w:w="100" w:type="dxa"/>
            </w:tcMar>
          </w:tcPr>
          <w:p w14:paraId="2B0E7F6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1,109</w:t>
            </w:r>
          </w:p>
        </w:tc>
        <w:tc>
          <w:tcPr>
            <w:tcW w:w="1805" w:type="dxa"/>
            <w:tcMar>
              <w:top w:w="100" w:type="dxa"/>
              <w:left w:w="100" w:type="dxa"/>
              <w:bottom w:w="100" w:type="dxa"/>
              <w:right w:w="100" w:type="dxa"/>
            </w:tcMar>
          </w:tcPr>
          <w:p w14:paraId="6639EC3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5F7E073C" w14:textId="77777777">
        <w:tc>
          <w:tcPr>
            <w:tcW w:w="1805" w:type="dxa"/>
            <w:tcMar>
              <w:top w:w="100" w:type="dxa"/>
              <w:left w:w="100" w:type="dxa"/>
              <w:bottom w:w="100" w:type="dxa"/>
              <w:right w:w="100" w:type="dxa"/>
            </w:tcMar>
          </w:tcPr>
          <w:p w14:paraId="1ECD5F8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1805" w:type="dxa"/>
            <w:tcMar>
              <w:top w:w="100" w:type="dxa"/>
              <w:left w:w="100" w:type="dxa"/>
              <w:bottom w:w="100" w:type="dxa"/>
              <w:right w:w="100" w:type="dxa"/>
            </w:tcMar>
          </w:tcPr>
          <w:p w14:paraId="47D77E5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142.36</w:t>
            </w:r>
          </w:p>
        </w:tc>
        <w:tc>
          <w:tcPr>
            <w:tcW w:w="1805" w:type="dxa"/>
            <w:tcMar>
              <w:top w:w="100" w:type="dxa"/>
              <w:left w:w="100" w:type="dxa"/>
              <w:bottom w:w="100" w:type="dxa"/>
              <w:right w:w="100" w:type="dxa"/>
            </w:tcMar>
          </w:tcPr>
          <w:p w14:paraId="31177CF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805" w:type="dxa"/>
            <w:tcMar>
              <w:top w:w="100" w:type="dxa"/>
              <w:left w:w="100" w:type="dxa"/>
              <w:bottom w:w="100" w:type="dxa"/>
              <w:right w:w="100" w:type="dxa"/>
            </w:tcMar>
          </w:tcPr>
          <w:p w14:paraId="6D21FEF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1,609</w:t>
            </w:r>
          </w:p>
        </w:tc>
        <w:tc>
          <w:tcPr>
            <w:tcW w:w="1805" w:type="dxa"/>
            <w:tcMar>
              <w:top w:w="100" w:type="dxa"/>
              <w:left w:w="100" w:type="dxa"/>
              <w:bottom w:w="100" w:type="dxa"/>
              <w:right w:w="100" w:type="dxa"/>
            </w:tcMar>
          </w:tcPr>
          <w:p w14:paraId="4C4072B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1D585D97" w14:textId="77777777">
        <w:tc>
          <w:tcPr>
            <w:tcW w:w="1805" w:type="dxa"/>
            <w:tcMar>
              <w:top w:w="100" w:type="dxa"/>
              <w:left w:w="100" w:type="dxa"/>
              <w:bottom w:w="100" w:type="dxa"/>
              <w:right w:w="100" w:type="dxa"/>
            </w:tcMar>
          </w:tcPr>
          <w:p w14:paraId="00E8757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1805" w:type="dxa"/>
            <w:tcMar>
              <w:top w:w="100" w:type="dxa"/>
              <w:left w:w="100" w:type="dxa"/>
              <w:bottom w:w="100" w:type="dxa"/>
              <w:right w:w="100" w:type="dxa"/>
            </w:tcMar>
          </w:tcPr>
          <w:p w14:paraId="70EE586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142.81</w:t>
            </w:r>
          </w:p>
        </w:tc>
        <w:tc>
          <w:tcPr>
            <w:tcW w:w="1805" w:type="dxa"/>
            <w:tcMar>
              <w:top w:w="100" w:type="dxa"/>
              <w:left w:w="100" w:type="dxa"/>
              <w:bottom w:w="100" w:type="dxa"/>
              <w:right w:w="100" w:type="dxa"/>
            </w:tcMar>
          </w:tcPr>
          <w:p w14:paraId="02C3286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805" w:type="dxa"/>
            <w:tcMar>
              <w:top w:w="100" w:type="dxa"/>
              <w:left w:w="100" w:type="dxa"/>
              <w:bottom w:w="100" w:type="dxa"/>
              <w:right w:w="100" w:type="dxa"/>
            </w:tcMar>
          </w:tcPr>
          <w:p w14:paraId="13F22F3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2,609</w:t>
            </w:r>
          </w:p>
        </w:tc>
        <w:tc>
          <w:tcPr>
            <w:tcW w:w="1805" w:type="dxa"/>
            <w:tcMar>
              <w:top w:w="100" w:type="dxa"/>
              <w:left w:w="100" w:type="dxa"/>
              <w:bottom w:w="100" w:type="dxa"/>
              <w:right w:w="100" w:type="dxa"/>
            </w:tcMar>
          </w:tcPr>
          <w:p w14:paraId="4D0A407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30913337" w14:textId="77777777">
        <w:tc>
          <w:tcPr>
            <w:tcW w:w="1805" w:type="dxa"/>
            <w:tcMar>
              <w:top w:w="100" w:type="dxa"/>
              <w:left w:w="100" w:type="dxa"/>
              <w:bottom w:w="100" w:type="dxa"/>
              <w:right w:w="100" w:type="dxa"/>
            </w:tcMar>
          </w:tcPr>
          <w:p w14:paraId="620B387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1805" w:type="dxa"/>
            <w:tcMar>
              <w:top w:w="100" w:type="dxa"/>
              <w:left w:w="100" w:type="dxa"/>
              <w:bottom w:w="100" w:type="dxa"/>
              <w:right w:w="100" w:type="dxa"/>
            </w:tcMar>
          </w:tcPr>
          <w:p w14:paraId="6381A8B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143.67</w:t>
            </w:r>
          </w:p>
        </w:tc>
        <w:tc>
          <w:tcPr>
            <w:tcW w:w="1805" w:type="dxa"/>
            <w:tcMar>
              <w:top w:w="100" w:type="dxa"/>
              <w:left w:w="100" w:type="dxa"/>
              <w:bottom w:w="100" w:type="dxa"/>
              <w:right w:w="100" w:type="dxa"/>
            </w:tcMar>
          </w:tcPr>
          <w:p w14:paraId="0033120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805" w:type="dxa"/>
            <w:tcMar>
              <w:top w:w="100" w:type="dxa"/>
              <w:left w:w="100" w:type="dxa"/>
              <w:bottom w:w="100" w:type="dxa"/>
              <w:right w:w="100" w:type="dxa"/>
            </w:tcMar>
          </w:tcPr>
          <w:p w14:paraId="42479FA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1805" w:type="dxa"/>
            <w:tcMar>
              <w:top w:w="100" w:type="dxa"/>
              <w:left w:w="100" w:type="dxa"/>
              <w:bottom w:w="100" w:type="dxa"/>
              <w:right w:w="100" w:type="dxa"/>
            </w:tcMar>
          </w:tcPr>
          <w:p w14:paraId="50C4FFA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1EAE1409" w14:textId="77777777">
        <w:tc>
          <w:tcPr>
            <w:tcW w:w="1805" w:type="dxa"/>
            <w:tcMar>
              <w:top w:w="100" w:type="dxa"/>
              <w:left w:w="100" w:type="dxa"/>
              <w:bottom w:w="100" w:type="dxa"/>
              <w:right w:w="100" w:type="dxa"/>
            </w:tcMar>
          </w:tcPr>
          <w:p w14:paraId="4D6694A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1805" w:type="dxa"/>
            <w:tcMar>
              <w:top w:w="100" w:type="dxa"/>
              <w:left w:w="100" w:type="dxa"/>
              <w:bottom w:w="100" w:type="dxa"/>
              <w:right w:w="100" w:type="dxa"/>
            </w:tcMar>
          </w:tcPr>
          <w:p w14:paraId="7360C18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w:t>
            </w:r>
          </w:p>
        </w:tc>
        <w:tc>
          <w:tcPr>
            <w:tcW w:w="1805" w:type="dxa"/>
            <w:tcMar>
              <w:top w:w="100" w:type="dxa"/>
              <w:left w:w="100" w:type="dxa"/>
              <w:bottom w:w="100" w:type="dxa"/>
              <w:right w:w="100" w:type="dxa"/>
            </w:tcMar>
          </w:tcPr>
          <w:p w14:paraId="61EE08A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1805" w:type="dxa"/>
            <w:tcMar>
              <w:top w:w="100" w:type="dxa"/>
              <w:left w:w="100" w:type="dxa"/>
              <w:bottom w:w="100" w:type="dxa"/>
              <w:right w:w="100" w:type="dxa"/>
            </w:tcMar>
          </w:tcPr>
          <w:p w14:paraId="03CDCA3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1805" w:type="dxa"/>
            <w:tcMar>
              <w:top w:w="100" w:type="dxa"/>
              <w:left w:w="100" w:type="dxa"/>
              <w:bottom w:w="100" w:type="dxa"/>
              <w:right w:w="100" w:type="dxa"/>
            </w:tcMar>
          </w:tcPr>
          <w:p w14:paraId="08D2EBD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3FD7F05A" w14:textId="77777777">
        <w:tc>
          <w:tcPr>
            <w:tcW w:w="1805" w:type="dxa"/>
            <w:tcMar>
              <w:top w:w="100" w:type="dxa"/>
              <w:left w:w="100" w:type="dxa"/>
              <w:bottom w:w="100" w:type="dxa"/>
              <w:right w:w="100" w:type="dxa"/>
            </w:tcMar>
          </w:tcPr>
          <w:p w14:paraId="174365F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 workers</w:t>
            </w:r>
          </w:p>
        </w:tc>
        <w:tc>
          <w:tcPr>
            <w:tcW w:w="1805" w:type="dxa"/>
            <w:tcMar>
              <w:top w:w="100" w:type="dxa"/>
              <w:left w:w="100" w:type="dxa"/>
              <w:bottom w:w="100" w:type="dxa"/>
              <w:right w:w="100" w:type="dxa"/>
            </w:tcMar>
          </w:tcPr>
          <w:p w14:paraId="0FAAFC7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w:t>
            </w:r>
          </w:p>
        </w:tc>
        <w:tc>
          <w:tcPr>
            <w:tcW w:w="1805" w:type="dxa"/>
            <w:tcMar>
              <w:top w:w="100" w:type="dxa"/>
              <w:left w:w="100" w:type="dxa"/>
              <w:bottom w:w="100" w:type="dxa"/>
              <w:right w:w="100" w:type="dxa"/>
            </w:tcMar>
          </w:tcPr>
          <w:p w14:paraId="2DA404E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w:t>
            </w:r>
          </w:p>
        </w:tc>
        <w:tc>
          <w:tcPr>
            <w:tcW w:w="1805" w:type="dxa"/>
            <w:tcMar>
              <w:top w:w="100" w:type="dxa"/>
              <w:left w:w="100" w:type="dxa"/>
              <w:bottom w:w="100" w:type="dxa"/>
              <w:right w:w="100" w:type="dxa"/>
            </w:tcMar>
          </w:tcPr>
          <w:p w14:paraId="085CB0B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c>
          <w:tcPr>
            <w:tcW w:w="1805" w:type="dxa"/>
            <w:tcMar>
              <w:top w:w="100" w:type="dxa"/>
              <w:left w:w="100" w:type="dxa"/>
              <w:bottom w:w="100" w:type="dxa"/>
              <w:right w:w="100" w:type="dxa"/>
            </w:tcMar>
          </w:tcPr>
          <w:p w14:paraId="66F4290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6A751465" w14:textId="77777777">
        <w:tc>
          <w:tcPr>
            <w:tcW w:w="1805" w:type="dxa"/>
            <w:tcMar>
              <w:top w:w="100" w:type="dxa"/>
              <w:left w:w="100" w:type="dxa"/>
              <w:bottom w:w="100" w:type="dxa"/>
              <w:right w:w="100" w:type="dxa"/>
            </w:tcMar>
          </w:tcPr>
          <w:p w14:paraId="5A2C869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1805" w:type="dxa"/>
            <w:tcMar>
              <w:top w:w="100" w:type="dxa"/>
              <w:left w:w="100" w:type="dxa"/>
              <w:bottom w:w="100" w:type="dxa"/>
              <w:right w:w="100" w:type="dxa"/>
            </w:tcMar>
          </w:tcPr>
          <w:p w14:paraId="7934E74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147.07</w:t>
            </w:r>
          </w:p>
        </w:tc>
        <w:tc>
          <w:tcPr>
            <w:tcW w:w="1805" w:type="dxa"/>
            <w:tcMar>
              <w:top w:w="100" w:type="dxa"/>
              <w:left w:w="100" w:type="dxa"/>
              <w:bottom w:w="100" w:type="dxa"/>
              <w:right w:w="100" w:type="dxa"/>
            </w:tcMar>
          </w:tcPr>
          <w:p w14:paraId="7D9ABD5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5.19</w:t>
            </w:r>
          </w:p>
        </w:tc>
        <w:tc>
          <w:tcPr>
            <w:tcW w:w="1805" w:type="dxa"/>
            <w:tcMar>
              <w:top w:w="100" w:type="dxa"/>
              <w:left w:w="100" w:type="dxa"/>
              <w:bottom w:w="100" w:type="dxa"/>
              <w:right w:w="100" w:type="dxa"/>
            </w:tcMar>
          </w:tcPr>
          <w:p w14:paraId="345E34A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12,622</w:t>
            </w:r>
          </w:p>
        </w:tc>
        <w:tc>
          <w:tcPr>
            <w:tcW w:w="1805" w:type="dxa"/>
            <w:tcMar>
              <w:top w:w="100" w:type="dxa"/>
              <w:left w:w="100" w:type="dxa"/>
              <w:bottom w:w="100" w:type="dxa"/>
              <w:right w:w="100" w:type="dxa"/>
            </w:tcMar>
          </w:tcPr>
          <w:p w14:paraId="1D15DAB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0766E9FE" w14:textId="77777777">
        <w:tc>
          <w:tcPr>
            <w:tcW w:w="1805" w:type="dxa"/>
            <w:tcMar>
              <w:top w:w="100" w:type="dxa"/>
              <w:left w:w="100" w:type="dxa"/>
              <w:bottom w:w="100" w:type="dxa"/>
              <w:right w:w="100" w:type="dxa"/>
            </w:tcMar>
          </w:tcPr>
          <w:p w14:paraId="289C461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1805" w:type="dxa"/>
            <w:tcMar>
              <w:top w:w="100" w:type="dxa"/>
              <w:left w:w="100" w:type="dxa"/>
              <w:bottom w:w="100" w:type="dxa"/>
              <w:right w:w="100" w:type="dxa"/>
            </w:tcMar>
          </w:tcPr>
          <w:p w14:paraId="0E39298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148.76</w:t>
            </w:r>
          </w:p>
        </w:tc>
        <w:tc>
          <w:tcPr>
            <w:tcW w:w="1805" w:type="dxa"/>
            <w:tcMar>
              <w:top w:w="100" w:type="dxa"/>
              <w:left w:w="100" w:type="dxa"/>
              <w:bottom w:w="100" w:type="dxa"/>
              <w:right w:w="100" w:type="dxa"/>
            </w:tcMar>
          </w:tcPr>
          <w:p w14:paraId="41FA3B9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6.88</w:t>
            </w:r>
          </w:p>
        </w:tc>
        <w:tc>
          <w:tcPr>
            <w:tcW w:w="1805" w:type="dxa"/>
            <w:tcMar>
              <w:top w:w="100" w:type="dxa"/>
              <w:left w:w="100" w:type="dxa"/>
              <w:bottom w:w="100" w:type="dxa"/>
              <w:right w:w="100" w:type="dxa"/>
            </w:tcMar>
          </w:tcPr>
          <w:p w14:paraId="37CBED4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16,665</w:t>
            </w:r>
          </w:p>
        </w:tc>
        <w:tc>
          <w:tcPr>
            <w:tcW w:w="1805" w:type="dxa"/>
            <w:tcMar>
              <w:top w:w="100" w:type="dxa"/>
              <w:left w:w="100" w:type="dxa"/>
              <w:bottom w:w="100" w:type="dxa"/>
              <w:right w:w="100" w:type="dxa"/>
            </w:tcMar>
          </w:tcPr>
          <w:p w14:paraId="2559F70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122B60F6" w14:textId="77777777" w:rsidR="00C6752C" w:rsidRDefault="00C6752C">
      <w:pPr>
        <w:jc w:val="both"/>
        <w:rPr>
          <w:rFonts w:ascii="Times New Roman" w:eastAsia="Times New Roman" w:hAnsi="Times New Roman" w:cs="Times New Roman"/>
          <w:sz w:val="24"/>
          <w:szCs w:val="24"/>
        </w:rPr>
      </w:pPr>
    </w:p>
    <w:p w14:paraId="25336CE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métrica Alloc representa la cantidad acumulada de memoria asignada durante la región medida del entrenamiento y no la memoria RAM total ocupada por la aplicación. Por ello, debe interpretarse conjuntamente con el Peak Heap y el número de asignaciones dinámicas (mallocs).</w:t>
      </w:r>
    </w:p>
    <w:p w14:paraId="40E486FF" w14:textId="77777777" w:rsidR="00C6752C" w:rsidRDefault="00C6752C">
      <w:pPr>
        <w:jc w:val="both"/>
        <w:rPr>
          <w:rFonts w:ascii="Times New Roman" w:eastAsia="Times New Roman" w:hAnsi="Times New Roman" w:cs="Times New Roman"/>
          <w:sz w:val="24"/>
          <w:szCs w:val="24"/>
        </w:rPr>
      </w:pPr>
    </w:p>
    <w:p w14:paraId="1A1BB24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el Peak Heap aumenta de forma moderada conforme se incrementa el número de workers, pasando de 141.92 MB en la versión secuencial a 148.76 MB con 32 workers. Esta diferencia es relativamente pequeña debido a que el conjunto de datos principal ya se encuentra cargado antes de iniciar la medición del entrenamiento.</w:t>
      </w:r>
    </w:p>
    <w:p w14:paraId="33929513" w14:textId="77777777" w:rsidR="00C6752C" w:rsidRDefault="00C6752C">
      <w:pPr>
        <w:jc w:val="both"/>
        <w:rPr>
          <w:rFonts w:ascii="Times New Roman" w:eastAsia="Times New Roman" w:hAnsi="Times New Roman" w:cs="Times New Roman"/>
          <w:sz w:val="24"/>
          <w:szCs w:val="24"/>
        </w:rPr>
      </w:pPr>
    </w:p>
    <w:p w14:paraId="196DC07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diferencia del Peak Heap, tanto la memoria asignada durante la medición como el número de asignaciones aumentan de manera más pronunciada al incrementar los workers. Con 12 workers se registraron 2.67 MB de asignaciones y 6,625 mallocs, mientras que con 16 workers estos valores aumentaron a 3.47 MB y 8,633 mallocs, respectivamente.</w:t>
      </w:r>
    </w:p>
    <w:p w14:paraId="227E32EF" w14:textId="77777777" w:rsidR="00C6752C" w:rsidRDefault="00C6752C">
      <w:pPr>
        <w:jc w:val="both"/>
        <w:rPr>
          <w:rFonts w:ascii="Times New Roman" w:eastAsia="Times New Roman" w:hAnsi="Times New Roman" w:cs="Times New Roman"/>
          <w:sz w:val="24"/>
          <w:szCs w:val="24"/>
        </w:rPr>
      </w:pPr>
    </w:p>
    <w:p w14:paraId="5E74C52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todas las configuraciones se registró GC = 0, indicando que durante las regiones medidas del entrenamiento no se produjeron ciclos del Garbage Collector. En consecuencia, las diferencias observadas en rendimiento no pueden atribuirse a pausas de recolección de basura durante dichas mediciones.</w:t>
      </w:r>
    </w:p>
    <w:p w14:paraId="40BC4A33" w14:textId="77777777" w:rsidR="00C6752C" w:rsidRDefault="00DD3C40">
      <w:pPr>
        <w:pStyle w:val="Ttulo2"/>
        <w:rPr>
          <w:rFonts w:ascii="Times New Roman" w:eastAsia="Times New Roman" w:hAnsi="Times New Roman" w:cs="Times New Roman"/>
          <w:sz w:val="24"/>
          <w:szCs w:val="24"/>
        </w:rPr>
      </w:pPr>
      <w:bookmarkStart w:id="48" w:name="_Toc241968085"/>
      <w:r>
        <w:rPr>
          <w:rFonts w:ascii="Times New Roman" w:eastAsia="Times New Roman" w:hAnsi="Times New Roman" w:cs="Times New Roman"/>
          <w:sz w:val="24"/>
          <w:szCs w:val="24"/>
        </w:rPr>
        <w:t>11.3 Punto de equilibrio</w:t>
      </w:r>
      <w:bookmarkEnd w:id="48"/>
    </w:p>
    <w:p w14:paraId="127768F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selección del punto de equilibrio no debe basarse únicamente en la configuración que obtiene el menor tiempo absoluto, sino en la relación entre rendimiento, eficiencia y utilización adicional de recursos. </w:t>
      </w:r>
    </w:p>
    <w:p w14:paraId="0A0358F4" w14:textId="77777777" w:rsidR="00C6752C" w:rsidRDefault="00C6752C">
      <w:pPr>
        <w:jc w:val="both"/>
        <w:rPr>
          <w:rFonts w:ascii="Times New Roman" w:eastAsia="Times New Roman" w:hAnsi="Times New Roman" w:cs="Times New Roman"/>
          <w:sz w:val="24"/>
          <w:szCs w:val="24"/>
        </w:rPr>
      </w:pPr>
    </w:p>
    <w:tbl>
      <w:tblPr>
        <w:tblStyle w:val="af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2975"/>
        <w:gridCol w:w="2975"/>
      </w:tblGrid>
      <w:tr w:rsidR="00C6752C" w14:paraId="04794246"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82E1B"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D94C1"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08CE0"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workers</w:t>
            </w:r>
          </w:p>
        </w:tc>
      </w:tr>
      <w:tr w:rsidR="00C6752C" w14:paraId="07E70D40"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0233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2C54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6EA4B"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382.95 ms</w:t>
            </w:r>
          </w:p>
        </w:tc>
      </w:tr>
      <w:tr w:rsidR="00C6752C" w14:paraId="3592B75C"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4071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1226C"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268F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4.8817x</w:t>
            </w:r>
          </w:p>
        </w:tc>
      </w:tr>
      <w:tr w:rsidR="00C6752C" w14:paraId="3CDC4734"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10B2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5C2F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64C5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0.3051</w:t>
            </w:r>
          </w:p>
        </w:tc>
      </w:tr>
      <w:tr w:rsidR="00C6752C" w14:paraId="7E111682"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4714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Peak Heap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B87E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9056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 MB</w:t>
            </w:r>
          </w:p>
        </w:tc>
      </w:tr>
      <w:tr w:rsidR="00C6752C" w14:paraId="3BB41C01"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96E1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2362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4A4D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 MB</w:t>
            </w:r>
          </w:p>
        </w:tc>
      </w:tr>
      <w:tr w:rsidR="00C6752C" w14:paraId="4A2758F2"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314A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D012C"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2C40A"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r>
      <w:tr w:rsidR="00C6752C" w14:paraId="31BCBFD1"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C274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con hardware</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C008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procesadores lógicos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CE8D2"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Sobresuscripción</w:t>
            </w:r>
          </w:p>
        </w:tc>
      </w:tr>
    </w:tbl>
    <w:p w14:paraId="311794C3"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estrictamente temporales, 16 workers constituye la configuración más rápida, con una media recortada de 382.95 ms y un speedup de 4.8817x. Sin embargo, la configuración de 12 workers obtuvo 387.66 ms y un speedup de 4.8224x, por lo que la diferencia entre ambas fue de aproximadamente 4.71 ms, equivalente a una mejora temporal de apenas 1.21 % al pasar de 12 a 16 workers. </w:t>
      </w:r>
    </w:p>
    <w:p w14:paraId="70B2BC87"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pequeña reducción del tiempo se obtiene a costa de un incremento aproximado del 30 % en la memoria acumulada asignada durante la medición y del 30 % en el número de asignaciones dinámicas, además de una reducción de la eficiencia desde 0.4019 hasta 0.3051. Asimismo, 12 workers coincide con los 12 procesadores lógicos disponibles en el equipo, mientras que 16 workers introduce sobresuscripción.</w:t>
      </w:r>
    </w:p>
    <w:p w14:paraId="13F7700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estas razones, se identifica 12 workers como el punto de equilibrio práctico de la solución. Esta configuración no presenta el menor tiempo absoluto, pero alcanza un rendimiento muy cercano al máximo observado, aprovecha directamente la capacidad lógica del procesador y requiere menos asignaciones que la configuración de 16 workers.</w:t>
      </w:r>
    </w:p>
    <w:p w14:paraId="169135B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16 workers se mantiene como la configuración de mayor rendimiento temporal absoluto. La distinción entre ambos resultados permite evitar interpretar el punto de equilibrio como sinónimo de la configuración más rápida: 16 workers minimiza el tiempo, mientras que 12 workers ofrece una relación más favorable entre tiempo de ejecución, eficiencia y uso adicional de recursos.</w:t>
      </w:r>
    </w:p>
    <w:p w14:paraId="5BC6E61A"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complemento, se aplicaron dos criterios cuantitativos al mismo conjunto de datos. El primero toma la menor configuración que alcanza al menos el 95 % del speedup máximo: 0.95 × 4.8817 = 4.6376, valor que ya supera la configuración de 8 workers (4.7050x, 96.4 % del máximo). El segundo identifica la última configuración con eficiencia igual o superior a 0.5, que también corresponde a 8 workers (0.5881; con 12 workers desciende a 0.4019).</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142"/>
        <w:gridCol w:w="2142"/>
        <w:gridCol w:w="2142"/>
      </w:tblGrid>
      <w:tr w:rsidR="00C6752C" w14:paraId="0923C439" w14:textId="77777777">
        <w:tc>
          <w:tcPr>
            <w:tcW w:w="2600" w:type="dxa"/>
            <w:tcMar>
              <w:top w:w="100" w:type="dxa"/>
              <w:left w:w="100" w:type="dxa"/>
              <w:bottom w:w="100" w:type="dxa"/>
              <w:right w:w="100" w:type="dxa"/>
            </w:tcMar>
          </w:tcPr>
          <w:p w14:paraId="787662DC"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142" w:type="dxa"/>
            <w:tcMar>
              <w:top w:w="100" w:type="dxa"/>
              <w:left w:w="100" w:type="dxa"/>
              <w:bottom w:w="100" w:type="dxa"/>
              <w:right w:w="100" w:type="dxa"/>
            </w:tcMar>
          </w:tcPr>
          <w:p w14:paraId="70BB95F1"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workers</w:t>
            </w:r>
          </w:p>
        </w:tc>
        <w:tc>
          <w:tcPr>
            <w:tcW w:w="2142" w:type="dxa"/>
            <w:tcMar>
              <w:top w:w="100" w:type="dxa"/>
              <w:left w:w="100" w:type="dxa"/>
              <w:bottom w:w="100" w:type="dxa"/>
              <w:right w:w="100" w:type="dxa"/>
            </w:tcMar>
          </w:tcPr>
          <w:p w14:paraId="677440D9"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142" w:type="dxa"/>
            <w:tcMar>
              <w:top w:w="100" w:type="dxa"/>
              <w:left w:w="100" w:type="dxa"/>
              <w:bottom w:w="100" w:type="dxa"/>
              <w:right w:w="100" w:type="dxa"/>
            </w:tcMar>
          </w:tcPr>
          <w:p w14:paraId="71E8C03C"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Variación 8 → 12</w:t>
            </w:r>
          </w:p>
        </w:tc>
      </w:tr>
      <w:tr w:rsidR="00C6752C" w14:paraId="3D643AFA" w14:textId="77777777">
        <w:tc>
          <w:tcPr>
            <w:tcW w:w="2600" w:type="dxa"/>
            <w:tcMar>
              <w:top w:w="100" w:type="dxa"/>
              <w:left w:w="100" w:type="dxa"/>
              <w:bottom w:w="100" w:type="dxa"/>
              <w:right w:w="100" w:type="dxa"/>
            </w:tcMar>
          </w:tcPr>
          <w:p w14:paraId="3C2B6D1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142" w:type="dxa"/>
            <w:tcMar>
              <w:top w:w="100" w:type="dxa"/>
              <w:left w:w="100" w:type="dxa"/>
              <w:bottom w:w="100" w:type="dxa"/>
              <w:right w:w="100" w:type="dxa"/>
            </w:tcMar>
          </w:tcPr>
          <w:p w14:paraId="6904CF8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4.7050x</w:t>
            </w:r>
          </w:p>
        </w:tc>
        <w:tc>
          <w:tcPr>
            <w:tcW w:w="2142" w:type="dxa"/>
            <w:tcMar>
              <w:top w:w="100" w:type="dxa"/>
              <w:left w:w="100" w:type="dxa"/>
              <w:bottom w:w="100" w:type="dxa"/>
              <w:right w:w="100" w:type="dxa"/>
            </w:tcMar>
          </w:tcPr>
          <w:p w14:paraId="789AC63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142" w:type="dxa"/>
            <w:tcMar>
              <w:top w:w="100" w:type="dxa"/>
              <w:left w:w="100" w:type="dxa"/>
              <w:bottom w:w="100" w:type="dxa"/>
              <w:right w:w="100" w:type="dxa"/>
            </w:tcMar>
          </w:tcPr>
          <w:p w14:paraId="64B2E0B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w:t>
            </w:r>
          </w:p>
        </w:tc>
      </w:tr>
      <w:tr w:rsidR="00C6752C" w14:paraId="5703AD4C" w14:textId="77777777">
        <w:tc>
          <w:tcPr>
            <w:tcW w:w="2600" w:type="dxa"/>
            <w:tcMar>
              <w:top w:w="100" w:type="dxa"/>
              <w:left w:w="100" w:type="dxa"/>
              <w:bottom w:w="100" w:type="dxa"/>
              <w:right w:w="100" w:type="dxa"/>
            </w:tcMar>
          </w:tcPr>
          <w:p w14:paraId="493768E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142" w:type="dxa"/>
            <w:tcMar>
              <w:top w:w="100" w:type="dxa"/>
              <w:left w:w="100" w:type="dxa"/>
              <w:bottom w:w="100" w:type="dxa"/>
              <w:right w:w="100" w:type="dxa"/>
            </w:tcMar>
          </w:tcPr>
          <w:p w14:paraId="6DBF545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0.5881</w:t>
            </w:r>
          </w:p>
        </w:tc>
        <w:tc>
          <w:tcPr>
            <w:tcW w:w="2142" w:type="dxa"/>
            <w:tcMar>
              <w:top w:w="100" w:type="dxa"/>
              <w:left w:w="100" w:type="dxa"/>
              <w:bottom w:w="100" w:type="dxa"/>
              <w:right w:w="100" w:type="dxa"/>
            </w:tcMar>
          </w:tcPr>
          <w:p w14:paraId="60131D7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142" w:type="dxa"/>
            <w:tcMar>
              <w:top w:w="100" w:type="dxa"/>
              <w:left w:w="100" w:type="dxa"/>
              <w:bottom w:w="100" w:type="dxa"/>
              <w:right w:w="100" w:type="dxa"/>
            </w:tcMar>
          </w:tcPr>
          <w:p w14:paraId="585F31B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−31.7 %</w:t>
            </w:r>
          </w:p>
        </w:tc>
      </w:tr>
      <w:tr w:rsidR="00C6752C" w14:paraId="4E0424A7" w14:textId="77777777">
        <w:tc>
          <w:tcPr>
            <w:tcW w:w="2600" w:type="dxa"/>
            <w:tcMar>
              <w:top w:w="100" w:type="dxa"/>
              <w:left w:w="100" w:type="dxa"/>
              <w:bottom w:w="100" w:type="dxa"/>
              <w:right w:w="100" w:type="dxa"/>
            </w:tcMar>
          </w:tcPr>
          <w:p w14:paraId="431C18B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 (MB)</w:t>
            </w:r>
          </w:p>
        </w:tc>
        <w:tc>
          <w:tcPr>
            <w:tcW w:w="2142" w:type="dxa"/>
            <w:tcMar>
              <w:top w:w="100" w:type="dxa"/>
              <w:left w:w="100" w:type="dxa"/>
              <w:bottom w:w="100" w:type="dxa"/>
              <w:right w:w="100" w:type="dxa"/>
            </w:tcMar>
          </w:tcPr>
          <w:p w14:paraId="27EC479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2142" w:type="dxa"/>
            <w:tcMar>
              <w:top w:w="100" w:type="dxa"/>
              <w:left w:w="100" w:type="dxa"/>
              <w:bottom w:w="100" w:type="dxa"/>
              <w:right w:w="100" w:type="dxa"/>
            </w:tcMar>
          </w:tcPr>
          <w:p w14:paraId="2E827CE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2142" w:type="dxa"/>
            <w:tcMar>
              <w:top w:w="100" w:type="dxa"/>
              <w:left w:w="100" w:type="dxa"/>
              <w:bottom w:w="100" w:type="dxa"/>
              <w:right w:w="100" w:type="dxa"/>
            </w:tcMar>
          </w:tcPr>
          <w:p w14:paraId="5EFDE9E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+48.3 %</w:t>
            </w:r>
          </w:p>
        </w:tc>
      </w:tr>
      <w:tr w:rsidR="00C6752C" w14:paraId="3C1C892A" w14:textId="77777777">
        <w:tc>
          <w:tcPr>
            <w:tcW w:w="2600" w:type="dxa"/>
            <w:tcMar>
              <w:top w:w="100" w:type="dxa"/>
              <w:left w:w="100" w:type="dxa"/>
              <w:bottom w:w="100" w:type="dxa"/>
              <w:right w:w="100" w:type="dxa"/>
            </w:tcMar>
          </w:tcPr>
          <w:p w14:paraId="0FFF08A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142" w:type="dxa"/>
            <w:tcMar>
              <w:top w:w="100" w:type="dxa"/>
              <w:left w:w="100" w:type="dxa"/>
              <w:bottom w:w="100" w:type="dxa"/>
              <w:right w:w="100" w:type="dxa"/>
            </w:tcMar>
          </w:tcPr>
          <w:p w14:paraId="45FC2E1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2142" w:type="dxa"/>
            <w:tcMar>
              <w:top w:w="100" w:type="dxa"/>
              <w:left w:w="100" w:type="dxa"/>
              <w:bottom w:w="100" w:type="dxa"/>
              <w:right w:w="100" w:type="dxa"/>
            </w:tcMar>
          </w:tcPr>
          <w:p w14:paraId="7681C588"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142" w:type="dxa"/>
            <w:tcMar>
              <w:top w:w="100" w:type="dxa"/>
              <w:left w:w="100" w:type="dxa"/>
              <w:bottom w:w="100" w:type="dxa"/>
              <w:right w:w="100" w:type="dxa"/>
            </w:tcMar>
          </w:tcPr>
          <w:p w14:paraId="6B83D8A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+43.7 %</w:t>
            </w:r>
          </w:p>
        </w:tc>
      </w:tr>
    </w:tbl>
    <w:p w14:paraId="2DC6F723"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Comparación entre 8 y 12 workers.</w:t>
      </w:r>
    </w:p>
    <w:p w14:paraId="4503BC40"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paso de 8 a 12 workers repite el patrón observado entre 12 y 16: una mejora temporal pequeña a cambio de más asignaciones y menor eficiencia. En consecuencia, se distinguen dos resultados: 8 workers constituye el punto de equilibrio según el criterio de eficiencia, mientras que 12 workers es la configuración práctica elegida por aprovechar los 12 procesadores lógicos del equipo con un rendimiento prácticamente igual al máximo. Ambas evitan la sobresuscripción de 16, 24 y 32 workers, que no aporta mejoras significativas.</w:t>
      </w:r>
    </w:p>
    <w:p w14:paraId="3B59C87B" w14:textId="77777777" w:rsidR="00C6752C" w:rsidRDefault="00DD3C40">
      <w:pPr>
        <w:pStyle w:val="Ttulo1"/>
        <w:keepNext w:val="0"/>
        <w:keepLines w:val="0"/>
        <w:spacing w:before="480"/>
        <w:jc w:val="both"/>
        <w:rPr>
          <w:rFonts w:ascii="Times New Roman" w:eastAsia="Times New Roman" w:hAnsi="Times New Roman" w:cs="Times New Roman"/>
          <w:sz w:val="24"/>
          <w:szCs w:val="24"/>
        </w:rPr>
      </w:pPr>
      <w:bookmarkStart w:id="49" w:name="_Toc241968086"/>
      <w:r>
        <w:rPr>
          <w:rFonts w:ascii="Times New Roman" w:eastAsia="Times New Roman" w:hAnsi="Times New Roman" w:cs="Times New Roman"/>
          <w:b/>
          <w:bCs/>
          <w:sz w:val="24"/>
          <w:szCs w:val="24"/>
        </w:rPr>
        <w:t>12. Trabajo en GitHub</w:t>
      </w:r>
      <w:bookmarkEnd w:id="49"/>
    </w:p>
    <w:p w14:paraId="7E6CD95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aloja en un repositorio público de GitHub siguiendo el flujo Git Flow (ramas main/master y develop). Cada integrante realiza commits desde su propia cuenta para evidenciar su participación individual, conforme a lo exigido por la rúbrica.</w:t>
      </w:r>
    </w:p>
    <w:p w14:paraId="30DBDE51"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del repositorio: </w:t>
      </w:r>
      <w:hyperlink r:id="rId24">
        <w:r>
          <w:rPr>
            <w:rFonts w:ascii="Times New Roman" w:eastAsia="Times New Roman" w:hAnsi="Times New Roman" w:cs="Times New Roman"/>
            <w:color w:val="1155CC"/>
            <w:sz w:val="24"/>
            <w:szCs w:val="24"/>
            <w:u w:val="single"/>
          </w:rPr>
          <w:t>https://github.com/YuhiTTo/Grupo5-ProgramacionConcurrente.git</w:t>
        </w:r>
      </w:hyperlink>
    </w:p>
    <w:p w14:paraId="7DEC83F1"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Evidencia de commits:</w:t>
      </w:r>
    </w:p>
    <w:p w14:paraId="758EAF6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2128D6" wp14:editId="332867E5">
            <wp:extent cx="5731200" cy="4610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1200" cy="46101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7DED0AF7"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la PC2 se integró mediante ramas feature y pull requests hacia develop, y posteriormente de develop hacia main:</w:t>
      </w:r>
    </w:p>
    <w:p w14:paraId="09CA974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feature/pc2-evidence (PR #4): </w:t>
      </w:r>
      <w:r>
        <w:rPr>
          <w:rFonts w:ascii="Times New Roman" w:eastAsia="Times New Roman" w:hAnsi="Times New Roman" w:cs="Times New Roman"/>
          <w:sz w:val="24"/>
          <w:szCs w:val="24"/>
        </w:rPr>
        <w:t>configuración por línea de comandos, estadística del benchmark, verificación de equivalencia, reportes y propiedades LTL.</w:t>
      </w:r>
    </w:p>
    <w:p w14:paraId="3C192CEB"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feature/dataset-download (PR #5): </w:t>
      </w:r>
      <w:r>
        <w:rPr>
          <w:rFonts w:ascii="Times New Roman" w:eastAsia="Times New Roman" w:hAnsi="Times New Roman" w:cs="Times New Roman"/>
          <w:sz w:val="24"/>
          <w:szCs w:val="24"/>
        </w:rPr>
        <w:t>descarga automática y verificada del dataset.</w:t>
      </w:r>
    </w:p>
    <w:p w14:paraId="2CDD15D4"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develop → main (PR #6): </w:t>
      </w:r>
      <w:r>
        <w:rPr>
          <w:rFonts w:ascii="Times New Roman" w:eastAsia="Times New Roman" w:hAnsi="Times New Roman" w:cs="Times New Roman"/>
          <w:sz w:val="24"/>
          <w:szCs w:val="24"/>
        </w:rPr>
        <w:t>integración de la entrega en la rama principal.</w:t>
      </w:r>
    </w:p>
    <w:p w14:paraId="389B336B"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feature/pc2-report-review: </w:t>
      </w:r>
      <w:r>
        <w:rPr>
          <w:rFonts w:ascii="Times New Roman" w:eastAsia="Times New Roman" w:hAnsi="Times New Roman" w:cs="Times New Roman"/>
          <w:sz w:val="24"/>
          <w:szCs w:val="24"/>
        </w:rPr>
        <w:t>resultados de verificación en SPIN y documentación de resultados en docs/pc2/.</w:t>
      </w:r>
    </w:p>
    <w:p w14:paraId="35105BB3"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cuentas de GitHub de los integrantes son Jaed69 (Jhamil Brijan Peña Cardenas), SeuNg720p (José Antonio Mayhua Hinostroza) y YuhiTTo (Lucero Salome Manchay Paredes).</w:t>
      </w:r>
    </w:p>
    <w:p w14:paraId="4F9AB4F9" w14:textId="77777777" w:rsidR="0091319F" w:rsidRDefault="00845AB1">
      <w:pPr>
        <w:pStyle w:val="Ttulo1"/>
        <w:keepNext w:val="0"/>
        <w:keepLines w:val="0"/>
        <w:spacing w:before="480"/>
        <w:jc w:val="both"/>
        <w:rPr>
          <w:rFonts w:ascii="Times New Roman" w:eastAsia="Times New Roman" w:hAnsi="Times New Roman" w:cs="Times New Roman"/>
          <w:b/>
          <w:bCs/>
          <w:sz w:val="24"/>
          <w:szCs w:val="24"/>
        </w:rPr>
      </w:pPr>
      <w:bookmarkStart w:id="50" w:name="_Toc241968087"/>
      <w:r>
        <w:rPr>
          <w:rFonts w:ascii="Times New Roman" w:eastAsia="Times New Roman" w:hAnsi="Times New Roman" w:cs="Times New Roman"/>
          <w:b/>
          <w:bCs/>
          <w:sz w:val="24"/>
          <w:szCs w:val="24"/>
        </w:rPr>
        <w:t>13. Correcciones respecto a la PC2</w:t>
      </w:r>
      <w:bookmarkEnd w:id="50"/>
    </w:p>
    <w:p w14:paraId="7D1D9137"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versión inicial del informe de la PC2, se realizaron los siguientes ajustes:</w:t>
      </w:r>
    </w:p>
    <w:p w14:paraId="7258E63C"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Correcciones de la PC1 (sección 5.2): </w:t>
      </w:r>
      <w:r>
        <w:rPr>
          <w:rFonts w:ascii="Times New Roman" w:eastAsia="Times New Roman" w:hAnsi="Times New Roman" w:cs="Times New Roman"/>
          <w:sz w:val="24"/>
          <w:szCs w:val="24"/>
        </w:rPr>
        <w:t>se agregó la lista explícita de cambios respecto a la PC1 que exige el formato del informe.</w:t>
      </w:r>
    </w:p>
    <w:p w14:paraId="5785845B"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Verificación formal (sección 6.4): </w:t>
      </w:r>
      <w:r>
        <w:rPr>
          <w:rFonts w:ascii="Times New Roman" w:eastAsia="Times New Roman" w:hAnsi="Times New Roman" w:cs="Times New Roman"/>
          <w:sz w:val="24"/>
          <w:szCs w:val="24"/>
        </w:rPr>
        <w:t>además de las aserciones, se verificaron las propiedades LTL safe_update, termination y mutex para 2, 3 y 4 workers.</w:t>
      </w:r>
    </w:p>
    <w:p w14:paraId="38337AF0"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Escalabilidad (sección 10.4): </w:t>
      </w:r>
      <w:r>
        <w:rPr>
          <w:rFonts w:ascii="Times New Roman" w:eastAsia="Times New Roman" w:hAnsi="Times New Roman" w:cs="Times New Roman"/>
          <w:sz w:val="24"/>
          <w:szCs w:val="24"/>
        </w:rPr>
        <w:t>se incorporó la métrica de Karp–Flatt para explicar por qué el speedup se estanca cerca de 4.9x.</w:t>
      </w:r>
    </w:p>
    <w:p w14:paraId="2A0027E6"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Punto de equilibrio (sección 11.3): </w:t>
      </w:r>
      <w:r>
        <w:rPr>
          <w:rFonts w:ascii="Times New Roman" w:eastAsia="Times New Roman" w:hAnsi="Times New Roman" w:cs="Times New Roman"/>
          <w:sz w:val="24"/>
          <w:szCs w:val="24"/>
        </w:rPr>
        <w:t>se complementó la elección de 12 workers con el criterio de eficiencia, según el cual 8 workers alcanzan el 96 % del speedup máximo.</w:t>
      </w:r>
    </w:p>
    <w:p w14:paraId="63076CCF"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Formato: </w:t>
      </w:r>
      <w:r>
        <w:rPr>
          <w:rFonts w:ascii="Times New Roman" w:eastAsia="Times New Roman" w:hAnsi="Times New Roman" w:cs="Times New Roman"/>
          <w:sz w:val="24"/>
          <w:szCs w:val="24"/>
        </w:rPr>
        <w:t>se corrigió el código de alumno de la carátula y se regeneró el índice.</w:t>
      </w:r>
    </w:p>
    <w:p w14:paraId="2EE61B44"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Código: </w:t>
      </w:r>
      <w:r>
        <w:rPr>
          <w:rFonts w:ascii="Times New Roman" w:eastAsia="Times New Roman" w:hAnsi="Times New Roman" w:cs="Times New Roman"/>
          <w:sz w:val="24"/>
          <w:szCs w:val="24"/>
        </w:rPr>
        <w:t>se corrigieron los GAPs de severidad media detectados en el análisis con IA (sección 15), sin cambiar el resultado del modelo.</w:t>
      </w:r>
    </w:p>
    <w:p w14:paraId="4CB0BFEB" w14:textId="77777777" w:rsidR="0091319F" w:rsidRDefault="00845AB1">
      <w:pPr>
        <w:pStyle w:val="Ttulo1"/>
        <w:keepNext w:val="0"/>
        <w:keepLines w:val="0"/>
        <w:spacing w:before="480"/>
        <w:jc w:val="both"/>
        <w:rPr>
          <w:rFonts w:ascii="Times New Roman" w:eastAsia="Times New Roman" w:hAnsi="Times New Roman" w:cs="Times New Roman"/>
          <w:b/>
          <w:bCs/>
          <w:sz w:val="24"/>
          <w:szCs w:val="24"/>
        </w:rPr>
      </w:pPr>
      <w:bookmarkStart w:id="51" w:name="_Toc241968088"/>
      <w:r>
        <w:rPr>
          <w:rFonts w:ascii="Times New Roman" w:eastAsia="Times New Roman" w:hAnsi="Times New Roman" w:cs="Times New Roman"/>
          <w:b/>
          <w:bCs/>
          <w:sz w:val="24"/>
          <w:szCs w:val="24"/>
        </w:rPr>
        <w:t>14. Verificación formal en SPIN</w:t>
      </w:r>
      <w:bookmarkEnd w:id="51"/>
    </w:p>
    <w:p w14:paraId="33BF6766"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 esta sección es demostrar formalmente que la sincronización del Worker Pool está libre de deadlocks y respeta la exclusión mutua. Se utilizó el modelo promela/regression_workers.pml descrito en la sección 6, verificado con SPIN 6.5.2.</w:t>
      </w:r>
    </w:p>
    <w:p w14:paraId="50EE8367"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2" w:name="_Toc241968089"/>
      <w:r>
        <w:rPr>
          <w:rFonts w:ascii="Times New Roman" w:eastAsia="Times New Roman" w:hAnsi="Times New Roman" w:cs="Times New Roman"/>
          <w:b/>
          <w:bCs/>
          <w:sz w:val="24"/>
          <w:szCs w:val="24"/>
        </w:rPr>
        <w:t>14.1 Propiedades verificadas</w:t>
      </w:r>
      <w:bookmarkEnd w:id="52"/>
    </w:p>
    <w:p w14:paraId="6933EDF7"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Ausencia de deadlock: </w:t>
      </w:r>
      <w:r>
        <w:rPr>
          <w:rFonts w:ascii="Times New Roman" w:eastAsia="Times New Roman" w:hAnsi="Times New Roman" w:cs="Times New Roman"/>
          <w:sz w:val="24"/>
          <w:szCs w:val="24"/>
        </w:rPr>
        <w:t>corrida de seguridad (gcc -DSAFETY -DNOCLAIM y ./pan). SPIN explora todos los entrelazados y reporta cualquier estado final inválido, es decir, un estado en el que un proceso quedó bloqueado.</w:t>
      </w:r>
    </w:p>
    <w:p w14:paraId="083D1DFC"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Exclusión mutua: </w:t>
      </w:r>
      <w:r>
        <w:rPr>
          <w:rFonts w:ascii="Times New Roman" w:eastAsia="Times New Roman" w:hAnsi="Times New Roman" w:cs="Times New Roman"/>
          <w:sz w:val="24"/>
          <w:szCs w:val="24"/>
        </w:rPr>
        <w:t>propiedad LTL mutex, [] (in_update &lt;= 1): a lo sumo un proceso actualiza los pesos a la vez, lo que justifica no usar sync.Mutex en Go.</w:t>
      </w:r>
    </w:p>
    <w:p w14:paraId="2BB40CB0"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Actualización segura: </w:t>
      </w:r>
      <w:r>
        <w:rPr>
          <w:rFonts w:ascii="Times New Roman" w:eastAsia="Times New Roman" w:hAnsi="Times New Roman" w:cs="Times New Roman"/>
          <w:sz w:val="24"/>
          <w:szCs w:val="24"/>
        </w:rPr>
        <w:t>propiedad LTL safe_update, [] (updating -&gt; result_count == NUM_JOBS): los pesos solo se actualizan después de recibir todos los resultados, como garantiza wg.Wait() en Go.</w:t>
      </w:r>
    </w:p>
    <w:p w14:paraId="355781FF"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Terminación: </w:t>
      </w:r>
      <w:r>
        <w:rPr>
          <w:rFonts w:ascii="Times New Roman" w:eastAsia="Times New Roman" w:hAnsi="Times New Roman" w:cs="Times New Roman"/>
          <w:sz w:val="24"/>
          <w:szCs w:val="24"/>
        </w:rPr>
        <w:t>propiedad LTL termination, &lt;&gt; done: cada época termina.</w:t>
      </w:r>
    </w:p>
    <w:p w14:paraId="7922E71B"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3" w:name="_Toc241968090"/>
      <w:r>
        <w:rPr>
          <w:rFonts w:ascii="Times New Roman" w:eastAsia="Times New Roman" w:hAnsi="Times New Roman" w:cs="Times New Roman"/>
          <w:b/>
          <w:bCs/>
          <w:sz w:val="24"/>
          <w:szCs w:val="24"/>
        </w:rPr>
        <w:t>14.2 Resultados del modelo correcto</w:t>
      </w:r>
      <w:bookmarkEnd w:id="53"/>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00"/>
        <w:gridCol w:w="1450"/>
        <w:gridCol w:w="1450"/>
        <w:gridCol w:w="1500"/>
        <w:gridCol w:w="1426"/>
      </w:tblGrid>
      <w:tr w:rsidR="0091319F" w14:paraId="344826DB" w14:textId="77777777">
        <w:tc>
          <w:tcPr>
            <w:tcW w:w="1500" w:type="dxa"/>
            <w:tcMar>
              <w:top w:w="100" w:type="dxa"/>
              <w:left w:w="100" w:type="dxa"/>
              <w:bottom w:w="100" w:type="dxa"/>
              <w:right w:w="100" w:type="dxa"/>
            </w:tcMar>
          </w:tcPr>
          <w:p w14:paraId="4B08DDFC"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 jobs</w:t>
            </w:r>
          </w:p>
        </w:tc>
        <w:tc>
          <w:tcPr>
            <w:tcW w:w="1700" w:type="dxa"/>
            <w:tcMar>
              <w:top w:w="100" w:type="dxa"/>
              <w:left w:w="100" w:type="dxa"/>
              <w:bottom w:w="100" w:type="dxa"/>
              <w:right w:w="100" w:type="dxa"/>
            </w:tcMar>
          </w:tcPr>
          <w:p w14:paraId="2E38EB08"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Estados almacenados</w:t>
            </w:r>
          </w:p>
        </w:tc>
        <w:tc>
          <w:tcPr>
            <w:tcW w:w="1450" w:type="dxa"/>
            <w:tcMar>
              <w:top w:w="100" w:type="dxa"/>
              <w:left w:w="100" w:type="dxa"/>
              <w:bottom w:w="100" w:type="dxa"/>
              <w:right w:w="100" w:type="dxa"/>
            </w:tcMar>
          </w:tcPr>
          <w:p w14:paraId="589D6D9E"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Deadlock</w:t>
            </w:r>
          </w:p>
        </w:tc>
        <w:tc>
          <w:tcPr>
            <w:tcW w:w="1450" w:type="dxa"/>
            <w:tcMar>
              <w:top w:w="100" w:type="dxa"/>
              <w:left w:w="100" w:type="dxa"/>
              <w:bottom w:w="100" w:type="dxa"/>
              <w:right w:w="100" w:type="dxa"/>
            </w:tcMar>
          </w:tcPr>
          <w:p w14:paraId="2A832CD4"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mutex</w:t>
            </w:r>
          </w:p>
        </w:tc>
        <w:tc>
          <w:tcPr>
            <w:tcW w:w="1500" w:type="dxa"/>
            <w:tcMar>
              <w:top w:w="100" w:type="dxa"/>
              <w:left w:w="100" w:type="dxa"/>
              <w:bottom w:w="100" w:type="dxa"/>
              <w:right w:w="100" w:type="dxa"/>
            </w:tcMar>
          </w:tcPr>
          <w:p w14:paraId="055B801C"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safe_update</w:t>
            </w:r>
          </w:p>
        </w:tc>
        <w:tc>
          <w:tcPr>
            <w:tcW w:w="1426" w:type="dxa"/>
            <w:tcMar>
              <w:top w:w="100" w:type="dxa"/>
              <w:left w:w="100" w:type="dxa"/>
              <w:bottom w:w="100" w:type="dxa"/>
              <w:right w:w="100" w:type="dxa"/>
            </w:tcMar>
          </w:tcPr>
          <w:p w14:paraId="224E6367"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termination</w:t>
            </w:r>
          </w:p>
        </w:tc>
      </w:tr>
      <w:tr w:rsidR="0091319F" w14:paraId="2E856DDA" w14:textId="77777777">
        <w:tc>
          <w:tcPr>
            <w:tcW w:w="1500" w:type="dxa"/>
            <w:tcMar>
              <w:top w:w="100" w:type="dxa"/>
              <w:left w:w="100" w:type="dxa"/>
              <w:bottom w:w="100" w:type="dxa"/>
              <w:right w:w="100" w:type="dxa"/>
            </w:tcMar>
          </w:tcPr>
          <w:p w14:paraId="4F07817D"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4</w:t>
            </w:r>
          </w:p>
        </w:tc>
        <w:tc>
          <w:tcPr>
            <w:tcW w:w="1700" w:type="dxa"/>
            <w:tcMar>
              <w:top w:w="100" w:type="dxa"/>
              <w:left w:w="100" w:type="dxa"/>
              <w:bottom w:w="100" w:type="dxa"/>
              <w:right w:w="100" w:type="dxa"/>
            </w:tcMar>
          </w:tcPr>
          <w:p w14:paraId="6DFF81C2"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12,358</w:t>
            </w:r>
          </w:p>
        </w:tc>
        <w:tc>
          <w:tcPr>
            <w:tcW w:w="1450" w:type="dxa"/>
            <w:tcMar>
              <w:top w:w="100" w:type="dxa"/>
              <w:left w:w="100" w:type="dxa"/>
              <w:bottom w:w="100" w:type="dxa"/>
              <w:right w:w="100" w:type="dxa"/>
            </w:tcMar>
          </w:tcPr>
          <w:p w14:paraId="7E21D826"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736E2090"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62E430C4"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672FC42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r w:rsidR="0091319F" w14:paraId="16D82F08" w14:textId="77777777">
        <w:tc>
          <w:tcPr>
            <w:tcW w:w="1500" w:type="dxa"/>
            <w:tcMar>
              <w:top w:w="100" w:type="dxa"/>
              <w:left w:w="100" w:type="dxa"/>
              <w:bottom w:w="100" w:type="dxa"/>
              <w:right w:w="100" w:type="dxa"/>
            </w:tcMar>
          </w:tcPr>
          <w:p w14:paraId="4FD421EE"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1700" w:type="dxa"/>
            <w:tcMar>
              <w:top w:w="100" w:type="dxa"/>
              <w:left w:w="100" w:type="dxa"/>
              <w:bottom w:w="100" w:type="dxa"/>
              <w:right w:w="100" w:type="dxa"/>
            </w:tcMar>
          </w:tcPr>
          <w:p w14:paraId="18268A3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145,563</w:t>
            </w:r>
          </w:p>
        </w:tc>
        <w:tc>
          <w:tcPr>
            <w:tcW w:w="1450" w:type="dxa"/>
            <w:tcMar>
              <w:top w:w="100" w:type="dxa"/>
              <w:left w:w="100" w:type="dxa"/>
              <w:bottom w:w="100" w:type="dxa"/>
              <w:right w:w="100" w:type="dxa"/>
            </w:tcMar>
          </w:tcPr>
          <w:p w14:paraId="19914942"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75B42451"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1AE2323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72ADF68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r w:rsidR="0091319F" w14:paraId="1B3F88C7" w14:textId="77777777">
        <w:tc>
          <w:tcPr>
            <w:tcW w:w="1500" w:type="dxa"/>
            <w:tcMar>
              <w:top w:w="100" w:type="dxa"/>
              <w:left w:w="100" w:type="dxa"/>
              <w:bottom w:w="100" w:type="dxa"/>
              <w:right w:w="100" w:type="dxa"/>
            </w:tcMar>
          </w:tcPr>
          <w:p w14:paraId="7E90F52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c>
          <w:tcPr>
            <w:tcW w:w="1700" w:type="dxa"/>
            <w:tcMar>
              <w:top w:w="100" w:type="dxa"/>
              <w:left w:w="100" w:type="dxa"/>
              <w:bottom w:w="100" w:type="dxa"/>
              <w:right w:w="100" w:type="dxa"/>
            </w:tcMar>
          </w:tcPr>
          <w:p w14:paraId="1A1AFD85"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1,080,202</w:t>
            </w:r>
          </w:p>
        </w:tc>
        <w:tc>
          <w:tcPr>
            <w:tcW w:w="1450" w:type="dxa"/>
            <w:tcMar>
              <w:top w:w="100" w:type="dxa"/>
              <w:left w:w="100" w:type="dxa"/>
              <w:bottom w:w="100" w:type="dxa"/>
              <w:right w:w="100" w:type="dxa"/>
            </w:tcMar>
          </w:tcPr>
          <w:p w14:paraId="187C8B1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7CF0DEE6"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3FA40CD3"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138CCA74"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bl>
    <w:p w14:paraId="6F6EFC74" w14:textId="77777777" w:rsidR="0091319F" w:rsidRDefault="00845AB1">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Verificación del modelo correcto en SPIN 6.5.2.</w:t>
      </w:r>
    </w:p>
    <w:p w14:paraId="0FD7D6E5"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4" w:name="_Toc241968091"/>
      <w:r>
        <w:rPr>
          <w:rFonts w:ascii="Times New Roman" w:eastAsia="Times New Roman" w:hAnsi="Times New Roman" w:cs="Times New Roman"/>
          <w:b/>
          <w:bCs/>
          <w:sz w:val="24"/>
          <w:szCs w:val="24"/>
        </w:rPr>
        <w:t>14.3 Modelos mutantes</w:t>
      </w:r>
      <w:bookmarkEnd w:id="54"/>
    </w:p>
    <w:p w14:paraId="665BC044"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resultado de cero errores solo tiene valor si SPIN sí reporta errores cuando la sincronización es incorrecta. Por eso se construyeron dos modelos mutantes, copias del modelo con un único defecto introducido a propósito, y se verificó que SPIN los rechazara.</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3000"/>
        <w:gridCol w:w="1600"/>
        <w:gridCol w:w="3126"/>
      </w:tblGrid>
      <w:tr w:rsidR="0091319F" w14:paraId="31B6644F" w14:textId="77777777">
        <w:tc>
          <w:tcPr>
            <w:tcW w:w="1300" w:type="dxa"/>
            <w:tcMar>
              <w:top w:w="100" w:type="dxa"/>
              <w:left w:w="100" w:type="dxa"/>
              <w:bottom w:w="100" w:type="dxa"/>
              <w:right w:w="100" w:type="dxa"/>
            </w:tcMar>
          </w:tcPr>
          <w:p w14:paraId="68EBEFEE"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Mutante</w:t>
            </w:r>
          </w:p>
        </w:tc>
        <w:tc>
          <w:tcPr>
            <w:tcW w:w="3000" w:type="dxa"/>
            <w:tcMar>
              <w:top w:w="100" w:type="dxa"/>
              <w:left w:w="100" w:type="dxa"/>
              <w:bottom w:w="100" w:type="dxa"/>
              <w:right w:w="100" w:type="dxa"/>
            </w:tcMar>
          </w:tcPr>
          <w:p w14:paraId="3E6067A2"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Defecto introducido</w:t>
            </w:r>
          </w:p>
        </w:tc>
        <w:tc>
          <w:tcPr>
            <w:tcW w:w="1600" w:type="dxa"/>
            <w:tcMar>
              <w:top w:w="100" w:type="dxa"/>
              <w:left w:w="100" w:type="dxa"/>
              <w:bottom w:w="100" w:type="dxa"/>
              <w:right w:w="100" w:type="dxa"/>
            </w:tcMar>
          </w:tcPr>
          <w:p w14:paraId="13749A74"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Chequeo</w:t>
            </w:r>
          </w:p>
        </w:tc>
        <w:tc>
          <w:tcPr>
            <w:tcW w:w="3126" w:type="dxa"/>
            <w:tcMar>
              <w:top w:w="100" w:type="dxa"/>
              <w:left w:w="100" w:type="dxa"/>
              <w:bottom w:w="100" w:type="dxa"/>
              <w:right w:w="100" w:type="dxa"/>
            </w:tcMar>
          </w:tcPr>
          <w:p w14:paraId="7B561D7E"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w:t>
            </w:r>
          </w:p>
        </w:tc>
      </w:tr>
      <w:tr w:rsidR="0091319F" w14:paraId="6B6D0283" w14:textId="77777777">
        <w:tc>
          <w:tcPr>
            <w:tcW w:w="1300" w:type="dxa"/>
            <w:tcMar>
              <w:top w:w="100" w:type="dxa"/>
              <w:left w:w="100" w:type="dxa"/>
              <w:bottom w:w="100" w:type="dxa"/>
              <w:right w:w="100" w:type="dxa"/>
            </w:tcMar>
          </w:tcPr>
          <w:p w14:paraId="3D32F627"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race</w:t>
            </w:r>
          </w:p>
        </w:tc>
        <w:tc>
          <w:tcPr>
            <w:tcW w:w="3000" w:type="dxa"/>
            <w:tcMar>
              <w:top w:w="100" w:type="dxa"/>
              <w:left w:w="100" w:type="dxa"/>
              <w:bottom w:w="100" w:type="dxa"/>
              <w:right w:w="100" w:type="dxa"/>
            </w:tcMar>
          </w:tcPr>
          <w:p w14:paraId="671A0CA2"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workers también entran a la sección de actualización de pesos</w:t>
            </w:r>
          </w:p>
        </w:tc>
        <w:tc>
          <w:tcPr>
            <w:tcW w:w="1600" w:type="dxa"/>
            <w:tcMar>
              <w:top w:w="100" w:type="dxa"/>
              <w:left w:w="100" w:type="dxa"/>
              <w:bottom w:w="100" w:type="dxa"/>
              <w:right w:w="100" w:type="dxa"/>
            </w:tcMar>
          </w:tcPr>
          <w:p w14:paraId="6D639437"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 mutex</w:t>
            </w:r>
          </w:p>
        </w:tc>
        <w:tc>
          <w:tcPr>
            <w:tcW w:w="3126" w:type="dxa"/>
            <w:tcMar>
              <w:top w:w="100" w:type="dxa"/>
              <w:left w:w="100" w:type="dxa"/>
              <w:bottom w:w="100" w:type="dxa"/>
              <w:right w:w="100" w:type="dxa"/>
            </w:tcMar>
          </w:tcPr>
          <w:p w14:paraId="2039FB5E"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Violada: dos procesos en la sección crítica (in_update = 2)</w:t>
            </w:r>
          </w:p>
        </w:tc>
      </w:tr>
      <w:tr w:rsidR="0091319F" w14:paraId="4FE6C12F" w14:textId="77777777">
        <w:tc>
          <w:tcPr>
            <w:tcW w:w="1300" w:type="dxa"/>
            <w:tcMar>
              <w:top w:w="100" w:type="dxa"/>
              <w:left w:w="100" w:type="dxa"/>
              <w:bottom w:w="100" w:type="dxa"/>
              <w:right w:w="100" w:type="dxa"/>
            </w:tcMar>
          </w:tcPr>
          <w:p w14:paraId="500652B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race</w:t>
            </w:r>
          </w:p>
        </w:tc>
        <w:tc>
          <w:tcPr>
            <w:tcW w:w="3000" w:type="dxa"/>
            <w:tcMar>
              <w:top w:w="100" w:type="dxa"/>
              <w:left w:w="100" w:type="dxa"/>
              <w:bottom w:w="100" w:type="dxa"/>
              <w:right w:w="100" w:type="dxa"/>
            </w:tcMar>
          </w:tcPr>
          <w:p w14:paraId="1DA07C3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defecto</w:t>
            </w:r>
          </w:p>
        </w:tc>
        <w:tc>
          <w:tcPr>
            <w:tcW w:w="1600" w:type="dxa"/>
            <w:tcMar>
              <w:top w:w="100" w:type="dxa"/>
              <w:left w:w="100" w:type="dxa"/>
              <w:bottom w:w="100" w:type="dxa"/>
              <w:right w:w="100" w:type="dxa"/>
            </w:tcMar>
          </w:tcPr>
          <w:p w14:paraId="30CA313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 safe_update</w:t>
            </w:r>
          </w:p>
        </w:tc>
        <w:tc>
          <w:tcPr>
            <w:tcW w:w="3126" w:type="dxa"/>
            <w:tcMar>
              <w:top w:w="100" w:type="dxa"/>
              <w:left w:w="100" w:type="dxa"/>
              <w:bottom w:w="100" w:type="dxa"/>
              <w:right w:w="100" w:type="dxa"/>
            </w:tcMar>
          </w:tcPr>
          <w:p w14:paraId="57CF89C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Violada: un worker actualiza con 0 resultados recibidos</w:t>
            </w:r>
          </w:p>
        </w:tc>
      </w:tr>
      <w:tr w:rsidR="0091319F" w14:paraId="428BB4BD" w14:textId="77777777">
        <w:tc>
          <w:tcPr>
            <w:tcW w:w="1300" w:type="dxa"/>
            <w:tcMar>
              <w:top w:w="100" w:type="dxa"/>
              <w:left w:w="100" w:type="dxa"/>
              <w:bottom w:w="100" w:type="dxa"/>
              <w:right w:w="100" w:type="dxa"/>
            </w:tcMar>
          </w:tcPr>
          <w:p w14:paraId="628E12F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deadlock</w:t>
            </w:r>
          </w:p>
        </w:tc>
        <w:tc>
          <w:tcPr>
            <w:tcW w:w="3000" w:type="dxa"/>
            <w:tcMar>
              <w:top w:w="100" w:type="dxa"/>
              <w:left w:w="100" w:type="dxa"/>
              <w:bottom w:w="100" w:type="dxa"/>
              <w:right w:w="100" w:type="dxa"/>
            </w:tcMar>
          </w:tcPr>
          <w:p w14:paraId="7F7BA231"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envía un STOP menos que la cantidad de workers</w:t>
            </w:r>
          </w:p>
        </w:tc>
        <w:tc>
          <w:tcPr>
            <w:tcW w:w="1600" w:type="dxa"/>
            <w:tcMar>
              <w:top w:w="100" w:type="dxa"/>
              <w:left w:w="100" w:type="dxa"/>
              <w:bottom w:w="100" w:type="dxa"/>
              <w:right w:w="100" w:type="dxa"/>
            </w:tcMar>
          </w:tcPr>
          <w:p w14:paraId="450A1EA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w:t>
            </w:r>
          </w:p>
        </w:tc>
        <w:tc>
          <w:tcPr>
            <w:tcW w:w="3126" w:type="dxa"/>
            <w:tcMar>
              <w:top w:w="100" w:type="dxa"/>
              <w:left w:w="100" w:type="dxa"/>
              <w:bottom w:w="100" w:type="dxa"/>
              <w:right w:w="100" w:type="dxa"/>
            </w:tcMar>
          </w:tcPr>
          <w:p w14:paraId="3047837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Deadlock detectado: un worker queda bloqueado (invalid end state)</w:t>
            </w:r>
          </w:p>
        </w:tc>
      </w:tr>
    </w:tbl>
    <w:p w14:paraId="04A19333" w14:textId="77777777" w:rsidR="0091319F" w:rsidRDefault="00845AB1">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Mutantes detectados por SPIN (2 workers, 4 jobs).</w:t>
      </w:r>
    </w:p>
    <w:p w14:paraId="4598CB84"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procedimiento que rechaza los mutantes acepta el modelo correcto, por lo que el resultado de cero errores es evidencia real de que el diseño no tiene deadlocks y respeta la exclusión mutua. Como evidencia complementaria sobre el código Go, el detector de carreras (go test -race) ejecutó 80 pruebas sin detectar condiciones de carrera, incluyendo el entrenamiento concurrente con 1, 2, 4 y 8 workers. La variante de 4 workers y 8 jobs superó los 34 millones de estados sin terminar, por lo que la verifi</w:t>
      </w:r>
      <w:r>
        <w:rPr>
          <w:rFonts w:ascii="Times New Roman" w:eastAsia="Times New Roman" w:hAnsi="Times New Roman" w:cs="Times New Roman"/>
          <w:sz w:val="24"/>
          <w:szCs w:val="24"/>
        </w:rPr>
        <w:t>cación exhaustiva se limita a configuraciones pequeñas.</w:t>
      </w:r>
    </w:p>
    <w:p w14:paraId="11C46571" w14:textId="77777777" w:rsidR="0091319F" w:rsidRDefault="00845AB1">
      <w:pPr>
        <w:pStyle w:val="Ttulo1"/>
        <w:keepNext w:val="0"/>
        <w:keepLines w:val="0"/>
        <w:spacing w:before="480"/>
        <w:jc w:val="both"/>
        <w:rPr>
          <w:rFonts w:ascii="Times New Roman" w:eastAsia="Times New Roman" w:hAnsi="Times New Roman" w:cs="Times New Roman"/>
          <w:b/>
          <w:bCs/>
          <w:sz w:val="24"/>
          <w:szCs w:val="24"/>
        </w:rPr>
      </w:pPr>
      <w:bookmarkStart w:id="55" w:name="_Toc241968092"/>
      <w:r>
        <w:rPr>
          <w:rFonts w:ascii="Times New Roman" w:eastAsia="Times New Roman" w:hAnsi="Times New Roman" w:cs="Times New Roman"/>
          <w:b/>
          <w:bCs/>
          <w:sz w:val="24"/>
          <w:szCs w:val="24"/>
        </w:rPr>
        <w:t>15. Análisis del código con inteligencia artificial</w:t>
      </w:r>
      <w:bookmarkEnd w:id="55"/>
    </w:p>
    <w:p w14:paraId="36745567"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6" w:name="_Toc241968093"/>
      <w:r>
        <w:rPr>
          <w:rFonts w:ascii="Times New Roman" w:eastAsia="Times New Roman" w:hAnsi="Times New Roman" w:cs="Times New Roman"/>
          <w:b/>
          <w:bCs/>
          <w:sz w:val="24"/>
          <w:szCs w:val="24"/>
        </w:rPr>
        <w:t>15.1 Prompt y modelo utilizados</w:t>
      </w:r>
      <w:bookmarkEnd w:id="56"/>
    </w:p>
    <w:p w14:paraId="27FD107C"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elaboró un prompt estructurado que define el rol (revisor senior de Go especializado en concurrencia), el contexto del proyecto, el alcance (todos los archivos .go, el modelo Promela y los scripts), los criterios de evaluación (calidad y mantenibilidad, seguridad, patrones de concurrencia y sincronización, rendimiento y memoria, manejo de errores, pruebas y reproducibilidad), una escala de severidad (alta, media, baja) y un formato de salida con evidencia archivo:línea, impacto y recomendación. Se exigió</w:t>
      </w:r>
      <w:r>
        <w:rPr>
          <w:rFonts w:ascii="Times New Roman" w:eastAsia="Times New Roman" w:hAnsi="Times New Roman" w:cs="Times New Roman"/>
          <w:sz w:val="24"/>
          <w:szCs w:val="24"/>
        </w:rPr>
        <w:t xml:space="preserve"> que cada hallazgo estuviera respaldado por el código y que se distinguieran los hechos verificados de las hipótesis.</w:t>
      </w:r>
    </w:p>
    <w:p w14:paraId="326E2423"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seleccionó Claude (familia Claude 5, ejecutado mediante Claude Code) porque su ventana de contexto permite leer el repositorio completo y porque puede usar herramientas para ejecutar go vet y go test durante el análisis. El prompt completo y el informe en formato Markdown se encuentran en el repositorio: docs/tp/02-prompt-analisis-ia.md y docs/tp/03-informe-gaps-ia.md.</w:t>
      </w:r>
    </w:p>
    <w:p w14:paraId="466D2A4E"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7" w:name="_Toc241968094"/>
      <w:r>
        <w:rPr>
          <w:rFonts w:ascii="Times New Roman" w:eastAsia="Times New Roman" w:hAnsi="Times New Roman" w:cs="Times New Roman"/>
          <w:b/>
          <w:bCs/>
          <w:sz w:val="24"/>
          <w:szCs w:val="24"/>
        </w:rPr>
        <w:t>15.2 GAPs encontrados</w:t>
      </w:r>
      <w:bookmarkEnd w:id="57"/>
    </w:p>
    <w:p w14:paraId="64FCD923"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identificó 19 GAPs: ninguno de severidad alta, 4 de severidad media y 15 de severidad baja. Ninguno afecta la corrección del algoritmo concurrente; los de severidad media se refieren a robustez y pruebas.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1300"/>
        <w:gridCol w:w="4626"/>
        <w:gridCol w:w="1800"/>
      </w:tblGrid>
      <w:tr w:rsidR="0091319F" w14:paraId="220A1D6D" w14:textId="77777777">
        <w:tc>
          <w:tcPr>
            <w:tcW w:w="1300" w:type="dxa"/>
            <w:tcMar>
              <w:top w:w="100" w:type="dxa"/>
              <w:left w:w="100" w:type="dxa"/>
              <w:bottom w:w="100" w:type="dxa"/>
              <w:right w:w="100" w:type="dxa"/>
            </w:tcMar>
          </w:tcPr>
          <w:p w14:paraId="5322F5A5"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GAP</w:t>
            </w:r>
          </w:p>
        </w:tc>
        <w:tc>
          <w:tcPr>
            <w:tcW w:w="1300" w:type="dxa"/>
            <w:tcMar>
              <w:top w:w="100" w:type="dxa"/>
              <w:left w:w="100" w:type="dxa"/>
              <w:bottom w:w="100" w:type="dxa"/>
              <w:right w:w="100" w:type="dxa"/>
            </w:tcMar>
          </w:tcPr>
          <w:p w14:paraId="7F36A449"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Severidad</w:t>
            </w:r>
          </w:p>
        </w:tc>
        <w:tc>
          <w:tcPr>
            <w:tcW w:w="4626" w:type="dxa"/>
            <w:tcMar>
              <w:top w:w="100" w:type="dxa"/>
              <w:left w:w="100" w:type="dxa"/>
              <w:bottom w:w="100" w:type="dxa"/>
              <w:right w:w="100" w:type="dxa"/>
            </w:tcMar>
          </w:tcPr>
          <w:p w14:paraId="6E49938E"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1800" w:type="dxa"/>
            <w:tcMar>
              <w:top w:w="100" w:type="dxa"/>
              <w:left w:w="100" w:type="dxa"/>
              <w:bottom w:w="100" w:type="dxa"/>
              <w:right w:w="100" w:type="dxa"/>
            </w:tcMar>
          </w:tcPr>
          <w:p w14:paraId="17AEA55A" w14:textId="77777777" w:rsidR="0091319F" w:rsidRDefault="00845AB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w:t>
            </w:r>
          </w:p>
        </w:tc>
      </w:tr>
      <w:tr w:rsidR="0091319F" w14:paraId="534E534F" w14:textId="77777777">
        <w:tc>
          <w:tcPr>
            <w:tcW w:w="1300" w:type="dxa"/>
            <w:tcMar>
              <w:top w:w="100" w:type="dxa"/>
              <w:left w:w="100" w:type="dxa"/>
              <w:bottom w:w="100" w:type="dxa"/>
              <w:right w:w="100" w:type="dxa"/>
            </w:tcMar>
          </w:tcPr>
          <w:p w14:paraId="7917AD1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GAP-01</w:t>
            </w:r>
          </w:p>
        </w:tc>
        <w:tc>
          <w:tcPr>
            <w:tcW w:w="1300" w:type="dxa"/>
            <w:tcMar>
              <w:top w:w="100" w:type="dxa"/>
              <w:left w:w="100" w:type="dxa"/>
              <w:bottom w:w="100" w:type="dxa"/>
              <w:right w:w="100" w:type="dxa"/>
            </w:tcMar>
          </w:tcPr>
          <w:p w14:paraId="1C5965E4"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2CA69766"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descarga del dataset no tenía timeout de inactividad</w:t>
            </w:r>
          </w:p>
        </w:tc>
        <w:tc>
          <w:tcPr>
            <w:tcW w:w="1800" w:type="dxa"/>
            <w:tcMar>
              <w:top w:w="100" w:type="dxa"/>
              <w:left w:w="100" w:type="dxa"/>
              <w:bottom w:w="100" w:type="dxa"/>
              <w:right w:w="100" w:type="dxa"/>
            </w:tcMar>
          </w:tcPr>
          <w:p w14:paraId="0E0AE70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27B65E64" w14:textId="77777777">
        <w:tc>
          <w:tcPr>
            <w:tcW w:w="1300" w:type="dxa"/>
            <w:tcMar>
              <w:top w:w="100" w:type="dxa"/>
              <w:left w:w="100" w:type="dxa"/>
              <w:bottom w:w="100" w:type="dxa"/>
              <w:right w:w="100" w:type="dxa"/>
            </w:tcMar>
          </w:tcPr>
          <w:p w14:paraId="7EDECE05"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GAP-02</w:t>
            </w:r>
          </w:p>
        </w:tc>
        <w:tc>
          <w:tcPr>
            <w:tcW w:w="1300" w:type="dxa"/>
            <w:tcMar>
              <w:top w:w="100" w:type="dxa"/>
              <w:left w:w="100" w:type="dxa"/>
              <w:bottom w:w="100" w:type="dxa"/>
              <w:right w:w="100" w:type="dxa"/>
            </w:tcMar>
          </w:tcPr>
          <w:p w14:paraId="44928B3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44F42230"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errores del pipeline terminaban con código de salida 0</w:t>
            </w:r>
          </w:p>
        </w:tc>
        <w:tc>
          <w:tcPr>
            <w:tcW w:w="1800" w:type="dxa"/>
            <w:tcMar>
              <w:top w:w="100" w:type="dxa"/>
              <w:left w:w="100" w:type="dxa"/>
              <w:bottom w:w="100" w:type="dxa"/>
              <w:right w:w="100" w:type="dxa"/>
            </w:tcMar>
          </w:tcPr>
          <w:p w14:paraId="64D0576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165ABFAF" w14:textId="77777777">
        <w:tc>
          <w:tcPr>
            <w:tcW w:w="1300" w:type="dxa"/>
            <w:tcMar>
              <w:top w:w="100" w:type="dxa"/>
              <w:left w:w="100" w:type="dxa"/>
              <w:bottom w:w="100" w:type="dxa"/>
              <w:right w:w="100" w:type="dxa"/>
            </w:tcMar>
          </w:tcPr>
          <w:p w14:paraId="1A4FF6D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GAP-03</w:t>
            </w:r>
          </w:p>
        </w:tc>
        <w:tc>
          <w:tcPr>
            <w:tcW w:w="1300" w:type="dxa"/>
            <w:tcMar>
              <w:top w:w="100" w:type="dxa"/>
              <w:left w:w="100" w:type="dxa"/>
              <w:bottom w:w="100" w:type="dxa"/>
              <w:right w:w="100" w:type="dxa"/>
            </w:tcMar>
          </w:tcPr>
          <w:p w14:paraId="08BDB87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715AEB65"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limpio se escribía de forma no atómica</w:t>
            </w:r>
          </w:p>
        </w:tc>
        <w:tc>
          <w:tcPr>
            <w:tcW w:w="1800" w:type="dxa"/>
            <w:tcMar>
              <w:top w:w="100" w:type="dxa"/>
              <w:left w:w="100" w:type="dxa"/>
              <w:bottom w:w="100" w:type="dxa"/>
              <w:right w:w="100" w:type="dxa"/>
            </w:tcMar>
          </w:tcPr>
          <w:p w14:paraId="4805820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646F8AD3" w14:textId="77777777">
        <w:tc>
          <w:tcPr>
            <w:tcW w:w="1300" w:type="dxa"/>
            <w:tcMar>
              <w:top w:w="100" w:type="dxa"/>
              <w:left w:w="100" w:type="dxa"/>
              <w:bottom w:w="100" w:type="dxa"/>
              <w:right w:w="100" w:type="dxa"/>
            </w:tcMar>
          </w:tcPr>
          <w:p w14:paraId="32784E54"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GAP-04</w:t>
            </w:r>
          </w:p>
        </w:tc>
        <w:tc>
          <w:tcPr>
            <w:tcW w:w="1300" w:type="dxa"/>
            <w:tcMar>
              <w:top w:w="100" w:type="dxa"/>
              <w:left w:w="100" w:type="dxa"/>
              <w:bottom w:w="100" w:type="dxa"/>
              <w:right w:w="100" w:type="dxa"/>
            </w:tcMar>
          </w:tcPr>
          <w:p w14:paraId="4C61B75E"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5BC47C9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Faltaban pruebas de preprocesamiento, escalamiento y regresión</w:t>
            </w:r>
          </w:p>
        </w:tc>
        <w:tc>
          <w:tcPr>
            <w:tcW w:w="1800" w:type="dxa"/>
            <w:tcMar>
              <w:top w:w="100" w:type="dxa"/>
              <w:left w:w="100" w:type="dxa"/>
              <w:bottom w:w="100" w:type="dxa"/>
              <w:right w:w="100" w:type="dxa"/>
            </w:tcMar>
          </w:tcPr>
          <w:p w14:paraId="1BECBF31"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68F4C416" w14:textId="77777777">
        <w:tc>
          <w:tcPr>
            <w:tcW w:w="1300" w:type="dxa"/>
            <w:tcMar>
              <w:top w:w="100" w:type="dxa"/>
              <w:left w:w="100" w:type="dxa"/>
              <w:bottom w:w="100" w:type="dxa"/>
              <w:right w:w="100" w:type="dxa"/>
            </w:tcMar>
          </w:tcPr>
          <w:p w14:paraId="262D9A32"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GAP-05</w:t>
            </w:r>
          </w:p>
        </w:tc>
        <w:tc>
          <w:tcPr>
            <w:tcW w:w="1300" w:type="dxa"/>
            <w:tcMar>
              <w:top w:w="100" w:type="dxa"/>
              <w:left w:w="100" w:type="dxa"/>
              <w:bottom w:w="100" w:type="dxa"/>
              <w:right w:w="100" w:type="dxa"/>
            </w:tcMar>
          </w:tcPr>
          <w:p w14:paraId="3E8125F7"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7B9A383D"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Invariante de los buffers de canales no documentada</w:t>
            </w:r>
          </w:p>
        </w:tc>
        <w:tc>
          <w:tcPr>
            <w:tcW w:w="1800" w:type="dxa"/>
            <w:tcMar>
              <w:top w:w="100" w:type="dxa"/>
              <w:left w:w="100" w:type="dxa"/>
              <w:bottom w:w="100" w:type="dxa"/>
              <w:right w:w="100" w:type="dxa"/>
            </w:tcMar>
          </w:tcPr>
          <w:p w14:paraId="666C6F3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6698624C" w14:textId="77777777">
        <w:tc>
          <w:tcPr>
            <w:tcW w:w="1300" w:type="dxa"/>
            <w:tcMar>
              <w:top w:w="100" w:type="dxa"/>
              <w:left w:w="100" w:type="dxa"/>
              <w:bottom w:w="100" w:type="dxa"/>
              <w:right w:w="100" w:type="dxa"/>
            </w:tcMar>
          </w:tcPr>
          <w:p w14:paraId="1113780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GAP-11</w:t>
            </w:r>
          </w:p>
        </w:tc>
        <w:tc>
          <w:tcPr>
            <w:tcW w:w="1300" w:type="dxa"/>
            <w:tcMar>
              <w:top w:w="100" w:type="dxa"/>
              <w:left w:w="100" w:type="dxa"/>
              <w:bottom w:w="100" w:type="dxa"/>
              <w:right w:w="100" w:type="dxa"/>
            </w:tcMar>
          </w:tcPr>
          <w:p w14:paraId="32F07DEF"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4F1C080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Columnas obligatorias y longitud de filas sin validar</w:t>
            </w:r>
          </w:p>
        </w:tc>
        <w:tc>
          <w:tcPr>
            <w:tcW w:w="1800" w:type="dxa"/>
            <w:tcMar>
              <w:top w:w="100" w:type="dxa"/>
              <w:left w:w="100" w:type="dxa"/>
              <w:bottom w:w="100" w:type="dxa"/>
              <w:right w:w="100" w:type="dxa"/>
            </w:tcMar>
          </w:tcPr>
          <w:p w14:paraId="016DA67B"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04B3E630" w14:textId="77777777">
        <w:tc>
          <w:tcPr>
            <w:tcW w:w="1300" w:type="dxa"/>
            <w:tcMar>
              <w:top w:w="100" w:type="dxa"/>
              <w:left w:w="100" w:type="dxa"/>
              <w:bottom w:w="100" w:type="dxa"/>
              <w:right w:w="100" w:type="dxa"/>
            </w:tcMar>
          </w:tcPr>
          <w:p w14:paraId="7EFFDE7D"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GAP-12</w:t>
            </w:r>
          </w:p>
        </w:tc>
        <w:tc>
          <w:tcPr>
            <w:tcW w:w="1300" w:type="dxa"/>
            <w:tcMar>
              <w:top w:w="100" w:type="dxa"/>
              <w:left w:w="100" w:type="dxa"/>
              <w:bottom w:w="100" w:type="dxa"/>
              <w:right w:w="100" w:type="dxa"/>
            </w:tcMar>
          </w:tcPr>
          <w:p w14:paraId="390767C2"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6C244B2D"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Errores de cierre de archivos ignorados</w:t>
            </w:r>
          </w:p>
        </w:tc>
        <w:tc>
          <w:tcPr>
            <w:tcW w:w="1800" w:type="dxa"/>
            <w:tcMar>
              <w:top w:w="100" w:type="dxa"/>
              <w:left w:w="100" w:type="dxa"/>
              <w:bottom w:w="100" w:type="dxa"/>
              <w:right w:w="100" w:type="dxa"/>
            </w:tcMar>
          </w:tcPr>
          <w:p w14:paraId="4764E50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1171FF84" w14:textId="77777777">
        <w:tc>
          <w:tcPr>
            <w:tcW w:w="1300" w:type="dxa"/>
            <w:tcMar>
              <w:top w:w="100" w:type="dxa"/>
              <w:left w:w="100" w:type="dxa"/>
              <w:bottom w:w="100" w:type="dxa"/>
              <w:right w:w="100" w:type="dxa"/>
            </w:tcMar>
          </w:tcPr>
          <w:p w14:paraId="04927757"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GAP-18</w:t>
            </w:r>
          </w:p>
        </w:tc>
        <w:tc>
          <w:tcPr>
            <w:tcW w:w="1300" w:type="dxa"/>
            <w:tcMar>
              <w:top w:w="100" w:type="dxa"/>
              <w:left w:w="100" w:type="dxa"/>
              <w:bottom w:w="100" w:type="dxa"/>
              <w:right w:w="100" w:type="dxa"/>
            </w:tcMar>
          </w:tcPr>
          <w:p w14:paraId="01F8E50E"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4477F026"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Robustez de los scripts de SPIN</w:t>
            </w:r>
          </w:p>
        </w:tc>
        <w:tc>
          <w:tcPr>
            <w:tcW w:w="1800" w:type="dxa"/>
            <w:tcMar>
              <w:top w:w="100" w:type="dxa"/>
              <w:left w:w="100" w:type="dxa"/>
              <w:bottom w:w="100" w:type="dxa"/>
              <w:right w:w="100" w:type="dxa"/>
            </w:tcMar>
          </w:tcPr>
          <w:p w14:paraId="4844C623"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 parcialmente</w:t>
            </w:r>
          </w:p>
        </w:tc>
      </w:tr>
      <w:tr w:rsidR="0091319F" w14:paraId="2DB3BD43" w14:textId="77777777">
        <w:tc>
          <w:tcPr>
            <w:tcW w:w="1300" w:type="dxa"/>
            <w:tcMar>
              <w:top w:w="100" w:type="dxa"/>
              <w:left w:w="100" w:type="dxa"/>
              <w:bottom w:w="100" w:type="dxa"/>
              <w:right w:w="100" w:type="dxa"/>
            </w:tcMar>
          </w:tcPr>
          <w:p w14:paraId="5D64136A"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GAP-19</w:t>
            </w:r>
          </w:p>
        </w:tc>
        <w:tc>
          <w:tcPr>
            <w:tcW w:w="1300" w:type="dxa"/>
            <w:tcMar>
              <w:top w:w="100" w:type="dxa"/>
              <w:left w:w="100" w:type="dxa"/>
              <w:bottom w:w="100" w:type="dxa"/>
              <w:right w:w="100" w:type="dxa"/>
            </w:tcMar>
          </w:tcPr>
          <w:p w14:paraId="6349A6A4"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1B8AD951"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Formato con gofmt y ausencia de integración continua</w:t>
            </w:r>
          </w:p>
        </w:tc>
        <w:tc>
          <w:tcPr>
            <w:tcW w:w="1800" w:type="dxa"/>
            <w:tcMar>
              <w:top w:w="100" w:type="dxa"/>
              <w:left w:w="100" w:type="dxa"/>
              <w:bottom w:w="100" w:type="dxa"/>
              <w:right w:w="100" w:type="dxa"/>
            </w:tcMar>
          </w:tcPr>
          <w:p w14:paraId="38BFB5F1"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 parcialmente</w:t>
            </w:r>
          </w:p>
        </w:tc>
      </w:tr>
      <w:tr w:rsidR="0091319F" w14:paraId="4218F65F" w14:textId="77777777">
        <w:tc>
          <w:tcPr>
            <w:tcW w:w="1300" w:type="dxa"/>
            <w:tcMar>
              <w:top w:w="100" w:type="dxa"/>
              <w:left w:w="100" w:type="dxa"/>
              <w:bottom w:w="100" w:type="dxa"/>
              <w:right w:w="100" w:type="dxa"/>
            </w:tcMar>
          </w:tcPr>
          <w:p w14:paraId="63707D9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Otros 10</w:t>
            </w:r>
          </w:p>
        </w:tc>
        <w:tc>
          <w:tcPr>
            <w:tcW w:w="1300" w:type="dxa"/>
            <w:tcMar>
              <w:top w:w="100" w:type="dxa"/>
              <w:left w:w="100" w:type="dxa"/>
              <w:bottom w:w="100" w:type="dxa"/>
              <w:right w:w="100" w:type="dxa"/>
            </w:tcMar>
          </w:tcPr>
          <w:p w14:paraId="6D8F0A48"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238A52BC"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Rendimiento, configurabilidad y duplicación de código</w:t>
            </w:r>
          </w:p>
        </w:tc>
        <w:tc>
          <w:tcPr>
            <w:tcW w:w="1800" w:type="dxa"/>
            <w:tcMar>
              <w:top w:w="100" w:type="dxa"/>
              <w:left w:w="100" w:type="dxa"/>
              <w:bottom w:w="100" w:type="dxa"/>
              <w:right w:w="100" w:type="dxa"/>
            </w:tcMar>
          </w:tcPr>
          <w:p w14:paraId="0C94C367" w14:textId="77777777" w:rsidR="0091319F" w:rsidRDefault="00845A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Mejoras futuras</w:t>
            </w:r>
          </w:p>
        </w:tc>
      </w:tr>
    </w:tbl>
    <w:p w14:paraId="52B07DF1" w14:textId="77777777" w:rsidR="0091319F" w:rsidRDefault="00845AB1">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Resumen de GAPs y su estado.</w:t>
      </w:r>
    </w:p>
    <w:p w14:paraId="57DC61D0"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58" w:name="_Toc241968095"/>
      <w:r>
        <w:rPr>
          <w:rFonts w:ascii="Times New Roman" w:eastAsia="Times New Roman" w:hAnsi="Times New Roman" w:cs="Times New Roman"/>
          <w:b/>
          <w:bCs/>
          <w:sz w:val="24"/>
          <w:szCs w:val="24"/>
        </w:rPr>
        <w:t>15.3 Corrección de los GAPs</w:t>
      </w:r>
      <w:bookmarkEnd w:id="58"/>
    </w:p>
    <w:p w14:paraId="3CA14B8B"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correcciones se implementaron aplicando TDD: para cada cambio de comportamiento se escribió primero una prueba que fallaba y luego la corrección. Tras los cambios, go vet no reportó observaciones, la suite de pruebas y el detector de carreras pasaron, el modo quick mantuvo la equivalencia exacta entre las versiones secuencial y concurrente, y SPIN siguió sin errores en el modelo correcto. El análisis con IA resultó útil para revisar todo el código con un criterio uniforme, pero cada hallazgo se verificó</w:t>
      </w:r>
      <w:r>
        <w:rPr>
          <w:rFonts w:ascii="Times New Roman" w:eastAsia="Times New Roman" w:hAnsi="Times New Roman" w:cs="Times New Roman"/>
          <w:sz w:val="24"/>
          <w:szCs w:val="24"/>
        </w:rPr>
        <w:t xml:space="preserve"> contra el código antes de corregirlo.</w:t>
      </w:r>
    </w:p>
    <w:p w14:paraId="12DBEB51" w14:textId="77777777" w:rsidR="0091319F" w:rsidRDefault="00845AB1">
      <w:pPr>
        <w:pStyle w:val="Ttulo1"/>
        <w:keepNext w:val="0"/>
        <w:keepLines w:val="0"/>
        <w:spacing w:before="480"/>
        <w:jc w:val="both"/>
        <w:rPr>
          <w:rFonts w:ascii="Times New Roman" w:eastAsia="Times New Roman" w:hAnsi="Times New Roman" w:cs="Times New Roman"/>
          <w:b/>
          <w:bCs/>
          <w:sz w:val="24"/>
          <w:szCs w:val="24"/>
        </w:rPr>
      </w:pPr>
      <w:bookmarkStart w:id="59" w:name="_Toc241968096"/>
      <w:r>
        <w:rPr>
          <w:rFonts w:ascii="Times New Roman" w:eastAsia="Times New Roman" w:hAnsi="Times New Roman" w:cs="Times New Roman"/>
          <w:b/>
          <w:bCs/>
          <w:sz w:val="24"/>
          <w:szCs w:val="24"/>
        </w:rPr>
        <w:t>16. Conclusiones y recomendaciones</w:t>
      </w:r>
      <w:bookmarkEnd w:id="59"/>
    </w:p>
    <w:p w14:paraId="19DF3169"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60" w:name="_Toc241968097"/>
      <w:r>
        <w:rPr>
          <w:rFonts w:ascii="Times New Roman" w:eastAsia="Times New Roman" w:hAnsi="Times New Roman" w:cs="Times New Roman"/>
          <w:b/>
          <w:bCs/>
          <w:sz w:val="24"/>
          <w:szCs w:val="24"/>
        </w:rPr>
        <w:t>16.1 Conclusiones</w:t>
      </w:r>
      <w:bookmarkEnd w:id="60"/>
    </w:p>
    <w:p w14:paraId="2277385A"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 concurrencia mejoró el tiempo sin cambiar el resultado: </w:t>
      </w:r>
      <w:r>
        <w:rPr>
          <w:rFonts w:ascii="Times New Roman" w:eastAsia="Times New Roman" w:hAnsi="Times New Roman" w:cs="Times New Roman"/>
          <w:sz w:val="24"/>
          <w:szCs w:val="24"/>
        </w:rPr>
        <w:t>con 16 workers el entrenamiento bajó de 1869.45 ms a 382.95 ms (speedup 4.88x) y ambas versiones produjeron el mismo modelo (diferencia máxima 0, R² = 0.4679).</w:t>
      </w:r>
    </w:p>
    <w:p w14:paraId="52B998CE"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 diseño evita la contención: </w:t>
      </w:r>
      <w:r>
        <w:rPr>
          <w:rFonts w:ascii="Times New Roman" w:eastAsia="Times New Roman" w:hAnsi="Times New Roman" w:cs="Times New Roman"/>
          <w:sz w:val="24"/>
          <w:szCs w:val="24"/>
        </w:rPr>
        <w:t>los workers solo leen los pesos y la actualización ocurre en un único flujo tras wg.Wait(), por lo que no se requirió sync.Mutex.</w:t>
      </w:r>
    </w:p>
    <w:p w14:paraId="3527F4F2"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 límite de escalabilidad es el hardware: </w:t>
      </w:r>
      <w:r>
        <w:rPr>
          <w:rFonts w:ascii="Times New Roman" w:eastAsia="Times New Roman" w:hAnsi="Times New Roman" w:cs="Times New Roman"/>
          <w:sz w:val="24"/>
          <w:szCs w:val="24"/>
        </w:rPr>
        <w:t>la fracción secuencial de Karp–Flatt crece de 0.018 a 0.180, y el speedup se estanca al superar los 6 núcleos físicos del procesador.</w:t>
      </w:r>
    </w:p>
    <w:p w14:paraId="58ECC726"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Más workers no implica un mejor resultado: </w:t>
      </w:r>
      <w:r>
        <w:rPr>
          <w:rFonts w:ascii="Times New Roman" w:eastAsia="Times New Roman" w:hAnsi="Times New Roman" w:cs="Times New Roman"/>
          <w:sz w:val="24"/>
          <w:szCs w:val="24"/>
        </w:rPr>
        <w:t>8 workers alcanzan el 96 % del speedup máximo con eficiencia 0.59; la sobresuscripción no aporta mejoras.</w:t>
      </w:r>
    </w:p>
    <w:p w14:paraId="0EA0D17A"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 verificación formal tiene valor real: </w:t>
      </w:r>
      <w:r>
        <w:rPr>
          <w:rFonts w:ascii="Times New Roman" w:eastAsia="Times New Roman" w:hAnsi="Times New Roman" w:cs="Times New Roman"/>
          <w:sz w:val="24"/>
          <w:szCs w:val="24"/>
        </w:rPr>
        <w:t>SPIN no encontró deadlocks ni violaciones de exclusión mutua en el modelo correcto y sí detectó los mutantes.</w:t>
      </w:r>
    </w:p>
    <w:p w14:paraId="4A90F289"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61" w:name="_Toc241968098"/>
      <w:r>
        <w:rPr>
          <w:rFonts w:ascii="Times New Roman" w:eastAsia="Times New Roman" w:hAnsi="Times New Roman" w:cs="Times New Roman"/>
          <w:b/>
          <w:bCs/>
          <w:sz w:val="24"/>
          <w:szCs w:val="24"/>
        </w:rPr>
        <w:t>16.2 Recomendaciones</w:t>
      </w:r>
      <w:bookmarkEnd w:id="61"/>
    </w:p>
    <w:p w14:paraId="35B55AF8"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Mini-batch Gradient Descent </w:t>
      </w:r>
      <w:r>
        <w:rPr>
          <w:rFonts w:ascii="Times New Roman" w:eastAsia="Times New Roman" w:hAnsi="Times New Roman" w:cs="Times New Roman"/>
          <w:sz w:val="24"/>
          <w:szCs w:val="24"/>
        </w:rPr>
        <w:t>para reducir el costo por época y escalar a datasets mayores.</w:t>
      </w:r>
    </w:p>
    <w:p w14:paraId="096FB6D6"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Pool de workers persistente </w:t>
      </w:r>
      <w:r>
        <w:rPr>
          <w:rFonts w:ascii="Times New Roman" w:eastAsia="Times New Roman" w:hAnsi="Times New Roman" w:cs="Times New Roman"/>
          <w:sz w:val="24"/>
          <w:szCs w:val="24"/>
        </w:rPr>
        <w:t>entre épocas para reducir asignaciones.</w:t>
      </w:r>
    </w:p>
    <w:p w14:paraId="1DC5E1F2"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continua </w:t>
      </w:r>
      <w:r>
        <w:rPr>
          <w:rFonts w:ascii="Times New Roman" w:eastAsia="Times New Roman" w:hAnsi="Times New Roman" w:cs="Times New Roman"/>
          <w:sz w:val="24"/>
          <w:szCs w:val="24"/>
        </w:rPr>
        <w:t>que ejecute go vet, go test -race y los scripts de SPIN en cada pull request.</w:t>
      </w:r>
    </w:p>
    <w:p w14:paraId="4B79CF37"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Medición en otras máquinas </w:t>
      </w:r>
      <w:r>
        <w:rPr>
          <w:rFonts w:ascii="Times New Roman" w:eastAsia="Times New Roman" w:hAnsi="Times New Roman" w:cs="Times New Roman"/>
          <w:sz w:val="24"/>
          <w:szCs w:val="24"/>
        </w:rPr>
        <w:t>con más núcleos físicos para separar el efecto de SMT del overhead de coordinación.</w:t>
      </w:r>
    </w:p>
    <w:p w14:paraId="1B0F43B4"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Mejorar el modelo predictivo: </w:t>
      </w:r>
      <w:r>
        <w:rPr>
          <w:rFonts w:ascii="Times New Roman" w:eastAsia="Times New Roman" w:hAnsi="Times New Roman" w:cs="Times New Roman"/>
          <w:sz w:val="24"/>
          <w:szCs w:val="24"/>
        </w:rPr>
        <w:t>un R² de 0.47 indica que conviene explorar variables de interacción o modelos no lineales.</w:t>
      </w:r>
    </w:p>
    <w:p w14:paraId="33A5183F" w14:textId="77777777" w:rsidR="0091319F" w:rsidRDefault="00845AB1">
      <w:pPr>
        <w:pStyle w:val="Ttulo2"/>
        <w:keepNext w:val="0"/>
        <w:keepLines w:val="0"/>
        <w:spacing w:after="80"/>
        <w:jc w:val="both"/>
        <w:rPr>
          <w:rFonts w:ascii="Times New Roman" w:eastAsia="Times New Roman" w:hAnsi="Times New Roman" w:cs="Times New Roman"/>
          <w:b/>
          <w:bCs/>
          <w:sz w:val="24"/>
          <w:szCs w:val="24"/>
        </w:rPr>
      </w:pPr>
      <w:bookmarkStart w:id="62" w:name="_Toc241968099"/>
      <w:r>
        <w:rPr>
          <w:rFonts w:ascii="Times New Roman" w:eastAsia="Times New Roman" w:hAnsi="Times New Roman" w:cs="Times New Roman"/>
          <w:b/>
          <w:bCs/>
          <w:sz w:val="24"/>
          <w:szCs w:val="24"/>
        </w:rPr>
        <w:t>16.3 Limitaciones</w:t>
      </w:r>
      <w:bookmarkEnd w:id="62"/>
    </w:p>
    <w:p w14:paraId="5FA00A24"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tiempos se midieron en una sola máquina; la verificación en SPIN es exhaustiva solo para configuraciones pequeñas por la explosión del espacio de estados; y el análisis con IA es estático, por lo que complementa, pero no reemplaza, las pruebas y la verificación formal.</w:t>
      </w:r>
    </w:p>
    <w:p w14:paraId="19B1FE71" w14:textId="77777777" w:rsidR="0091319F" w:rsidRDefault="00845AB1">
      <w:pPr>
        <w:pStyle w:val="Ttulo1"/>
        <w:keepNext w:val="0"/>
        <w:keepLines w:val="0"/>
        <w:spacing w:before="480"/>
        <w:jc w:val="both"/>
        <w:rPr>
          <w:rFonts w:ascii="Times New Roman" w:eastAsia="Times New Roman" w:hAnsi="Times New Roman" w:cs="Times New Roman"/>
          <w:b/>
          <w:bCs/>
          <w:sz w:val="24"/>
          <w:szCs w:val="24"/>
        </w:rPr>
      </w:pPr>
      <w:bookmarkStart w:id="63" w:name="_Toc241968100"/>
      <w:r>
        <w:rPr>
          <w:rFonts w:ascii="Times New Roman" w:eastAsia="Times New Roman" w:hAnsi="Times New Roman" w:cs="Times New Roman"/>
          <w:b/>
          <w:bCs/>
          <w:sz w:val="24"/>
          <w:szCs w:val="24"/>
        </w:rPr>
        <w:t>17. Anexos</w:t>
      </w:r>
      <w:bookmarkEnd w:id="63"/>
    </w:p>
    <w:p w14:paraId="5C7AF616"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Video de sustentación: </w:t>
      </w:r>
      <w:r>
        <w:rPr>
          <w:rFonts w:ascii="Times New Roman" w:eastAsia="Times New Roman" w:hAnsi="Times New Roman" w:cs="Times New Roman"/>
          <w:sz w:val="24"/>
          <w:szCs w:val="24"/>
        </w:rPr>
        <w:t>[ENLACE DEL VIDEO]</w:t>
      </w:r>
    </w:p>
    <w:p w14:paraId="743F9D4E"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Repositorio: </w:t>
      </w:r>
      <w:r>
        <w:rPr>
          <w:rFonts w:ascii="Times New Roman" w:eastAsia="Times New Roman" w:hAnsi="Times New Roman" w:cs="Times New Roman"/>
          <w:sz w:val="24"/>
          <w:szCs w:val="24"/>
        </w:rPr>
        <w:t>https://github.com/YuhiTTo/Grupo5-ProgramacionConcurrente</w:t>
      </w:r>
    </w:p>
    <w:p w14:paraId="4782A814"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Verificación formal: </w:t>
      </w:r>
      <w:r>
        <w:rPr>
          <w:rFonts w:ascii="Times New Roman" w:eastAsia="Times New Roman" w:hAnsi="Times New Roman" w:cs="Times New Roman"/>
          <w:sz w:val="24"/>
          <w:szCs w:val="24"/>
        </w:rPr>
        <w:t>docs/tp/01-verificacion-formal.md</w:t>
      </w:r>
    </w:p>
    <w:p w14:paraId="7A76F316" w14:textId="77777777" w:rsidR="0091319F" w:rsidRDefault="00845AB1">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e informe de GAPs: </w:t>
      </w:r>
      <w:r>
        <w:rPr>
          <w:rFonts w:ascii="Times New Roman" w:eastAsia="Times New Roman" w:hAnsi="Times New Roman" w:cs="Times New Roman"/>
          <w:sz w:val="24"/>
          <w:szCs w:val="24"/>
        </w:rPr>
        <w:t>docs/tp/02-prompt-analisis-ia.md y docs/tp/03-informe-gaps-ia.md</w:t>
      </w:r>
    </w:p>
    <w:p w14:paraId="40587B71" w14:textId="77777777" w:rsidR="00C6752C" w:rsidRDefault="00DD3C40">
      <w:pPr>
        <w:pStyle w:val="Ttulo1"/>
        <w:keepNext w:val="0"/>
        <w:keepLines w:val="0"/>
        <w:spacing w:before="480"/>
        <w:jc w:val="both"/>
        <w:rPr>
          <w:rFonts w:ascii="Times New Roman" w:eastAsia="Times New Roman" w:hAnsi="Times New Roman" w:cs="Times New Roman"/>
          <w:sz w:val="24"/>
          <w:szCs w:val="24"/>
        </w:rPr>
      </w:pPr>
      <w:bookmarkStart w:id="64" w:name="_Toc241968101"/>
      <w:r>
        <w:rPr>
          <w:rFonts w:ascii="Times New Roman" w:eastAsia="Times New Roman" w:hAnsi="Times New Roman" w:cs="Times New Roman"/>
          <w:b/>
          <w:bCs/>
          <w:sz w:val="24"/>
          <w:szCs w:val="24"/>
        </w:rPr>
        <w:t>18. Referencias bibliográficas (formato APA)</w:t>
      </w:r>
      <w:bookmarkEnd w:id="64"/>
    </w:p>
    <w:p w14:paraId="1D847FF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Hellkvist, M., Özçelikkale, A., &amp; Ahlén, A. (2021). Linear regression with distributed learning: A generalization error perspective. IEEE Transactions on Signal Processing, 69, 5479–5495. </w:t>
      </w:r>
      <w:hyperlink r:id="rId26">
        <w:r>
          <w:rPr>
            <w:rFonts w:ascii="Times New Roman" w:eastAsia="Times New Roman" w:hAnsi="Times New Roman" w:cs="Times New Roman"/>
            <w:color w:val="1155CC"/>
            <w:sz w:val="24"/>
            <w:szCs w:val="24"/>
            <w:u w:val="single"/>
          </w:rPr>
          <w:t>https://ieeexplore.ieee.org/document/9520293</w:t>
        </w:r>
      </w:hyperlink>
      <w:r>
        <w:rPr>
          <w:rFonts w:ascii="Times New Roman" w:eastAsia="Times New Roman" w:hAnsi="Times New Roman" w:cs="Times New Roman"/>
          <w:sz w:val="24"/>
          <w:szCs w:val="24"/>
        </w:rPr>
        <w:t xml:space="preserve"> </w:t>
      </w:r>
    </w:p>
    <w:p w14:paraId="7F2EA98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Schüle, M. E., Lang, H., Springer, M., Kemper, A., Neumann, T., &amp; Günnemann, S. (2022). Recursive SQL and GPU-support for in-database machine learning. </w:t>
      </w:r>
      <w:r>
        <w:rPr>
          <w:rFonts w:ascii="Times New Roman" w:eastAsia="Times New Roman" w:hAnsi="Times New Roman" w:cs="Times New Roman"/>
          <w:i/>
          <w:iCs/>
          <w:sz w:val="24"/>
          <w:szCs w:val="24"/>
        </w:rPr>
        <w:t>Distributed and Parallel Databases, 40(2–3)</w:t>
      </w:r>
      <w:r>
        <w:rPr>
          <w:rFonts w:ascii="Times New Roman" w:eastAsia="Times New Roman" w:hAnsi="Times New Roman" w:cs="Times New Roman"/>
          <w:sz w:val="24"/>
          <w:szCs w:val="24"/>
        </w:rPr>
        <w:t xml:space="preserve">, 205–259. </w:t>
      </w:r>
      <w:hyperlink r:id="rId27">
        <w:r>
          <w:rPr>
            <w:rFonts w:ascii="Times New Roman" w:eastAsia="Times New Roman" w:hAnsi="Times New Roman" w:cs="Times New Roman"/>
            <w:color w:val="1155CC"/>
            <w:sz w:val="24"/>
            <w:szCs w:val="24"/>
            <w:u w:val="single"/>
          </w:rPr>
          <w:t>https://link.springer.com/article/10.1007/s10619-022-07417-7</w:t>
        </w:r>
      </w:hyperlink>
    </w:p>
    <w:p w14:paraId="3C2AAF1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Bäckström, K., Walulya, I., Papatriantafilou, M., &amp; Tsigas, P. (2021). Consistent lock-free parallel stochastic gradient descent for fast and stable convergence. En 2021 IEEE International Parallel and Distributed Processing Symposium (IPDPS) (pp. 423–432). IEEE. </w:t>
      </w:r>
      <w:hyperlink r:id="rId28">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4C8B890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R., Singh, M., Rao, A. R., &amp; Garg, R. (2024). Predicting hospital length of stay using machine learning on a large open health dataset. BMC Health Services Research, 24, 860. </w:t>
      </w:r>
      <w:hyperlink r:id="rId29">
        <w:r>
          <w:rPr>
            <w:rFonts w:ascii="Times New Roman" w:eastAsia="Times New Roman" w:hAnsi="Times New Roman" w:cs="Times New Roman"/>
            <w:color w:val="1155CC"/>
            <w:sz w:val="24"/>
            <w:szCs w:val="24"/>
            <w:u w:val="single"/>
          </w:rPr>
          <w:t>https://link.springer.com/article/10.1186/s12913-024-11238-y</w:t>
        </w:r>
      </w:hyperlink>
      <w:r>
        <w:rPr>
          <w:rFonts w:ascii="Times New Roman" w:eastAsia="Times New Roman" w:hAnsi="Times New Roman" w:cs="Times New Roman"/>
          <w:sz w:val="24"/>
          <w:szCs w:val="24"/>
        </w:rPr>
        <w:t xml:space="preserve"> </w:t>
      </w:r>
    </w:p>
    <w:p w14:paraId="2014A79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York State Department of Health. (2024). Hospital inpatient discharges (SPARCS De-Identified): 2022 [Data set]. Health Data NY. </w:t>
      </w:r>
      <w:hyperlink r:id="rId30">
        <w:r>
          <w:rPr>
            <w:rFonts w:ascii="Times New Roman" w:eastAsia="Times New Roman" w:hAnsi="Times New Roman" w:cs="Times New Roman"/>
            <w:color w:val="1155CC"/>
            <w:sz w:val="24"/>
            <w:szCs w:val="24"/>
            <w:u w:val="single"/>
          </w:rPr>
          <w:t>https://health.data.ny.gov/Health/Hospital-Inpatient-Discharges-SPARCS-De-Identified/5dtw-tffi/about_data</w:t>
        </w:r>
      </w:hyperlink>
    </w:p>
    <w:p w14:paraId="536D06DE" w14:textId="77777777" w:rsidR="00C6752C" w:rsidRDefault="00C6752C">
      <w:pPr>
        <w:spacing w:after="160"/>
        <w:jc w:val="both"/>
        <w:rPr>
          <w:rFonts w:ascii="Times New Roman" w:eastAsia="Times New Roman" w:hAnsi="Times New Roman" w:cs="Times New Roman"/>
          <w:sz w:val="24"/>
          <w:szCs w:val="24"/>
        </w:rPr>
      </w:pPr>
    </w:p>
    <w:p w14:paraId="18AD5E66"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Karp, A. H., &amp; Flatt, H. P. (1990). Measuring parallel processor performance. Communications of the ACM, 33(5), 539–543. https://doi.org/10.1145/78607.78614</w:t>
      </w:r>
    </w:p>
    <w:p w14:paraId="4E0B2A2C" w14:textId="77777777" w:rsidR="0091319F" w:rsidRDefault="00845AB1">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Holzmann, G. J. (2003). The SPIN model checker: Primer and reference manual. Addison-Wesley.</w:t>
      </w:r>
    </w:p>
    <w:sectPr w:rsidR="0091319F">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D43234E-0B95-41AF-B786-263D3643535B}"/>
    <w:embedBold r:id="rId2" w:fontKey="{985E3FB9-4F18-48C3-9AB6-4B2646295DC7}"/>
  </w:font>
  <w:font w:name="Cambria Math">
    <w:panose1 w:val="02040503050406030204"/>
    <w:charset w:val="00"/>
    <w:family w:val="roman"/>
    <w:pitch w:val="variable"/>
    <w:sig w:usb0="E00006FF" w:usb1="420024FF" w:usb2="02000000" w:usb3="00000000" w:csb0="0000019F" w:csb1="00000000"/>
    <w:embedRegular r:id="rId3" w:fontKey="{70D15E45-9E10-48E2-9C3F-C0E3D343836E}"/>
    <w:embedItalic r:id="rId4" w:fontKey="{153685F7-6895-42EE-BD1B-D807317BCEF5}"/>
  </w:font>
  <w:font w:name="Calibri">
    <w:panose1 w:val="020F0502020204030204"/>
    <w:charset w:val="00"/>
    <w:family w:val="swiss"/>
    <w:pitch w:val="variable"/>
    <w:sig w:usb0="E4002EFF" w:usb1="C200247B" w:usb2="00000009" w:usb3="00000000" w:csb0="000001FF" w:csb1="00000000"/>
    <w:embedRegular r:id="rId5" w:fontKey="{6A579D55-DFF3-4223-8F25-CFA18A8C1C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59"/>
    <w:multiLevelType w:val="multilevel"/>
    <w:tmpl w:val="32C6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609DD"/>
    <w:multiLevelType w:val="multilevel"/>
    <w:tmpl w:val="3620F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E3193"/>
    <w:multiLevelType w:val="multilevel"/>
    <w:tmpl w:val="D9BA2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873C4"/>
    <w:multiLevelType w:val="multilevel"/>
    <w:tmpl w:val="EF646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D53DD2"/>
    <w:multiLevelType w:val="multilevel"/>
    <w:tmpl w:val="C16C0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3A09C1"/>
    <w:multiLevelType w:val="multilevel"/>
    <w:tmpl w:val="CB10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EF31A3"/>
    <w:multiLevelType w:val="multilevel"/>
    <w:tmpl w:val="EC34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0875DB"/>
    <w:multiLevelType w:val="multilevel"/>
    <w:tmpl w:val="3C20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C85B76"/>
    <w:multiLevelType w:val="multilevel"/>
    <w:tmpl w:val="1BEEE0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8D248F"/>
    <w:multiLevelType w:val="multilevel"/>
    <w:tmpl w:val="7B0E6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151145">
    <w:abstractNumId w:val="2"/>
  </w:num>
  <w:num w:numId="2" w16cid:durableId="209462412">
    <w:abstractNumId w:val="1"/>
  </w:num>
  <w:num w:numId="3" w16cid:durableId="1613442003">
    <w:abstractNumId w:val="3"/>
  </w:num>
  <w:num w:numId="4" w16cid:durableId="2138376911">
    <w:abstractNumId w:val="0"/>
  </w:num>
  <w:num w:numId="5" w16cid:durableId="1051226750">
    <w:abstractNumId w:val="4"/>
  </w:num>
  <w:num w:numId="6" w16cid:durableId="1138690390">
    <w:abstractNumId w:val="8"/>
  </w:num>
  <w:num w:numId="7" w16cid:durableId="1828204961">
    <w:abstractNumId w:val="7"/>
  </w:num>
  <w:num w:numId="8" w16cid:durableId="1411729839">
    <w:abstractNumId w:val="5"/>
  </w:num>
  <w:num w:numId="9" w16cid:durableId="187451067">
    <w:abstractNumId w:val="9"/>
  </w:num>
  <w:num w:numId="10" w16cid:durableId="165807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52C"/>
    <w:rsid w:val="00064511"/>
    <w:rsid w:val="00264099"/>
    <w:rsid w:val="00317339"/>
    <w:rsid w:val="00453D1E"/>
    <w:rsid w:val="0091319F"/>
    <w:rsid w:val="00984341"/>
    <w:rsid w:val="00C6752C"/>
    <w:rsid w:val="00DD3C40"/>
    <w:rsid w:val="00EF06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7748"/>
  <w15:docId w15:val="{C56B0FFC-9EB5-4689-8545-4DDC8F2C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TDC1">
    <w:name w:val="toc 1"/>
    <w:basedOn w:val="Normal"/>
    <w:next w:val="Normal"/>
    <w:autoRedefine/>
    <w:uiPriority w:val="39"/>
    <w:unhideWhenUsed/>
    <w:rsid w:val="00984341"/>
    <w:pPr>
      <w:spacing w:after="100"/>
    </w:pPr>
  </w:style>
  <w:style w:type="paragraph" w:styleId="TDC2">
    <w:name w:val="toc 2"/>
    <w:basedOn w:val="Normal"/>
    <w:next w:val="Normal"/>
    <w:autoRedefine/>
    <w:uiPriority w:val="39"/>
    <w:unhideWhenUsed/>
    <w:rsid w:val="009843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619-022-07417-7"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eeexplore.ieee.org/document/9520293"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researchgate.net/publication/354044522_Linear_Regression_With_Distributed_Learning_A_Generalization_Error_Perspectiv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ink.springer.com/article/10.1186/s12913-024-11238-y" TargetMode="External"/><Relationship Id="rId1" Type="http://schemas.openxmlformats.org/officeDocument/2006/relationships/numbering" Target="numbering.xml"/><Relationship Id="rId6" Type="http://schemas.openxmlformats.org/officeDocument/2006/relationships/hyperlink" Target="https://ieeexplore.ieee.org/document/9520293" TargetMode="External"/><Relationship Id="rId11" Type="http://schemas.openxmlformats.org/officeDocument/2006/relationships/hyperlink" Target="https://arxiv.org/abs/2102.09032" TargetMode="External"/><Relationship Id="rId24" Type="http://schemas.openxmlformats.org/officeDocument/2006/relationships/hyperlink" Target="https://github.com/YuhiTTo/Grupo5-ProgramacionConcurrente.git"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ieeexplore.ieee.org/document/9460457" TargetMode="External"/><Relationship Id="rId10" Type="http://schemas.openxmlformats.org/officeDocument/2006/relationships/hyperlink" Target="https://arxiv.org/abs/2102.09032"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xplore.ieee.org/document/9460457"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ink.springer.com/article/10.1007/s10619-022-07417-7" TargetMode="External"/><Relationship Id="rId30" Type="http://schemas.openxmlformats.org/officeDocument/2006/relationships/hyperlink" Target="https://health.data.ny.gov/Health/Hospital-Inpatient-Discharges-SPARCS-De-Identified/5dtw-tffi/about_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14585</Words>
  <Characters>80223</Characters>
  <Application>Microsoft Office Word</Application>
  <DocSecurity>0</DocSecurity>
  <Lines>668</Lines>
  <Paragraphs>189</Paragraphs>
  <ScaleCrop>false</ScaleCrop>
  <Company/>
  <LinksUpToDate>false</LinksUpToDate>
  <CharactersWithSpaces>94619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u201714492 (Peña Cardenas, Jhamil Brijan)</cp:lastModifiedBy>
  <cp:revision>2</cp:revision>
  <dcterms:created xsi:type="dcterms:W3CDTF">2026-10-04T06:00:00Z</dcterms:created>
  <dcterms:modified xsi:type="dcterms:W3CDTF">2026-10-04T06:00:00Z</dcterms:modified>
</cp:coreProperties>
</file>