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041FC8" w14:textId="77777777" w:rsidR="00C6752C" w:rsidRDefault="00DD3C40">
      <w:pPr>
        <w:spacing w:after="540"/>
        <w:ind w:left="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noProof/>
          <w:sz w:val="24"/>
          <w:szCs w:val="24"/>
        </w:rPr>
        <w:drawing>
          <wp:inline distT="114300" distB="114300" distL="114300" distR="114300" wp14:anchorId="3DD7849D" wp14:editId="1007575A">
            <wp:extent cx="1457325" cy="1466850"/>
            <wp:effectExtent l="0" t="0" r="0" b="0"/>
            <wp:docPr id="3"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5"/>
                    <a:srcRect/>
                    <a:stretch>
                      <a:fillRect/>
                    </a:stretch>
                  </pic:blipFill>
                  <pic:spPr>
                    <a:xfrm>
                      <a:off x="0" y="0"/>
                      <a:ext cx="1457325" cy="1466850"/>
                    </a:xfrm>
                    <a:prstGeom prst="rect">
                      <a:avLst/>
                    </a:prstGeom>
                    <a:ln/>
                  </pic:spPr>
                </pic:pic>
              </a:graphicData>
            </a:graphic>
          </wp:inline>
        </w:drawing>
      </w:r>
    </w:p>
    <w:p w14:paraId="75441FFB" w14:textId="77777777" w:rsidR="00C6752C" w:rsidRDefault="00DD3C40">
      <w:pPr>
        <w:spacing w:after="380" w:line="264" w:lineRule="auto"/>
        <w:ind w:left="20" w:right="2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UNIVERSIDAD PERUANA DE CIENCIAS APLICADAS</w:t>
      </w:r>
    </w:p>
    <w:p w14:paraId="518BE8C7" w14:textId="77777777" w:rsidR="00C6752C" w:rsidRDefault="00DD3C40">
      <w:pPr>
        <w:spacing w:after="380" w:line="264" w:lineRule="auto"/>
        <w:ind w:left="20" w:right="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FACULTAD DE INGENIERÍA</w:t>
      </w:r>
    </w:p>
    <w:p w14:paraId="7F6DF939" w14:textId="77777777" w:rsidR="00C6752C" w:rsidRDefault="00DD3C40">
      <w:pPr>
        <w:spacing w:after="380" w:line="252" w:lineRule="auto"/>
        <w:ind w:left="4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PROGRAMA ACADÉMICO DE CIENCIAS DE LA COMPUTACIÓN</w:t>
      </w:r>
    </w:p>
    <w:p w14:paraId="38FF053B" w14:textId="77777777" w:rsidR="00C6752C" w:rsidRDefault="00DD3C40">
      <w:pPr>
        <w:spacing w:after="380" w:line="264" w:lineRule="auto"/>
        <w:ind w:left="20" w:right="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CURSO: 1ACC0065 - PROGRAMACIÓN CONCURRENTE</w:t>
      </w:r>
    </w:p>
    <w:p w14:paraId="2A787649" w14:textId="77777777" w:rsidR="00C6752C" w:rsidRDefault="00DD3C40">
      <w:pPr>
        <w:spacing w:after="380" w:line="264" w:lineRule="auto"/>
        <w:ind w:left="20" w:right="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NRC: 8646</w:t>
      </w:r>
    </w:p>
    <w:p w14:paraId="6A5E9DCB" w14:textId="77777777" w:rsidR="00C6752C" w:rsidRDefault="00DD3C40">
      <w:pPr>
        <w:spacing w:after="380" w:line="264" w:lineRule="auto"/>
        <w:ind w:left="20" w:right="2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TP</w:t>
      </w:r>
    </w:p>
    <w:p w14:paraId="4AD85554" w14:textId="77777777" w:rsidR="00C6752C" w:rsidRDefault="00C6752C">
      <w:pPr>
        <w:spacing w:after="380" w:line="264" w:lineRule="auto"/>
        <w:ind w:left="20" w:right="20"/>
        <w:jc w:val="center"/>
        <w:rPr>
          <w:rFonts w:ascii="Times New Roman" w:eastAsia="Times New Roman" w:hAnsi="Times New Roman" w:cs="Times New Roman"/>
          <w:sz w:val="24"/>
          <w:szCs w:val="24"/>
        </w:rPr>
      </w:pPr>
    </w:p>
    <w:p w14:paraId="684E5686" w14:textId="77777777" w:rsidR="00C6752C" w:rsidRDefault="00C6752C">
      <w:pPr>
        <w:spacing w:after="380" w:line="264" w:lineRule="auto"/>
        <w:ind w:right="20"/>
        <w:rPr>
          <w:rFonts w:ascii="Times New Roman" w:eastAsia="Times New Roman" w:hAnsi="Times New Roman" w:cs="Times New Roman"/>
          <w:sz w:val="24"/>
          <w:szCs w:val="24"/>
        </w:rPr>
      </w:pPr>
    </w:p>
    <w:p w14:paraId="205A38CF" w14:textId="77777777" w:rsidR="00C6752C" w:rsidRDefault="00DD3C40">
      <w:pPr>
        <w:spacing w:after="380" w:line="264" w:lineRule="auto"/>
        <w:ind w:left="20" w:right="2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INTEGRANTES:</w:t>
      </w:r>
    </w:p>
    <w:p w14:paraId="404226C7" w14:textId="77777777" w:rsidR="00C6752C" w:rsidRDefault="00DD3C40">
      <w:pPr>
        <w:spacing w:after="380" w:line="264" w:lineRule="auto"/>
        <w:ind w:left="20" w:right="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Manchay Paredes, Lucero Salome (U202216120)</w:t>
      </w:r>
    </w:p>
    <w:p w14:paraId="44D6885E" w14:textId="77777777" w:rsidR="00C6752C" w:rsidRDefault="00DD3C40">
      <w:pPr>
        <w:spacing w:after="380" w:line="264" w:lineRule="auto"/>
        <w:ind w:left="20" w:right="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Mayhua Hinostroza, José Antonio (U202218044)</w:t>
      </w:r>
    </w:p>
    <w:p w14:paraId="753A6373" w14:textId="77777777" w:rsidR="00C6752C" w:rsidRDefault="00DD3C40">
      <w:pPr>
        <w:spacing w:after="380" w:line="264" w:lineRule="auto"/>
        <w:ind w:left="20" w:right="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Peña Cardenas, Jhamil Brijan (U201714492)</w:t>
      </w:r>
    </w:p>
    <w:p w14:paraId="5C0622CB" w14:textId="77777777" w:rsidR="00C6752C" w:rsidRDefault="00C6752C">
      <w:pPr>
        <w:spacing w:after="380" w:line="264" w:lineRule="auto"/>
        <w:ind w:left="20" w:right="20"/>
        <w:jc w:val="center"/>
        <w:rPr>
          <w:rFonts w:ascii="Times New Roman" w:eastAsia="Times New Roman" w:hAnsi="Times New Roman" w:cs="Times New Roman"/>
          <w:sz w:val="24"/>
          <w:szCs w:val="24"/>
        </w:rPr>
      </w:pPr>
    </w:p>
    <w:p w14:paraId="7271B4DD" w14:textId="77777777" w:rsidR="00C6752C" w:rsidRDefault="00C6752C">
      <w:pPr>
        <w:rPr>
          <w:rFonts w:ascii="Times New Roman" w:eastAsia="Times New Roman" w:hAnsi="Times New Roman" w:cs="Times New Roman"/>
          <w:sz w:val="24"/>
          <w:szCs w:val="24"/>
        </w:rPr>
      </w:pPr>
    </w:p>
    <w:p w14:paraId="0F346A70" w14:textId="77777777" w:rsidR="00C6752C" w:rsidRDefault="00C6752C">
      <w:pPr>
        <w:rPr>
          <w:rFonts w:ascii="Times New Roman" w:eastAsia="Times New Roman" w:hAnsi="Times New Roman" w:cs="Times New Roman"/>
          <w:sz w:val="24"/>
          <w:szCs w:val="24"/>
        </w:rPr>
      </w:pPr>
    </w:p>
    <w:p w14:paraId="68E410BE" w14:textId="77777777" w:rsidR="00C6752C" w:rsidRDefault="00C6752C">
      <w:pPr>
        <w:rPr>
          <w:rFonts w:ascii="Times New Roman" w:eastAsia="Times New Roman" w:hAnsi="Times New Roman" w:cs="Times New Roman"/>
          <w:sz w:val="24"/>
          <w:szCs w:val="24"/>
        </w:rPr>
      </w:pPr>
    </w:p>
    <w:p w14:paraId="106342DC" w14:textId="77777777" w:rsidR="00C6752C" w:rsidRDefault="00C6752C">
      <w:pPr>
        <w:rPr>
          <w:rFonts w:ascii="Times New Roman" w:eastAsia="Times New Roman" w:hAnsi="Times New Roman" w:cs="Times New Roman"/>
          <w:sz w:val="24"/>
          <w:szCs w:val="24"/>
        </w:rPr>
      </w:pPr>
    </w:p>
    <w:p w14:paraId="4B08B2BC" w14:textId="77777777" w:rsidR="00C6752C" w:rsidRDefault="00C6752C">
      <w:pPr>
        <w:rPr>
          <w:rFonts w:ascii="Times New Roman" w:eastAsia="Times New Roman" w:hAnsi="Times New Roman" w:cs="Times New Roman"/>
          <w:sz w:val="24"/>
          <w:szCs w:val="24"/>
        </w:rPr>
      </w:pPr>
    </w:p>
    <w:p w14:paraId="27BDB4B5" w14:textId="77777777" w:rsidR="00C6752C" w:rsidRDefault="00DD3C40">
      <w:pPr>
        <w:spacing w:after="160" w:line="264" w:lineRule="auto"/>
        <w:ind w:right="2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202620</w:t>
      </w:r>
    </w:p>
    <w:p w14:paraId="33CA5880" w14:textId="77777777" w:rsidR="00C6752C" w:rsidRDefault="00DD3C40">
      <w:pPr>
        <w:spacing w:after="160" w:line="264" w:lineRule="auto"/>
        <w:ind w:right="2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ÍNDICE</w:t>
      </w:r>
    </w:p>
    <w:p w14:paraId="74B1EAAF" w14:textId="77777777" w:rsidR="00C6752C" w:rsidRDefault="00C6752C">
      <w:pPr>
        <w:widowControl w:val="0"/>
        <w:tabs>
          <w:tab w:val="right" w:leader="dot" w:pos="12000"/>
        </w:tabs>
        <w:spacing w:before="60" w:line="240" w:lineRule="auto"/>
        <w:rPr>
          <w:b/>
          <w:bCs/>
          <w:color w:val="000000"/>
        </w:rPr>
      </w:pPr>
    </w:p>
    <w:p w14:paraId="661E376B" w14:textId="149C074F" w:rsidR="006B7D4E" w:rsidRPr="006B7D4E" w:rsidRDefault="00984341">
      <w:pPr>
        <w:pStyle w:val="TDC1"/>
        <w:tabs>
          <w:tab w:val="right" w:leader="dot" w:pos="9016"/>
        </w:tabs>
        <w:rPr>
          <w:rFonts w:asciiTheme="minorHAnsi" w:eastAsiaTheme="minorEastAsia" w:hAnsiTheme="minorHAnsi" w:cstheme="minorBidi"/>
          <w:b/>
          <w:noProof/>
          <w:kern w:val="2"/>
          <w:sz w:val="24"/>
          <w:szCs w:val="24"/>
          <w:lang w:val="es-PE"/>
          <w14:ligatures w14:val="standardContextual"/>
        </w:rPr>
      </w:pPr>
      <w:r w:rsidRPr="006B7D4E">
        <w:rPr>
          <w:rFonts w:ascii="Times New Roman" w:eastAsia="Times New Roman" w:hAnsi="Times New Roman" w:cs="Times New Roman"/>
          <w:b/>
          <w:sz w:val="24"/>
          <w:szCs w:val="24"/>
        </w:rPr>
        <w:fldChar w:fldCharType="begin"/>
      </w:r>
      <w:r w:rsidRPr="006B7D4E">
        <w:rPr>
          <w:rFonts w:ascii="Times New Roman" w:eastAsia="Times New Roman" w:hAnsi="Times New Roman" w:cs="Times New Roman"/>
          <w:b/>
          <w:sz w:val="24"/>
          <w:szCs w:val="24"/>
        </w:rPr>
        <w:instrText xml:space="preserve"> TOC \o "1-2" </w:instrText>
      </w:r>
      <w:r w:rsidRPr="006B7D4E">
        <w:rPr>
          <w:rFonts w:ascii="Times New Roman" w:eastAsia="Times New Roman" w:hAnsi="Times New Roman" w:cs="Times New Roman"/>
          <w:b/>
          <w:sz w:val="24"/>
          <w:szCs w:val="24"/>
        </w:rPr>
        <w:fldChar w:fldCharType="separate"/>
      </w:r>
      <w:r w:rsidR="006B7D4E" w:rsidRPr="006B7D4E">
        <w:rPr>
          <w:rFonts w:ascii="Times New Roman" w:eastAsia="Times New Roman" w:hAnsi="Times New Roman" w:cs="Times New Roman"/>
          <w:b/>
          <w:bCs/>
          <w:noProof/>
        </w:rPr>
        <w:t>1. Resumen del trabajo</w:t>
      </w:r>
      <w:r w:rsidR="006B7D4E" w:rsidRPr="006B7D4E">
        <w:rPr>
          <w:b/>
          <w:noProof/>
        </w:rPr>
        <w:tab/>
      </w:r>
      <w:r w:rsidR="006B7D4E" w:rsidRPr="006B7D4E">
        <w:rPr>
          <w:b/>
          <w:noProof/>
        </w:rPr>
        <w:fldChar w:fldCharType="begin"/>
      </w:r>
      <w:r w:rsidR="006B7D4E" w:rsidRPr="006B7D4E">
        <w:rPr>
          <w:b/>
          <w:noProof/>
        </w:rPr>
        <w:instrText xml:space="preserve"> PAGEREF _Toc242049418 \h </w:instrText>
      </w:r>
      <w:r w:rsidR="006B7D4E" w:rsidRPr="006B7D4E">
        <w:rPr>
          <w:b/>
          <w:noProof/>
        </w:rPr>
      </w:r>
      <w:r w:rsidR="006B7D4E" w:rsidRPr="006B7D4E">
        <w:rPr>
          <w:b/>
          <w:noProof/>
        </w:rPr>
        <w:fldChar w:fldCharType="separate"/>
      </w:r>
      <w:r w:rsidR="006B7D4E" w:rsidRPr="006B7D4E">
        <w:rPr>
          <w:b/>
          <w:noProof/>
        </w:rPr>
        <w:t>4</w:t>
      </w:r>
      <w:r w:rsidR="006B7D4E" w:rsidRPr="006B7D4E">
        <w:rPr>
          <w:b/>
          <w:noProof/>
        </w:rPr>
        <w:fldChar w:fldCharType="end"/>
      </w:r>
    </w:p>
    <w:p w14:paraId="3040EF78" w14:textId="3184E13E" w:rsidR="006B7D4E" w:rsidRPr="006B7D4E" w:rsidRDefault="006B7D4E">
      <w:pPr>
        <w:pStyle w:val="TDC1"/>
        <w:tabs>
          <w:tab w:val="right" w:leader="dot" w:pos="9016"/>
        </w:tabs>
        <w:rPr>
          <w:rFonts w:asciiTheme="minorHAnsi" w:eastAsiaTheme="minorEastAsia" w:hAnsiTheme="minorHAnsi" w:cstheme="minorBidi"/>
          <w:b/>
          <w:noProof/>
          <w:kern w:val="2"/>
          <w:sz w:val="24"/>
          <w:szCs w:val="24"/>
          <w:lang w:val="es-PE"/>
          <w14:ligatures w14:val="standardContextual"/>
        </w:rPr>
      </w:pPr>
      <w:r w:rsidRPr="006B7D4E">
        <w:rPr>
          <w:rFonts w:ascii="Times New Roman" w:eastAsia="Times New Roman" w:hAnsi="Times New Roman" w:cs="Times New Roman"/>
          <w:b/>
          <w:bCs/>
          <w:noProof/>
        </w:rPr>
        <w:t>2. Objetivos del trabajo</w:t>
      </w:r>
      <w:r w:rsidRPr="006B7D4E">
        <w:rPr>
          <w:b/>
          <w:noProof/>
        </w:rPr>
        <w:tab/>
      </w:r>
      <w:r w:rsidRPr="006B7D4E">
        <w:rPr>
          <w:b/>
          <w:noProof/>
        </w:rPr>
        <w:fldChar w:fldCharType="begin"/>
      </w:r>
      <w:r w:rsidRPr="006B7D4E">
        <w:rPr>
          <w:b/>
          <w:noProof/>
        </w:rPr>
        <w:instrText xml:space="preserve"> PAGEREF _Toc242049419 \h </w:instrText>
      </w:r>
      <w:r w:rsidRPr="006B7D4E">
        <w:rPr>
          <w:b/>
          <w:noProof/>
        </w:rPr>
      </w:r>
      <w:r w:rsidRPr="006B7D4E">
        <w:rPr>
          <w:b/>
          <w:noProof/>
        </w:rPr>
        <w:fldChar w:fldCharType="separate"/>
      </w:r>
      <w:r w:rsidRPr="006B7D4E">
        <w:rPr>
          <w:b/>
          <w:noProof/>
        </w:rPr>
        <w:t>5</w:t>
      </w:r>
      <w:r w:rsidRPr="006B7D4E">
        <w:rPr>
          <w:b/>
          <w:noProof/>
        </w:rPr>
        <w:fldChar w:fldCharType="end"/>
      </w:r>
    </w:p>
    <w:p w14:paraId="462FA224" w14:textId="15430638" w:rsidR="006B7D4E" w:rsidRPr="006B7D4E" w:rsidRDefault="006B7D4E">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6B7D4E">
        <w:rPr>
          <w:rFonts w:ascii="Times New Roman" w:eastAsia="Times New Roman" w:hAnsi="Times New Roman" w:cs="Times New Roman"/>
          <w:bCs/>
          <w:noProof/>
        </w:rPr>
        <w:t>2.1 Objetivo general</w:t>
      </w:r>
      <w:r w:rsidRPr="006B7D4E">
        <w:rPr>
          <w:noProof/>
        </w:rPr>
        <w:tab/>
      </w:r>
      <w:r w:rsidRPr="006B7D4E">
        <w:rPr>
          <w:noProof/>
        </w:rPr>
        <w:fldChar w:fldCharType="begin"/>
      </w:r>
      <w:r w:rsidRPr="006B7D4E">
        <w:rPr>
          <w:noProof/>
        </w:rPr>
        <w:instrText xml:space="preserve"> PAGEREF _Toc242049420 \h </w:instrText>
      </w:r>
      <w:r w:rsidRPr="006B7D4E">
        <w:rPr>
          <w:noProof/>
        </w:rPr>
      </w:r>
      <w:r w:rsidRPr="006B7D4E">
        <w:rPr>
          <w:noProof/>
        </w:rPr>
        <w:fldChar w:fldCharType="separate"/>
      </w:r>
      <w:r w:rsidRPr="006B7D4E">
        <w:rPr>
          <w:noProof/>
        </w:rPr>
        <w:t>5</w:t>
      </w:r>
      <w:r w:rsidRPr="006B7D4E">
        <w:rPr>
          <w:noProof/>
        </w:rPr>
        <w:fldChar w:fldCharType="end"/>
      </w:r>
    </w:p>
    <w:p w14:paraId="2C6C06DC" w14:textId="3CCB7E40" w:rsidR="006B7D4E" w:rsidRPr="006B7D4E" w:rsidRDefault="006B7D4E">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6B7D4E">
        <w:rPr>
          <w:rFonts w:ascii="Times New Roman" w:eastAsia="Times New Roman" w:hAnsi="Times New Roman" w:cs="Times New Roman"/>
          <w:bCs/>
          <w:noProof/>
        </w:rPr>
        <w:t>2.2 Objetivos específicos</w:t>
      </w:r>
      <w:r w:rsidRPr="006B7D4E">
        <w:rPr>
          <w:noProof/>
        </w:rPr>
        <w:tab/>
      </w:r>
      <w:r w:rsidRPr="006B7D4E">
        <w:rPr>
          <w:noProof/>
        </w:rPr>
        <w:fldChar w:fldCharType="begin"/>
      </w:r>
      <w:r w:rsidRPr="006B7D4E">
        <w:rPr>
          <w:noProof/>
        </w:rPr>
        <w:instrText xml:space="preserve"> PAGEREF _Toc242049421 \h </w:instrText>
      </w:r>
      <w:r w:rsidRPr="006B7D4E">
        <w:rPr>
          <w:noProof/>
        </w:rPr>
      </w:r>
      <w:r w:rsidRPr="006B7D4E">
        <w:rPr>
          <w:noProof/>
        </w:rPr>
        <w:fldChar w:fldCharType="separate"/>
      </w:r>
      <w:r w:rsidRPr="006B7D4E">
        <w:rPr>
          <w:noProof/>
        </w:rPr>
        <w:t>5</w:t>
      </w:r>
      <w:r w:rsidRPr="006B7D4E">
        <w:rPr>
          <w:noProof/>
        </w:rPr>
        <w:fldChar w:fldCharType="end"/>
      </w:r>
    </w:p>
    <w:p w14:paraId="47500036" w14:textId="419835B7" w:rsidR="006B7D4E" w:rsidRPr="006B7D4E" w:rsidRDefault="006B7D4E">
      <w:pPr>
        <w:pStyle w:val="TDC1"/>
        <w:tabs>
          <w:tab w:val="right" w:leader="dot" w:pos="9016"/>
        </w:tabs>
        <w:rPr>
          <w:rFonts w:asciiTheme="minorHAnsi" w:eastAsiaTheme="minorEastAsia" w:hAnsiTheme="minorHAnsi" w:cstheme="minorBidi"/>
          <w:b/>
          <w:noProof/>
          <w:kern w:val="2"/>
          <w:sz w:val="24"/>
          <w:szCs w:val="24"/>
          <w:lang w:val="es-PE"/>
          <w14:ligatures w14:val="standardContextual"/>
        </w:rPr>
      </w:pPr>
      <w:r w:rsidRPr="006B7D4E">
        <w:rPr>
          <w:rFonts w:ascii="Times New Roman" w:eastAsia="Times New Roman" w:hAnsi="Times New Roman" w:cs="Times New Roman"/>
          <w:b/>
          <w:bCs/>
          <w:noProof/>
        </w:rPr>
        <w:t>3. Explicación de los temas investigados</w:t>
      </w:r>
      <w:r w:rsidRPr="006B7D4E">
        <w:rPr>
          <w:b/>
          <w:noProof/>
        </w:rPr>
        <w:tab/>
      </w:r>
      <w:r w:rsidRPr="006B7D4E">
        <w:rPr>
          <w:b/>
          <w:noProof/>
        </w:rPr>
        <w:fldChar w:fldCharType="begin"/>
      </w:r>
      <w:r w:rsidRPr="006B7D4E">
        <w:rPr>
          <w:b/>
          <w:noProof/>
        </w:rPr>
        <w:instrText xml:space="preserve"> PAGEREF _Toc242049422 \h </w:instrText>
      </w:r>
      <w:r w:rsidRPr="006B7D4E">
        <w:rPr>
          <w:b/>
          <w:noProof/>
        </w:rPr>
      </w:r>
      <w:r w:rsidRPr="006B7D4E">
        <w:rPr>
          <w:b/>
          <w:noProof/>
        </w:rPr>
        <w:fldChar w:fldCharType="separate"/>
      </w:r>
      <w:r w:rsidRPr="006B7D4E">
        <w:rPr>
          <w:b/>
          <w:noProof/>
        </w:rPr>
        <w:t>6</w:t>
      </w:r>
      <w:r w:rsidRPr="006B7D4E">
        <w:rPr>
          <w:b/>
          <w:noProof/>
        </w:rPr>
        <w:fldChar w:fldCharType="end"/>
      </w:r>
    </w:p>
    <w:p w14:paraId="6324ECBC" w14:textId="5F36D5A6" w:rsidR="006B7D4E" w:rsidRPr="006B7D4E" w:rsidRDefault="006B7D4E">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6B7D4E">
        <w:rPr>
          <w:rFonts w:ascii="Times New Roman" w:eastAsia="Times New Roman" w:hAnsi="Times New Roman" w:cs="Times New Roman"/>
          <w:bCs/>
          <w:noProof/>
        </w:rPr>
        <w:t>3.1 Concurrencia en Go aplicada a Machine Learning</w:t>
      </w:r>
      <w:r w:rsidRPr="006B7D4E">
        <w:rPr>
          <w:noProof/>
        </w:rPr>
        <w:tab/>
      </w:r>
      <w:r w:rsidRPr="006B7D4E">
        <w:rPr>
          <w:noProof/>
        </w:rPr>
        <w:fldChar w:fldCharType="begin"/>
      </w:r>
      <w:r w:rsidRPr="006B7D4E">
        <w:rPr>
          <w:noProof/>
        </w:rPr>
        <w:instrText xml:space="preserve"> PAGEREF _Toc242049423 \h </w:instrText>
      </w:r>
      <w:r w:rsidRPr="006B7D4E">
        <w:rPr>
          <w:noProof/>
        </w:rPr>
      </w:r>
      <w:r w:rsidRPr="006B7D4E">
        <w:rPr>
          <w:noProof/>
        </w:rPr>
        <w:fldChar w:fldCharType="separate"/>
      </w:r>
      <w:r w:rsidRPr="006B7D4E">
        <w:rPr>
          <w:noProof/>
        </w:rPr>
        <w:t>6</w:t>
      </w:r>
      <w:r w:rsidRPr="006B7D4E">
        <w:rPr>
          <w:noProof/>
        </w:rPr>
        <w:fldChar w:fldCharType="end"/>
      </w:r>
    </w:p>
    <w:p w14:paraId="1A9ACF53" w14:textId="39D3AA90" w:rsidR="006B7D4E" w:rsidRPr="006B7D4E" w:rsidRDefault="006B7D4E">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6B7D4E">
        <w:rPr>
          <w:rFonts w:ascii="Times New Roman" w:eastAsia="Times New Roman" w:hAnsi="Times New Roman" w:cs="Times New Roman"/>
          <w:bCs/>
          <w:noProof/>
        </w:rPr>
        <w:t>3.2 Regresión Lineal concurrente</w:t>
      </w:r>
      <w:r w:rsidRPr="006B7D4E">
        <w:rPr>
          <w:noProof/>
        </w:rPr>
        <w:tab/>
      </w:r>
      <w:r w:rsidRPr="006B7D4E">
        <w:rPr>
          <w:noProof/>
        </w:rPr>
        <w:fldChar w:fldCharType="begin"/>
      </w:r>
      <w:r w:rsidRPr="006B7D4E">
        <w:rPr>
          <w:noProof/>
        </w:rPr>
        <w:instrText xml:space="preserve"> PAGEREF _Toc242049424 \h </w:instrText>
      </w:r>
      <w:r w:rsidRPr="006B7D4E">
        <w:rPr>
          <w:noProof/>
        </w:rPr>
      </w:r>
      <w:r w:rsidRPr="006B7D4E">
        <w:rPr>
          <w:noProof/>
        </w:rPr>
        <w:fldChar w:fldCharType="separate"/>
      </w:r>
      <w:r w:rsidRPr="006B7D4E">
        <w:rPr>
          <w:noProof/>
        </w:rPr>
        <w:t>6</w:t>
      </w:r>
      <w:r w:rsidRPr="006B7D4E">
        <w:rPr>
          <w:noProof/>
        </w:rPr>
        <w:fldChar w:fldCharType="end"/>
      </w:r>
    </w:p>
    <w:p w14:paraId="401073A0" w14:textId="12E06DC2" w:rsidR="006B7D4E" w:rsidRPr="006B7D4E" w:rsidRDefault="006B7D4E">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6B7D4E">
        <w:rPr>
          <w:rFonts w:ascii="Times New Roman" w:eastAsia="Times New Roman" w:hAnsi="Times New Roman" w:cs="Times New Roman"/>
          <w:bCs/>
          <w:noProof/>
        </w:rPr>
        <w:t>3.3 Cadena de búsqueda utilizada</w:t>
      </w:r>
      <w:r w:rsidRPr="006B7D4E">
        <w:rPr>
          <w:noProof/>
        </w:rPr>
        <w:tab/>
      </w:r>
      <w:r w:rsidRPr="006B7D4E">
        <w:rPr>
          <w:noProof/>
        </w:rPr>
        <w:fldChar w:fldCharType="begin"/>
      </w:r>
      <w:r w:rsidRPr="006B7D4E">
        <w:rPr>
          <w:noProof/>
        </w:rPr>
        <w:instrText xml:space="preserve"> PAGEREF _Toc242049425 \h </w:instrText>
      </w:r>
      <w:r w:rsidRPr="006B7D4E">
        <w:rPr>
          <w:noProof/>
        </w:rPr>
      </w:r>
      <w:r w:rsidRPr="006B7D4E">
        <w:rPr>
          <w:noProof/>
        </w:rPr>
        <w:fldChar w:fldCharType="separate"/>
      </w:r>
      <w:r w:rsidRPr="006B7D4E">
        <w:rPr>
          <w:noProof/>
        </w:rPr>
        <w:t>6</w:t>
      </w:r>
      <w:r w:rsidRPr="006B7D4E">
        <w:rPr>
          <w:noProof/>
        </w:rPr>
        <w:fldChar w:fldCharType="end"/>
      </w:r>
    </w:p>
    <w:p w14:paraId="52309E1C" w14:textId="05586524" w:rsidR="006B7D4E" w:rsidRPr="006B7D4E" w:rsidRDefault="006B7D4E">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6B7D4E">
        <w:rPr>
          <w:rFonts w:ascii="Times New Roman" w:eastAsia="Times New Roman" w:hAnsi="Times New Roman" w:cs="Times New Roman"/>
          <w:bCs/>
          <w:noProof/>
        </w:rPr>
        <w:t>3.4 Tabla de papers por integrante</w:t>
      </w:r>
      <w:r w:rsidRPr="006B7D4E">
        <w:rPr>
          <w:noProof/>
        </w:rPr>
        <w:tab/>
      </w:r>
      <w:r w:rsidRPr="006B7D4E">
        <w:rPr>
          <w:noProof/>
        </w:rPr>
        <w:fldChar w:fldCharType="begin"/>
      </w:r>
      <w:r w:rsidRPr="006B7D4E">
        <w:rPr>
          <w:noProof/>
        </w:rPr>
        <w:instrText xml:space="preserve"> PAGEREF _Toc242049426 \h </w:instrText>
      </w:r>
      <w:r w:rsidRPr="006B7D4E">
        <w:rPr>
          <w:noProof/>
        </w:rPr>
      </w:r>
      <w:r w:rsidRPr="006B7D4E">
        <w:rPr>
          <w:noProof/>
        </w:rPr>
        <w:fldChar w:fldCharType="separate"/>
      </w:r>
      <w:r w:rsidRPr="006B7D4E">
        <w:rPr>
          <w:noProof/>
        </w:rPr>
        <w:t>7</w:t>
      </w:r>
      <w:r w:rsidRPr="006B7D4E">
        <w:rPr>
          <w:noProof/>
        </w:rPr>
        <w:fldChar w:fldCharType="end"/>
      </w:r>
    </w:p>
    <w:p w14:paraId="2E2E81F9" w14:textId="6EE9ED84" w:rsidR="006B7D4E" w:rsidRPr="006B7D4E" w:rsidRDefault="006B7D4E">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6B7D4E">
        <w:rPr>
          <w:rFonts w:ascii="Times New Roman" w:eastAsia="Times New Roman" w:hAnsi="Times New Roman" w:cs="Times New Roman"/>
          <w:bCs/>
          <w:noProof/>
        </w:rPr>
        <w:t>Paper 1 (Integrante 1 - José Antonio Mayhua Hinostroza)</w:t>
      </w:r>
      <w:r w:rsidRPr="006B7D4E">
        <w:rPr>
          <w:noProof/>
        </w:rPr>
        <w:tab/>
      </w:r>
      <w:r w:rsidRPr="006B7D4E">
        <w:rPr>
          <w:noProof/>
        </w:rPr>
        <w:fldChar w:fldCharType="begin"/>
      </w:r>
      <w:r w:rsidRPr="006B7D4E">
        <w:rPr>
          <w:noProof/>
        </w:rPr>
        <w:instrText xml:space="preserve"> PAGEREF _Toc242049427 \h </w:instrText>
      </w:r>
      <w:r w:rsidRPr="006B7D4E">
        <w:rPr>
          <w:noProof/>
        </w:rPr>
      </w:r>
      <w:r w:rsidRPr="006B7D4E">
        <w:rPr>
          <w:noProof/>
        </w:rPr>
        <w:fldChar w:fldCharType="separate"/>
      </w:r>
      <w:r w:rsidRPr="006B7D4E">
        <w:rPr>
          <w:noProof/>
        </w:rPr>
        <w:t>7</w:t>
      </w:r>
      <w:r w:rsidRPr="006B7D4E">
        <w:rPr>
          <w:noProof/>
        </w:rPr>
        <w:fldChar w:fldCharType="end"/>
      </w:r>
    </w:p>
    <w:p w14:paraId="493CF337" w14:textId="6E612385" w:rsidR="006B7D4E" w:rsidRPr="006B7D4E" w:rsidRDefault="006B7D4E">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6B7D4E">
        <w:rPr>
          <w:rFonts w:ascii="Times New Roman" w:eastAsia="Times New Roman" w:hAnsi="Times New Roman" w:cs="Times New Roman"/>
          <w:bCs/>
          <w:noProof/>
        </w:rPr>
        <w:t>Paper 2 (Integrante 2 - Lucero Salome Manchay Paredes)</w:t>
      </w:r>
      <w:r w:rsidRPr="006B7D4E">
        <w:rPr>
          <w:noProof/>
        </w:rPr>
        <w:tab/>
      </w:r>
      <w:r w:rsidRPr="006B7D4E">
        <w:rPr>
          <w:noProof/>
        </w:rPr>
        <w:fldChar w:fldCharType="begin"/>
      </w:r>
      <w:r w:rsidRPr="006B7D4E">
        <w:rPr>
          <w:noProof/>
        </w:rPr>
        <w:instrText xml:space="preserve"> PAGEREF _Toc242049428 \h </w:instrText>
      </w:r>
      <w:r w:rsidRPr="006B7D4E">
        <w:rPr>
          <w:noProof/>
        </w:rPr>
      </w:r>
      <w:r w:rsidRPr="006B7D4E">
        <w:rPr>
          <w:noProof/>
        </w:rPr>
        <w:fldChar w:fldCharType="separate"/>
      </w:r>
      <w:r w:rsidRPr="006B7D4E">
        <w:rPr>
          <w:noProof/>
        </w:rPr>
        <w:t>9</w:t>
      </w:r>
      <w:r w:rsidRPr="006B7D4E">
        <w:rPr>
          <w:noProof/>
        </w:rPr>
        <w:fldChar w:fldCharType="end"/>
      </w:r>
    </w:p>
    <w:p w14:paraId="424B62F1" w14:textId="557E688C" w:rsidR="006B7D4E" w:rsidRPr="006B7D4E" w:rsidRDefault="006B7D4E">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6B7D4E">
        <w:rPr>
          <w:rFonts w:ascii="Times New Roman" w:eastAsia="Times New Roman" w:hAnsi="Times New Roman" w:cs="Times New Roman"/>
          <w:bCs/>
          <w:noProof/>
        </w:rPr>
        <w:t>Paper 3 (Integrante 3 -  Jhamil Brijan Peña Cardenas)</w:t>
      </w:r>
      <w:r w:rsidRPr="006B7D4E">
        <w:rPr>
          <w:noProof/>
        </w:rPr>
        <w:tab/>
      </w:r>
      <w:r w:rsidRPr="006B7D4E">
        <w:rPr>
          <w:noProof/>
        </w:rPr>
        <w:fldChar w:fldCharType="begin"/>
      </w:r>
      <w:r w:rsidRPr="006B7D4E">
        <w:rPr>
          <w:noProof/>
        </w:rPr>
        <w:instrText xml:space="preserve"> PAGEREF _Toc242049429 \h </w:instrText>
      </w:r>
      <w:r w:rsidRPr="006B7D4E">
        <w:rPr>
          <w:noProof/>
        </w:rPr>
      </w:r>
      <w:r w:rsidRPr="006B7D4E">
        <w:rPr>
          <w:noProof/>
        </w:rPr>
        <w:fldChar w:fldCharType="separate"/>
      </w:r>
      <w:r w:rsidRPr="006B7D4E">
        <w:rPr>
          <w:noProof/>
        </w:rPr>
        <w:t>10</w:t>
      </w:r>
      <w:r w:rsidRPr="006B7D4E">
        <w:rPr>
          <w:noProof/>
        </w:rPr>
        <w:fldChar w:fldCharType="end"/>
      </w:r>
    </w:p>
    <w:p w14:paraId="611F88D9" w14:textId="05C37E48" w:rsidR="006B7D4E" w:rsidRPr="006B7D4E" w:rsidRDefault="006B7D4E">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6B7D4E">
        <w:rPr>
          <w:rFonts w:ascii="Times New Roman" w:eastAsia="Times New Roman" w:hAnsi="Times New Roman" w:cs="Times New Roman"/>
          <w:bCs/>
          <w:noProof/>
        </w:rPr>
        <w:t>Elección final del paper de referencia:</w:t>
      </w:r>
      <w:r w:rsidRPr="006B7D4E">
        <w:rPr>
          <w:noProof/>
        </w:rPr>
        <w:tab/>
      </w:r>
      <w:r w:rsidRPr="006B7D4E">
        <w:rPr>
          <w:noProof/>
        </w:rPr>
        <w:fldChar w:fldCharType="begin"/>
      </w:r>
      <w:r w:rsidRPr="006B7D4E">
        <w:rPr>
          <w:noProof/>
        </w:rPr>
        <w:instrText xml:space="preserve"> PAGEREF _Toc242049430 \h </w:instrText>
      </w:r>
      <w:r w:rsidRPr="006B7D4E">
        <w:rPr>
          <w:noProof/>
        </w:rPr>
      </w:r>
      <w:r w:rsidRPr="006B7D4E">
        <w:rPr>
          <w:noProof/>
        </w:rPr>
        <w:fldChar w:fldCharType="separate"/>
      </w:r>
      <w:r w:rsidRPr="006B7D4E">
        <w:rPr>
          <w:noProof/>
        </w:rPr>
        <w:t>13</w:t>
      </w:r>
      <w:r w:rsidRPr="006B7D4E">
        <w:rPr>
          <w:noProof/>
        </w:rPr>
        <w:fldChar w:fldCharType="end"/>
      </w:r>
    </w:p>
    <w:p w14:paraId="11D1C9BF" w14:textId="4D4C1DAD" w:rsidR="006B7D4E" w:rsidRPr="006B7D4E" w:rsidRDefault="006B7D4E">
      <w:pPr>
        <w:pStyle w:val="TDC1"/>
        <w:tabs>
          <w:tab w:val="right" w:leader="dot" w:pos="9016"/>
        </w:tabs>
        <w:rPr>
          <w:rFonts w:asciiTheme="minorHAnsi" w:eastAsiaTheme="minorEastAsia" w:hAnsiTheme="minorHAnsi" w:cstheme="minorBidi"/>
          <w:b/>
          <w:noProof/>
          <w:kern w:val="2"/>
          <w:sz w:val="24"/>
          <w:szCs w:val="24"/>
          <w:lang w:val="es-PE"/>
          <w14:ligatures w14:val="standardContextual"/>
        </w:rPr>
      </w:pPr>
      <w:r w:rsidRPr="006B7D4E">
        <w:rPr>
          <w:rFonts w:ascii="Times New Roman" w:eastAsia="Times New Roman" w:hAnsi="Times New Roman" w:cs="Times New Roman"/>
          <w:b/>
          <w:bCs/>
          <w:noProof/>
        </w:rPr>
        <w:t>4. Análisis del caso de uso</w:t>
      </w:r>
      <w:r w:rsidRPr="006B7D4E">
        <w:rPr>
          <w:b/>
          <w:noProof/>
        </w:rPr>
        <w:tab/>
      </w:r>
      <w:r w:rsidRPr="006B7D4E">
        <w:rPr>
          <w:b/>
          <w:noProof/>
        </w:rPr>
        <w:fldChar w:fldCharType="begin"/>
      </w:r>
      <w:r w:rsidRPr="006B7D4E">
        <w:rPr>
          <w:b/>
          <w:noProof/>
        </w:rPr>
        <w:instrText xml:space="preserve"> PAGEREF _Toc242049431 \h </w:instrText>
      </w:r>
      <w:r w:rsidRPr="006B7D4E">
        <w:rPr>
          <w:b/>
          <w:noProof/>
        </w:rPr>
      </w:r>
      <w:r w:rsidRPr="006B7D4E">
        <w:rPr>
          <w:b/>
          <w:noProof/>
        </w:rPr>
        <w:fldChar w:fldCharType="separate"/>
      </w:r>
      <w:r w:rsidRPr="006B7D4E">
        <w:rPr>
          <w:b/>
          <w:noProof/>
        </w:rPr>
        <w:t>14</w:t>
      </w:r>
      <w:r w:rsidRPr="006B7D4E">
        <w:rPr>
          <w:b/>
          <w:noProof/>
        </w:rPr>
        <w:fldChar w:fldCharType="end"/>
      </w:r>
    </w:p>
    <w:p w14:paraId="383560DB" w14:textId="3FBE59BF" w:rsidR="006B7D4E" w:rsidRPr="006B7D4E" w:rsidRDefault="006B7D4E">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6B7D4E">
        <w:rPr>
          <w:rFonts w:ascii="Times New Roman" w:eastAsia="Times New Roman" w:hAnsi="Times New Roman" w:cs="Times New Roman"/>
          <w:bCs/>
          <w:noProof/>
        </w:rPr>
        <w:t>4.1 Elección y sustentación</w:t>
      </w:r>
      <w:r w:rsidRPr="006B7D4E">
        <w:rPr>
          <w:noProof/>
        </w:rPr>
        <w:tab/>
      </w:r>
      <w:r w:rsidRPr="006B7D4E">
        <w:rPr>
          <w:noProof/>
        </w:rPr>
        <w:fldChar w:fldCharType="begin"/>
      </w:r>
      <w:r w:rsidRPr="006B7D4E">
        <w:rPr>
          <w:noProof/>
        </w:rPr>
        <w:instrText xml:space="preserve"> PAGEREF _Toc242049432 \h </w:instrText>
      </w:r>
      <w:r w:rsidRPr="006B7D4E">
        <w:rPr>
          <w:noProof/>
        </w:rPr>
      </w:r>
      <w:r w:rsidRPr="006B7D4E">
        <w:rPr>
          <w:noProof/>
        </w:rPr>
        <w:fldChar w:fldCharType="separate"/>
      </w:r>
      <w:r w:rsidRPr="006B7D4E">
        <w:rPr>
          <w:noProof/>
        </w:rPr>
        <w:t>14</w:t>
      </w:r>
      <w:r w:rsidRPr="006B7D4E">
        <w:rPr>
          <w:noProof/>
        </w:rPr>
        <w:fldChar w:fldCharType="end"/>
      </w:r>
    </w:p>
    <w:p w14:paraId="72D17B6F" w14:textId="1C175AD0" w:rsidR="006B7D4E" w:rsidRPr="006B7D4E" w:rsidRDefault="006B7D4E">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6B7D4E">
        <w:rPr>
          <w:rFonts w:ascii="Times New Roman" w:eastAsia="Times New Roman" w:hAnsi="Times New Roman" w:cs="Times New Roman"/>
          <w:bCs/>
          <w:noProof/>
        </w:rPr>
        <w:t>4.2 Selección del dataset</w:t>
      </w:r>
      <w:r w:rsidRPr="006B7D4E">
        <w:rPr>
          <w:noProof/>
        </w:rPr>
        <w:tab/>
      </w:r>
      <w:r w:rsidRPr="006B7D4E">
        <w:rPr>
          <w:noProof/>
        </w:rPr>
        <w:fldChar w:fldCharType="begin"/>
      </w:r>
      <w:r w:rsidRPr="006B7D4E">
        <w:rPr>
          <w:noProof/>
        </w:rPr>
        <w:instrText xml:space="preserve"> PAGEREF _Toc242049433 \h </w:instrText>
      </w:r>
      <w:r w:rsidRPr="006B7D4E">
        <w:rPr>
          <w:noProof/>
        </w:rPr>
      </w:r>
      <w:r w:rsidRPr="006B7D4E">
        <w:rPr>
          <w:noProof/>
        </w:rPr>
        <w:fldChar w:fldCharType="separate"/>
      </w:r>
      <w:r w:rsidRPr="006B7D4E">
        <w:rPr>
          <w:noProof/>
        </w:rPr>
        <w:t>14</w:t>
      </w:r>
      <w:r w:rsidRPr="006B7D4E">
        <w:rPr>
          <w:noProof/>
        </w:rPr>
        <w:fldChar w:fldCharType="end"/>
      </w:r>
    </w:p>
    <w:p w14:paraId="69795545" w14:textId="72F08F7C" w:rsidR="006B7D4E" w:rsidRPr="006B7D4E" w:rsidRDefault="006B7D4E">
      <w:pPr>
        <w:pStyle w:val="TDC1"/>
        <w:tabs>
          <w:tab w:val="right" w:leader="dot" w:pos="9016"/>
        </w:tabs>
        <w:rPr>
          <w:rFonts w:asciiTheme="minorHAnsi" w:eastAsiaTheme="minorEastAsia" w:hAnsiTheme="minorHAnsi" w:cstheme="minorBidi"/>
          <w:b/>
          <w:noProof/>
          <w:kern w:val="2"/>
          <w:sz w:val="24"/>
          <w:szCs w:val="24"/>
          <w:lang w:val="es-PE"/>
          <w14:ligatures w14:val="standardContextual"/>
        </w:rPr>
      </w:pPr>
      <w:r w:rsidRPr="006B7D4E">
        <w:rPr>
          <w:rFonts w:ascii="Times New Roman" w:eastAsia="Times New Roman" w:hAnsi="Times New Roman" w:cs="Times New Roman"/>
          <w:b/>
          <w:bCs/>
          <w:noProof/>
        </w:rPr>
        <w:t>5. Procedimiento de limpieza del dataset</w:t>
      </w:r>
      <w:r w:rsidRPr="006B7D4E">
        <w:rPr>
          <w:b/>
          <w:noProof/>
        </w:rPr>
        <w:tab/>
      </w:r>
      <w:r w:rsidRPr="006B7D4E">
        <w:rPr>
          <w:b/>
          <w:noProof/>
        </w:rPr>
        <w:fldChar w:fldCharType="begin"/>
      </w:r>
      <w:r w:rsidRPr="006B7D4E">
        <w:rPr>
          <w:b/>
          <w:noProof/>
        </w:rPr>
        <w:instrText xml:space="preserve"> PAGEREF _Toc242049434 \h </w:instrText>
      </w:r>
      <w:r w:rsidRPr="006B7D4E">
        <w:rPr>
          <w:b/>
          <w:noProof/>
        </w:rPr>
      </w:r>
      <w:r w:rsidRPr="006B7D4E">
        <w:rPr>
          <w:b/>
          <w:noProof/>
        </w:rPr>
        <w:fldChar w:fldCharType="separate"/>
      </w:r>
      <w:r w:rsidRPr="006B7D4E">
        <w:rPr>
          <w:b/>
          <w:noProof/>
        </w:rPr>
        <w:t>15</w:t>
      </w:r>
      <w:r w:rsidRPr="006B7D4E">
        <w:rPr>
          <w:b/>
          <w:noProof/>
        </w:rPr>
        <w:fldChar w:fldCharType="end"/>
      </w:r>
    </w:p>
    <w:p w14:paraId="6EC93352" w14:textId="2FB64A46" w:rsidR="006B7D4E" w:rsidRPr="006B7D4E" w:rsidRDefault="006B7D4E">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6B7D4E">
        <w:rPr>
          <w:rFonts w:ascii="Times New Roman" w:eastAsia="Times New Roman" w:hAnsi="Times New Roman" w:cs="Times New Roman"/>
          <w:bCs/>
          <w:noProof/>
        </w:rPr>
        <w:t>5.1 Pasos de depuración aplicados</w:t>
      </w:r>
      <w:r w:rsidRPr="006B7D4E">
        <w:rPr>
          <w:noProof/>
        </w:rPr>
        <w:tab/>
      </w:r>
      <w:r w:rsidRPr="006B7D4E">
        <w:rPr>
          <w:noProof/>
        </w:rPr>
        <w:fldChar w:fldCharType="begin"/>
      </w:r>
      <w:r w:rsidRPr="006B7D4E">
        <w:rPr>
          <w:noProof/>
        </w:rPr>
        <w:instrText xml:space="preserve"> PAGEREF _Toc242049435 \h </w:instrText>
      </w:r>
      <w:r w:rsidRPr="006B7D4E">
        <w:rPr>
          <w:noProof/>
        </w:rPr>
      </w:r>
      <w:r w:rsidRPr="006B7D4E">
        <w:rPr>
          <w:noProof/>
        </w:rPr>
        <w:fldChar w:fldCharType="separate"/>
      </w:r>
      <w:r w:rsidRPr="006B7D4E">
        <w:rPr>
          <w:noProof/>
        </w:rPr>
        <w:t>15</w:t>
      </w:r>
      <w:r w:rsidRPr="006B7D4E">
        <w:rPr>
          <w:noProof/>
        </w:rPr>
        <w:fldChar w:fldCharType="end"/>
      </w:r>
    </w:p>
    <w:p w14:paraId="37C2C946" w14:textId="27D99949" w:rsidR="006B7D4E" w:rsidRPr="006B7D4E" w:rsidRDefault="006B7D4E">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6B7D4E">
        <w:rPr>
          <w:rFonts w:ascii="Times New Roman" w:eastAsia="Times New Roman" w:hAnsi="Times New Roman" w:cs="Times New Roman"/>
          <w:bCs/>
          <w:noProof/>
        </w:rPr>
        <w:t>5.2 Correcciones respecto a la PC1</w:t>
      </w:r>
      <w:r w:rsidRPr="006B7D4E">
        <w:rPr>
          <w:noProof/>
        </w:rPr>
        <w:tab/>
      </w:r>
      <w:r w:rsidRPr="006B7D4E">
        <w:rPr>
          <w:noProof/>
        </w:rPr>
        <w:fldChar w:fldCharType="begin"/>
      </w:r>
      <w:r w:rsidRPr="006B7D4E">
        <w:rPr>
          <w:noProof/>
        </w:rPr>
        <w:instrText xml:space="preserve"> PAGEREF _Toc242049436 \h </w:instrText>
      </w:r>
      <w:r w:rsidRPr="006B7D4E">
        <w:rPr>
          <w:noProof/>
        </w:rPr>
      </w:r>
      <w:r w:rsidRPr="006B7D4E">
        <w:rPr>
          <w:noProof/>
        </w:rPr>
        <w:fldChar w:fldCharType="separate"/>
      </w:r>
      <w:r w:rsidRPr="006B7D4E">
        <w:rPr>
          <w:noProof/>
        </w:rPr>
        <w:t>16</w:t>
      </w:r>
      <w:r w:rsidRPr="006B7D4E">
        <w:rPr>
          <w:noProof/>
        </w:rPr>
        <w:fldChar w:fldCharType="end"/>
      </w:r>
    </w:p>
    <w:p w14:paraId="46B05F44" w14:textId="10CB66A2" w:rsidR="006B7D4E" w:rsidRPr="006B7D4E" w:rsidRDefault="006B7D4E">
      <w:pPr>
        <w:pStyle w:val="TDC1"/>
        <w:tabs>
          <w:tab w:val="right" w:leader="dot" w:pos="9016"/>
        </w:tabs>
        <w:rPr>
          <w:rFonts w:asciiTheme="minorHAnsi" w:eastAsiaTheme="minorEastAsia" w:hAnsiTheme="minorHAnsi" w:cstheme="minorBidi"/>
          <w:b/>
          <w:noProof/>
          <w:kern w:val="2"/>
          <w:sz w:val="24"/>
          <w:szCs w:val="24"/>
          <w:lang w:val="es-PE"/>
          <w14:ligatures w14:val="standardContextual"/>
        </w:rPr>
      </w:pPr>
      <w:r w:rsidRPr="006B7D4E">
        <w:rPr>
          <w:rFonts w:ascii="Times New Roman" w:eastAsia="Times New Roman" w:hAnsi="Times New Roman" w:cs="Times New Roman"/>
          <w:b/>
          <w:bCs/>
          <w:noProof/>
        </w:rPr>
        <w:t>6. Modelado inicial en Promela</w:t>
      </w:r>
      <w:r w:rsidRPr="006B7D4E">
        <w:rPr>
          <w:b/>
          <w:noProof/>
        </w:rPr>
        <w:tab/>
      </w:r>
      <w:r w:rsidRPr="006B7D4E">
        <w:rPr>
          <w:b/>
          <w:noProof/>
        </w:rPr>
        <w:fldChar w:fldCharType="begin"/>
      </w:r>
      <w:r w:rsidRPr="006B7D4E">
        <w:rPr>
          <w:b/>
          <w:noProof/>
        </w:rPr>
        <w:instrText xml:space="preserve"> PAGEREF _Toc242049437 \h </w:instrText>
      </w:r>
      <w:r w:rsidRPr="006B7D4E">
        <w:rPr>
          <w:b/>
          <w:noProof/>
        </w:rPr>
      </w:r>
      <w:r w:rsidRPr="006B7D4E">
        <w:rPr>
          <w:b/>
          <w:noProof/>
        </w:rPr>
        <w:fldChar w:fldCharType="separate"/>
      </w:r>
      <w:r w:rsidRPr="006B7D4E">
        <w:rPr>
          <w:b/>
          <w:noProof/>
        </w:rPr>
        <w:t>17</w:t>
      </w:r>
      <w:r w:rsidRPr="006B7D4E">
        <w:rPr>
          <w:b/>
          <w:noProof/>
        </w:rPr>
        <w:fldChar w:fldCharType="end"/>
      </w:r>
    </w:p>
    <w:p w14:paraId="77438F90" w14:textId="69184B03" w:rsidR="006B7D4E" w:rsidRPr="006B7D4E" w:rsidRDefault="006B7D4E">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6B7D4E">
        <w:rPr>
          <w:rFonts w:ascii="Times New Roman" w:eastAsia="Times New Roman" w:hAnsi="Times New Roman" w:cs="Times New Roman"/>
          <w:noProof/>
        </w:rPr>
        <w:t>6.1 Lógica de sincronización</w:t>
      </w:r>
      <w:r w:rsidRPr="006B7D4E">
        <w:rPr>
          <w:noProof/>
        </w:rPr>
        <w:tab/>
      </w:r>
      <w:r w:rsidRPr="006B7D4E">
        <w:rPr>
          <w:noProof/>
        </w:rPr>
        <w:fldChar w:fldCharType="begin"/>
      </w:r>
      <w:r w:rsidRPr="006B7D4E">
        <w:rPr>
          <w:noProof/>
        </w:rPr>
        <w:instrText xml:space="preserve"> PAGEREF _Toc242049438 \h </w:instrText>
      </w:r>
      <w:r w:rsidRPr="006B7D4E">
        <w:rPr>
          <w:noProof/>
        </w:rPr>
      </w:r>
      <w:r w:rsidRPr="006B7D4E">
        <w:rPr>
          <w:noProof/>
        </w:rPr>
        <w:fldChar w:fldCharType="separate"/>
      </w:r>
      <w:r w:rsidRPr="006B7D4E">
        <w:rPr>
          <w:noProof/>
        </w:rPr>
        <w:t>18</w:t>
      </w:r>
      <w:r w:rsidRPr="006B7D4E">
        <w:rPr>
          <w:noProof/>
        </w:rPr>
        <w:fldChar w:fldCharType="end"/>
      </w:r>
    </w:p>
    <w:p w14:paraId="75E77BAC" w14:textId="54B88D5A" w:rsidR="006B7D4E" w:rsidRPr="006B7D4E" w:rsidRDefault="006B7D4E">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6B7D4E">
        <w:rPr>
          <w:rFonts w:ascii="Times New Roman" w:eastAsia="Times New Roman" w:hAnsi="Times New Roman" w:cs="Times New Roman"/>
          <w:noProof/>
        </w:rPr>
        <w:t>6.2 Procesos y canales</w:t>
      </w:r>
      <w:r w:rsidRPr="006B7D4E">
        <w:rPr>
          <w:noProof/>
        </w:rPr>
        <w:tab/>
      </w:r>
      <w:r w:rsidRPr="006B7D4E">
        <w:rPr>
          <w:noProof/>
        </w:rPr>
        <w:fldChar w:fldCharType="begin"/>
      </w:r>
      <w:r w:rsidRPr="006B7D4E">
        <w:rPr>
          <w:noProof/>
        </w:rPr>
        <w:instrText xml:space="preserve"> PAGEREF _Toc242049439 \h </w:instrText>
      </w:r>
      <w:r w:rsidRPr="006B7D4E">
        <w:rPr>
          <w:noProof/>
        </w:rPr>
      </w:r>
      <w:r w:rsidRPr="006B7D4E">
        <w:rPr>
          <w:noProof/>
        </w:rPr>
        <w:fldChar w:fldCharType="separate"/>
      </w:r>
      <w:r w:rsidRPr="006B7D4E">
        <w:rPr>
          <w:noProof/>
        </w:rPr>
        <w:t>19</w:t>
      </w:r>
      <w:r w:rsidRPr="006B7D4E">
        <w:rPr>
          <w:noProof/>
        </w:rPr>
        <w:fldChar w:fldCharType="end"/>
      </w:r>
    </w:p>
    <w:p w14:paraId="4C807922" w14:textId="543CCF07" w:rsidR="006B7D4E" w:rsidRPr="006B7D4E" w:rsidRDefault="006B7D4E">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6B7D4E">
        <w:rPr>
          <w:rFonts w:ascii="Times New Roman" w:eastAsia="Times New Roman" w:hAnsi="Times New Roman" w:cs="Times New Roman"/>
          <w:noProof/>
        </w:rPr>
        <w:t>6.3 Condiciones verificadas</w:t>
      </w:r>
      <w:r w:rsidRPr="006B7D4E">
        <w:rPr>
          <w:noProof/>
        </w:rPr>
        <w:tab/>
      </w:r>
      <w:r w:rsidRPr="006B7D4E">
        <w:rPr>
          <w:noProof/>
        </w:rPr>
        <w:fldChar w:fldCharType="begin"/>
      </w:r>
      <w:r w:rsidRPr="006B7D4E">
        <w:rPr>
          <w:noProof/>
        </w:rPr>
        <w:instrText xml:space="preserve"> PAGEREF _Toc242049440 \h </w:instrText>
      </w:r>
      <w:r w:rsidRPr="006B7D4E">
        <w:rPr>
          <w:noProof/>
        </w:rPr>
      </w:r>
      <w:r w:rsidRPr="006B7D4E">
        <w:rPr>
          <w:noProof/>
        </w:rPr>
        <w:fldChar w:fldCharType="separate"/>
      </w:r>
      <w:r w:rsidRPr="006B7D4E">
        <w:rPr>
          <w:noProof/>
        </w:rPr>
        <w:t>19</w:t>
      </w:r>
      <w:r w:rsidRPr="006B7D4E">
        <w:rPr>
          <w:noProof/>
        </w:rPr>
        <w:fldChar w:fldCharType="end"/>
      </w:r>
    </w:p>
    <w:p w14:paraId="77B3ECBB" w14:textId="79A6CD38" w:rsidR="006B7D4E" w:rsidRPr="006B7D4E" w:rsidRDefault="006B7D4E">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6B7D4E">
        <w:rPr>
          <w:rFonts w:ascii="Times New Roman" w:eastAsia="Times New Roman" w:hAnsi="Times New Roman" w:cs="Times New Roman"/>
          <w:noProof/>
        </w:rPr>
        <w:t>6.4 Evidencia de ejecución en SPIN</w:t>
      </w:r>
      <w:r w:rsidRPr="006B7D4E">
        <w:rPr>
          <w:noProof/>
        </w:rPr>
        <w:tab/>
      </w:r>
      <w:r w:rsidRPr="006B7D4E">
        <w:rPr>
          <w:noProof/>
        </w:rPr>
        <w:fldChar w:fldCharType="begin"/>
      </w:r>
      <w:r w:rsidRPr="006B7D4E">
        <w:rPr>
          <w:noProof/>
        </w:rPr>
        <w:instrText xml:space="preserve"> PAGEREF _Toc242049441 \h </w:instrText>
      </w:r>
      <w:r w:rsidRPr="006B7D4E">
        <w:rPr>
          <w:noProof/>
        </w:rPr>
      </w:r>
      <w:r w:rsidRPr="006B7D4E">
        <w:rPr>
          <w:noProof/>
        </w:rPr>
        <w:fldChar w:fldCharType="separate"/>
      </w:r>
      <w:r w:rsidRPr="006B7D4E">
        <w:rPr>
          <w:noProof/>
        </w:rPr>
        <w:t>20</w:t>
      </w:r>
      <w:r w:rsidRPr="006B7D4E">
        <w:rPr>
          <w:noProof/>
        </w:rPr>
        <w:fldChar w:fldCharType="end"/>
      </w:r>
    </w:p>
    <w:p w14:paraId="4C8DCAE7" w14:textId="380138C9" w:rsidR="006B7D4E" w:rsidRPr="006B7D4E" w:rsidRDefault="006B7D4E">
      <w:pPr>
        <w:pStyle w:val="TDC1"/>
        <w:tabs>
          <w:tab w:val="right" w:leader="dot" w:pos="9016"/>
        </w:tabs>
        <w:rPr>
          <w:rFonts w:asciiTheme="minorHAnsi" w:eastAsiaTheme="minorEastAsia" w:hAnsiTheme="minorHAnsi" w:cstheme="minorBidi"/>
          <w:b/>
          <w:noProof/>
          <w:kern w:val="2"/>
          <w:sz w:val="24"/>
          <w:szCs w:val="24"/>
          <w:lang w:val="es-PE"/>
          <w14:ligatures w14:val="standardContextual"/>
        </w:rPr>
      </w:pPr>
      <w:r w:rsidRPr="006B7D4E">
        <w:rPr>
          <w:rFonts w:ascii="Times New Roman" w:eastAsia="Times New Roman" w:hAnsi="Times New Roman" w:cs="Times New Roman"/>
          <w:b/>
          <w:bCs/>
          <w:noProof/>
        </w:rPr>
        <w:t>7. Implementación en Go</w:t>
      </w:r>
      <w:r w:rsidRPr="006B7D4E">
        <w:rPr>
          <w:b/>
          <w:noProof/>
        </w:rPr>
        <w:tab/>
      </w:r>
      <w:r w:rsidRPr="006B7D4E">
        <w:rPr>
          <w:b/>
          <w:noProof/>
        </w:rPr>
        <w:fldChar w:fldCharType="begin"/>
      </w:r>
      <w:r w:rsidRPr="006B7D4E">
        <w:rPr>
          <w:b/>
          <w:noProof/>
        </w:rPr>
        <w:instrText xml:space="preserve"> PAGEREF _Toc242049442 \h </w:instrText>
      </w:r>
      <w:r w:rsidRPr="006B7D4E">
        <w:rPr>
          <w:b/>
          <w:noProof/>
        </w:rPr>
      </w:r>
      <w:r w:rsidRPr="006B7D4E">
        <w:rPr>
          <w:b/>
          <w:noProof/>
        </w:rPr>
        <w:fldChar w:fldCharType="separate"/>
      </w:r>
      <w:r w:rsidRPr="006B7D4E">
        <w:rPr>
          <w:b/>
          <w:noProof/>
        </w:rPr>
        <w:t>24</w:t>
      </w:r>
      <w:r w:rsidRPr="006B7D4E">
        <w:rPr>
          <w:b/>
          <w:noProof/>
        </w:rPr>
        <w:fldChar w:fldCharType="end"/>
      </w:r>
    </w:p>
    <w:p w14:paraId="76ADDB41" w14:textId="7E632212" w:rsidR="006B7D4E" w:rsidRPr="006B7D4E" w:rsidRDefault="006B7D4E">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6B7D4E">
        <w:rPr>
          <w:rFonts w:ascii="Times New Roman" w:eastAsia="Times New Roman" w:hAnsi="Times New Roman" w:cs="Times New Roman"/>
          <w:noProof/>
        </w:rPr>
        <w:t>7.1 Preparación de datos para Regresión Lineal</w:t>
      </w:r>
      <w:r w:rsidRPr="006B7D4E">
        <w:rPr>
          <w:noProof/>
        </w:rPr>
        <w:tab/>
      </w:r>
      <w:r w:rsidRPr="006B7D4E">
        <w:rPr>
          <w:noProof/>
        </w:rPr>
        <w:fldChar w:fldCharType="begin"/>
      </w:r>
      <w:r w:rsidRPr="006B7D4E">
        <w:rPr>
          <w:noProof/>
        </w:rPr>
        <w:instrText xml:space="preserve"> PAGEREF _Toc242049443 \h </w:instrText>
      </w:r>
      <w:r w:rsidRPr="006B7D4E">
        <w:rPr>
          <w:noProof/>
        </w:rPr>
      </w:r>
      <w:r w:rsidRPr="006B7D4E">
        <w:rPr>
          <w:noProof/>
        </w:rPr>
        <w:fldChar w:fldCharType="separate"/>
      </w:r>
      <w:r w:rsidRPr="006B7D4E">
        <w:rPr>
          <w:noProof/>
        </w:rPr>
        <w:t>25</w:t>
      </w:r>
      <w:r w:rsidRPr="006B7D4E">
        <w:rPr>
          <w:noProof/>
        </w:rPr>
        <w:fldChar w:fldCharType="end"/>
      </w:r>
    </w:p>
    <w:p w14:paraId="06C13691" w14:textId="0BFCA06F" w:rsidR="006B7D4E" w:rsidRPr="006B7D4E" w:rsidRDefault="006B7D4E">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6B7D4E">
        <w:rPr>
          <w:rFonts w:ascii="Times New Roman" w:eastAsia="Times New Roman" w:hAnsi="Times New Roman" w:cs="Times New Roman"/>
          <w:noProof/>
        </w:rPr>
        <w:t>7.2 Implementación secuencial</w:t>
      </w:r>
      <w:r w:rsidRPr="006B7D4E">
        <w:rPr>
          <w:noProof/>
        </w:rPr>
        <w:tab/>
      </w:r>
      <w:r w:rsidRPr="006B7D4E">
        <w:rPr>
          <w:noProof/>
        </w:rPr>
        <w:fldChar w:fldCharType="begin"/>
      </w:r>
      <w:r w:rsidRPr="006B7D4E">
        <w:rPr>
          <w:noProof/>
        </w:rPr>
        <w:instrText xml:space="preserve"> PAGEREF _Toc242049444 \h </w:instrText>
      </w:r>
      <w:r w:rsidRPr="006B7D4E">
        <w:rPr>
          <w:noProof/>
        </w:rPr>
      </w:r>
      <w:r w:rsidRPr="006B7D4E">
        <w:rPr>
          <w:noProof/>
        </w:rPr>
        <w:fldChar w:fldCharType="separate"/>
      </w:r>
      <w:r w:rsidRPr="006B7D4E">
        <w:rPr>
          <w:noProof/>
        </w:rPr>
        <w:t>28</w:t>
      </w:r>
      <w:r w:rsidRPr="006B7D4E">
        <w:rPr>
          <w:noProof/>
        </w:rPr>
        <w:fldChar w:fldCharType="end"/>
      </w:r>
    </w:p>
    <w:p w14:paraId="3D570628" w14:textId="1D0492F7" w:rsidR="006B7D4E" w:rsidRPr="006B7D4E" w:rsidRDefault="006B7D4E">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6B7D4E">
        <w:rPr>
          <w:rFonts w:ascii="Times New Roman" w:eastAsia="Times New Roman" w:hAnsi="Times New Roman" w:cs="Times New Roman"/>
          <w:noProof/>
        </w:rPr>
        <w:t>7.3 Implementación concurrente</w:t>
      </w:r>
      <w:r w:rsidRPr="006B7D4E">
        <w:rPr>
          <w:noProof/>
        </w:rPr>
        <w:tab/>
      </w:r>
      <w:r w:rsidRPr="006B7D4E">
        <w:rPr>
          <w:noProof/>
        </w:rPr>
        <w:fldChar w:fldCharType="begin"/>
      </w:r>
      <w:r w:rsidRPr="006B7D4E">
        <w:rPr>
          <w:noProof/>
        </w:rPr>
        <w:instrText xml:space="preserve"> PAGEREF _Toc242049445 \h </w:instrText>
      </w:r>
      <w:r w:rsidRPr="006B7D4E">
        <w:rPr>
          <w:noProof/>
        </w:rPr>
      </w:r>
      <w:r w:rsidRPr="006B7D4E">
        <w:rPr>
          <w:noProof/>
        </w:rPr>
        <w:fldChar w:fldCharType="separate"/>
      </w:r>
      <w:r w:rsidRPr="006B7D4E">
        <w:rPr>
          <w:noProof/>
        </w:rPr>
        <w:t>29</w:t>
      </w:r>
      <w:r w:rsidRPr="006B7D4E">
        <w:rPr>
          <w:noProof/>
        </w:rPr>
        <w:fldChar w:fldCharType="end"/>
      </w:r>
    </w:p>
    <w:p w14:paraId="4E94102F" w14:textId="731F2664" w:rsidR="006B7D4E" w:rsidRPr="006B7D4E" w:rsidRDefault="006B7D4E">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6B7D4E">
        <w:rPr>
          <w:rFonts w:ascii="Times New Roman" w:eastAsia="Times New Roman" w:hAnsi="Times New Roman" w:cs="Times New Roman"/>
          <w:noProof/>
        </w:rPr>
        <w:t>7.4 Patrón Worker Pool</w:t>
      </w:r>
      <w:r w:rsidRPr="006B7D4E">
        <w:rPr>
          <w:noProof/>
        </w:rPr>
        <w:tab/>
      </w:r>
      <w:r w:rsidRPr="006B7D4E">
        <w:rPr>
          <w:noProof/>
        </w:rPr>
        <w:fldChar w:fldCharType="begin"/>
      </w:r>
      <w:r w:rsidRPr="006B7D4E">
        <w:rPr>
          <w:noProof/>
        </w:rPr>
        <w:instrText xml:space="preserve"> PAGEREF _Toc242049446 \h </w:instrText>
      </w:r>
      <w:r w:rsidRPr="006B7D4E">
        <w:rPr>
          <w:noProof/>
        </w:rPr>
      </w:r>
      <w:r w:rsidRPr="006B7D4E">
        <w:rPr>
          <w:noProof/>
        </w:rPr>
        <w:fldChar w:fldCharType="separate"/>
      </w:r>
      <w:r w:rsidRPr="006B7D4E">
        <w:rPr>
          <w:noProof/>
        </w:rPr>
        <w:t>30</w:t>
      </w:r>
      <w:r w:rsidRPr="006B7D4E">
        <w:rPr>
          <w:noProof/>
        </w:rPr>
        <w:fldChar w:fldCharType="end"/>
      </w:r>
    </w:p>
    <w:p w14:paraId="213DCB3E" w14:textId="5487BF92" w:rsidR="006B7D4E" w:rsidRPr="006B7D4E" w:rsidRDefault="006B7D4E">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6B7D4E">
        <w:rPr>
          <w:rFonts w:ascii="Times New Roman" w:eastAsia="Times New Roman" w:hAnsi="Times New Roman" w:cs="Times New Roman"/>
          <w:noProof/>
        </w:rPr>
        <w:t>7.5 Mecanismos de sincronización utilizados</w:t>
      </w:r>
      <w:r w:rsidRPr="006B7D4E">
        <w:rPr>
          <w:noProof/>
        </w:rPr>
        <w:tab/>
      </w:r>
      <w:r w:rsidRPr="006B7D4E">
        <w:rPr>
          <w:noProof/>
        </w:rPr>
        <w:fldChar w:fldCharType="begin"/>
      </w:r>
      <w:r w:rsidRPr="006B7D4E">
        <w:rPr>
          <w:noProof/>
        </w:rPr>
        <w:instrText xml:space="preserve"> PAGEREF _Toc242049447 \h </w:instrText>
      </w:r>
      <w:r w:rsidRPr="006B7D4E">
        <w:rPr>
          <w:noProof/>
        </w:rPr>
      </w:r>
      <w:r w:rsidRPr="006B7D4E">
        <w:rPr>
          <w:noProof/>
        </w:rPr>
        <w:fldChar w:fldCharType="separate"/>
      </w:r>
      <w:r w:rsidRPr="006B7D4E">
        <w:rPr>
          <w:noProof/>
        </w:rPr>
        <w:t>31</w:t>
      </w:r>
      <w:r w:rsidRPr="006B7D4E">
        <w:rPr>
          <w:noProof/>
        </w:rPr>
        <w:fldChar w:fldCharType="end"/>
      </w:r>
    </w:p>
    <w:p w14:paraId="5AAAE024" w14:textId="385317A4" w:rsidR="006B7D4E" w:rsidRPr="006B7D4E" w:rsidRDefault="006B7D4E">
      <w:pPr>
        <w:pStyle w:val="TDC1"/>
        <w:tabs>
          <w:tab w:val="right" w:leader="dot" w:pos="9016"/>
        </w:tabs>
        <w:rPr>
          <w:rFonts w:asciiTheme="minorHAnsi" w:eastAsiaTheme="minorEastAsia" w:hAnsiTheme="minorHAnsi" w:cstheme="minorBidi"/>
          <w:b/>
          <w:noProof/>
          <w:kern w:val="2"/>
          <w:sz w:val="24"/>
          <w:szCs w:val="24"/>
          <w:lang w:val="es-PE"/>
          <w14:ligatures w14:val="standardContextual"/>
        </w:rPr>
      </w:pPr>
      <w:r w:rsidRPr="006B7D4E">
        <w:rPr>
          <w:rFonts w:ascii="Times New Roman" w:eastAsia="Times New Roman" w:hAnsi="Times New Roman" w:cs="Times New Roman"/>
          <w:b/>
          <w:bCs/>
          <w:noProof/>
        </w:rPr>
        <w:t>8. Metodología de medición</w:t>
      </w:r>
      <w:r w:rsidRPr="006B7D4E">
        <w:rPr>
          <w:b/>
          <w:noProof/>
        </w:rPr>
        <w:tab/>
      </w:r>
      <w:r w:rsidRPr="006B7D4E">
        <w:rPr>
          <w:b/>
          <w:noProof/>
        </w:rPr>
        <w:fldChar w:fldCharType="begin"/>
      </w:r>
      <w:r w:rsidRPr="006B7D4E">
        <w:rPr>
          <w:b/>
          <w:noProof/>
        </w:rPr>
        <w:instrText xml:space="preserve"> PAGEREF _Toc242049448 \h </w:instrText>
      </w:r>
      <w:r w:rsidRPr="006B7D4E">
        <w:rPr>
          <w:b/>
          <w:noProof/>
        </w:rPr>
      </w:r>
      <w:r w:rsidRPr="006B7D4E">
        <w:rPr>
          <w:b/>
          <w:noProof/>
        </w:rPr>
        <w:fldChar w:fldCharType="separate"/>
      </w:r>
      <w:r w:rsidRPr="006B7D4E">
        <w:rPr>
          <w:b/>
          <w:noProof/>
        </w:rPr>
        <w:t>32</w:t>
      </w:r>
      <w:r w:rsidRPr="006B7D4E">
        <w:rPr>
          <w:b/>
          <w:noProof/>
        </w:rPr>
        <w:fldChar w:fldCharType="end"/>
      </w:r>
    </w:p>
    <w:p w14:paraId="68659E04" w14:textId="3EB152D7" w:rsidR="006B7D4E" w:rsidRPr="006B7D4E" w:rsidRDefault="006B7D4E">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6B7D4E">
        <w:rPr>
          <w:rFonts w:ascii="Times New Roman" w:eastAsia="Times New Roman" w:hAnsi="Times New Roman" w:cs="Times New Roman"/>
          <w:noProof/>
        </w:rPr>
        <w:t>8.1 Entorno de ejecución</w:t>
      </w:r>
      <w:r w:rsidRPr="006B7D4E">
        <w:rPr>
          <w:noProof/>
        </w:rPr>
        <w:tab/>
      </w:r>
      <w:r w:rsidRPr="006B7D4E">
        <w:rPr>
          <w:noProof/>
        </w:rPr>
        <w:fldChar w:fldCharType="begin"/>
      </w:r>
      <w:r w:rsidRPr="006B7D4E">
        <w:rPr>
          <w:noProof/>
        </w:rPr>
        <w:instrText xml:space="preserve"> PAGEREF _Toc242049449 \h </w:instrText>
      </w:r>
      <w:r w:rsidRPr="006B7D4E">
        <w:rPr>
          <w:noProof/>
        </w:rPr>
      </w:r>
      <w:r w:rsidRPr="006B7D4E">
        <w:rPr>
          <w:noProof/>
        </w:rPr>
        <w:fldChar w:fldCharType="separate"/>
      </w:r>
      <w:r w:rsidRPr="006B7D4E">
        <w:rPr>
          <w:noProof/>
        </w:rPr>
        <w:t>33</w:t>
      </w:r>
      <w:r w:rsidRPr="006B7D4E">
        <w:rPr>
          <w:noProof/>
        </w:rPr>
        <w:fldChar w:fldCharType="end"/>
      </w:r>
    </w:p>
    <w:p w14:paraId="1D6BF099" w14:textId="791C4423" w:rsidR="006B7D4E" w:rsidRPr="006B7D4E" w:rsidRDefault="006B7D4E">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6B7D4E">
        <w:rPr>
          <w:rFonts w:ascii="Times New Roman" w:eastAsia="Times New Roman" w:hAnsi="Times New Roman" w:cs="Times New Roman"/>
          <w:noProof/>
        </w:rPr>
        <w:t>8.2 Número de ejecuciones</w:t>
      </w:r>
      <w:r w:rsidRPr="006B7D4E">
        <w:rPr>
          <w:noProof/>
        </w:rPr>
        <w:tab/>
      </w:r>
      <w:r w:rsidRPr="006B7D4E">
        <w:rPr>
          <w:noProof/>
        </w:rPr>
        <w:fldChar w:fldCharType="begin"/>
      </w:r>
      <w:r w:rsidRPr="006B7D4E">
        <w:rPr>
          <w:noProof/>
        </w:rPr>
        <w:instrText xml:space="preserve"> PAGEREF _Toc242049450 \h </w:instrText>
      </w:r>
      <w:r w:rsidRPr="006B7D4E">
        <w:rPr>
          <w:noProof/>
        </w:rPr>
      </w:r>
      <w:r w:rsidRPr="006B7D4E">
        <w:rPr>
          <w:noProof/>
        </w:rPr>
        <w:fldChar w:fldCharType="separate"/>
      </w:r>
      <w:r w:rsidRPr="006B7D4E">
        <w:rPr>
          <w:noProof/>
        </w:rPr>
        <w:t>33</w:t>
      </w:r>
      <w:r w:rsidRPr="006B7D4E">
        <w:rPr>
          <w:noProof/>
        </w:rPr>
        <w:fldChar w:fldCharType="end"/>
      </w:r>
    </w:p>
    <w:p w14:paraId="50F9DBB2" w14:textId="588F25ED" w:rsidR="006B7D4E" w:rsidRPr="006B7D4E" w:rsidRDefault="006B7D4E">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6B7D4E">
        <w:rPr>
          <w:rFonts w:ascii="Times New Roman" w:eastAsia="Times New Roman" w:hAnsi="Times New Roman" w:cs="Times New Roman"/>
          <w:noProof/>
        </w:rPr>
        <w:t>8.3 Configuraciones de workers</w:t>
      </w:r>
      <w:r w:rsidRPr="006B7D4E">
        <w:rPr>
          <w:noProof/>
        </w:rPr>
        <w:tab/>
      </w:r>
      <w:r w:rsidRPr="006B7D4E">
        <w:rPr>
          <w:noProof/>
        </w:rPr>
        <w:fldChar w:fldCharType="begin"/>
      </w:r>
      <w:r w:rsidRPr="006B7D4E">
        <w:rPr>
          <w:noProof/>
        </w:rPr>
        <w:instrText xml:space="preserve"> PAGEREF _Toc242049451 \h </w:instrText>
      </w:r>
      <w:r w:rsidRPr="006B7D4E">
        <w:rPr>
          <w:noProof/>
        </w:rPr>
      </w:r>
      <w:r w:rsidRPr="006B7D4E">
        <w:rPr>
          <w:noProof/>
        </w:rPr>
        <w:fldChar w:fldCharType="separate"/>
      </w:r>
      <w:r w:rsidRPr="006B7D4E">
        <w:rPr>
          <w:noProof/>
        </w:rPr>
        <w:t>34</w:t>
      </w:r>
      <w:r w:rsidRPr="006B7D4E">
        <w:rPr>
          <w:noProof/>
        </w:rPr>
        <w:fldChar w:fldCharType="end"/>
      </w:r>
    </w:p>
    <w:p w14:paraId="1C6E2BC2" w14:textId="7C7EF0C2" w:rsidR="006B7D4E" w:rsidRPr="006B7D4E" w:rsidRDefault="006B7D4E">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6B7D4E">
        <w:rPr>
          <w:rFonts w:ascii="Times New Roman" w:eastAsia="Times New Roman" w:hAnsi="Times New Roman" w:cs="Times New Roman"/>
          <w:noProof/>
        </w:rPr>
        <w:t>8.4 Cálculo de media recortada</w:t>
      </w:r>
      <w:r w:rsidRPr="006B7D4E">
        <w:rPr>
          <w:noProof/>
        </w:rPr>
        <w:tab/>
      </w:r>
      <w:r w:rsidRPr="006B7D4E">
        <w:rPr>
          <w:noProof/>
        </w:rPr>
        <w:fldChar w:fldCharType="begin"/>
      </w:r>
      <w:r w:rsidRPr="006B7D4E">
        <w:rPr>
          <w:noProof/>
        </w:rPr>
        <w:instrText xml:space="preserve"> PAGEREF _Toc242049452 \h </w:instrText>
      </w:r>
      <w:r w:rsidRPr="006B7D4E">
        <w:rPr>
          <w:noProof/>
        </w:rPr>
      </w:r>
      <w:r w:rsidRPr="006B7D4E">
        <w:rPr>
          <w:noProof/>
        </w:rPr>
        <w:fldChar w:fldCharType="separate"/>
      </w:r>
      <w:r w:rsidRPr="006B7D4E">
        <w:rPr>
          <w:noProof/>
        </w:rPr>
        <w:t>35</w:t>
      </w:r>
      <w:r w:rsidRPr="006B7D4E">
        <w:rPr>
          <w:noProof/>
        </w:rPr>
        <w:fldChar w:fldCharType="end"/>
      </w:r>
    </w:p>
    <w:p w14:paraId="49918120" w14:textId="4090EC8A" w:rsidR="006B7D4E" w:rsidRPr="006B7D4E" w:rsidRDefault="006B7D4E">
      <w:pPr>
        <w:pStyle w:val="TDC1"/>
        <w:tabs>
          <w:tab w:val="right" w:leader="dot" w:pos="9016"/>
        </w:tabs>
        <w:rPr>
          <w:rFonts w:asciiTheme="minorHAnsi" w:eastAsiaTheme="minorEastAsia" w:hAnsiTheme="minorHAnsi" w:cstheme="minorBidi"/>
          <w:b/>
          <w:noProof/>
          <w:kern w:val="2"/>
          <w:sz w:val="24"/>
          <w:szCs w:val="24"/>
          <w:lang w:val="es-PE"/>
          <w14:ligatures w14:val="standardContextual"/>
        </w:rPr>
      </w:pPr>
      <w:r w:rsidRPr="006B7D4E">
        <w:rPr>
          <w:rFonts w:ascii="Times New Roman" w:eastAsia="Times New Roman" w:hAnsi="Times New Roman" w:cs="Times New Roman"/>
          <w:b/>
          <w:bCs/>
          <w:noProof/>
        </w:rPr>
        <w:t>9. Resultados experimentales</w:t>
      </w:r>
      <w:r w:rsidRPr="006B7D4E">
        <w:rPr>
          <w:b/>
          <w:noProof/>
        </w:rPr>
        <w:tab/>
      </w:r>
      <w:r w:rsidRPr="006B7D4E">
        <w:rPr>
          <w:b/>
          <w:noProof/>
        </w:rPr>
        <w:fldChar w:fldCharType="begin"/>
      </w:r>
      <w:r w:rsidRPr="006B7D4E">
        <w:rPr>
          <w:b/>
          <w:noProof/>
        </w:rPr>
        <w:instrText xml:space="preserve"> PAGEREF _Toc242049453 \h </w:instrText>
      </w:r>
      <w:r w:rsidRPr="006B7D4E">
        <w:rPr>
          <w:b/>
          <w:noProof/>
        </w:rPr>
      </w:r>
      <w:r w:rsidRPr="006B7D4E">
        <w:rPr>
          <w:b/>
          <w:noProof/>
        </w:rPr>
        <w:fldChar w:fldCharType="separate"/>
      </w:r>
      <w:r w:rsidRPr="006B7D4E">
        <w:rPr>
          <w:b/>
          <w:noProof/>
        </w:rPr>
        <w:t>36</w:t>
      </w:r>
      <w:r w:rsidRPr="006B7D4E">
        <w:rPr>
          <w:b/>
          <w:noProof/>
        </w:rPr>
        <w:fldChar w:fldCharType="end"/>
      </w:r>
    </w:p>
    <w:p w14:paraId="6E1385AF" w14:textId="346119C7" w:rsidR="006B7D4E" w:rsidRPr="006B7D4E" w:rsidRDefault="006B7D4E">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6B7D4E">
        <w:rPr>
          <w:rFonts w:ascii="Times New Roman" w:eastAsia="Times New Roman" w:hAnsi="Times New Roman" w:cs="Times New Roman"/>
          <w:noProof/>
        </w:rPr>
        <w:t>9.1 Tiempos de ejecución</w:t>
      </w:r>
      <w:r w:rsidRPr="006B7D4E">
        <w:rPr>
          <w:noProof/>
        </w:rPr>
        <w:tab/>
      </w:r>
      <w:r w:rsidRPr="006B7D4E">
        <w:rPr>
          <w:noProof/>
        </w:rPr>
        <w:fldChar w:fldCharType="begin"/>
      </w:r>
      <w:r w:rsidRPr="006B7D4E">
        <w:rPr>
          <w:noProof/>
        </w:rPr>
        <w:instrText xml:space="preserve"> PAGEREF _Toc242049454 \h </w:instrText>
      </w:r>
      <w:r w:rsidRPr="006B7D4E">
        <w:rPr>
          <w:noProof/>
        </w:rPr>
      </w:r>
      <w:r w:rsidRPr="006B7D4E">
        <w:rPr>
          <w:noProof/>
        </w:rPr>
        <w:fldChar w:fldCharType="separate"/>
      </w:r>
      <w:r w:rsidRPr="006B7D4E">
        <w:rPr>
          <w:noProof/>
        </w:rPr>
        <w:t>36</w:t>
      </w:r>
      <w:r w:rsidRPr="006B7D4E">
        <w:rPr>
          <w:noProof/>
        </w:rPr>
        <w:fldChar w:fldCharType="end"/>
      </w:r>
    </w:p>
    <w:p w14:paraId="7DFC7B56" w14:textId="43118673" w:rsidR="006B7D4E" w:rsidRPr="006B7D4E" w:rsidRDefault="006B7D4E">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6B7D4E">
        <w:rPr>
          <w:rFonts w:ascii="Times New Roman" w:eastAsia="Times New Roman" w:hAnsi="Times New Roman" w:cs="Times New Roman"/>
          <w:noProof/>
        </w:rPr>
        <w:t>9.2 Speedup y eficiencia</w:t>
      </w:r>
      <w:r w:rsidRPr="006B7D4E">
        <w:rPr>
          <w:noProof/>
        </w:rPr>
        <w:tab/>
      </w:r>
      <w:r w:rsidRPr="006B7D4E">
        <w:rPr>
          <w:noProof/>
        </w:rPr>
        <w:fldChar w:fldCharType="begin"/>
      </w:r>
      <w:r w:rsidRPr="006B7D4E">
        <w:rPr>
          <w:noProof/>
        </w:rPr>
        <w:instrText xml:space="preserve"> PAGEREF _Toc242049455 \h </w:instrText>
      </w:r>
      <w:r w:rsidRPr="006B7D4E">
        <w:rPr>
          <w:noProof/>
        </w:rPr>
      </w:r>
      <w:r w:rsidRPr="006B7D4E">
        <w:rPr>
          <w:noProof/>
        </w:rPr>
        <w:fldChar w:fldCharType="separate"/>
      </w:r>
      <w:r w:rsidRPr="006B7D4E">
        <w:rPr>
          <w:noProof/>
        </w:rPr>
        <w:t>37</w:t>
      </w:r>
      <w:r w:rsidRPr="006B7D4E">
        <w:rPr>
          <w:noProof/>
        </w:rPr>
        <w:fldChar w:fldCharType="end"/>
      </w:r>
    </w:p>
    <w:p w14:paraId="5A14A0AE" w14:textId="7F676FFD" w:rsidR="006B7D4E" w:rsidRPr="006B7D4E" w:rsidRDefault="006B7D4E">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6B7D4E">
        <w:rPr>
          <w:rFonts w:ascii="Times New Roman" w:eastAsia="Times New Roman" w:hAnsi="Times New Roman" w:cs="Times New Roman"/>
          <w:noProof/>
        </w:rPr>
        <w:t>9.3 Comparación secuencial vs. concurrente</w:t>
      </w:r>
      <w:r w:rsidRPr="006B7D4E">
        <w:rPr>
          <w:noProof/>
        </w:rPr>
        <w:tab/>
      </w:r>
      <w:r w:rsidRPr="006B7D4E">
        <w:rPr>
          <w:noProof/>
        </w:rPr>
        <w:fldChar w:fldCharType="begin"/>
      </w:r>
      <w:r w:rsidRPr="006B7D4E">
        <w:rPr>
          <w:noProof/>
        </w:rPr>
        <w:instrText xml:space="preserve"> PAGEREF _Toc242049456 \h </w:instrText>
      </w:r>
      <w:r w:rsidRPr="006B7D4E">
        <w:rPr>
          <w:noProof/>
        </w:rPr>
      </w:r>
      <w:r w:rsidRPr="006B7D4E">
        <w:rPr>
          <w:noProof/>
        </w:rPr>
        <w:fldChar w:fldCharType="separate"/>
      </w:r>
      <w:r w:rsidRPr="006B7D4E">
        <w:rPr>
          <w:noProof/>
        </w:rPr>
        <w:t>38</w:t>
      </w:r>
      <w:r w:rsidRPr="006B7D4E">
        <w:rPr>
          <w:noProof/>
        </w:rPr>
        <w:fldChar w:fldCharType="end"/>
      </w:r>
    </w:p>
    <w:p w14:paraId="64651896" w14:textId="411C3737" w:rsidR="006B7D4E" w:rsidRPr="006B7D4E" w:rsidRDefault="006B7D4E">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6B7D4E">
        <w:rPr>
          <w:rFonts w:ascii="Times New Roman" w:eastAsia="Times New Roman" w:hAnsi="Times New Roman" w:cs="Times New Roman"/>
          <w:noProof/>
        </w:rPr>
        <w:t>9.4 Métricas del modelo</w:t>
      </w:r>
      <w:r w:rsidRPr="006B7D4E">
        <w:rPr>
          <w:noProof/>
        </w:rPr>
        <w:tab/>
      </w:r>
      <w:r w:rsidRPr="006B7D4E">
        <w:rPr>
          <w:noProof/>
        </w:rPr>
        <w:fldChar w:fldCharType="begin"/>
      </w:r>
      <w:r w:rsidRPr="006B7D4E">
        <w:rPr>
          <w:noProof/>
        </w:rPr>
        <w:instrText xml:space="preserve"> PAGEREF _Toc242049457 \h </w:instrText>
      </w:r>
      <w:r w:rsidRPr="006B7D4E">
        <w:rPr>
          <w:noProof/>
        </w:rPr>
      </w:r>
      <w:r w:rsidRPr="006B7D4E">
        <w:rPr>
          <w:noProof/>
        </w:rPr>
        <w:fldChar w:fldCharType="separate"/>
      </w:r>
      <w:r w:rsidRPr="006B7D4E">
        <w:rPr>
          <w:noProof/>
        </w:rPr>
        <w:t>39</w:t>
      </w:r>
      <w:r w:rsidRPr="006B7D4E">
        <w:rPr>
          <w:noProof/>
        </w:rPr>
        <w:fldChar w:fldCharType="end"/>
      </w:r>
    </w:p>
    <w:p w14:paraId="156D297B" w14:textId="11D65EE2" w:rsidR="006B7D4E" w:rsidRPr="006B7D4E" w:rsidRDefault="006B7D4E">
      <w:pPr>
        <w:pStyle w:val="TDC1"/>
        <w:tabs>
          <w:tab w:val="right" w:leader="dot" w:pos="9016"/>
        </w:tabs>
        <w:rPr>
          <w:rFonts w:asciiTheme="minorHAnsi" w:eastAsiaTheme="minorEastAsia" w:hAnsiTheme="minorHAnsi" w:cstheme="minorBidi"/>
          <w:b/>
          <w:noProof/>
          <w:kern w:val="2"/>
          <w:sz w:val="24"/>
          <w:szCs w:val="24"/>
          <w:lang w:val="es-PE"/>
          <w14:ligatures w14:val="standardContextual"/>
        </w:rPr>
      </w:pPr>
      <w:r w:rsidRPr="006B7D4E">
        <w:rPr>
          <w:rFonts w:ascii="Times New Roman" w:eastAsia="Times New Roman" w:hAnsi="Times New Roman" w:cs="Times New Roman"/>
          <w:b/>
          <w:bCs/>
          <w:noProof/>
        </w:rPr>
        <w:t>10. Análisis de escalabilidad y trade-offs</w:t>
      </w:r>
      <w:r w:rsidRPr="006B7D4E">
        <w:rPr>
          <w:b/>
          <w:noProof/>
        </w:rPr>
        <w:tab/>
      </w:r>
      <w:r w:rsidRPr="006B7D4E">
        <w:rPr>
          <w:b/>
          <w:noProof/>
        </w:rPr>
        <w:fldChar w:fldCharType="begin"/>
      </w:r>
      <w:r w:rsidRPr="006B7D4E">
        <w:rPr>
          <w:b/>
          <w:noProof/>
        </w:rPr>
        <w:instrText xml:space="preserve"> PAGEREF _Toc242049458 \h </w:instrText>
      </w:r>
      <w:r w:rsidRPr="006B7D4E">
        <w:rPr>
          <w:b/>
          <w:noProof/>
        </w:rPr>
      </w:r>
      <w:r w:rsidRPr="006B7D4E">
        <w:rPr>
          <w:b/>
          <w:noProof/>
        </w:rPr>
        <w:fldChar w:fldCharType="separate"/>
      </w:r>
      <w:r w:rsidRPr="006B7D4E">
        <w:rPr>
          <w:b/>
          <w:noProof/>
        </w:rPr>
        <w:t>40</w:t>
      </w:r>
      <w:r w:rsidRPr="006B7D4E">
        <w:rPr>
          <w:b/>
          <w:noProof/>
        </w:rPr>
        <w:fldChar w:fldCharType="end"/>
      </w:r>
    </w:p>
    <w:p w14:paraId="17DD183F" w14:textId="4E0C9A9F" w:rsidR="006B7D4E" w:rsidRPr="006B7D4E" w:rsidRDefault="006B7D4E">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6B7D4E">
        <w:rPr>
          <w:rFonts w:ascii="Times New Roman" w:eastAsia="Times New Roman" w:hAnsi="Times New Roman" w:cs="Times New Roman"/>
          <w:noProof/>
        </w:rPr>
        <w:t>10.1 Comportamiento de la escalabilidad</w:t>
      </w:r>
      <w:r w:rsidRPr="006B7D4E">
        <w:rPr>
          <w:noProof/>
        </w:rPr>
        <w:tab/>
      </w:r>
      <w:r w:rsidRPr="006B7D4E">
        <w:rPr>
          <w:noProof/>
        </w:rPr>
        <w:fldChar w:fldCharType="begin"/>
      </w:r>
      <w:r w:rsidRPr="006B7D4E">
        <w:rPr>
          <w:noProof/>
        </w:rPr>
        <w:instrText xml:space="preserve"> PAGEREF _Toc242049459 \h </w:instrText>
      </w:r>
      <w:r w:rsidRPr="006B7D4E">
        <w:rPr>
          <w:noProof/>
        </w:rPr>
      </w:r>
      <w:r w:rsidRPr="006B7D4E">
        <w:rPr>
          <w:noProof/>
        </w:rPr>
        <w:fldChar w:fldCharType="separate"/>
      </w:r>
      <w:r w:rsidRPr="006B7D4E">
        <w:rPr>
          <w:noProof/>
        </w:rPr>
        <w:t>40</w:t>
      </w:r>
      <w:r w:rsidRPr="006B7D4E">
        <w:rPr>
          <w:noProof/>
        </w:rPr>
        <w:fldChar w:fldCharType="end"/>
      </w:r>
    </w:p>
    <w:p w14:paraId="17F7E415" w14:textId="67F7835F" w:rsidR="006B7D4E" w:rsidRPr="006B7D4E" w:rsidRDefault="006B7D4E">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6B7D4E">
        <w:rPr>
          <w:rFonts w:ascii="Times New Roman" w:eastAsia="Times New Roman" w:hAnsi="Times New Roman" w:cs="Times New Roman"/>
          <w:noProof/>
        </w:rPr>
        <w:t>10.2 Rendimientos decrecientes y overhead</w:t>
      </w:r>
      <w:r w:rsidRPr="006B7D4E">
        <w:rPr>
          <w:noProof/>
        </w:rPr>
        <w:tab/>
      </w:r>
      <w:r w:rsidRPr="006B7D4E">
        <w:rPr>
          <w:noProof/>
        </w:rPr>
        <w:fldChar w:fldCharType="begin"/>
      </w:r>
      <w:r w:rsidRPr="006B7D4E">
        <w:rPr>
          <w:noProof/>
        </w:rPr>
        <w:instrText xml:space="preserve"> PAGEREF _Toc242049460 \h </w:instrText>
      </w:r>
      <w:r w:rsidRPr="006B7D4E">
        <w:rPr>
          <w:noProof/>
        </w:rPr>
      </w:r>
      <w:r w:rsidRPr="006B7D4E">
        <w:rPr>
          <w:noProof/>
        </w:rPr>
        <w:fldChar w:fldCharType="separate"/>
      </w:r>
      <w:r w:rsidRPr="006B7D4E">
        <w:rPr>
          <w:noProof/>
        </w:rPr>
        <w:t>42</w:t>
      </w:r>
      <w:r w:rsidRPr="006B7D4E">
        <w:rPr>
          <w:noProof/>
        </w:rPr>
        <w:fldChar w:fldCharType="end"/>
      </w:r>
    </w:p>
    <w:p w14:paraId="1BF5C024" w14:textId="138CE402" w:rsidR="006B7D4E" w:rsidRPr="006B7D4E" w:rsidRDefault="006B7D4E">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6B7D4E">
        <w:rPr>
          <w:rFonts w:ascii="Times New Roman" w:eastAsia="Times New Roman" w:hAnsi="Times New Roman" w:cs="Times New Roman"/>
          <w:noProof/>
        </w:rPr>
        <w:t>10.3 Trade-offs de la solución concurrente</w:t>
      </w:r>
      <w:r w:rsidRPr="006B7D4E">
        <w:rPr>
          <w:noProof/>
        </w:rPr>
        <w:tab/>
      </w:r>
      <w:r w:rsidRPr="006B7D4E">
        <w:rPr>
          <w:noProof/>
        </w:rPr>
        <w:fldChar w:fldCharType="begin"/>
      </w:r>
      <w:r w:rsidRPr="006B7D4E">
        <w:rPr>
          <w:noProof/>
        </w:rPr>
        <w:instrText xml:space="preserve"> PAGEREF _Toc242049461 \h </w:instrText>
      </w:r>
      <w:r w:rsidRPr="006B7D4E">
        <w:rPr>
          <w:noProof/>
        </w:rPr>
      </w:r>
      <w:r w:rsidRPr="006B7D4E">
        <w:rPr>
          <w:noProof/>
        </w:rPr>
        <w:fldChar w:fldCharType="separate"/>
      </w:r>
      <w:r w:rsidRPr="006B7D4E">
        <w:rPr>
          <w:noProof/>
        </w:rPr>
        <w:t>42</w:t>
      </w:r>
      <w:r w:rsidRPr="006B7D4E">
        <w:rPr>
          <w:noProof/>
        </w:rPr>
        <w:fldChar w:fldCharType="end"/>
      </w:r>
    </w:p>
    <w:p w14:paraId="3DD8D5A2" w14:textId="57E013A1" w:rsidR="006B7D4E" w:rsidRPr="006B7D4E" w:rsidRDefault="006B7D4E">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6B7D4E">
        <w:rPr>
          <w:rFonts w:ascii="Times New Roman" w:eastAsia="Times New Roman" w:hAnsi="Times New Roman" w:cs="Times New Roman"/>
          <w:bCs/>
          <w:noProof/>
        </w:rPr>
        <w:t>10.4 Estimación de la fracción secuencial (métrica de Karp–Flatt)</w:t>
      </w:r>
      <w:r w:rsidRPr="006B7D4E">
        <w:rPr>
          <w:noProof/>
        </w:rPr>
        <w:tab/>
      </w:r>
      <w:r w:rsidRPr="006B7D4E">
        <w:rPr>
          <w:noProof/>
        </w:rPr>
        <w:fldChar w:fldCharType="begin"/>
      </w:r>
      <w:r w:rsidRPr="006B7D4E">
        <w:rPr>
          <w:noProof/>
        </w:rPr>
        <w:instrText xml:space="preserve"> PAGEREF _Toc242049462 \h </w:instrText>
      </w:r>
      <w:r w:rsidRPr="006B7D4E">
        <w:rPr>
          <w:noProof/>
        </w:rPr>
      </w:r>
      <w:r w:rsidRPr="006B7D4E">
        <w:rPr>
          <w:noProof/>
        </w:rPr>
        <w:fldChar w:fldCharType="separate"/>
      </w:r>
      <w:r w:rsidRPr="006B7D4E">
        <w:rPr>
          <w:noProof/>
        </w:rPr>
        <w:t>43</w:t>
      </w:r>
      <w:r w:rsidRPr="006B7D4E">
        <w:rPr>
          <w:noProof/>
        </w:rPr>
        <w:fldChar w:fldCharType="end"/>
      </w:r>
    </w:p>
    <w:p w14:paraId="4288764D" w14:textId="100454E5" w:rsidR="006B7D4E" w:rsidRPr="006B7D4E" w:rsidRDefault="006B7D4E">
      <w:pPr>
        <w:pStyle w:val="TDC1"/>
        <w:tabs>
          <w:tab w:val="right" w:leader="dot" w:pos="9016"/>
        </w:tabs>
        <w:rPr>
          <w:rFonts w:asciiTheme="minorHAnsi" w:eastAsiaTheme="minorEastAsia" w:hAnsiTheme="minorHAnsi" w:cstheme="minorBidi"/>
          <w:b/>
          <w:noProof/>
          <w:kern w:val="2"/>
          <w:sz w:val="24"/>
          <w:szCs w:val="24"/>
          <w:lang w:val="es-PE"/>
          <w14:ligatures w14:val="standardContextual"/>
        </w:rPr>
      </w:pPr>
      <w:r w:rsidRPr="006B7D4E">
        <w:rPr>
          <w:rFonts w:ascii="Times New Roman" w:eastAsia="Times New Roman" w:hAnsi="Times New Roman" w:cs="Times New Roman"/>
          <w:b/>
          <w:bCs/>
          <w:noProof/>
        </w:rPr>
        <w:t>11. Uso y rendimiento de recursos de cómputo</w:t>
      </w:r>
      <w:r w:rsidRPr="006B7D4E">
        <w:rPr>
          <w:b/>
          <w:noProof/>
        </w:rPr>
        <w:tab/>
      </w:r>
      <w:r w:rsidRPr="006B7D4E">
        <w:rPr>
          <w:b/>
          <w:noProof/>
        </w:rPr>
        <w:fldChar w:fldCharType="begin"/>
      </w:r>
      <w:r w:rsidRPr="006B7D4E">
        <w:rPr>
          <w:b/>
          <w:noProof/>
        </w:rPr>
        <w:instrText xml:space="preserve"> PAGEREF _Toc242049463 \h </w:instrText>
      </w:r>
      <w:r w:rsidRPr="006B7D4E">
        <w:rPr>
          <w:b/>
          <w:noProof/>
        </w:rPr>
      </w:r>
      <w:r w:rsidRPr="006B7D4E">
        <w:rPr>
          <w:b/>
          <w:noProof/>
        </w:rPr>
        <w:fldChar w:fldCharType="separate"/>
      </w:r>
      <w:r w:rsidRPr="006B7D4E">
        <w:rPr>
          <w:b/>
          <w:noProof/>
        </w:rPr>
        <w:t>44</w:t>
      </w:r>
      <w:r w:rsidRPr="006B7D4E">
        <w:rPr>
          <w:b/>
          <w:noProof/>
        </w:rPr>
        <w:fldChar w:fldCharType="end"/>
      </w:r>
    </w:p>
    <w:p w14:paraId="082F48A2" w14:textId="69D7BBC9" w:rsidR="006B7D4E" w:rsidRPr="006B7D4E" w:rsidRDefault="006B7D4E">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6B7D4E">
        <w:rPr>
          <w:rFonts w:ascii="Times New Roman" w:eastAsia="Times New Roman" w:hAnsi="Times New Roman" w:cs="Times New Roman"/>
          <w:noProof/>
        </w:rPr>
        <w:t>11.1 CPU</w:t>
      </w:r>
      <w:r w:rsidRPr="006B7D4E">
        <w:rPr>
          <w:noProof/>
        </w:rPr>
        <w:tab/>
      </w:r>
      <w:r w:rsidRPr="006B7D4E">
        <w:rPr>
          <w:noProof/>
        </w:rPr>
        <w:fldChar w:fldCharType="begin"/>
      </w:r>
      <w:r w:rsidRPr="006B7D4E">
        <w:rPr>
          <w:noProof/>
        </w:rPr>
        <w:instrText xml:space="preserve"> PAGEREF _Toc242049464 \h </w:instrText>
      </w:r>
      <w:r w:rsidRPr="006B7D4E">
        <w:rPr>
          <w:noProof/>
        </w:rPr>
      </w:r>
      <w:r w:rsidRPr="006B7D4E">
        <w:rPr>
          <w:noProof/>
        </w:rPr>
        <w:fldChar w:fldCharType="separate"/>
      </w:r>
      <w:r w:rsidRPr="006B7D4E">
        <w:rPr>
          <w:noProof/>
        </w:rPr>
        <w:t>44</w:t>
      </w:r>
      <w:r w:rsidRPr="006B7D4E">
        <w:rPr>
          <w:noProof/>
        </w:rPr>
        <w:fldChar w:fldCharType="end"/>
      </w:r>
    </w:p>
    <w:p w14:paraId="19022E78" w14:textId="452C2DFB" w:rsidR="006B7D4E" w:rsidRPr="006B7D4E" w:rsidRDefault="006B7D4E">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6B7D4E">
        <w:rPr>
          <w:rFonts w:ascii="Times New Roman" w:eastAsia="Times New Roman" w:hAnsi="Times New Roman" w:cs="Times New Roman"/>
          <w:noProof/>
        </w:rPr>
        <w:t>11.2 Memoria</w:t>
      </w:r>
      <w:r w:rsidRPr="006B7D4E">
        <w:rPr>
          <w:noProof/>
        </w:rPr>
        <w:tab/>
      </w:r>
      <w:r w:rsidRPr="006B7D4E">
        <w:rPr>
          <w:noProof/>
        </w:rPr>
        <w:fldChar w:fldCharType="begin"/>
      </w:r>
      <w:r w:rsidRPr="006B7D4E">
        <w:rPr>
          <w:noProof/>
        </w:rPr>
        <w:instrText xml:space="preserve"> PAGEREF _Toc242049465 \h </w:instrText>
      </w:r>
      <w:r w:rsidRPr="006B7D4E">
        <w:rPr>
          <w:noProof/>
        </w:rPr>
      </w:r>
      <w:r w:rsidRPr="006B7D4E">
        <w:rPr>
          <w:noProof/>
        </w:rPr>
        <w:fldChar w:fldCharType="separate"/>
      </w:r>
      <w:r w:rsidRPr="006B7D4E">
        <w:rPr>
          <w:noProof/>
        </w:rPr>
        <w:t>45</w:t>
      </w:r>
      <w:r w:rsidRPr="006B7D4E">
        <w:rPr>
          <w:noProof/>
        </w:rPr>
        <w:fldChar w:fldCharType="end"/>
      </w:r>
    </w:p>
    <w:p w14:paraId="03BD6D3E" w14:textId="7BE3B19B" w:rsidR="006B7D4E" w:rsidRPr="006B7D4E" w:rsidRDefault="006B7D4E">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6B7D4E">
        <w:rPr>
          <w:rFonts w:ascii="Times New Roman" w:eastAsia="Times New Roman" w:hAnsi="Times New Roman" w:cs="Times New Roman"/>
          <w:noProof/>
        </w:rPr>
        <w:t>11.3 Punto de equilibrio</w:t>
      </w:r>
      <w:r w:rsidRPr="006B7D4E">
        <w:rPr>
          <w:noProof/>
        </w:rPr>
        <w:tab/>
      </w:r>
      <w:r w:rsidRPr="006B7D4E">
        <w:rPr>
          <w:noProof/>
        </w:rPr>
        <w:fldChar w:fldCharType="begin"/>
      </w:r>
      <w:r w:rsidRPr="006B7D4E">
        <w:rPr>
          <w:noProof/>
        </w:rPr>
        <w:instrText xml:space="preserve"> PAGEREF _Toc242049466 \h </w:instrText>
      </w:r>
      <w:r w:rsidRPr="006B7D4E">
        <w:rPr>
          <w:noProof/>
        </w:rPr>
      </w:r>
      <w:r w:rsidRPr="006B7D4E">
        <w:rPr>
          <w:noProof/>
        </w:rPr>
        <w:fldChar w:fldCharType="separate"/>
      </w:r>
      <w:r w:rsidRPr="006B7D4E">
        <w:rPr>
          <w:noProof/>
        </w:rPr>
        <w:t>47</w:t>
      </w:r>
      <w:r w:rsidRPr="006B7D4E">
        <w:rPr>
          <w:noProof/>
        </w:rPr>
        <w:fldChar w:fldCharType="end"/>
      </w:r>
    </w:p>
    <w:p w14:paraId="1514871E" w14:textId="4389DEAB" w:rsidR="006B7D4E" w:rsidRPr="006B7D4E" w:rsidRDefault="006B7D4E">
      <w:pPr>
        <w:pStyle w:val="TDC1"/>
        <w:tabs>
          <w:tab w:val="right" w:leader="dot" w:pos="9016"/>
        </w:tabs>
        <w:rPr>
          <w:rFonts w:asciiTheme="minorHAnsi" w:eastAsiaTheme="minorEastAsia" w:hAnsiTheme="minorHAnsi" w:cstheme="minorBidi"/>
          <w:b/>
          <w:noProof/>
          <w:kern w:val="2"/>
          <w:sz w:val="24"/>
          <w:szCs w:val="24"/>
          <w:lang w:val="es-PE"/>
          <w14:ligatures w14:val="standardContextual"/>
        </w:rPr>
      </w:pPr>
      <w:r w:rsidRPr="006B7D4E">
        <w:rPr>
          <w:rFonts w:ascii="Times New Roman" w:eastAsia="Times New Roman" w:hAnsi="Times New Roman" w:cs="Times New Roman"/>
          <w:b/>
          <w:bCs/>
          <w:noProof/>
        </w:rPr>
        <w:t>12. Trabajo en GitHub</w:t>
      </w:r>
      <w:r w:rsidRPr="006B7D4E">
        <w:rPr>
          <w:b/>
          <w:noProof/>
        </w:rPr>
        <w:tab/>
      </w:r>
      <w:r w:rsidRPr="006B7D4E">
        <w:rPr>
          <w:b/>
          <w:noProof/>
        </w:rPr>
        <w:fldChar w:fldCharType="begin"/>
      </w:r>
      <w:r w:rsidRPr="006B7D4E">
        <w:rPr>
          <w:b/>
          <w:noProof/>
        </w:rPr>
        <w:instrText xml:space="preserve"> PAGEREF _Toc242049467 \h </w:instrText>
      </w:r>
      <w:r w:rsidRPr="006B7D4E">
        <w:rPr>
          <w:b/>
          <w:noProof/>
        </w:rPr>
      </w:r>
      <w:r w:rsidRPr="006B7D4E">
        <w:rPr>
          <w:b/>
          <w:noProof/>
        </w:rPr>
        <w:fldChar w:fldCharType="separate"/>
      </w:r>
      <w:r w:rsidRPr="006B7D4E">
        <w:rPr>
          <w:b/>
          <w:noProof/>
        </w:rPr>
        <w:t>49</w:t>
      </w:r>
      <w:r w:rsidRPr="006B7D4E">
        <w:rPr>
          <w:b/>
          <w:noProof/>
        </w:rPr>
        <w:fldChar w:fldCharType="end"/>
      </w:r>
    </w:p>
    <w:p w14:paraId="4F904817" w14:textId="206C505C" w:rsidR="006B7D4E" w:rsidRPr="006B7D4E" w:rsidRDefault="006B7D4E">
      <w:pPr>
        <w:pStyle w:val="TDC1"/>
        <w:tabs>
          <w:tab w:val="right" w:leader="dot" w:pos="9016"/>
        </w:tabs>
        <w:rPr>
          <w:rFonts w:asciiTheme="minorHAnsi" w:eastAsiaTheme="minorEastAsia" w:hAnsiTheme="minorHAnsi" w:cstheme="minorBidi"/>
          <w:b/>
          <w:noProof/>
          <w:kern w:val="2"/>
          <w:sz w:val="24"/>
          <w:szCs w:val="24"/>
          <w:lang w:val="es-PE"/>
          <w14:ligatures w14:val="standardContextual"/>
        </w:rPr>
      </w:pPr>
      <w:r w:rsidRPr="006B7D4E">
        <w:rPr>
          <w:rFonts w:ascii="Times New Roman" w:eastAsia="Times New Roman" w:hAnsi="Times New Roman" w:cs="Times New Roman"/>
          <w:b/>
          <w:bCs/>
          <w:noProof/>
        </w:rPr>
        <w:t>13. Correcciones respecto a la PC2</w:t>
      </w:r>
      <w:r w:rsidRPr="006B7D4E">
        <w:rPr>
          <w:b/>
          <w:noProof/>
        </w:rPr>
        <w:tab/>
      </w:r>
      <w:r w:rsidRPr="006B7D4E">
        <w:rPr>
          <w:b/>
          <w:noProof/>
        </w:rPr>
        <w:fldChar w:fldCharType="begin"/>
      </w:r>
      <w:r w:rsidRPr="006B7D4E">
        <w:rPr>
          <w:b/>
          <w:noProof/>
        </w:rPr>
        <w:instrText xml:space="preserve"> PAGEREF _Toc242049468 \h </w:instrText>
      </w:r>
      <w:r w:rsidRPr="006B7D4E">
        <w:rPr>
          <w:b/>
          <w:noProof/>
        </w:rPr>
      </w:r>
      <w:r w:rsidRPr="006B7D4E">
        <w:rPr>
          <w:b/>
          <w:noProof/>
        </w:rPr>
        <w:fldChar w:fldCharType="separate"/>
      </w:r>
      <w:r w:rsidRPr="006B7D4E">
        <w:rPr>
          <w:b/>
          <w:noProof/>
        </w:rPr>
        <w:t>50</w:t>
      </w:r>
      <w:r w:rsidRPr="006B7D4E">
        <w:rPr>
          <w:b/>
          <w:noProof/>
        </w:rPr>
        <w:fldChar w:fldCharType="end"/>
      </w:r>
    </w:p>
    <w:p w14:paraId="6D2A6B0D" w14:textId="01B81E0C" w:rsidR="006B7D4E" w:rsidRPr="006B7D4E" w:rsidRDefault="006B7D4E">
      <w:pPr>
        <w:pStyle w:val="TDC1"/>
        <w:tabs>
          <w:tab w:val="right" w:leader="dot" w:pos="9016"/>
        </w:tabs>
        <w:rPr>
          <w:rFonts w:asciiTheme="minorHAnsi" w:eastAsiaTheme="minorEastAsia" w:hAnsiTheme="minorHAnsi" w:cstheme="minorBidi"/>
          <w:b/>
          <w:noProof/>
          <w:kern w:val="2"/>
          <w:sz w:val="24"/>
          <w:szCs w:val="24"/>
          <w:lang w:val="es-PE"/>
          <w14:ligatures w14:val="standardContextual"/>
        </w:rPr>
      </w:pPr>
      <w:r w:rsidRPr="006B7D4E">
        <w:rPr>
          <w:rFonts w:ascii="Times New Roman" w:eastAsia="Times New Roman" w:hAnsi="Times New Roman" w:cs="Times New Roman"/>
          <w:b/>
          <w:bCs/>
          <w:noProof/>
        </w:rPr>
        <w:t>14. Verificación formal en SPIN</w:t>
      </w:r>
      <w:r w:rsidRPr="006B7D4E">
        <w:rPr>
          <w:b/>
          <w:noProof/>
        </w:rPr>
        <w:tab/>
      </w:r>
      <w:r w:rsidRPr="006B7D4E">
        <w:rPr>
          <w:b/>
          <w:noProof/>
        </w:rPr>
        <w:fldChar w:fldCharType="begin"/>
      </w:r>
      <w:r w:rsidRPr="006B7D4E">
        <w:rPr>
          <w:b/>
          <w:noProof/>
        </w:rPr>
        <w:instrText xml:space="preserve"> PAGEREF _Toc242049469 \h </w:instrText>
      </w:r>
      <w:r w:rsidRPr="006B7D4E">
        <w:rPr>
          <w:b/>
          <w:noProof/>
        </w:rPr>
      </w:r>
      <w:r w:rsidRPr="006B7D4E">
        <w:rPr>
          <w:b/>
          <w:noProof/>
        </w:rPr>
        <w:fldChar w:fldCharType="separate"/>
      </w:r>
      <w:r w:rsidRPr="006B7D4E">
        <w:rPr>
          <w:b/>
          <w:noProof/>
        </w:rPr>
        <w:t>51</w:t>
      </w:r>
      <w:r w:rsidRPr="006B7D4E">
        <w:rPr>
          <w:b/>
          <w:noProof/>
        </w:rPr>
        <w:fldChar w:fldCharType="end"/>
      </w:r>
    </w:p>
    <w:p w14:paraId="0F59C39E" w14:textId="3CCA7967" w:rsidR="006B7D4E" w:rsidRPr="006B7D4E" w:rsidRDefault="006B7D4E">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6B7D4E">
        <w:rPr>
          <w:rFonts w:ascii="Times New Roman" w:eastAsia="Times New Roman" w:hAnsi="Times New Roman" w:cs="Times New Roman"/>
          <w:bCs/>
          <w:noProof/>
        </w:rPr>
        <w:t>14.1 Propiedades verificadas</w:t>
      </w:r>
      <w:r w:rsidRPr="006B7D4E">
        <w:rPr>
          <w:noProof/>
        </w:rPr>
        <w:tab/>
      </w:r>
      <w:r w:rsidRPr="006B7D4E">
        <w:rPr>
          <w:noProof/>
        </w:rPr>
        <w:fldChar w:fldCharType="begin"/>
      </w:r>
      <w:r w:rsidRPr="006B7D4E">
        <w:rPr>
          <w:noProof/>
        </w:rPr>
        <w:instrText xml:space="preserve"> PAGEREF _Toc242049470 \h </w:instrText>
      </w:r>
      <w:r w:rsidRPr="006B7D4E">
        <w:rPr>
          <w:noProof/>
        </w:rPr>
      </w:r>
      <w:r w:rsidRPr="006B7D4E">
        <w:rPr>
          <w:noProof/>
        </w:rPr>
        <w:fldChar w:fldCharType="separate"/>
      </w:r>
      <w:r w:rsidRPr="006B7D4E">
        <w:rPr>
          <w:noProof/>
        </w:rPr>
        <w:t>51</w:t>
      </w:r>
      <w:r w:rsidRPr="006B7D4E">
        <w:rPr>
          <w:noProof/>
        </w:rPr>
        <w:fldChar w:fldCharType="end"/>
      </w:r>
    </w:p>
    <w:p w14:paraId="01B23B7A" w14:textId="264A4716" w:rsidR="006B7D4E" w:rsidRPr="006B7D4E" w:rsidRDefault="006B7D4E">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6B7D4E">
        <w:rPr>
          <w:rFonts w:ascii="Times New Roman" w:eastAsia="Times New Roman" w:hAnsi="Times New Roman" w:cs="Times New Roman"/>
          <w:bCs/>
          <w:noProof/>
        </w:rPr>
        <w:t>14.2 Resultados del modelo correcto</w:t>
      </w:r>
      <w:r w:rsidRPr="006B7D4E">
        <w:rPr>
          <w:noProof/>
        </w:rPr>
        <w:tab/>
      </w:r>
      <w:r w:rsidRPr="006B7D4E">
        <w:rPr>
          <w:noProof/>
        </w:rPr>
        <w:fldChar w:fldCharType="begin"/>
      </w:r>
      <w:r w:rsidRPr="006B7D4E">
        <w:rPr>
          <w:noProof/>
        </w:rPr>
        <w:instrText xml:space="preserve"> PAGEREF _Toc242049471 \h </w:instrText>
      </w:r>
      <w:r w:rsidRPr="006B7D4E">
        <w:rPr>
          <w:noProof/>
        </w:rPr>
      </w:r>
      <w:r w:rsidRPr="006B7D4E">
        <w:rPr>
          <w:noProof/>
        </w:rPr>
        <w:fldChar w:fldCharType="separate"/>
      </w:r>
      <w:r w:rsidRPr="006B7D4E">
        <w:rPr>
          <w:noProof/>
        </w:rPr>
        <w:t>51</w:t>
      </w:r>
      <w:r w:rsidRPr="006B7D4E">
        <w:rPr>
          <w:noProof/>
        </w:rPr>
        <w:fldChar w:fldCharType="end"/>
      </w:r>
    </w:p>
    <w:p w14:paraId="2DA057D7" w14:textId="34BDD321" w:rsidR="006B7D4E" w:rsidRPr="006B7D4E" w:rsidRDefault="006B7D4E">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6B7D4E">
        <w:rPr>
          <w:rFonts w:ascii="Times New Roman" w:eastAsia="Times New Roman" w:hAnsi="Times New Roman" w:cs="Times New Roman"/>
          <w:bCs/>
          <w:noProof/>
        </w:rPr>
        <w:t>14.3 Modelos mutantes</w:t>
      </w:r>
      <w:r w:rsidRPr="006B7D4E">
        <w:rPr>
          <w:noProof/>
        </w:rPr>
        <w:tab/>
      </w:r>
      <w:r w:rsidRPr="006B7D4E">
        <w:rPr>
          <w:noProof/>
        </w:rPr>
        <w:fldChar w:fldCharType="begin"/>
      </w:r>
      <w:r w:rsidRPr="006B7D4E">
        <w:rPr>
          <w:noProof/>
        </w:rPr>
        <w:instrText xml:space="preserve"> PAGEREF _Toc242049472 \h </w:instrText>
      </w:r>
      <w:r w:rsidRPr="006B7D4E">
        <w:rPr>
          <w:noProof/>
        </w:rPr>
      </w:r>
      <w:r w:rsidRPr="006B7D4E">
        <w:rPr>
          <w:noProof/>
        </w:rPr>
        <w:fldChar w:fldCharType="separate"/>
      </w:r>
      <w:r w:rsidRPr="006B7D4E">
        <w:rPr>
          <w:noProof/>
        </w:rPr>
        <w:t>53</w:t>
      </w:r>
      <w:r w:rsidRPr="006B7D4E">
        <w:rPr>
          <w:noProof/>
        </w:rPr>
        <w:fldChar w:fldCharType="end"/>
      </w:r>
    </w:p>
    <w:p w14:paraId="7B56A680" w14:textId="0FCD9E3C" w:rsidR="006B7D4E" w:rsidRPr="006B7D4E" w:rsidRDefault="006B7D4E">
      <w:pPr>
        <w:pStyle w:val="TDC1"/>
        <w:tabs>
          <w:tab w:val="right" w:leader="dot" w:pos="9016"/>
        </w:tabs>
        <w:rPr>
          <w:rFonts w:asciiTheme="minorHAnsi" w:eastAsiaTheme="minorEastAsia" w:hAnsiTheme="minorHAnsi" w:cstheme="minorBidi"/>
          <w:b/>
          <w:noProof/>
          <w:kern w:val="2"/>
          <w:sz w:val="24"/>
          <w:szCs w:val="24"/>
          <w:lang w:val="es-PE"/>
          <w14:ligatures w14:val="standardContextual"/>
        </w:rPr>
      </w:pPr>
      <w:r w:rsidRPr="006B7D4E">
        <w:rPr>
          <w:rFonts w:ascii="Times New Roman" w:eastAsia="Times New Roman" w:hAnsi="Times New Roman" w:cs="Times New Roman"/>
          <w:b/>
          <w:bCs/>
          <w:noProof/>
        </w:rPr>
        <w:t>15. Análisis del código con inteligencia artificial</w:t>
      </w:r>
      <w:r w:rsidRPr="006B7D4E">
        <w:rPr>
          <w:b/>
          <w:noProof/>
        </w:rPr>
        <w:tab/>
      </w:r>
      <w:r w:rsidRPr="006B7D4E">
        <w:rPr>
          <w:b/>
          <w:noProof/>
        </w:rPr>
        <w:fldChar w:fldCharType="begin"/>
      </w:r>
      <w:r w:rsidRPr="006B7D4E">
        <w:rPr>
          <w:b/>
          <w:noProof/>
        </w:rPr>
        <w:instrText xml:space="preserve"> PAGEREF _Toc242049473 \h </w:instrText>
      </w:r>
      <w:r w:rsidRPr="006B7D4E">
        <w:rPr>
          <w:b/>
          <w:noProof/>
        </w:rPr>
      </w:r>
      <w:r w:rsidRPr="006B7D4E">
        <w:rPr>
          <w:b/>
          <w:noProof/>
        </w:rPr>
        <w:fldChar w:fldCharType="separate"/>
      </w:r>
      <w:r w:rsidRPr="006B7D4E">
        <w:rPr>
          <w:b/>
          <w:noProof/>
        </w:rPr>
        <w:t>54</w:t>
      </w:r>
      <w:r w:rsidRPr="006B7D4E">
        <w:rPr>
          <w:b/>
          <w:noProof/>
        </w:rPr>
        <w:fldChar w:fldCharType="end"/>
      </w:r>
    </w:p>
    <w:p w14:paraId="463E73B6" w14:textId="420AED77" w:rsidR="006B7D4E" w:rsidRPr="006B7D4E" w:rsidRDefault="006B7D4E">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6B7D4E">
        <w:rPr>
          <w:rFonts w:ascii="Times New Roman" w:eastAsia="Times New Roman" w:hAnsi="Times New Roman" w:cs="Times New Roman"/>
          <w:bCs/>
          <w:noProof/>
        </w:rPr>
        <w:t>15.1 Prompt y modelo utilizados</w:t>
      </w:r>
      <w:r w:rsidRPr="006B7D4E">
        <w:rPr>
          <w:noProof/>
        </w:rPr>
        <w:tab/>
      </w:r>
      <w:r w:rsidRPr="006B7D4E">
        <w:rPr>
          <w:noProof/>
        </w:rPr>
        <w:fldChar w:fldCharType="begin"/>
      </w:r>
      <w:r w:rsidRPr="006B7D4E">
        <w:rPr>
          <w:noProof/>
        </w:rPr>
        <w:instrText xml:space="preserve"> PAGEREF _Toc242049474 \h </w:instrText>
      </w:r>
      <w:r w:rsidRPr="006B7D4E">
        <w:rPr>
          <w:noProof/>
        </w:rPr>
      </w:r>
      <w:r w:rsidRPr="006B7D4E">
        <w:rPr>
          <w:noProof/>
        </w:rPr>
        <w:fldChar w:fldCharType="separate"/>
      </w:r>
      <w:r w:rsidRPr="006B7D4E">
        <w:rPr>
          <w:noProof/>
        </w:rPr>
        <w:t>54</w:t>
      </w:r>
      <w:r w:rsidRPr="006B7D4E">
        <w:rPr>
          <w:noProof/>
        </w:rPr>
        <w:fldChar w:fldCharType="end"/>
      </w:r>
    </w:p>
    <w:p w14:paraId="64E9E6A8" w14:textId="407A3AB2" w:rsidR="006B7D4E" w:rsidRPr="006B7D4E" w:rsidRDefault="006B7D4E">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6B7D4E">
        <w:rPr>
          <w:rFonts w:ascii="Times New Roman" w:eastAsia="Times New Roman" w:hAnsi="Times New Roman" w:cs="Times New Roman"/>
          <w:bCs/>
          <w:noProof/>
        </w:rPr>
        <w:t>15.2 GAPs encontrados</w:t>
      </w:r>
      <w:r w:rsidRPr="006B7D4E">
        <w:rPr>
          <w:noProof/>
        </w:rPr>
        <w:tab/>
      </w:r>
      <w:r w:rsidRPr="006B7D4E">
        <w:rPr>
          <w:noProof/>
        </w:rPr>
        <w:fldChar w:fldCharType="begin"/>
      </w:r>
      <w:r w:rsidRPr="006B7D4E">
        <w:rPr>
          <w:noProof/>
        </w:rPr>
        <w:instrText xml:space="preserve"> PAGEREF _Toc242049475 \h </w:instrText>
      </w:r>
      <w:r w:rsidRPr="006B7D4E">
        <w:rPr>
          <w:noProof/>
        </w:rPr>
      </w:r>
      <w:r w:rsidRPr="006B7D4E">
        <w:rPr>
          <w:noProof/>
        </w:rPr>
        <w:fldChar w:fldCharType="separate"/>
      </w:r>
      <w:r w:rsidRPr="006B7D4E">
        <w:rPr>
          <w:noProof/>
        </w:rPr>
        <w:t>54</w:t>
      </w:r>
      <w:r w:rsidRPr="006B7D4E">
        <w:rPr>
          <w:noProof/>
        </w:rPr>
        <w:fldChar w:fldCharType="end"/>
      </w:r>
    </w:p>
    <w:p w14:paraId="7C429731" w14:textId="79461D3D" w:rsidR="006B7D4E" w:rsidRPr="006B7D4E" w:rsidRDefault="006B7D4E">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6B7D4E">
        <w:rPr>
          <w:rFonts w:ascii="Times New Roman" w:eastAsia="Times New Roman" w:hAnsi="Times New Roman" w:cs="Times New Roman"/>
          <w:bCs/>
          <w:noProof/>
        </w:rPr>
        <w:t>15.3 Corrección de los GAPs</w:t>
      </w:r>
      <w:r w:rsidRPr="006B7D4E">
        <w:rPr>
          <w:noProof/>
        </w:rPr>
        <w:tab/>
      </w:r>
      <w:r w:rsidRPr="006B7D4E">
        <w:rPr>
          <w:noProof/>
        </w:rPr>
        <w:fldChar w:fldCharType="begin"/>
      </w:r>
      <w:r w:rsidRPr="006B7D4E">
        <w:rPr>
          <w:noProof/>
        </w:rPr>
        <w:instrText xml:space="preserve"> PAGEREF _Toc242049476 \h </w:instrText>
      </w:r>
      <w:r w:rsidRPr="006B7D4E">
        <w:rPr>
          <w:noProof/>
        </w:rPr>
      </w:r>
      <w:r w:rsidRPr="006B7D4E">
        <w:rPr>
          <w:noProof/>
        </w:rPr>
        <w:fldChar w:fldCharType="separate"/>
      </w:r>
      <w:r w:rsidRPr="006B7D4E">
        <w:rPr>
          <w:noProof/>
        </w:rPr>
        <w:t>56</w:t>
      </w:r>
      <w:r w:rsidRPr="006B7D4E">
        <w:rPr>
          <w:noProof/>
        </w:rPr>
        <w:fldChar w:fldCharType="end"/>
      </w:r>
    </w:p>
    <w:p w14:paraId="21AF1CAD" w14:textId="59752039" w:rsidR="006B7D4E" w:rsidRPr="006B7D4E" w:rsidRDefault="006B7D4E">
      <w:pPr>
        <w:pStyle w:val="TDC1"/>
        <w:tabs>
          <w:tab w:val="right" w:leader="dot" w:pos="9016"/>
        </w:tabs>
        <w:rPr>
          <w:rFonts w:asciiTheme="minorHAnsi" w:eastAsiaTheme="minorEastAsia" w:hAnsiTheme="minorHAnsi" w:cstheme="minorBidi"/>
          <w:b/>
          <w:noProof/>
          <w:kern w:val="2"/>
          <w:sz w:val="24"/>
          <w:szCs w:val="24"/>
          <w:lang w:val="es-PE"/>
          <w14:ligatures w14:val="standardContextual"/>
        </w:rPr>
      </w:pPr>
      <w:r w:rsidRPr="006B7D4E">
        <w:rPr>
          <w:rFonts w:ascii="Times New Roman" w:eastAsia="Times New Roman" w:hAnsi="Times New Roman" w:cs="Times New Roman"/>
          <w:b/>
          <w:bCs/>
          <w:noProof/>
        </w:rPr>
        <w:t>16. Conclusiones y recomendaciones</w:t>
      </w:r>
      <w:r w:rsidRPr="006B7D4E">
        <w:rPr>
          <w:b/>
          <w:noProof/>
        </w:rPr>
        <w:tab/>
      </w:r>
      <w:r w:rsidRPr="006B7D4E">
        <w:rPr>
          <w:b/>
          <w:noProof/>
        </w:rPr>
        <w:fldChar w:fldCharType="begin"/>
      </w:r>
      <w:r w:rsidRPr="006B7D4E">
        <w:rPr>
          <w:b/>
          <w:noProof/>
        </w:rPr>
        <w:instrText xml:space="preserve"> PAGEREF _Toc242049477 \h </w:instrText>
      </w:r>
      <w:r w:rsidRPr="006B7D4E">
        <w:rPr>
          <w:b/>
          <w:noProof/>
        </w:rPr>
      </w:r>
      <w:r w:rsidRPr="006B7D4E">
        <w:rPr>
          <w:b/>
          <w:noProof/>
        </w:rPr>
        <w:fldChar w:fldCharType="separate"/>
      </w:r>
      <w:r w:rsidRPr="006B7D4E">
        <w:rPr>
          <w:b/>
          <w:noProof/>
        </w:rPr>
        <w:t>57</w:t>
      </w:r>
      <w:r w:rsidRPr="006B7D4E">
        <w:rPr>
          <w:b/>
          <w:noProof/>
        </w:rPr>
        <w:fldChar w:fldCharType="end"/>
      </w:r>
    </w:p>
    <w:p w14:paraId="55EBE5A6" w14:textId="33BCE763" w:rsidR="006B7D4E" w:rsidRPr="006B7D4E" w:rsidRDefault="006B7D4E">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6B7D4E">
        <w:rPr>
          <w:rFonts w:ascii="Times New Roman" w:eastAsia="Times New Roman" w:hAnsi="Times New Roman" w:cs="Times New Roman"/>
          <w:bCs/>
          <w:noProof/>
        </w:rPr>
        <w:t>16.1 Conclusiones</w:t>
      </w:r>
      <w:r w:rsidRPr="006B7D4E">
        <w:rPr>
          <w:noProof/>
        </w:rPr>
        <w:tab/>
      </w:r>
      <w:r w:rsidRPr="006B7D4E">
        <w:rPr>
          <w:noProof/>
        </w:rPr>
        <w:fldChar w:fldCharType="begin"/>
      </w:r>
      <w:r w:rsidRPr="006B7D4E">
        <w:rPr>
          <w:noProof/>
        </w:rPr>
        <w:instrText xml:space="preserve"> PAGEREF _Toc242049478 \h </w:instrText>
      </w:r>
      <w:r w:rsidRPr="006B7D4E">
        <w:rPr>
          <w:noProof/>
        </w:rPr>
      </w:r>
      <w:r w:rsidRPr="006B7D4E">
        <w:rPr>
          <w:noProof/>
        </w:rPr>
        <w:fldChar w:fldCharType="separate"/>
      </w:r>
      <w:r w:rsidRPr="006B7D4E">
        <w:rPr>
          <w:noProof/>
        </w:rPr>
        <w:t>57</w:t>
      </w:r>
      <w:r w:rsidRPr="006B7D4E">
        <w:rPr>
          <w:noProof/>
        </w:rPr>
        <w:fldChar w:fldCharType="end"/>
      </w:r>
    </w:p>
    <w:p w14:paraId="55D5F21C" w14:textId="7D3EF775" w:rsidR="006B7D4E" w:rsidRPr="006B7D4E" w:rsidRDefault="006B7D4E">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6B7D4E">
        <w:rPr>
          <w:rFonts w:ascii="Times New Roman" w:eastAsia="Times New Roman" w:hAnsi="Times New Roman" w:cs="Times New Roman"/>
          <w:bCs/>
          <w:noProof/>
        </w:rPr>
        <w:t>16.2 Recomendaciones</w:t>
      </w:r>
      <w:r w:rsidRPr="006B7D4E">
        <w:rPr>
          <w:noProof/>
        </w:rPr>
        <w:tab/>
      </w:r>
      <w:r w:rsidRPr="006B7D4E">
        <w:rPr>
          <w:noProof/>
        </w:rPr>
        <w:fldChar w:fldCharType="begin"/>
      </w:r>
      <w:r w:rsidRPr="006B7D4E">
        <w:rPr>
          <w:noProof/>
        </w:rPr>
        <w:instrText xml:space="preserve"> PAGEREF _Toc242049479 \h </w:instrText>
      </w:r>
      <w:r w:rsidRPr="006B7D4E">
        <w:rPr>
          <w:noProof/>
        </w:rPr>
      </w:r>
      <w:r w:rsidRPr="006B7D4E">
        <w:rPr>
          <w:noProof/>
        </w:rPr>
        <w:fldChar w:fldCharType="separate"/>
      </w:r>
      <w:r w:rsidRPr="006B7D4E">
        <w:rPr>
          <w:noProof/>
        </w:rPr>
        <w:t>57</w:t>
      </w:r>
      <w:r w:rsidRPr="006B7D4E">
        <w:rPr>
          <w:noProof/>
        </w:rPr>
        <w:fldChar w:fldCharType="end"/>
      </w:r>
    </w:p>
    <w:p w14:paraId="0BB61017" w14:textId="15B970DA" w:rsidR="006B7D4E" w:rsidRPr="006B7D4E" w:rsidRDefault="006B7D4E">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6B7D4E">
        <w:rPr>
          <w:rFonts w:ascii="Times New Roman" w:eastAsia="Times New Roman" w:hAnsi="Times New Roman" w:cs="Times New Roman"/>
          <w:bCs/>
          <w:noProof/>
        </w:rPr>
        <w:t>16.3 Limitaciones</w:t>
      </w:r>
      <w:r w:rsidRPr="006B7D4E">
        <w:rPr>
          <w:noProof/>
        </w:rPr>
        <w:tab/>
      </w:r>
      <w:r w:rsidRPr="006B7D4E">
        <w:rPr>
          <w:noProof/>
        </w:rPr>
        <w:fldChar w:fldCharType="begin"/>
      </w:r>
      <w:r w:rsidRPr="006B7D4E">
        <w:rPr>
          <w:noProof/>
        </w:rPr>
        <w:instrText xml:space="preserve"> PAGEREF _Toc242049480 \h </w:instrText>
      </w:r>
      <w:r w:rsidRPr="006B7D4E">
        <w:rPr>
          <w:noProof/>
        </w:rPr>
      </w:r>
      <w:r w:rsidRPr="006B7D4E">
        <w:rPr>
          <w:noProof/>
        </w:rPr>
        <w:fldChar w:fldCharType="separate"/>
      </w:r>
      <w:r w:rsidRPr="006B7D4E">
        <w:rPr>
          <w:noProof/>
        </w:rPr>
        <w:t>58</w:t>
      </w:r>
      <w:r w:rsidRPr="006B7D4E">
        <w:rPr>
          <w:noProof/>
        </w:rPr>
        <w:fldChar w:fldCharType="end"/>
      </w:r>
    </w:p>
    <w:p w14:paraId="6293F5C1" w14:textId="40D280A2" w:rsidR="006B7D4E" w:rsidRPr="006B7D4E" w:rsidRDefault="006B7D4E">
      <w:pPr>
        <w:pStyle w:val="TDC1"/>
        <w:tabs>
          <w:tab w:val="right" w:leader="dot" w:pos="9016"/>
        </w:tabs>
        <w:rPr>
          <w:rFonts w:asciiTheme="minorHAnsi" w:eastAsiaTheme="minorEastAsia" w:hAnsiTheme="minorHAnsi" w:cstheme="minorBidi"/>
          <w:b/>
          <w:noProof/>
          <w:kern w:val="2"/>
          <w:sz w:val="24"/>
          <w:szCs w:val="24"/>
          <w:lang w:val="es-PE"/>
          <w14:ligatures w14:val="standardContextual"/>
        </w:rPr>
      </w:pPr>
      <w:r w:rsidRPr="006B7D4E">
        <w:rPr>
          <w:rFonts w:ascii="Times New Roman" w:eastAsia="Times New Roman" w:hAnsi="Times New Roman" w:cs="Times New Roman"/>
          <w:b/>
          <w:bCs/>
          <w:noProof/>
        </w:rPr>
        <w:t>17. Anexos</w:t>
      </w:r>
      <w:r w:rsidRPr="006B7D4E">
        <w:rPr>
          <w:b/>
          <w:noProof/>
        </w:rPr>
        <w:tab/>
      </w:r>
      <w:r w:rsidRPr="006B7D4E">
        <w:rPr>
          <w:b/>
          <w:noProof/>
        </w:rPr>
        <w:fldChar w:fldCharType="begin"/>
      </w:r>
      <w:r w:rsidRPr="006B7D4E">
        <w:rPr>
          <w:b/>
          <w:noProof/>
        </w:rPr>
        <w:instrText xml:space="preserve"> PAGEREF _Toc242049481 \h </w:instrText>
      </w:r>
      <w:r w:rsidRPr="006B7D4E">
        <w:rPr>
          <w:b/>
          <w:noProof/>
        </w:rPr>
      </w:r>
      <w:r w:rsidRPr="006B7D4E">
        <w:rPr>
          <w:b/>
          <w:noProof/>
        </w:rPr>
        <w:fldChar w:fldCharType="separate"/>
      </w:r>
      <w:r w:rsidRPr="006B7D4E">
        <w:rPr>
          <w:b/>
          <w:noProof/>
        </w:rPr>
        <w:t>58</w:t>
      </w:r>
      <w:r w:rsidRPr="006B7D4E">
        <w:rPr>
          <w:b/>
          <w:noProof/>
        </w:rPr>
        <w:fldChar w:fldCharType="end"/>
      </w:r>
    </w:p>
    <w:p w14:paraId="6147DE2E" w14:textId="492D2C55" w:rsidR="006B7D4E" w:rsidRPr="006B7D4E" w:rsidRDefault="006B7D4E">
      <w:pPr>
        <w:pStyle w:val="TDC1"/>
        <w:tabs>
          <w:tab w:val="right" w:leader="dot" w:pos="9016"/>
        </w:tabs>
        <w:rPr>
          <w:rFonts w:asciiTheme="minorHAnsi" w:eastAsiaTheme="minorEastAsia" w:hAnsiTheme="minorHAnsi" w:cstheme="minorBidi"/>
          <w:b/>
          <w:noProof/>
          <w:kern w:val="2"/>
          <w:sz w:val="24"/>
          <w:szCs w:val="24"/>
          <w:lang w:val="es-PE"/>
          <w14:ligatures w14:val="standardContextual"/>
        </w:rPr>
      </w:pPr>
      <w:r w:rsidRPr="006B7D4E">
        <w:rPr>
          <w:rFonts w:ascii="Times New Roman" w:eastAsia="Times New Roman" w:hAnsi="Times New Roman" w:cs="Times New Roman"/>
          <w:b/>
          <w:bCs/>
          <w:noProof/>
        </w:rPr>
        <w:t>18. Referencias bibliográficas (formato APA)</w:t>
      </w:r>
      <w:r w:rsidRPr="006B7D4E">
        <w:rPr>
          <w:b/>
          <w:noProof/>
        </w:rPr>
        <w:tab/>
      </w:r>
      <w:r w:rsidRPr="006B7D4E">
        <w:rPr>
          <w:b/>
          <w:noProof/>
        </w:rPr>
        <w:fldChar w:fldCharType="begin"/>
      </w:r>
      <w:r w:rsidRPr="006B7D4E">
        <w:rPr>
          <w:b/>
          <w:noProof/>
        </w:rPr>
        <w:instrText xml:space="preserve"> PAGEREF _Toc242049482 \h </w:instrText>
      </w:r>
      <w:r w:rsidRPr="006B7D4E">
        <w:rPr>
          <w:b/>
          <w:noProof/>
        </w:rPr>
      </w:r>
      <w:r w:rsidRPr="006B7D4E">
        <w:rPr>
          <w:b/>
          <w:noProof/>
        </w:rPr>
        <w:fldChar w:fldCharType="separate"/>
      </w:r>
      <w:r w:rsidRPr="006B7D4E">
        <w:rPr>
          <w:b/>
          <w:noProof/>
        </w:rPr>
        <w:t>58</w:t>
      </w:r>
      <w:r w:rsidRPr="006B7D4E">
        <w:rPr>
          <w:b/>
          <w:noProof/>
        </w:rPr>
        <w:fldChar w:fldCharType="end"/>
      </w:r>
    </w:p>
    <w:p w14:paraId="25A1FFC2" w14:textId="1D236839" w:rsidR="00C6752C" w:rsidRPr="006B7D4E" w:rsidRDefault="00984341">
      <w:pPr>
        <w:spacing w:after="160" w:line="264" w:lineRule="auto"/>
        <w:ind w:right="20"/>
        <w:jc w:val="both"/>
        <w:rPr>
          <w:rFonts w:ascii="Times New Roman" w:eastAsia="Times New Roman" w:hAnsi="Times New Roman" w:cs="Times New Roman"/>
          <w:b/>
          <w:sz w:val="24"/>
          <w:szCs w:val="24"/>
        </w:rPr>
      </w:pPr>
      <w:r w:rsidRPr="006B7D4E">
        <w:rPr>
          <w:rFonts w:ascii="Times New Roman" w:eastAsia="Times New Roman" w:hAnsi="Times New Roman" w:cs="Times New Roman"/>
          <w:b/>
          <w:sz w:val="24"/>
          <w:szCs w:val="24"/>
        </w:rPr>
        <w:fldChar w:fldCharType="end"/>
      </w:r>
    </w:p>
    <w:p w14:paraId="52DD8367"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1706DCAA"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7D4C1BDA"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6BD57FF1"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789A233A"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4C4670D0"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4562C86F"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79B0213D"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74F815F8"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6C6FD230"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18DF6876"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4DB7356F"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0889B081"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2544FBCA"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627C2D54"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50E3CB27"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4DF576A0"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5CD4C1B3"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6917C73E"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50437FD9"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488C7801"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4FE4A5D7"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11BAFD07"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4D89B9CD"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37A9D985" w14:textId="77777777" w:rsidR="00C6752C" w:rsidRDefault="00DD3C40">
      <w:pPr>
        <w:pStyle w:val="Ttulo1"/>
        <w:keepLines w:val="0"/>
        <w:spacing w:before="480"/>
        <w:jc w:val="both"/>
        <w:rPr>
          <w:rFonts w:ascii="Times New Roman" w:eastAsia="Times New Roman" w:hAnsi="Times New Roman" w:cs="Times New Roman"/>
          <w:b/>
          <w:bCs/>
          <w:sz w:val="24"/>
          <w:szCs w:val="24"/>
        </w:rPr>
      </w:pPr>
      <w:bookmarkStart w:id="0" w:name="_Toc242049418"/>
      <w:r>
        <w:rPr>
          <w:rFonts w:ascii="Times New Roman" w:eastAsia="Times New Roman" w:hAnsi="Times New Roman" w:cs="Times New Roman"/>
          <w:b/>
          <w:bCs/>
          <w:sz w:val="24"/>
          <w:szCs w:val="24"/>
        </w:rPr>
        <w:t>1. Resumen del trabajo</w:t>
      </w:r>
      <w:bookmarkEnd w:id="0"/>
    </w:p>
    <w:p w14:paraId="0A0A9A50"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presente trabajo desarrolla una solución de Regresión Lineal aplicada al dataset Hospital Inpatient Discharges (SPARCS De-Identified): 2022, con el objetivo de comparar el rendimiento de una implementación secuencial y una implementación concurrente en Go. A partir del dataset limpio obtenido en la PC1, compuesto por 2,103,432 registros válidos, se realizó el preprocesamiento de las variables, obteniendo 49 características numéricas y una partición reproducible de 79.99 % para entrenamiento y 20.01% para prueba. El modelo fue entrenado mediante Batch Gradient Descent utilizando 100 épocas y una tasa de aprendizaje de 0.01.</w:t>
      </w:r>
    </w:p>
    <w:p w14:paraId="53CE9E1E"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Para la versión concurrente se implementó un patrón Worker Pool basado en goroutines, channels y sync.WaitGroup, donde cada worker calcula gradientes parciales sobre una </w:t>
      </w:r>
      <w:r>
        <w:rPr>
          <w:rFonts w:ascii="Times New Roman" w:eastAsia="Times New Roman" w:hAnsi="Times New Roman" w:cs="Times New Roman"/>
          <w:sz w:val="24"/>
          <w:szCs w:val="24"/>
        </w:rPr>
        <w:lastRenderedPageBreak/>
        <w:t>partición de los datos y posteriormente estos resultados son agregados antes de actualizar los parámetros del modelo. La lógica de sincronización fue representada mediante Promela y verificada con SPIN, cuya exploración exhaustiva alcanzó 143,799 estados y 241,264 transiciones sin detectar errores (errors: 0).</w:t>
      </w:r>
    </w:p>
    <w:p w14:paraId="3894C170"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evaluación experimental se realizó mediante siete ejecuciones por configuración y el cálculo de una media recortada, comparando la versión secuencial con configuraciones de 1, 2, 4, 8, 12, 16, 24 y 32 workers. La implementación concurrente alcanzó su menor tiempo medio con 16 workers, con 382.95 ms y un speedup de 4.88x frente a los 1.87 s de la versión secuencial. Sin embargo, el análisis de escalabilidad y recursos mostró una zona de saturación entre 12 y 16 workers, identificándose 12 workers como un punto de equilibrio práctico al coincidir con los 12 procesadores lógicos disponibles y ofrecer un rendimiento cercano al máximo con menor overhead.</w:t>
      </w:r>
    </w:p>
    <w:p w14:paraId="3DCDA5AD"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Finalmente, ambas implementaciones produjeron resultados equivalentes, con una diferencia máxima entre sus parámetros de 0.000000000000 y un R² de 0.467884 sobre el conjunto de prueba, evidenciando que la estrategia de concurrencia mejoró el tiempo de ejecución sin modificar el resultado matemático del modelo.</w:t>
      </w:r>
    </w:p>
    <w:p w14:paraId="1559BC56" w14:textId="77777777" w:rsidR="0091319F" w:rsidRDefault="004443CB">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el TP, el trabajo se complementó con tres frentes. Primero, la verificación formal en SPIN de la ausencia de deadlocks y de la exclusión mutua, incluyendo modelos mutantes con defectos introducidos a propósito que SPIN detectó, lo que demuestra que la verificación es significativa. Segundo, un análisis del código con inteligencia artificial mediante un prompt estructurado, que identificó 19 GAPs; los de severidad media se corrigieron aplicando TDD. Tercero, las conclusiones y recomendaciones del grupo so</w:t>
      </w:r>
      <w:r>
        <w:rPr>
          <w:rFonts w:ascii="Times New Roman" w:eastAsia="Times New Roman" w:hAnsi="Times New Roman" w:cs="Times New Roman"/>
          <w:sz w:val="24"/>
          <w:szCs w:val="24"/>
        </w:rPr>
        <w:t>bre escalabilidad, limitaciones y mejoras posibles.</w:t>
      </w:r>
    </w:p>
    <w:p w14:paraId="2E9AE498" w14:textId="77777777" w:rsidR="00C6752C" w:rsidRDefault="00DD3C40">
      <w:pPr>
        <w:pStyle w:val="Ttulo1"/>
        <w:keepLines w:val="0"/>
        <w:spacing w:before="480"/>
        <w:jc w:val="both"/>
        <w:rPr>
          <w:rFonts w:ascii="Times New Roman" w:eastAsia="Times New Roman" w:hAnsi="Times New Roman" w:cs="Times New Roman"/>
          <w:b/>
          <w:bCs/>
          <w:sz w:val="24"/>
          <w:szCs w:val="24"/>
        </w:rPr>
      </w:pPr>
      <w:bookmarkStart w:id="1" w:name="_Toc242049419"/>
      <w:r>
        <w:rPr>
          <w:rFonts w:ascii="Times New Roman" w:eastAsia="Times New Roman" w:hAnsi="Times New Roman" w:cs="Times New Roman"/>
          <w:b/>
          <w:bCs/>
          <w:sz w:val="24"/>
          <w:szCs w:val="24"/>
        </w:rPr>
        <w:t>2. Objetivos del trabajo</w:t>
      </w:r>
      <w:bookmarkEnd w:id="1"/>
    </w:p>
    <w:p w14:paraId="07405B49" w14:textId="77777777" w:rsidR="00C6752C" w:rsidRDefault="00DD3C40">
      <w:pPr>
        <w:pStyle w:val="Ttulo2"/>
        <w:keepLines w:val="0"/>
        <w:spacing w:after="80"/>
        <w:jc w:val="both"/>
        <w:rPr>
          <w:rFonts w:ascii="Times New Roman" w:eastAsia="Times New Roman" w:hAnsi="Times New Roman" w:cs="Times New Roman"/>
          <w:b/>
          <w:bCs/>
          <w:sz w:val="24"/>
          <w:szCs w:val="24"/>
        </w:rPr>
      </w:pPr>
      <w:bookmarkStart w:id="2" w:name="_Toc242049420"/>
      <w:r>
        <w:rPr>
          <w:rFonts w:ascii="Times New Roman" w:eastAsia="Times New Roman" w:hAnsi="Times New Roman" w:cs="Times New Roman"/>
          <w:b/>
          <w:bCs/>
          <w:sz w:val="24"/>
          <w:szCs w:val="24"/>
        </w:rPr>
        <w:t>2.1 Objetivo general</w:t>
      </w:r>
      <w:bookmarkEnd w:id="2"/>
    </w:p>
    <w:p w14:paraId="4AFABE9C"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Implementar y evaluar una solución de Regresión Lineal secuencial y concurrente en Go sobre el dataset SPARCS 2022, aplicando mecanismos de sincronización y un patrón Worker Pool, con el propósito de analizar el impacto de la concurrencia en el tiempo de ejecución, speedup, escalabilidad y uso de recursos de cómputo.</w:t>
      </w:r>
    </w:p>
    <w:p w14:paraId="106F3E44" w14:textId="77777777" w:rsidR="00C6752C" w:rsidRDefault="00DD3C40">
      <w:pPr>
        <w:pStyle w:val="Ttulo2"/>
        <w:keepLines w:val="0"/>
        <w:spacing w:after="80"/>
        <w:jc w:val="both"/>
        <w:rPr>
          <w:rFonts w:ascii="Times New Roman" w:eastAsia="Times New Roman" w:hAnsi="Times New Roman" w:cs="Times New Roman"/>
          <w:b/>
          <w:bCs/>
          <w:sz w:val="24"/>
          <w:szCs w:val="24"/>
        </w:rPr>
      </w:pPr>
      <w:bookmarkStart w:id="3" w:name="_Toc242049421"/>
      <w:r>
        <w:rPr>
          <w:rFonts w:ascii="Times New Roman" w:eastAsia="Times New Roman" w:hAnsi="Times New Roman" w:cs="Times New Roman"/>
          <w:b/>
          <w:bCs/>
          <w:sz w:val="24"/>
          <w:szCs w:val="24"/>
        </w:rPr>
        <w:t>2.2 Objetivos específicos</w:t>
      </w:r>
      <w:bookmarkEnd w:id="3"/>
    </w:p>
    <w:p w14:paraId="16B47725" w14:textId="77777777" w:rsidR="00C6752C" w:rsidRDefault="00DD3C40">
      <w:pPr>
        <w:numPr>
          <w:ilvl w:val="0"/>
          <w:numId w:val="10"/>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Preparar los datos del dataset SPARCS 2022 para el entrenamiento de un modelo de Regresión Lineal, mediante codificación de variables, partición Train/Test y escalamiento.</w:t>
      </w:r>
    </w:p>
    <w:p w14:paraId="244B8203" w14:textId="77777777" w:rsidR="00C6752C" w:rsidRDefault="00DD3C40">
      <w:pPr>
        <w:numPr>
          <w:ilvl w:val="0"/>
          <w:numId w:val="10"/>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Implementar una versión secuencial de Regresión Lineal mediante Batch Gradient Descent que funcione como línea base para la evaluación de rendimiento.</w:t>
      </w:r>
    </w:p>
    <w:p w14:paraId="7FC77012" w14:textId="77777777" w:rsidR="00C6752C" w:rsidRDefault="00DD3C40">
      <w:pPr>
        <w:numPr>
          <w:ilvl w:val="0"/>
          <w:numId w:val="10"/>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Implementar una versión concurrente equivalente utilizando goroutines, channels, sync.WaitGroup y el patrón Worker Pool para paralelizar el cálculo de gradientes.</w:t>
      </w:r>
    </w:p>
    <w:p w14:paraId="21237194" w14:textId="77777777" w:rsidR="00C6752C" w:rsidRDefault="00DD3C40">
      <w:pPr>
        <w:numPr>
          <w:ilvl w:val="0"/>
          <w:numId w:val="10"/>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Modelar la lógica de sincronización de la solución concurrente mediante Promela y verificar sus propiedades mediante SPIN.</w:t>
      </w:r>
    </w:p>
    <w:p w14:paraId="67C90B29" w14:textId="77777777" w:rsidR="00C6752C" w:rsidRDefault="00DD3C40">
      <w:pPr>
        <w:numPr>
          <w:ilvl w:val="0"/>
          <w:numId w:val="10"/>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Comparar experimentalmente las implementaciones secuencial y concurrente mediante múltiples ejecuciones, media recortada, speedup y eficiencia.</w:t>
      </w:r>
    </w:p>
    <w:p w14:paraId="26BE2047" w14:textId="77777777" w:rsidR="00C6752C" w:rsidRDefault="00DD3C40">
      <w:pPr>
        <w:numPr>
          <w:ilvl w:val="0"/>
          <w:numId w:val="10"/>
        </w:num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Analizar la escalabilidad, uso de CPU, memoria y overhead de las configuraciones concurrentes para determinar un punto de equilibrio práctico.</w:t>
      </w:r>
    </w:p>
    <w:p w14:paraId="66E90B59" w14:textId="77777777" w:rsidR="00C6752C" w:rsidRDefault="00DD3C40">
      <w:pPr>
        <w:pStyle w:val="Ttulo1"/>
        <w:keepLines w:val="0"/>
        <w:spacing w:before="480"/>
        <w:jc w:val="both"/>
        <w:rPr>
          <w:rFonts w:ascii="Times New Roman" w:eastAsia="Times New Roman" w:hAnsi="Times New Roman" w:cs="Times New Roman"/>
          <w:b/>
          <w:bCs/>
          <w:sz w:val="24"/>
          <w:szCs w:val="24"/>
        </w:rPr>
      </w:pPr>
      <w:bookmarkStart w:id="4" w:name="_Toc242049422"/>
      <w:r>
        <w:rPr>
          <w:rFonts w:ascii="Times New Roman" w:eastAsia="Times New Roman" w:hAnsi="Times New Roman" w:cs="Times New Roman"/>
          <w:b/>
          <w:bCs/>
          <w:sz w:val="24"/>
          <w:szCs w:val="24"/>
        </w:rPr>
        <w:t>3. Explicación de los temas investigados</w:t>
      </w:r>
      <w:bookmarkEnd w:id="4"/>
    </w:p>
    <w:p w14:paraId="15654115"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grupo investigó dos ejes temáticos relacionados con el caso de uso: (1) programación concurrente en Go aplicada a Machine Learning y (2) el modelo de Regresión Lineal y sus variantes de paralelización. Cada integrante documentó un paper académico reciente, conformando un total de tres artículos, siguiendo el formato establecido para el trabajo.</w:t>
      </w:r>
    </w:p>
    <w:p w14:paraId="687E7DBF" w14:textId="77777777" w:rsidR="00C6752C" w:rsidRDefault="00DD3C40">
      <w:pPr>
        <w:pStyle w:val="Ttulo2"/>
        <w:keepLines w:val="0"/>
        <w:spacing w:after="80"/>
        <w:jc w:val="both"/>
        <w:rPr>
          <w:rFonts w:ascii="Times New Roman" w:eastAsia="Times New Roman" w:hAnsi="Times New Roman" w:cs="Times New Roman"/>
          <w:b/>
          <w:bCs/>
          <w:sz w:val="24"/>
          <w:szCs w:val="24"/>
        </w:rPr>
      </w:pPr>
      <w:bookmarkStart w:id="5" w:name="_Toc242049423"/>
      <w:r>
        <w:rPr>
          <w:rFonts w:ascii="Times New Roman" w:eastAsia="Times New Roman" w:hAnsi="Times New Roman" w:cs="Times New Roman"/>
          <w:b/>
          <w:bCs/>
          <w:sz w:val="24"/>
          <w:szCs w:val="24"/>
        </w:rPr>
        <w:t>3.1 Concurrencia en Go aplicada a Machine Learning</w:t>
      </w:r>
      <w:bookmarkEnd w:id="5"/>
    </w:p>
    <w:p w14:paraId="57AAEE4A"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Go ofrece concurrencia nativa mediante goroutines (hilos ligeros gestionados por el runtime) y canales, junto con primitivas de sincronización como sync.Mutex (exclusión mutua) y sync.WaitGroup (espera de finalización de tareas). Estos mecanismos permiten implementar de forma concurrente el entrenamiento o la inferencia de modelos de ML sin depender de librerías externas, distribuyendo el dataset entre varios workers y agregando resultados parciales, típicamente mediante patrones Worker Pool o Pipeline.</w:t>
      </w:r>
    </w:p>
    <w:p w14:paraId="538467EB" w14:textId="77777777" w:rsidR="00C6752C" w:rsidRDefault="00DD3C40">
      <w:pPr>
        <w:pStyle w:val="Ttulo2"/>
        <w:keepLines w:val="0"/>
        <w:spacing w:after="80"/>
        <w:jc w:val="both"/>
        <w:rPr>
          <w:rFonts w:ascii="Times New Roman" w:eastAsia="Times New Roman" w:hAnsi="Times New Roman" w:cs="Times New Roman"/>
          <w:b/>
          <w:bCs/>
          <w:sz w:val="24"/>
          <w:szCs w:val="24"/>
        </w:rPr>
      </w:pPr>
      <w:bookmarkStart w:id="6" w:name="_Toc242049424"/>
      <w:r>
        <w:rPr>
          <w:rFonts w:ascii="Times New Roman" w:eastAsia="Times New Roman" w:hAnsi="Times New Roman" w:cs="Times New Roman"/>
          <w:b/>
          <w:bCs/>
          <w:sz w:val="24"/>
          <w:szCs w:val="24"/>
        </w:rPr>
        <w:t>3.2 Regresión Lineal concurrente</w:t>
      </w:r>
      <w:bookmarkEnd w:id="6"/>
    </w:p>
    <w:p w14:paraId="199396D0"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Regresión Lineal, al basarse en operaciones matriciales y sumatorias independientes por bloque de datos, es un candidato natural para una implementación concurrente mediante particionamiento de datos (data partitioning). Cada goroutine puede calcular gradientes o sumas parciales de forma independiente sobre una porción del conjunto de datos y posteriormente comunicar sus resultados mediante channels para realizar una fase de reducción sincronizada antes de actualizar los parámetros del modelo.</w:t>
      </w:r>
    </w:p>
    <w:p w14:paraId="4E0D6761"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concurrencia permite que múltiples goroutines trabajen sobre particiones del dataset de forma intercalada, mejorando la escalabilidad y el tiempo de ejecución en comparación con una implementación secuencial pura. En hardware multi-núcleo, esta concurrencia se traduce en paralelismo real, logrando un speedup medible.</w:t>
      </w:r>
    </w:p>
    <w:p w14:paraId="7343C874" w14:textId="77777777" w:rsidR="00C6752C" w:rsidRDefault="00DD3C40">
      <w:pPr>
        <w:pStyle w:val="Ttulo2"/>
        <w:keepLines w:val="0"/>
        <w:spacing w:after="80"/>
        <w:jc w:val="both"/>
        <w:rPr>
          <w:rFonts w:ascii="Times New Roman" w:eastAsia="Times New Roman" w:hAnsi="Times New Roman" w:cs="Times New Roman"/>
          <w:b/>
          <w:bCs/>
          <w:sz w:val="24"/>
          <w:szCs w:val="24"/>
        </w:rPr>
      </w:pPr>
      <w:bookmarkStart w:id="7" w:name="_Toc242049425"/>
      <w:r>
        <w:rPr>
          <w:rFonts w:ascii="Times New Roman" w:eastAsia="Times New Roman" w:hAnsi="Times New Roman" w:cs="Times New Roman"/>
          <w:b/>
          <w:bCs/>
          <w:sz w:val="24"/>
          <w:szCs w:val="24"/>
        </w:rPr>
        <w:t>3.3 Cadena de búsqueda utilizada</w:t>
      </w:r>
      <w:bookmarkEnd w:id="7"/>
    </w:p>
    <w:p w14:paraId="0A6E10A4"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Como punto de partida para la búsqueda bibliográfica se consideraron los conceptos Machine Learning, programación concurrente y Regresión Lineal. A partir de ellos, cada integrante refinó la cadena de búsqueda según el enfoque específico de su artículo, incorporando términos relacionados con aprendizaje distribuido, procesamiento paralelo, GPU, Gradient Descent y mecanismos de sincronización.</w:t>
      </w:r>
    </w:p>
    <w:p w14:paraId="3B8118DA"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Ejemplo de refinamiento por integrante:</w:t>
      </w:r>
    </w:p>
    <w:p w14:paraId="62A342A7" w14:textId="77777777" w:rsidR="00C6752C" w:rsidRDefault="00DD3C40">
      <w:pPr>
        <w:spacing w:after="1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"Machine learning" AND "linear regression" AND "concurrent programming"</w:t>
      </w:r>
    </w:p>
    <w:p w14:paraId="2C40EA3E" w14:textId="77777777" w:rsidR="00C6752C" w:rsidRDefault="00C6752C">
      <w:pPr>
        <w:spacing w:after="160"/>
        <w:jc w:val="both"/>
        <w:rPr>
          <w:rFonts w:ascii="Times New Roman" w:eastAsia="Times New Roman" w:hAnsi="Times New Roman" w:cs="Times New Roman"/>
          <w:b/>
          <w:bCs/>
          <w:sz w:val="24"/>
          <w:szCs w:val="24"/>
        </w:rPr>
      </w:pPr>
    </w:p>
    <w:p w14:paraId="516723BD"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Integrante 1:</w:t>
      </w:r>
      <w:r>
        <w:rPr>
          <w:rFonts w:ascii="Times New Roman" w:eastAsia="Times New Roman" w:hAnsi="Times New Roman" w:cs="Times New Roman"/>
          <w:sz w:val="24"/>
          <w:szCs w:val="24"/>
        </w:rPr>
        <w:t xml:space="preserve"> José Antonio Mayhua Hinostroza</w:t>
      </w:r>
    </w:p>
    <w:p w14:paraId="7CD2F3FB" w14:textId="77777777" w:rsidR="00C6752C" w:rsidRDefault="00DD3C40">
      <w:pPr>
        <w:numPr>
          <w:ilvl w:val="0"/>
          <w:numId w:val="9"/>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Paper: </w:t>
      </w:r>
      <w:r>
        <w:rPr>
          <w:rFonts w:ascii="Times New Roman" w:eastAsia="Times New Roman" w:hAnsi="Times New Roman" w:cs="Times New Roman"/>
          <w:sz w:val="24"/>
          <w:szCs w:val="24"/>
        </w:rPr>
        <w:t>Linear Regression With Distributed Learning: A Generalization Error Perspective</w:t>
      </w:r>
    </w:p>
    <w:p w14:paraId="43E6DAB8" w14:textId="77777777" w:rsidR="00C6752C" w:rsidRDefault="00DD3C40">
      <w:pPr>
        <w:numPr>
          <w:ilvl w:val="0"/>
          <w:numId w:val="9"/>
        </w:numPr>
        <w:spacing w:after="20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Cadena de búsqueda:</w:t>
      </w:r>
      <w:r>
        <w:rPr>
          <w:rFonts w:ascii="Times New Roman" w:eastAsia="Times New Roman" w:hAnsi="Times New Roman" w:cs="Times New Roman"/>
          <w:sz w:val="24"/>
          <w:szCs w:val="24"/>
        </w:rPr>
        <w:t xml:space="preserve"> "machine learning" AND "linear regression" AND "distributed learning"</w:t>
      </w:r>
    </w:p>
    <w:p w14:paraId="0A61AC79"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Integrante 2: Lucero Salome Manchay Paredes</w:t>
      </w:r>
    </w:p>
    <w:p w14:paraId="60225973" w14:textId="77777777" w:rsidR="00C6752C" w:rsidRDefault="00DD3C40">
      <w:pPr>
        <w:numPr>
          <w:ilvl w:val="0"/>
          <w:numId w:val="7"/>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Paper: </w:t>
      </w:r>
      <w:r>
        <w:rPr>
          <w:rFonts w:ascii="Times New Roman" w:eastAsia="Times New Roman" w:hAnsi="Times New Roman" w:cs="Times New Roman"/>
          <w:sz w:val="24"/>
          <w:szCs w:val="24"/>
        </w:rPr>
        <w:t>Recursive SQL and GPU-support for in-database machine learning</w:t>
      </w:r>
    </w:p>
    <w:p w14:paraId="20CE7329" w14:textId="77777777" w:rsidR="00C6752C" w:rsidRDefault="00DD3C40">
      <w:pPr>
        <w:numPr>
          <w:ilvl w:val="0"/>
          <w:numId w:val="7"/>
        </w:numPr>
        <w:spacing w:after="1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Cadena de búsqueda: </w:t>
      </w:r>
      <w:r>
        <w:rPr>
          <w:rFonts w:ascii="Times New Roman" w:eastAsia="Times New Roman" w:hAnsi="Times New Roman" w:cs="Times New Roman"/>
          <w:sz w:val="24"/>
          <w:szCs w:val="24"/>
        </w:rPr>
        <w:t>"machine learning" AND "linear regression" AND ("parallel" OR "GPU") AND "gradient descent"</w:t>
      </w:r>
    </w:p>
    <w:p w14:paraId="2B24B254"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Integrante 3: Jhamil Brijan Peña Cardenas</w:t>
      </w:r>
    </w:p>
    <w:p w14:paraId="39DA1077" w14:textId="77777777" w:rsidR="00C6752C" w:rsidRDefault="00DD3C40">
      <w:pPr>
        <w:numPr>
          <w:ilvl w:val="0"/>
          <w:numId w:val="4"/>
        </w:numPr>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Paper: </w:t>
      </w:r>
      <w:r>
        <w:rPr>
          <w:rFonts w:ascii="Times New Roman" w:eastAsia="Times New Roman" w:hAnsi="Times New Roman" w:cs="Times New Roman"/>
          <w:sz w:val="24"/>
          <w:szCs w:val="24"/>
        </w:rPr>
        <w:t>Consistent Lock-free Parallel Stochastic Gradient Descent for Fast and Stable Convergence</w:t>
      </w:r>
    </w:p>
    <w:p w14:paraId="7DB677CC" w14:textId="77777777" w:rsidR="00C6752C" w:rsidRDefault="00DD3C40">
      <w:pPr>
        <w:numPr>
          <w:ilvl w:val="0"/>
          <w:numId w:val="4"/>
        </w:numPr>
        <w:spacing w:after="1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Cadena de búsqueda:</w:t>
      </w:r>
      <w:r>
        <w:rPr>
          <w:rFonts w:ascii="Times New Roman" w:eastAsia="Times New Roman" w:hAnsi="Times New Roman" w:cs="Times New Roman"/>
          <w:sz w:val="24"/>
          <w:szCs w:val="24"/>
        </w:rPr>
        <w:t xml:space="preserve"> "machine learning" AND "stochastic gradient descent" AND ("parallel" OR "lock-free")</w:t>
      </w:r>
    </w:p>
    <w:p w14:paraId="5C1ED3C1" w14:textId="77777777" w:rsidR="00C6752C" w:rsidRDefault="00DD3C40">
      <w:pPr>
        <w:pStyle w:val="Ttulo2"/>
        <w:keepLines w:val="0"/>
        <w:spacing w:after="80"/>
        <w:jc w:val="both"/>
        <w:rPr>
          <w:rFonts w:ascii="Times New Roman" w:eastAsia="Times New Roman" w:hAnsi="Times New Roman" w:cs="Times New Roman"/>
          <w:b/>
          <w:bCs/>
          <w:sz w:val="24"/>
          <w:szCs w:val="24"/>
        </w:rPr>
      </w:pPr>
      <w:bookmarkStart w:id="8" w:name="_Toc242049426"/>
      <w:r>
        <w:rPr>
          <w:rFonts w:ascii="Times New Roman" w:eastAsia="Times New Roman" w:hAnsi="Times New Roman" w:cs="Times New Roman"/>
          <w:b/>
          <w:bCs/>
          <w:sz w:val="24"/>
          <w:szCs w:val="24"/>
        </w:rPr>
        <w:t>3.4 Tabla de papers por integrante</w:t>
      </w:r>
      <w:bookmarkEnd w:id="8"/>
    </w:p>
    <w:p w14:paraId="25AE7CB0"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Cada integrante documentó un paper académico reciente, conformando tres artículos en total, provenientes de fuentes académicas indexadas y relacionados con Regresión Lineal, paralelismo, concurrencia o mecanismos de sincronización.</w:t>
      </w:r>
    </w:p>
    <w:p w14:paraId="31F24328" w14:textId="77777777" w:rsidR="00C6752C" w:rsidRDefault="00DD3C40">
      <w:pPr>
        <w:pStyle w:val="Ttulo2"/>
        <w:keepLines w:val="0"/>
        <w:spacing w:after="80"/>
        <w:jc w:val="both"/>
        <w:rPr>
          <w:rFonts w:ascii="Times New Roman" w:eastAsia="Times New Roman" w:hAnsi="Times New Roman" w:cs="Times New Roman"/>
          <w:b/>
          <w:bCs/>
          <w:sz w:val="24"/>
          <w:szCs w:val="24"/>
        </w:rPr>
      </w:pPr>
      <w:bookmarkStart w:id="9" w:name="_Toc242049427"/>
      <w:r>
        <w:rPr>
          <w:rFonts w:ascii="Times New Roman" w:eastAsia="Times New Roman" w:hAnsi="Times New Roman" w:cs="Times New Roman"/>
          <w:b/>
          <w:bCs/>
          <w:sz w:val="24"/>
          <w:szCs w:val="24"/>
        </w:rPr>
        <w:t>Paper 1 (Integrante 1 - José Antonio Mayhua Hinostroza)</w:t>
      </w:r>
      <w:bookmarkEnd w:id="9"/>
    </w:p>
    <w:tbl>
      <w:tblPr>
        <w:tblStyle w:val="a"/>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42"/>
        <w:gridCol w:w="6783"/>
      </w:tblGrid>
      <w:tr w:rsidR="00C6752C" w14:paraId="7A021963" w14:textId="77777777">
        <w:trPr>
          <w:trHeight w:val="390"/>
        </w:trPr>
        <w:tc>
          <w:tcPr>
            <w:tcW w:w="2242" w:type="dxa"/>
            <w:tcBorders>
              <w:top w:val="single" w:sz="6" w:space="0" w:color="000000"/>
              <w:left w:val="single" w:sz="6" w:space="0" w:color="000000"/>
              <w:bottom w:val="single" w:sz="6" w:space="0" w:color="000000"/>
              <w:right w:val="single" w:sz="6" w:space="0" w:color="000000"/>
            </w:tcBorders>
            <w:shd w:val="clear" w:color="auto" w:fill="1F1F1F"/>
            <w:tcMar>
              <w:top w:w="60" w:type="dxa"/>
              <w:left w:w="100" w:type="dxa"/>
              <w:bottom w:w="60" w:type="dxa"/>
              <w:right w:w="100" w:type="dxa"/>
            </w:tcMar>
          </w:tcPr>
          <w:p w14:paraId="3607197E" w14:textId="77777777" w:rsidR="00C6752C" w:rsidRDefault="00DD3C40">
            <w:pPr>
              <w:jc w:val="both"/>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Campo</w:t>
            </w:r>
          </w:p>
        </w:tc>
        <w:tc>
          <w:tcPr>
            <w:tcW w:w="6783" w:type="dxa"/>
            <w:tcBorders>
              <w:top w:val="single" w:sz="6" w:space="0" w:color="000000"/>
              <w:left w:val="nil"/>
              <w:bottom w:val="single" w:sz="6" w:space="0" w:color="000000"/>
              <w:right w:val="single" w:sz="6" w:space="0" w:color="000000"/>
            </w:tcBorders>
            <w:shd w:val="clear" w:color="auto" w:fill="1F1F1F"/>
            <w:tcMar>
              <w:top w:w="60" w:type="dxa"/>
              <w:left w:w="100" w:type="dxa"/>
              <w:bottom w:w="60" w:type="dxa"/>
              <w:right w:w="100" w:type="dxa"/>
            </w:tcMar>
          </w:tcPr>
          <w:p w14:paraId="4969C6F2" w14:textId="77777777" w:rsidR="00C6752C" w:rsidRDefault="00DD3C40">
            <w:pPr>
              <w:jc w:val="both"/>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Contenido</w:t>
            </w:r>
          </w:p>
        </w:tc>
      </w:tr>
      <w:tr w:rsidR="00C6752C" w14:paraId="65BA4345"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3D94E540"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Título del paper</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142B8C83"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Linear Regression with Distributed Learning: A Generalization Error Perspective</w:t>
            </w:r>
          </w:p>
        </w:tc>
      </w:tr>
      <w:tr w:rsidR="00C6752C" w14:paraId="27989A35"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35B3AB6C"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Autores</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48C423A7"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Martin Hellkvist, Ayça Özçelikkale y Anders Ahlén</w:t>
            </w:r>
          </w:p>
        </w:tc>
      </w:tr>
      <w:tr w:rsidR="00C6752C" w14:paraId="41670870"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2460A33F"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Año de publicación</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2A636002"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2021</w:t>
            </w:r>
          </w:p>
        </w:tc>
      </w:tr>
      <w:tr w:rsidR="00C6752C" w14:paraId="22487981"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28BB971E"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Motivación</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3FA118FD"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aprendizaje distribuido permite abordar tareas de aprendizaje a gran escala repartiendo la carga computacional entre múltiples nodos de una red. Sin embargo, los autores señalan que gran parte de los estudios existentes se concentra en el rendimiento sobre los datos de entrenamiento y no analiza suficientemente cómo la distribución del modelo afecta su capacidad para generalizar sobre datos no observados. Por ello, el trabajo estudia la Regresión Lineal </w:t>
            </w:r>
            <w:r>
              <w:rPr>
                <w:rFonts w:ascii="Times New Roman" w:eastAsia="Times New Roman" w:hAnsi="Times New Roman" w:cs="Times New Roman"/>
                <w:sz w:val="24"/>
                <w:szCs w:val="24"/>
              </w:rPr>
              <w:lastRenderedPageBreak/>
              <w:t xml:space="preserve">distribuida desde la perspectiva del error de generalización, buscando identificar posibles problemas derivados del particionamiento del modelo. </w:t>
            </w:r>
          </w:p>
        </w:tc>
      </w:tr>
      <w:tr w:rsidR="00C6752C" w14:paraId="3E944044"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516A0A4D"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Problema que resuelve</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6C1A0DE7"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trabajo aborda la falta de conocimiento sobre cómo el particionamiento de los parámetros de un modelo de Regresión Lineal entre diferentes nodos afecta el error de generalización. En particular, busca determinar si una solución distribuida que obtiene un bajo error de entrenamiento conserva necesariamente un buen rendimiento sobre datos nuevos. Los autores muestran que esto no siempre ocurre: el error de generalización puede ser bastante mayor que el de una solución centralizada aun cuando ambas tengan errores de entrenamiento similares. </w:t>
            </w:r>
          </w:p>
        </w:tc>
      </w:tr>
      <w:tr w:rsidR="00C6752C" w14:paraId="24516D25"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58725987"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Propuesta de solución</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35E16E4E"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Los autores estudian una Regresión Lineal en la cual los parámetros desconocidos del modelo se dividen entre K nodos. Para obtener la solución distribuida usan el algoritmo COCOA, que permite que cada nodo resuelva un subproblema local y comunique su contribución a un nodo central. Después analizan de forma matemática el error de generalización producido por distintas formas de particionar los parámetros y establecen cotas probabilísticas para datos gaussianos isotrópicos, gaussianos correlacionados y subgaussianos. La propuesta se complementa con experimentos sobre datos sintéticos y datos reales de MNIST. </w:t>
            </w:r>
          </w:p>
        </w:tc>
      </w:tr>
      <w:tr w:rsidR="00C6752C" w14:paraId="334750FA" w14:textId="77777777">
        <w:trPr>
          <w:trHeight w:val="645"/>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62D4F0DE"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Algoritmos usados / pseudocódigo</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1E2958FB"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 usa Regresión Lineal regularizada mediante mínimos cuadrados y el algoritmo/framework de optimización distribuida COCOA. La matriz de regresores se divide por columnas entre K nodos. En cada iteración, cada nodo calcula una actualización de sus parámetros locales mediante un problema de optimización convexa; después envía su contribución a un nodo central, que calcula una variable agregada y la redistribuye a los nodos para iniciar la siguiente iteración. </w:t>
            </w:r>
          </w:p>
        </w:tc>
      </w:tr>
      <w:tr w:rsidR="00C6752C" w14:paraId="44B77568" w14:textId="77777777">
        <w:trPr>
          <w:trHeight w:val="90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51FA5EB6"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Servicios, frameworks, bibliotecas, lenguaje, patrones</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0D10486F"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artículo no especifica un lenguaje de programación, biblioteca o framework de software concreto como Python, TensorFlow, PyTorch, Go o MATLAB. Su contribución es principalmente matemática y algorítmica. Usa el algoritmo COCOA como método de optimización distribuida y una arquitectura de múltiples nodos con coordinación y agregación central. Para los experimentos usa datos sintéticos y el dataset MNIST. Por ello, no sería correcto atribuirle herramientas de programación que el artículo no declara.</w:t>
            </w:r>
          </w:p>
        </w:tc>
      </w:tr>
      <w:tr w:rsidR="00C6752C" w14:paraId="629EC1E4" w14:textId="77777777">
        <w:trPr>
          <w:trHeight w:val="645"/>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4D2001A1"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Opinión crítica del estudiante</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5FEB5813"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Considero que el artículo muestra que distribuir un modelo de Machine Learning puede ser beneficioso para repartir la carga computacional de problemas de gran escala, pero también deja claro </w:t>
            </w:r>
            <w:r>
              <w:rPr>
                <w:rFonts w:ascii="Times New Roman" w:eastAsia="Times New Roman" w:hAnsi="Times New Roman" w:cs="Times New Roman"/>
                <w:sz w:val="24"/>
                <w:szCs w:val="24"/>
              </w:rPr>
              <w:lastRenderedPageBreak/>
              <w:t xml:space="preserve">que la distribución debe diseñarse con cuidado. Un aspecto relevante es que un bajo error de entrenamiento no garantiza un bajo error de generalización: dependiendo de cómo se dividan los parámetros entre los nodos, el rendimiento sobre datos nuevos puede empeorar bastante. Esto es importante para nuestro proyecto porque muestra que, al aplicar concurrencia o paralelismo, no basta con aumentar el número de workers para obtener una mejor solución; además del tiempo de ejecución y el speedup, es necesario analizar cómo se divide el trabajo y verificar que la calidad del modelo no se vea afectada. </w:t>
            </w:r>
          </w:p>
        </w:tc>
      </w:tr>
      <w:tr w:rsidR="00C6752C" w14:paraId="0179DA95"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7F8144BB"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Link de acceso al paper</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1D36B245"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IEEE Xplore: https://ieeexplore</w:t>
            </w:r>
            <w:hyperlink r:id="rId6">
              <w:r>
                <w:rPr>
                  <w:rFonts w:ascii="Times New Roman" w:eastAsia="Times New Roman" w:hAnsi="Times New Roman" w:cs="Times New Roman"/>
                  <w:color w:val="1155CC"/>
                  <w:sz w:val="24"/>
                  <w:szCs w:val="24"/>
                  <w:u w:val="single"/>
                </w:rPr>
                <w:t>.ieee.org/document/9520293</w:t>
              </w:r>
            </w:hyperlink>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br/>
              <w:t xml:space="preserve">Acceso abierto al paper: </w:t>
            </w:r>
          </w:p>
          <w:p w14:paraId="5661D01D" w14:textId="77777777" w:rsidR="00C6752C" w:rsidRDefault="00DD3C40">
            <w:pPr>
              <w:jc w:val="both"/>
              <w:rPr>
                <w:rFonts w:ascii="Times New Roman" w:eastAsia="Times New Roman" w:hAnsi="Times New Roman" w:cs="Times New Roman"/>
                <w:sz w:val="24"/>
                <w:szCs w:val="24"/>
              </w:rPr>
            </w:pPr>
            <w:hyperlink r:id="rId7">
              <w:r>
                <w:rPr>
                  <w:rFonts w:ascii="Times New Roman" w:eastAsia="Times New Roman" w:hAnsi="Times New Roman" w:cs="Times New Roman"/>
                  <w:color w:val="1155CC"/>
                  <w:sz w:val="24"/>
                  <w:szCs w:val="24"/>
                  <w:u w:val="single"/>
                </w:rPr>
                <w:t>https://www.researchgate.net/publication/354044522_Linear_Regression_With_Distributed_Learning_A_Generalization_Error_Perspective</w:t>
              </w:r>
            </w:hyperlink>
            <w:r>
              <w:rPr>
                <w:rFonts w:ascii="Times New Roman" w:eastAsia="Times New Roman" w:hAnsi="Times New Roman" w:cs="Times New Roman"/>
                <w:sz w:val="24"/>
                <w:szCs w:val="24"/>
              </w:rPr>
              <w:t xml:space="preserve"> </w:t>
            </w:r>
          </w:p>
        </w:tc>
      </w:tr>
    </w:tbl>
    <w:p w14:paraId="3AC324C6" w14:textId="77777777" w:rsidR="00C6752C" w:rsidRDefault="00DD3C40">
      <w:pPr>
        <w:pStyle w:val="Ttulo2"/>
        <w:keepLines w:val="0"/>
        <w:spacing w:after="80"/>
        <w:jc w:val="both"/>
        <w:rPr>
          <w:rFonts w:ascii="Times New Roman" w:eastAsia="Times New Roman" w:hAnsi="Times New Roman" w:cs="Times New Roman"/>
          <w:b/>
          <w:bCs/>
          <w:sz w:val="24"/>
          <w:szCs w:val="24"/>
        </w:rPr>
      </w:pPr>
      <w:bookmarkStart w:id="10" w:name="_Toc242049428"/>
      <w:r>
        <w:rPr>
          <w:rFonts w:ascii="Times New Roman" w:eastAsia="Times New Roman" w:hAnsi="Times New Roman" w:cs="Times New Roman"/>
          <w:b/>
          <w:bCs/>
          <w:sz w:val="24"/>
          <w:szCs w:val="24"/>
        </w:rPr>
        <w:t>Paper 2 (Integrante 2 - Lucero Salome Manchay Paredes)</w:t>
      </w:r>
      <w:bookmarkEnd w:id="10"/>
    </w:p>
    <w:tbl>
      <w:tblPr>
        <w:tblStyle w:val="a0"/>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42"/>
        <w:gridCol w:w="6783"/>
      </w:tblGrid>
      <w:tr w:rsidR="00C6752C" w14:paraId="2C982779" w14:textId="77777777">
        <w:trPr>
          <w:trHeight w:val="390"/>
        </w:trPr>
        <w:tc>
          <w:tcPr>
            <w:tcW w:w="2242" w:type="dxa"/>
            <w:tcBorders>
              <w:top w:val="single" w:sz="6" w:space="0" w:color="000000"/>
              <w:left w:val="single" w:sz="6" w:space="0" w:color="000000"/>
              <w:bottom w:val="single" w:sz="6" w:space="0" w:color="000000"/>
              <w:right w:val="single" w:sz="6" w:space="0" w:color="000000"/>
            </w:tcBorders>
            <w:shd w:val="clear" w:color="auto" w:fill="1F1F1F"/>
            <w:tcMar>
              <w:top w:w="60" w:type="dxa"/>
              <w:left w:w="100" w:type="dxa"/>
              <w:bottom w:w="60" w:type="dxa"/>
              <w:right w:w="100" w:type="dxa"/>
            </w:tcMar>
          </w:tcPr>
          <w:p w14:paraId="6B66A4EF" w14:textId="77777777" w:rsidR="00C6752C" w:rsidRDefault="00DD3C40">
            <w:pPr>
              <w:jc w:val="both"/>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Campo</w:t>
            </w:r>
          </w:p>
        </w:tc>
        <w:tc>
          <w:tcPr>
            <w:tcW w:w="6783" w:type="dxa"/>
            <w:tcBorders>
              <w:top w:val="single" w:sz="6" w:space="0" w:color="000000"/>
              <w:left w:val="nil"/>
              <w:bottom w:val="single" w:sz="6" w:space="0" w:color="000000"/>
              <w:right w:val="single" w:sz="6" w:space="0" w:color="000000"/>
            </w:tcBorders>
            <w:shd w:val="clear" w:color="auto" w:fill="1F1F1F"/>
            <w:tcMar>
              <w:top w:w="60" w:type="dxa"/>
              <w:left w:w="100" w:type="dxa"/>
              <w:bottom w:w="60" w:type="dxa"/>
              <w:right w:w="100" w:type="dxa"/>
            </w:tcMar>
          </w:tcPr>
          <w:p w14:paraId="5BD2446E" w14:textId="77777777" w:rsidR="00C6752C" w:rsidRDefault="00DD3C40">
            <w:pPr>
              <w:jc w:val="both"/>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Contenido</w:t>
            </w:r>
          </w:p>
        </w:tc>
      </w:tr>
      <w:tr w:rsidR="00C6752C" w14:paraId="46D0A4E6"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642F1BEE"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Título del paper</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7E4F6488"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Recursive SQL and GPU-support for in-database machine learning</w:t>
            </w:r>
          </w:p>
        </w:tc>
      </w:tr>
      <w:tr w:rsidR="00C6752C" w14:paraId="663CCA6E"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4D52F02F"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Autores</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01D512BF"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Maximilian E. Schüle, Harald Lang, Maximilian Springer, Alfons Kemper, Thomas Neumann y Stephan Günnemann.</w:t>
            </w:r>
          </w:p>
        </w:tc>
      </w:tr>
      <w:tr w:rsidR="00C6752C" w14:paraId="202E9A56"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452EBBC6"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Año de publicación</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2CE6754B"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2022 </w:t>
            </w:r>
          </w:p>
        </w:tc>
      </w:tr>
      <w:tr w:rsidR="00C6752C" w14:paraId="22FACA1D"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36E391C9"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Motivación</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535C9CDE"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autores identifican que los pipelines tradicionales de Machine Learning suelen extraer los datos de una base de datos hacia herramientas externas como NumPy, TensorFlow o PyTorch para realizar el entrenamiento. Esta extracción puede resultar costosa cuando se trabaja con grandes volúmenes de información. Por ello, investigan la posibilidad de ejecutar directamente dentro del sistema de base de datos las etapas de preprocesamiento, entrenamiento y validación, aprovechando además procesamiento paralelo en CPU y GPU.</w:t>
            </w:r>
          </w:p>
        </w:tc>
      </w:tr>
      <w:tr w:rsidR="00C6752C" w14:paraId="23CE4708"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0A288FBB"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Problema que resuelve</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511EC090"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Busca reducir el costo de transferencia y procesamiento requerido para entrenar modelos de Machine Learning sobre grandes conjuntos de datos. Además, estudia cómo paralelizar el entrenamiento mediante múltiples threads, workers y GPUs sin que los mecanismos de sincronización reduzcan excesivamente el rendimiento. El artículo utiliza explícitamente Regresión Lineal como uno de sus modelos de evaluación.</w:t>
            </w:r>
          </w:p>
        </w:tc>
      </w:tr>
      <w:tr w:rsidR="00C6752C" w14:paraId="425F9DAE"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3B87B4E7"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Propuesta de solución</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6033E832"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autores extienden el sistema de base de datos Umbra para expresar un pipeline completo de Machine Learning mediante SQL. Incorporan diferenciación automática y un operador de Gradient Descent capaz de generar código LLVM y ejecutar el entrenamiento sobre GPU. Para Regresión Lineal, los datos se procesan por mini-batches y se distribuyen entre threads/workers. Se comparan estrategias con sincronización global, actualizaciones sin bloqueo y modelos locales.</w:t>
            </w:r>
          </w:p>
        </w:tc>
      </w:tr>
      <w:tr w:rsidR="00C6752C" w14:paraId="5DA16D55" w14:textId="77777777">
        <w:trPr>
          <w:trHeight w:val="645"/>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6930FC0B"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Algoritmos usados / pseudocódigo</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1742180D"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utiliza Regresión Lineal, Mini-batch Gradient Descent, diferenciación automática y técnicas paralelas de reducción/agregación de gradientes. El artículo presenta distintas estrategias de sincronización: workers sincronizados, workers con actualizaciones globales y workers con modelos locales. Cada worker procesa una parte de los datos, calcula su gradiente y posteriormente los resultados son agregados para actualizar los pesos del modelo.</w:t>
            </w:r>
          </w:p>
        </w:tc>
      </w:tr>
      <w:tr w:rsidR="00C6752C" w14:paraId="5E2C338E" w14:textId="77777777">
        <w:trPr>
          <w:trHeight w:val="90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14EC4214"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Servicios, frameworks, bibliotecas, lenguaje, patrones</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46AFB7D5"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Umbra como DBMS experimental; SQL para representar el pipeline; LLVM para generación de código; CUDA para ejecución en GPU y cuBLAS para operaciones vectoriales/matriciales. Se utilizan CPU threads, GPU threads, múltiples workers, particionamiento de datos, mini-batches, reducción de gradientes y modelos globales/locales.</w:t>
            </w:r>
          </w:p>
        </w:tc>
      </w:tr>
      <w:tr w:rsidR="00C6752C" w14:paraId="1FFD4A6E" w14:textId="77777777">
        <w:trPr>
          <w:trHeight w:val="645"/>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60C2ABDF"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Opinión crítica del estudiante</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27486953"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Consideramos que el artículo evidencia que aumentar el número de workers no garantiza por sí solo un mejor rendimiento, ya que una sincronización inadecuada puede introducir contención y reducir el speedup alcanzable. Esta observación resultó especialmente relevante para nuestra implementación en Go, en la cual se utilizaron goroutines, channels y sync.WaitGroup para coordinar el procesamiento concurrente. Para reducir la contención, cada worker calcula gradientes parciales de forma independiente y posteriormente los resultados son agregados antes de actualizar los parámetros del modelo. De esta manera, se evita realizar actualizaciones concurrentes directas sobre un gradiente global protegido mediante bloqueos por cada registro procesado.</w:t>
            </w:r>
          </w:p>
        </w:tc>
      </w:tr>
      <w:tr w:rsidR="00C6752C" w14:paraId="420991FF"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531D170E"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Link de acceso al paper</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1E0A5DAA" w14:textId="77777777" w:rsidR="00C6752C" w:rsidRDefault="00DD3C40">
            <w:pPr>
              <w:jc w:val="both"/>
              <w:rPr>
                <w:rFonts w:ascii="Times New Roman" w:eastAsia="Times New Roman" w:hAnsi="Times New Roman" w:cs="Times New Roman"/>
                <w:sz w:val="24"/>
                <w:szCs w:val="24"/>
              </w:rPr>
            </w:pPr>
            <w:hyperlink r:id="rId8">
              <w:r>
                <w:rPr>
                  <w:rFonts w:ascii="Times New Roman" w:eastAsia="Times New Roman" w:hAnsi="Times New Roman" w:cs="Times New Roman"/>
                  <w:color w:val="1155CC"/>
                  <w:sz w:val="24"/>
                  <w:szCs w:val="24"/>
                  <w:u w:val="single"/>
                </w:rPr>
                <w:t>https://link.springer.com/article/10.1007/s10619-022-07417-7</w:t>
              </w:r>
            </w:hyperlink>
          </w:p>
          <w:p w14:paraId="0EB7F39D" w14:textId="77777777" w:rsidR="00C6752C" w:rsidRDefault="00C6752C">
            <w:pPr>
              <w:jc w:val="both"/>
              <w:rPr>
                <w:rFonts w:ascii="Times New Roman" w:eastAsia="Times New Roman" w:hAnsi="Times New Roman" w:cs="Times New Roman"/>
                <w:sz w:val="24"/>
                <w:szCs w:val="24"/>
              </w:rPr>
            </w:pPr>
          </w:p>
        </w:tc>
      </w:tr>
    </w:tbl>
    <w:p w14:paraId="0432B3D0"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2828F3AD" w14:textId="77777777" w:rsidR="00C6752C" w:rsidRDefault="00DD3C40">
      <w:pPr>
        <w:pStyle w:val="Ttulo2"/>
        <w:keepLines w:val="0"/>
        <w:spacing w:after="80"/>
        <w:jc w:val="both"/>
        <w:rPr>
          <w:rFonts w:ascii="Times New Roman" w:eastAsia="Times New Roman" w:hAnsi="Times New Roman" w:cs="Times New Roman"/>
          <w:b/>
          <w:bCs/>
          <w:sz w:val="24"/>
          <w:szCs w:val="24"/>
        </w:rPr>
      </w:pPr>
      <w:bookmarkStart w:id="11" w:name="_Toc242049429"/>
      <w:r>
        <w:rPr>
          <w:rFonts w:ascii="Times New Roman" w:eastAsia="Times New Roman" w:hAnsi="Times New Roman" w:cs="Times New Roman"/>
          <w:b/>
          <w:bCs/>
          <w:sz w:val="24"/>
          <w:szCs w:val="24"/>
        </w:rPr>
        <w:t>Paper 3 (Integrante 3 -  Jhamil Brijan Peña Cardenas)</w:t>
      </w:r>
      <w:bookmarkEnd w:id="11"/>
    </w:p>
    <w:tbl>
      <w:tblPr>
        <w:tblStyle w:val="a1"/>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42"/>
        <w:gridCol w:w="6783"/>
      </w:tblGrid>
      <w:tr w:rsidR="00C6752C" w14:paraId="7D308EB2" w14:textId="77777777">
        <w:trPr>
          <w:trHeight w:val="390"/>
        </w:trPr>
        <w:tc>
          <w:tcPr>
            <w:tcW w:w="2242" w:type="dxa"/>
            <w:tcBorders>
              <w:top w:val="single" w:sz="6" w:space="0" w:color="000000"/>
              <w:left w:val="single" w:sz="6" w:space="0" w:color="000000"/>
              <w:bottom w:val="single" w:sz="6" w:space="0" w:color="000000"/>
              <w:right w:val="single" w:sz="6" w:space="0" w:color="000000"/>
            </w:tcBorders>
            <w:shd w:val="clear" w:color="auto" w:fill="1F1F1F"/>
            <w:tcMar>
              <w:top w:w="60" w:type="dxa"/>
              <w:left w:w="100" w:type="dxa"/>
              <w:bottom w:w="60" w:type="dxa"/>
              <w:right w:w="100" w:type="dxa"/>
            </w:tcMar>
          </w:tcPr>
          <w:p w14:paraId="461907C4" w14:textId="77777777" w:rsidR="00C6752C" w:rsidRDefault="00DD3C40">
            <w:pPr>
              <w:jc w:val="both"/>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Campo</w:t>
            </w:r>
          </w:p>
        </w:tc>
        <w:tc>
          <w:tcPr>
            <w:tcW w:w="6783" w:type="dxa"/>
            <w:tcBorders>
              <w:top w:val="single" w:sz="6" w:space="0" w:color="000000"/>
              <w:left w:val="nil"/>
              <w:bottom w:val="single" w:sz="6" w:space="0" w:color="000000"/>
              <w:right w:val="single" w:sz="6" w:space="0" w:color="000000"/>
            </w:tcBorders>
            <w:shd w:val="clear" w:color="auto" w:fill="1F1F1F"/>
            <w:tcMar>
              <w:top w:w="60" w:type="dxa"/>
              <w:left w:w="100" w:type="dxa"/>
              <w:bottom w:w="60" w:type="dxa"/>
              <w:right w:w="100" w:type="dxa"/>
            </w:tcMar>
          </w:tcPr>
          <w:p w14:paraId="494BD4D3" w14:textId="77777777" w:rsidR="00C6752C" w:rsidRDefault="00DD3C40">
            <w:pPr>
              <w:jc w:val="both"/>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Contenido</w:t>
            </w:r>
          </w:p>
        </w:tc>
      </w:tr>
      <w:tr w:rsidR="00C6752C" w14:paraId="4EAF1B34"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4ADF4005"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Título del paper</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71A7D54F"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Consistent Lock-free Parallel Stochastic Gradient Descent for Fast and Stable Convergence </w:t>
            </w:r>
          </w:p>
        </w:tc>
      </w:tr>
      <w:tr w:rsidR="00C6752C" w14:paraId="3B7ECD74"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2EB37C1F"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Autores</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36AD901F"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Karl Bäckström, Ivan Walulya, Marina Papatriantafilou y Philippas Tsigas (Chalmers University of Technology, Suecia).</w:t>
            </w:r>
          </w:p>
        </w:tc>
      </w:tr>
      <w:tr w:rsidR="00C6752C" w14:paraId="3352B2A6"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0A9CACF7"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Año de publicación</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37A440B2"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2021 (35th IEEE International Parallel &amp; Distributed Processing Symposium, IPDPS 2021) </w:t>
            </w:r>
          </w:p>
        </w:tc>
      </w:tr>
      <w:tr w:rsidR="00C6752C" w14:paraId="4033DE63"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069C56CF"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Motivación</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36BB0822"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Descenso de Gradiente Estocástico (SGD) es el motor de optimización de numerosos algoritmos de Machine Learning, incluida la Regresión Lineal. Los autores observan que, si bien existen variantes asíncronas de SGD sobre memoria compartida (AsyncSGD y HOGWILD!) que reducen el costo de coordinación frente a la paralelización síncrona, la literatura no explica con claridad en qué situaciones prácticas resultan realmente útiles ni qué papel cumplen los mecanismos de sincronización y de consistencia. Señalan además que muchos trabajos previos miden la convergencia en número de iteraciones (eficiencia estadística) y no en tiempo real de reloj, lo que puede llevar a conclusiones engañosas sobre el beneficio verdadero de la concurrencia. </w:t>
            </w:r>
          </w:p>
        </w:tc>
      </w:tr>
      <w:tr w:rsidR="00C6752C" w14:paraId="74BB51E9"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20E7543C"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Problema que resuelve</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65973439"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artículo aborda el compromiso entre consistencia y sobrecarga de sincronización en SGD concurrente sobre memoria compartida. Cuando varios hilos leen y actualizan simultáneamente el vector de parámetros, aparecen dos fenómenos que degradan el aprendizaje: la obsolescencia (staleness), es decir, aplicar un gradiente calculado sobre una versión ya desactualizada de los parámetros, y la inconsistencia, que surge cuando las lecturas y escrituras no coordinadas dejan el vector en un estado intermedio. Usar bloqueos (mutex) elimina la inconsistencia pero introduce contención y espera; eliminarlos por completo (estilo HOGWILD!) elimina la espera pero rompe la consistencia. El trabajo busca determinar si vale la pena pagar el costo de garantizar consistencia y cómo hacerlo sin bloqueos. </w:t>
            </w:r>
          </w:p>
        </w:tc>
      </w:tr>
      <w:tr w:rsidR="00C6752C" w14:paraId="662D0F8D"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5142445D"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Propuesta de solución</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76459333"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Los autores proponen Leashed-SGD, un marco algorítmico extensible de implementaciones de AsyncSGD que preservan la consistencia empleando sincronización lock-free (libre de bloqueos) en lugar de exclusión mutua. El componente central es la estructura de datos ParameterVector, que encapsula el vector de parámetros junto con metadatos de control (número de secuencia, contador de lectores activos y banderas de obsolescencia y borrado) y permite reciclar memoria de forma segura. Cada hilo calcula su gradiente localmente y publica el resultado mediante una única operación atómica Compare-And-Swap (CAS) sobre un puntero global. Además incorporan un umbral de persistencia (T_p) que limita el número de reintentos de CAS y actúa como mecanismo autorregulador de la contención. </w:t>
            </w:r>
          </w:p>
        </w:tc>
      </w:tr>
      <w:tr w:rsidR="00C6752C" w14:paraId="7A1A5C5F" w14:textId="77777777">
        <w:trPr>
          <w:trHeight w:val="645"/>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69BA7028"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Algoritmos usados / pseudocódigo</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306DA9DD"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 emplean SGD secuencial, AsyncSGD basado en bloqueos (mutex), HOGWILD! (sin sincronización) y el propuesto Leashed-SGD. El artículo presenta pseudocódigo para los cuatro. En AsyncSGD cada hilo bloquea el mutex, copia los parámetros, libera, calcula el gradiente, y vuelve a bloquear para aplicar la actualización. En HOGWILD! se eliminan las llamadas de bloqueo. En Leashed-SGD (Algoritmo 3) el hilo obtiene un puntero al vector más reciente mediante la función latest_pointer() dentro de un bucle de reintento, calcula el gradiente sin copiar, crea una nueva instancia de ParameterVector con la actualización aplicada e intenta publicarla con CAS en el bucle LAU-SPC (LoadAndUpdate-StorePersistenceConditional); si el CAS falla, otro hilo se adelantó y se reintenta hasta superar T_p. Se demuestra formalmente (Lema 1) que las lecturas y actualizaciones cumplen lock-freedom y atomicidad, y (Lema 2) que el reciclaje de memoria es seguro y acotado. </w:t>
            </w:r>
          </w:p>
        </w:tc>
      </w:tr>
      <w:tr w:rsidR="00C6752C" w14:paraId="71D6EB32" w14:textId="77777777">
        <w:trPr>
          <w:trHeight w:val="90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6056A797"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Servicios, frameworks, bibliotecas, lenguaje, patrones</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77682817"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marco está implementado en C++, usando OpenMP para el cómputo paralelo en memoria compartida y la biblioteca Eigen para las operaciones numéricas, extendiendo la biblioteca de deep learning MiniDNN. Los patrones y mecanismos empleados son: sincronización lock-free mediante operaciones atómicas read-modify-write (CAS y Fetch-And-Add), exclusión mutua con locks como línea base de comparación, bucles de reintento, conteo atómico de lectores, reciclaje dinámico de memoria y particionamiento del trabajo entre hilos. Las pruebas se ejecutaron sobre un Intel Xeon E5-2695 de 36 núcleos con hyper-threading, entrenando MLP y CNN sobre el dataset MNIST con hasta 68 hilos concurrentes. </w:t>
            </w:r>
          </w:p>
        </w:tc>
      </w:tr>
      <w:tr w:rsidR="00C6752C" w14:paraId="7370527A" w14:textId="77777777">
        <w:trPr>
          <w:trHeight w:val="645"/>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5D09CC48"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Opinión crítica del estudiante</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5BEECE61"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Considero que este artículo aporta la lección más directamente aplicable a nuestro trabajo: la concurrencia no mejora el rendimiento por sí sola, sino que su beneficio depende críticamente del mecanismo de sincronización elegido. Los autores muestran que la alternativa aparentemente más rápida, eliminar toda sincronización, como HOGWILD!, se vuelve inestable al aumentar el paralelismo, al punto de que con 68 hilos ninguna ejecución de las líneas base logró converger, mientras que la variante lock-free consistente sí lo hizo y alcanzó mejoras de entre 20-80 % y hasta 4x en tiempo real de convergencia, además de reducir el uso de memoria. Esto evidencia un perjuicio importante de la programación concurrente mal diseñada: la contención y la obsolescencia pueden anular por completo la ganancia teórica del speedup. Un aspecto valioso desde el punto de vista metodológico es su insistencia en medir el tiempo real de reloj y no solo el número de iteraciones, criterio que se aplicó </w:t>
            </w:r>
            <w:r>
              <w:rPr>
                <w:rFonts w:ascii="Times New Roman" w:eastAsia="Times New Roman" w:hAnsi="Times New Roman" w:cs="Times New Roman"/>
                <w:sz w:val="24"/>
                <w:szCs w:val="24"/>
              </w:rPr>
              <w:lastRenderedPageBreak/>
              <w:t>al comparar nuestras versiones secuencial y concurrente en Go. Como limitación, la evaluación se centra en redes neuronales (MLP y CNN) y no en Regresión Lineal, aunque los propios autores señalan que SGD es la base de modelos convexos como la regresión lineal y que el marco es aplicable a cualquier problema de optimización. Asimismo, aunque el artículo utiliza C++ y OpenMP, sus conceptos sobre contención, consistencia y coordinación entre hilos fueron considerados en el diseño de nuestra implementación en Go mediante goroutines, channels y sync.WaitGroup. En particular, se evitó que múltiples workers modificaran directamente los pesos globales durante el cálculo de gradientes.</w:t>
            </w:r>
          </w:p>
        </w:tc>
      </w:tr>
      <w:tr w:rsidR="00C6752C" w14:paraId="47AD9002"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3718FA19"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Link de acceso al paper</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543F5A96"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DOI / IEEE Xplore: </w:t>
            </w:r>
            <w:hyperlink r:id="rId9">
              <w:r>
                <w:rPr>
                  <w:rFonts w:ascii="Times New Roman" w:eastAsia="Times New Roman" w:hAnsi="Times New Roman" w:cs="Times New Roman"/>
                  <w:color w:val="1155CC"/>
                  <w:sz w:val="24"/>
                  <w:szCs w:val="24"/>
                  <w:u w:val="single"/>
                </w:rPr>
                <w:t>https://ieeexplore.ieee.org/document/9460457</w:t>
              </w:r>
            </w:hyperlink>
            <w:r>
              <w:rPr>
                <w:rFonts w:ascii="Times New Roman" w:eastAsia="Times New Roman" w:hAnsi="Times New Roman" w:cs="Times New Roman"/>
                <w:sz w:val="24"/>
                <w:szCs w:val="24"/>
              </w:rPr>
              <w:t xml:space="preserve"> </w:t>
            </w:r>
          </w:p>
          <w:p w14:paraId="1D830D9A"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Acceso abierto al paper:</w:t>
            </w:r>
            <w:hyperlink r:id="rId10">
              <w:r>
                <w:rPr>
                  <w:rFonts w:ascii="Times New Roman" w:eastAsia="Times New Roman" w:hAnsi="Times New Roman" w:cs="Times New Roman"/>
                  <w:sz w:val="24"/>
                  <w:szCs w:val="24"/>
                </w:rPr>
                <w:t xml:space="preserve"> </w:t>
              </w:r>
            </w:hyperlink>
            <w:hyperlink r:id="rId11">
              <w:r>
                <w:rPr>
                  <w:rFonts w:ascii="Times New Roman" w:eastAsia="Times New Roman" w:hAnsi="Times New Roman" w:cs="Times New Roman"/>
                  <w:color w:val="1155CC"/>
                  <w:sz w:val="24"/>
                  <w:szCs w:val="24"/>
                  <w:u w:val="single"/>
                </w:rPr>
                <w:t>https://arxiv.org/abs/2102.09032</w:t>
              </w:r>
            </w:hyperlink>
            <w:r>
              <w:rPr>
                <w:rFonts w:ascii="Times New Roman" w:eastAsia="Times New Roman" w:hAnsi="Times New Roman" w:cs="Times New Roman"/>
                <w:sz w:val="24"/>
                <w:szCs w:val="24"/>
              </w:rPr>
              <w:t xml:space="preserve"> </w:t>
            </w:r>
          </w:p>
        </w:tc>
      </w:tr>
    </w:tbl>
    <w:p w14:paraId="687A6601" w14:textId="77777777" w:rsidR="00C6752C" w:rsidRDefault="00DD3C40">
      <w:pPr>
        <w:pStyle w:val="Ttulo2"/>
        <w:keepLines w:val="0"/>
        <w:spacing w:after="80"/>
        <w:jc w:val="both"/>
        <w:rPr>
          <w:rFonts w:ascii="Times New Roman" w:eastAsia="Times New Roman" w:hAnsi="Times New Roman" w:cs="Times New Roman"/>
          <w:b/>
          <w:bCs/>
          <w:sz w:val="24"/>
          <w:szCs w:val="24"/>
        </w:rPr>
      </w:pPr>
      <w:bookmarkStart w:id="12" w:name="_Toc242049430"/>
      <w:r>
        <w:rPr>
          <w:rFonts w:ascii="Times New Roman" w:eastAsia="Times New Roman" w:hAnsi="Times New Roman" w:cs="Times New Roman"/>
          <w:b/>
          <w:bCs/>
          <w:sz w:val="24"/>
          <w:szCs w:val="24"/>
        </w:rPr>
        <w:t>Elección final del paper de referencia:</w:t>
      </w:r>
      <w:bookmarkEnd w:id="12"/>
    </w:p>
    <w:p w14:paraId="3AA826EE"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Tras revisar los tres artículos, el grupo seleccionó como referencia principal el trabajo de Schüle et al. (2022), Recursive SQL and GPU-support for in-database machine learning, debido a que presenta el mayor grado de correspondencia con el caso de uso propuesto. El artículo emplea explícitamente Regresión Lineal y Gradient Descent, distribuyendo el procesamiento de los datos entre múltiples workers y evaluando diferentes estrategias de sincronización y actualización del modelo.</w:t>
      </w:r>
    </w:p>
    <w:p w14:paraId="5FEA47E2"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Esta propuesta resultó especialmente relevante para el proyecto debido a que la solución implementada utiliza Regresión Lineal sobre un dataset de gran tamaño y evalúa su procesamiento mediante mecanismos de concurrencia en Go. Aunque las tecnologías empleadas en el artículo, como CPU threads, CUDA y GPU, difieren del entorno utilizado en el proyecto, los principios de particionamiento de datos, cálculo independiente de gradientes y agregación de resultados fueron trasladados conceptualmente al uso de goroutines y un patrón Worker Pool.</w:t>
      </w:r>
    </w:p>
    <w:p w14:paraId="39D4979F"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trabajo de Bäckström et al. (2021) se adopta como referencia complementaria para el análisis de sincronización, ya que demuestra que incrementar el paralelismo no garantiza por sí mismo una mejora del rendimiento y que la contención, la consistencia y el mecanismo de actualización de los parámetros influyen directamente en el tiempo de ejecución.</w:t>
      </w:r>
    </w:p>
    <w:p w14:paraId="2BC98588"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Finalmente, Hellkvist et al. (2021) aporta una perspectiva complementaria sobre el particionamiento en Regresión Lineal distribuida y advierte que una distribución inadecuada del problema puede afectar la capacidad de generalización del modelo. </w:t>
      </w:r>
    </w:p>
    <w:p w14:paraId="6D1472EB" w14:textId="77777777" w:rsidR="00C6752C" w:rsidRDefault="00DD3C40">
      <w:pPr>
        <w:pStyle w:val="Ttulo1"/>
        <w:keepLines w:val="0"/>
        <w:spacing w:before="480"/>
        <w:jc w:val="both"/>
        <w:rPr>
          <w:rFonts w:ascii="Times New Roman" w:eastAsia="Times New Roman" w:hAnsi="Times New Roman" w:cs="Times New Roman"/>
          <w:b/>
          <w:bCs/>
          <w:sz w:val="24"/>
          <w:szCs w:val="24"/>
        </w:rPr>
      </w:pPr>
      <w:bookmarkStart w:id="13" w:name="_Toc242049431"/>
      <w:r>
        <w:rPr>
          <w:rFonts w:ascii="Times New Roman" w:eastAsia="Times New Roman" w:hAnsi="Times New Roman" w:cs="Times New Roman"/>
          <w:b/>
          <w:bCs/>
          <w:sz w:val="24"/>
          <w:szCs w:val="24"/>
        </w:rPr>
        <w:lastRenderedPageBreak/>
        <w:t>4. Análisis del caso de uso</w:t>
      </w:r>
      <w:bookmarkEnd w:id="13"/>
    </w:p>
    <w:p w14:paraId="44898A45" w14:textId="77777777" w:rsidR="00C6752C" w:rsidRDefault="00DD3C40">
      <w:pPr>
        <w:pStyle w:val="Ttulo2"/>
        <w:keepLines w:val="0"/>
        <w:spacing w:after="80"/>
        <w:jc w:val="both"/>
        <w:rPr>
          <w:rFonts w:ascii="Times New Roman" w:eastAsia="Times New Roman" w:hAnsi="Times New Roman" w:cs="Times New Roman"/>
          <w:b/>
          <w:bCs/>
          <w:sz w:val="24"/>
          <w:szCs w:val="24"/>
        </w:rPr>
      </w:pPr>
      <w:bookmarkStart w:id="14" w:name="_Toc242049432"/>
      <w:r>
        <w:rPr>
          <w:rFonts w:ascii="Times New Roman" w:eastAsia="Times New Roman" w:hAnsi="Times New Roman" w:cs="Times New Roman"/>
          <w:b/>
          <w:bCs/>
          <w:sz w:val="24"/>
          <w:szCs w:val="24"/>
        </w:rPr>
        <w:t>4.1 Elección y sustentación</w:t>
      </w:r>
      <w:bookmarkEnd w:id="14"/>
    </w:p>
    <w:p w14:paraId="6B8A5E4B"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caso de uso seleccionado consiste en la estimación del costo total de atención hospitalaria a partir de variables clínicas y administrativas asociadas a cada episodio de hospitalización, con el propósito de apoyar la planificación presupuestaria y el análisis del consumo de recursos en centros de salud, en línea con el ODS 3 (Salud y bienestar). Se eligió este caso por tres razones principales:</w:t>
      </w:r>
    </w:p>
    <w:p w14:paraId="36504C4C" w14:textId="77777777" w:rsidR="00C6752C" w:rsidRDefault="00DD3C40">
      <w:pPr>
        <w:numPr>
          <w:ilvl w:val="0"/>
          <w:numId w:val="2"/>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Relevancia social: la gestión eficiente de recursos hospitalarios impacta directamente en la calidad y oportunidad de la atención médica, especialmente en sistemas de salud con recursos limitados.</w:t>
      </w:r>
    </w:p>
    <w:p w14:paraId="418BCC90" w14:textId="77777777" w:rsidR="00C6752C" w:rsidRDefault="00DD3C40">
      <w:pPr>
        <w:numPr>
          <w:ilvl w:val="0"/>
          <w:numId w:val="2"/>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Naturaleza tabular de los datos: el análisis combina variables numéricas, como Length of Stay, APR Severity of Illness Code y Total Costs, con variables categóricas como Age Group, Type of Admission, APR MDC Description, APR Medical Surgical Description, Payment Typology 1 y Emergency Department Indicator. Esto permite trabajar con información estructurada sin requerir procesamiento de imágenes médicas ni texto clínico libre.</w:t>
      </w:r>
    </w:p>
    <w:p w14:paraId="2B3378B2" w14:textId="77777777" w:rsidR="00C6752C" w:rsidRDefault="00DD3C40">
      <w:pPr>
        <w:numPr>
          <w:ilvl w:val="0"/>
          <w:numId w:val="2"/>
        </w:num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Escalabilidad del problema: los sistemas hospitalarios generan volúmenes del orden de millones de registros de atención y altas hospitalarias, lo que proporciona un escenario adecuado para evaluar el impacto del procesamiento concurrente sobre grandes volúmenes de datos.</w:t>
      </w:r>
    </w:p>
    <w:p w14:paraId="70AA09F8"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modelo elegido, Regresión Lineal, se utiliza para estimar el costo total de atención (Total Costs) a partir de la duración de la hospitalización (Length of Stay) y variables clínicas y administrativas asociadas al episodio hospitalario, como severidad, categoría diagnóstica principal, tipo de admisión, grupo etario y tipo de pago. Esta estimación puede contribuir a la planificación presupuestaria y al análisis del consumo de recursos hospitalarios.</w:t>
      </w:r>
    </w:p>
    <w:p w14:paraId="464D6FF8" w14:textId="77777777" w:rsidR="00C6752C" w:rsidRDefault="00DD3C40">
      <w:pPr>
        <w:pStyle w:val="Ttulo2"/>
        <w:keepLines w:val="0"/>
        <w:spacing w:after="80"/>
        <w:jc w:val="both"/>
        <w:rPr>
          <w:rFonts w:ascii="Times New Roman" w:eastAsia="Times New Roman" w:hAnsi="Times New Roman" w:cs="Times New Roman"/>
          <w:b/>
          <w:bCs/>
          <w:sz w:val="24"/>
          <w:szCs w:val="24"/>
        </w:rPr>
      </w:pPr>
      <w:bookmarkStart w:id="15" w:name="_Toc242049433"/>
      <w:r>
        <w:rPr>
          <w:rFonts w:ascii="Times New Roman" w:eastAsia="Times New Roman" w:hAnsi="Times New Roman" w:cs="Times New Roman"/>
          <w:b/>
          <w:bCs/>
          <w:sz w:val="24"/>
          <w:szCs w:val="24"/>
        </w:rPr>
        <w:t>4.2 Selección del dataset</w:t>
      </w:r>
      <w:bookmarkEnd w:id="15"/>
    </w:p>
    <w:p w14:paraId="23CD671F"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evaluó inicialmente el dataset público "Medicare Inpatient Prospective Payment System - Provider Summary" (CMS), que contiene variables agregadas por hospital y DRG (total_discharges, average_covered_charges, average_total_payments). Sin embargo, este dataset solo contiene aproximadamente 163,000 registros (cerca de 3,000 hospitales por ~100 categorías de procedimiento), por lo que no cumple el requisito de más de un millón de registros exigido por el curso.</w:t>
      </w:r>
    </w:p>
    <w:p w14:paraId="19F9C490"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evaluó también el CMS Data Entrepreneurs' Synthetic Public Use File (DE-SynPUF), que sí supera holgadamente el millón de registros, pero corresponde a reclamos sintéticos de 2008-2010, fuera de la ventana de vigencia de 5 años que el grupo decidió aplicar de forma consistente tanto a los papers académicos como al dataset.</w:t>
      </w:r>
    </w:p>
    <w:p w14:paraId="1DF699E9"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Por ello, el grupo seleccionó como dataset definitivo el Hospital Inpatient Discharges (SPARCS De-Identified) del año 2022, publicado por el New York State Department of Health (2024) a través del portal público Health Data NY. El SPARCS (Statewide Planning and </w:t>
      </w:r>
      <w:r>
        <w:rPr>
          <w:rFonts w:ascii="Times New Roman" w:eastAsia="Times New Roman" w:hAnsi="Times New Roman" w:cs="Times New Roman"/>
          <w:sz w:val="24"/>
          <w:szCs w:val="24"/>
        </w:rPr>
        <w:lastRenderedPageBreak/>
        <w:t>Research Cooperative System) es un sistema de reporte obligatorio que recopila el detalle de cada alta hospitalaria en el estado de Nueva York, y su versión desidentificada es de acceso público y gratuito.</w:t>
      </w:r>
    </w:p>
    <w:p w14:paraId="187B5212"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dataset SPARCS 2022 contiene 2,103,433 registros a nivel de alta hospitalaria individual. Para el caso de uso se seleccionaron variables relacionadas con duración, características clínicas y administrativas de la hospitalización: Length of Stay, Age Group, Type of Admission, APR Severity of Illness Code, APR MDC Description, APR Medical Surgical Description, Payment Typology 1, Emergency Department Indicator y Total Costs. Esta última constituye la variable objetivo del modelo de Regresión Lineal (New York State Department of Health, 2024).</w:t>
      </w:r>
    </w:p>
    <w:p w14:paraId="4E082885"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Como respaldo académico de la elección, Jain et al. (2024) utilizaron una fuente del sistema SPARCS con aproximadamente 2.3 millones de registros desidentificados de altas hospitalarias para desarrollar modelos de Machine Learning orientados a la predicción de la duración de la estancia hospitalaria, lo que respalda la pertinencia de esta fuente para el caso de uso planteado.</w:t>
      </w:r>
    </w:p>
    <w:p w14:paraId="2A07680F" w14:textId="77777777" w:rsidR="00C6752C" w:rsidRDefault="00DD3C40">
      <w:pPr>
        <w:pStyle w:val="Ttulo1"/>
        <w:keepLines w:val="0"/>
        <w:spacing w:before="480"/>
        <w:jc w:val="both"/>
        <w:rPr>
          <w:rFonts w:ascii="Times New Roman" w:eastAsia="Times New Roman" w:hAnsi="Times New Roman" w:cs="Times New Roman"/>
          <w:b/>
          <w:bCs/>
          <w:sz w:val="24"/>
          <w:szCs w:val="24"/>
        </w:rPr>
      </w:pPr>
      <w:bookmarkStart w:id="16" w:name="_Toc242049434"/>
      <w:r>
        <w:rPr>
          <w:rFonts w:ascii="Times New Roman" w:eastAsia="Times New Roman" w:hAnsi="Times New Roman" w:cs="Times New Roman"/>
          <w:b/>
          <w:bCs/>
          <w:sz w:val="24"/>
          <w:szCs w:val="24"/>
        </w:rPr>
        <w:t>5. Procedimiento de limpieza del dataset</w:t>
      </w:r>
      <w:bookmarkEnd w:id="16"/>
    </w:p>
    <w:p w14:paraId="792FD6F2"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procedimiento de depuración se implementó en Go sobre el dataset Hospital Inpatient Discharges (SPARCS De-Identified): 2022. Las reglas aplicadas fueron definidas a partir del análisis de las características y calidad de los datos, con el objetivo de conservar únicamente la información necesaria para el modelo de Regresión Lineal desarrollado en la PC2 y evitar la eliminación injustificada de hospitalizaciones válidas.</w:t>
      </w:r>
    </w:p>
    <w:p w14:paraId="3B55F767" w14:textId="77777777" w:rsidR="00C6752C" w:rsidRDefault="00DD3C40">
      <w:pPr>
        <w:pStyle w:val="Ttulo2"/>
        <w:keepLines w:val="0"/>
        <w:spacing w:after="80"/>
        <w:jc w:val="both"/>
        <w:rPr>
          <w:rFonts w:ascii="Times New Roman" w:eastAsia="Times New Roman" w:hAnsi="Times New Roman" w:cs="Times New Roman"/>
          <w:b/>
          <w:bCs/>
          <w:sz w:val="24"/>
          <w:szCs w:val="24"/>
        </w:rPr>
      </w:pPr>
      <w:bookmarkStart w:id="17" w:name="_Toc242049435"/>
      <w:r>
        <w:rPr>
          <w:rFonts w:ascii="Times New Roman" w:eastAsia="Times New Roman" w:hAnsi="Times New Roman" w:cs="Times New Roman"/>
          <w:b/>
          <w:bCs/>
          <w:sz w:val="24"/>
          <w:szCs w:val="24"/>
        </w:rPr>
        <w:t>5.1 Pasos de depuración aplicados</w:t>
      </w:r>
      <w:bookmarkEnd w:id="17"/>
    </w:p>
    <w:p w14:paraId="6C00FD10" w14:textId="77777777" w:rsidR="00C6752C" w:rsidRDefault="00DD3C40">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Carga y lectura:</w:t>
      </w:r>
      <w:r>
        <w:rPr>
          <w:rFonts w:ascii="Times New Roman" w:eastAsia="Times New Roman" w:hAnsi="Times New Roman" w:cs="Times New Roman"/>
          <w:sz w:val="24"/>
          <w:szCs w:val="24"/>
        </w:rPr>
        <w:t xml:space="preserve"> se procesó el archivo CSV completo correspondiente a SPARCS 2022, compuesto por 2,103,433 registros de altas hospitalarias.</w:t>
      </w:r>
    </w:p>
    <w:p w14:paraId="7CF9360F" w14:textId="77777777" w:rsidR="00C6752C" w:rsidRDefault="00DD3C40">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Selección de variables:</w:t>
      </w:r>
      <w:r>
        <w:rPr>
          <w:rFonts w:ascii="Times New Roman" w:eastAsia="Times New Roman" w:hAnsi="Times New Roman" w:cs="Times New Roman"/>
          <w:sz w:val="24"/>
          <w:szCs w:val="24"/>
        </w:rPr>
        <w:t xml:space="preserve"> se conservaron Age Group, Length of Stay, Type of Admission, APR Severity of Illness Code, APR MDC Description, APR Medical Surgical Description, Payment Typology 1, Emergency Department Indicator y Total Costs. Asimismo, se generaron las variables auxiliares LOS_120_plus y Severity_unknown.</w:t>
      </w:r>
    </w:p>
    <w:p w14:paraId="7F9BE956" w14:textId="77777777" w:rsidR="00C6752C" w:rsidRDefault="00DD3C40">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Conversión de Total Costs: </w:t>
      </w:r>
      <w:r>
        <w:rPr>
          <w:rFonts w:ascii="Times New Roman" w:eastAsia="Times New Roman" w:hAnsi="Times New Roman" w:cs="Times New Roman"/>
          <w:sz w:val="24"/>
          <w:szCs w:val="24"/>
        </w:rPr>
        <w:t>los separadores de miles y símbolos monetarios fueron eliminados y el valor se convirtió en un dato numérico. Los registros cuyo costo no podía convertirse correctamente o cuyo valor era menor o igual a cero fueron descartados.</w:t>
      </w:r>
    </w:p>
    <w:p w14:paraId="1B538D3E" w14:textId="77777777" w:rsidR="00C6752C" w:rsidRDefault="00DD3C40">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Tratamiento de Length of Stay:</w:t>
      </w:r>
      <w:r>
        <w:rPr>
          <w:rFonts w:ascii="Times New Roman" w:eastAsia="Times New Roman" w:hAnsi="Times New Roman" w:cs="Times New Roman"/>
          <w:sz w:val="24"/>
          <w:szCs w:val="24"/>
        </w:rPr>
        <w:t xml:space="preserve"> la estancia hospitalaria fue convertida a un valor entero. Los registros no convertibles o con una estancia menor o igual a cero fueron considerados inválidos.</w:t>
      </w:r>
    </w:p>
    <w:p w14:paraId="6F5E46E2" w14:textId="77777777" w:rsidR="00C6752C" w:rsidRDefault="00DD3C40">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Tratamiento de "120 +":</w:t>
      </w:r>
      <w:r>
        <w:rPr>
          <w:rFonts w:ascii="Times New Roman" w:eastAsia="Times New Roman" w:hAnsi="Times New Roman" w:cs="Times New Roman"/>
          <w:sz w:val="24"/>
          <w:szCs w:val="24"/>
        </w:rPr>
        <w:t xml:space="preserve"> debido a que esta categoría representa hospitalizaciones de 120 días o más, se almacenó Length of Stay = 120 y se creó la variable binaria </w:t>
      </w:r>
      <w:r>
        <w:rPr>
          <w:rFonts w:ascii="Times New Roman" w:eastAsia="Times New Roman" w:hAnsi="Times New Roman" w:cs="Times New Roman"/>
          <w:sz w:val="24"/>
          <w:szCs w:val="24"/>
        </w:rPr>
        <w:lastRenderedPageBreak/>
        <w:t>LOS_120_plus = 1, conservando así la información de censura presente en el dato original.</w:t>
      </w:r>
    </w:p>
    <w:p w14:paraId="0ED23142" w14:textId="77777777" w:rsidR="00C6752C" w:rsidRDefault="00DD3C40">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Tratamiento de severidad:</w:t>
      </w:r>
      <w:r>
        <w:rPr>
          <w:rFonts w:ascii="Times New Roman" w:eastAsia="Times New Roman" w:hAnsi="Times New Roman" w:cs="Times New Roman"/>
          <w:sz w:val="24"/>
          <w:szCs w:val="24"/>
        </w:rPr>
        <w:t xml:space="preserve"> los valores válidos de APR Severity of Illness Code se conservaron en el rango 1-4. Los códigos 0, vacíos o inválidos se representaron mediante APR Severity of Illness Code = 0 y Severity_unknown = 1, evitando eliminar esos registros.</w:t>
      </w:r>
    </w:p>
    <w:p w14:paraId="30B86CD8" w14:textId="77777777" w:rsidR="00C6752C" w:rsidRDefault="00DD3C40">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Variables categóricas:</w:t>
      </w:r>
      <w:r>
        <w:rPr>
          <w:rFonts w:ascii="Times New Roman" w:eastAsia="Times New Roman" w:hAnsi="Times New Roman" w:cs="Times New Roman"/>
          <w:sz w:val="24"/>
          <w:szCs w:val="24"/>
        </w:rPr>
        <w:t xml:space="preserve"> se eliminaron espacios innecesarios y los valores vacíos se representaron mediante la categoría Unknown.</w:t>
      </w:r>
    </w:p>
    <w:p w14:paraId="2E347954" w14:textId="77777777" w:rsidR="00C6752C" w:rsidRDefault="00DD3C40">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Valores atípicos:</w:t>
      </w:r>
      <w:r>
        <w:rPr>
          <w:rFonts w:ascii="Times New Roman" w:eastAsia="Times New Roman" w:hAnsi="Times New Roman" w:cs="Times New Roman"/>
          <w:sz w:val="24"/>
          <w:szCs w:val="24"/>
        </w:rPr>
        <w:t xml:space="preserve"> durante el análisis se identificaron valores extremos en costos y días de estancia. Sin embargo, estos no fueron eliminados automáticamente mediante IQR, debido a que una hospitalización prolongada o de alto costo puede representar un caso clínico válido y no necesariamente un error de calidad.</w:t>
      </w:r>
    </w:p>
    <w:p w14:paraId="2E1F63B5" w14:textId="77777777" w:rsidR="00C6752C" w:rsidRDefault="00DD3C40">
      <w:pPr>
        <w:numPr>
          <w:ilvl w:val="0"/>
          <w:numId w:val="1"/>
        </w:numPr>
        <w:spacing w:after="10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Resultado:</w:t>
      </w:r>
      <w:r>
        <w:rPr>
          <w:rFonts w:ascii="Times New Roman" w:eastAsia="Times New Roman" w:hAnsi="Times New Roman" w:cs="Times New Roman"/>
          <w:sz w:val="24"/>
          <w:szCs w:val="24"/>
        </w:rPr>
        <w:t xml:space="preserve"> de los 2,103,433 registros procesados, se conservaron 2,103,432 y se descartó únicamente un registro por no cumplir la regla de validez establecida para Total Costs. Asimismo, se identificaron y transformaron 2,103 registros con Length of Stay = "120 +" y 636 registros con severidad desconocida. El resultado fue almacenado en SPARCS_2022_clean_go.csv.</w:t>
      </w:r>
    </w:p>
    <w:p w14:paraId="0540E894" w14:textId="77777777" w:rsidR="00C6752C" w:rsidRDefault="00DD3C40">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t>Figura 1. Evidencia de la ejecución del proceso de limpieza desarrollado en la PC1 y reutilizado como entrada para la PC2.</w:t>
      </w:r>
    </w:p>
    <w:p w14:paraId="262736BB" w14:textId="77777777" w:rsidR="00C6752C" w:rsidRDefault="00DD3C40">
      <w:pPr>
        <w:spacing w:after="100"/>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04AEC2C8" wp14:editId="3F733724">
            <wp:extent cx="5362575" cy="2171700"/>
            <wp:effectExtent l="0" t="0" r="0" b="0"/>
            <wp:docPr id="8"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2"/>
                    <a:srcRect/>
                    <a:stretch>
                      <a:fillRect/>
                    </a:stretch>
                  </pic:blipFill>
                  <pic:spPr>
                    <a:xfrm>
                      <a:off x="0" y="0"/>
                      <a:ext cx="5362575" cy="2171700"/>
                    </a:xfrm>
                    <a:prstGeom prst="rect">
                      <a:avLst/>
                    </a:prstGeom>
                    <a:ln/>
                  </pic:spPr>
                </pic:pic>
              </a:graphicData>
            </a:graphic>
          </wp:inline>
        </w:drawing>
      </w:r>
    </w:p>
    <w:p w14:paraId="496B69EB" w14:textId="77777777" w:rsidR="00C6752C" w:rsidRDefault="00DD3C40">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archivo SPARCS_2022_clean_go.csv obtenido mediante este procedimiento constituye la entrada utilizada en la PC2 para las etapas posteriores de preprocesamiento, codificación de variables, partición Train/Test y escalamiento, descritas en la sección 7.1.</w:t>
      </w:r>
    </w:p>
    <w:p w14:paraId="38CB28E0" w14:textId="77777777" w:rsidR="00C6752C" w:rsidRDefault="00DD3C40">
      <w:pPr>
        <w:pStyle w:val="Ttulo2"/>
        <w:keepLines w:val="0"/>
        <w:spacing w:after="80"/>
        <w:jc w:val="both"/>
        <w:rPr>
          <w:rFonts w:ascii="Times New Roman" w:eastAsia="Times New Roman" w:hAnsi="Times New Roman" w:cs="Times New Roman"/>
          <w:b/>
          <w:bCs/>
          <w:sz w:val="24"/>
          <w:szCs w:val="24"/>
        </w:rPr>
      </w:pPr>
      <w:bookmarkStart w:id="18" w:name="_Toc242049436"/>
      <w:r>
        <w:rPr>
          <w:rFonts w:ascii="Times New Roman" w:eastAsia="Times New Roman" w:hAnsi="Times New Roman" w:cs="Times New Roman"/>
          <w:b/>
          <w:bCs/>
          <w:sz w:val="24"/>
          <w:szCs w:val="24"/>
        </w:rPr>
        <w:t>5.2 Correcciones respecto a la PC1</w:t>
      </w:r>
      <w:bookmarkEnd w:id="18"/>
    </w:p>
    <w:p w14:paraId="64EBDE4F" w14:textId="77777777" w:rsidR="00C6752C" w:rsidRDefault="00DD3C40">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 respecto a la versión entregada en la PC1, las secciones 1 a 5 de este informe incorporan los siguientes ajustes:</w:t>
      </w:r>
    </w:p>
    <w:p w14:paraId="47BC5ABC" w14:textId="77777777" w:rsidR="00C6752C" w:rsidRDefault="00DD3C40">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Resumen y objetivos: </w:t>
      </w:r>
      <w:r>
        <w:rPr>
          <w:rFonts w:ascii="Times New Roman" w:eastAsia="Times New Roman" w:hAnsi="Times New Roman" w:cs="Times New Roman"/>
          <w:sz w:val="24"/>
          <w:szCs w:val="24"/>
        </w:rPr>
        <w:t>se reescribieron para describir el trabajo efectivamente realizado y sus resultados, en lugar de la planificación en tiempo futuro de la PC1.</w:t>
      </w:r>
    </w:p>
    <w:p w14:paraId="1FF1B691" w14:textId="77777777" w:rsidR="00C6752C" w:rsidRDefault="00DD3C40">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Mecanismos de sincronización (sección 3.2): </w:t>
      </w:r>
      <w:r>
        <w:rPr>
          <w:rFonts w:ascii="Times New Roman" w:eastAsia="Times New Roman" w:hAnsi="Times New Roman" w:cs="Times New Roman"/>
          <w:sz w:val="24"/>
          <w:szCs w:val="24"/>
        </w:rPr>
        <w:t xml:space="preserve">la PC1 indicaba que las sumas parciales se combinarían usando sync.Mutex y sync.WaitGroup. La implementación final no </w:t>
      </w:r>
      <w:r>
        <w:rPr>
          <w:rFonts w:ascii="Times New Roman" w:eastAsia="Times New Roman" w:hAnsi="Times New Roman" w:cs="Times New Roman"/>
          <w:sz w:val="24"/>
          <w:szCs w:val="24"/>
        </w:rPr>
        <w:lastRenderedPageBreak/>
        <w:t>utiliza sync.Mutex: los workers envían sus gradientes parciales por channels y la reducción y actualización de pesos se realizan en un único flujo después de sync.WaitGroup.Wait().</w:t>
      </w:r>
    </w:p>
    <w:p w14:paraId="16F58B1B" w14:textId="77777777" w:rsidR="00C6752C" w:rsidRDefault="00DD3C40">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Cadena de búsqueda (sección 3.3): </w:t>
      </w:r>
      <w:r>
        <w:rPr>
          <w:rFonts w:ascii="Times New Roman" w:eastAsia="Times New Roman" w:hAnsi="Times New Roman" w:cs="Times New Roman"/>
          <w:sz w:val="24"/>
          <w:szCs w:val="24"/>
        </w:rPr>
        <w:t>se eliminó el párrafo duplicado que aparecía en la PC1 y se consolidó en una sola explicación.</w:t>
      </w:r>
    </w:p>
    <w:p w14:paraId="64E647A6" w14:textId="77777777" w:rsidR="00C6752C" w:rsidRDefault="00DD3C40">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Opiniones críticas de los papers 2 y 3: </w:t>
      </w:r>
      <w:r>
        <w:rPr>
          <w:rFonts w:ascii="Times New Roman" w:eastAsia="Times New Roman" w:hAnsi="Times New Roman" w:cs="Times New Roman"/>
          <w:sz w:val="24"/>
          <w:szCs w:val="24"/>
        </w:rPr>
        <w:t>se actualizaron para vincularlas con el diseño implementado (gradientes parciales independientes y ningún worker escribiendo directamente sobre los pesos globales), en lugar de la referencia genérica a sync.Mutex.</w:t>
      </w:r>
    </w:p>
    <w:p w14:paraId="71579806" w14:textId="77777777" w:rsidR="00C6752C" w:rsidRDefault="00DD3C40">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Redacción: </w:t>
      </w:r>
      <w:r>
        <w:rPr>
          <w:rFonts w:ascii="Times New Roman" w:eastAsia="Times New Roman" w:hAnsi="Times New Roman" w:cs="Times New Roman"/>
          <w:sz w:val="24"/>
          <w:szCs w:val="24"/>
        </w:rPr>
        <w:t>se unificó el uso del tiempo pasado en todo el documento.</w:t>
      </w:r>
    </w:p>
    <w:p w14:paraId="48700D86" w14:textId="77777777" w:rsidR="00C6752C" w:rsidRDefault="00DD3C40">
      <w:pPr>
        <w:pStyle w:val="Ttulo1"/>
        <w:keepLines w:val="0"/>
        <w:spacing w:before="480"/>
        <w:jc w:val="both"/>
        <w:rPr>
          <w:rFonts w:ascii="Times New Roman" w:eastAsia="Times New Roman" w:hAnsi="Times New Roman" w:cs="Times New Roman"/>
          <w:b/>
          <w:bCs/>
          <w:sz w:val="24"/>
          <w:szCs w:val="24"/>
        </w:rPr>
      </w:pPr>
      <w:bookmarkStart w:id="19" w:name="_Toc242049437"/>
      <w:r>
        <w:rPr>
          <w:rFonts w:ascii="Times New Roman" w:eastAsia="Times New Roman" w:hAnsi="Times New Roman" w:cs="Times New Roman"/>
          <w:b/>
          <w:bCs/>
          <w:sz w:val="24"/>
          <w:szCs w:val="24"/>
        </w:rPr>
        <w:t>6. Modelado inicial en Promela</w:t>
      </w:r>
      <w:bookmarkEnd w:id="19"/>
      <w:r>
        <w:rPr>
          <w:rFonts w:ascii="Times New Roman" w:eastAsia="Times New Roman" w:hAnsi="Times New Roman" w:cs="Times New Roman"/>
          <w:b/>
          <w:bCs/>
          <w:sz w:val="24"/>
          <w:szCs w:val="24"/>
        </w:rPr>
        <w:t xml:space="preserve"> </w:t>
      </w:r>
    </w:p>
    <w:p w14:paraId="0DC3A486"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Como parte del diseño y validación de la solución concurrente, se modeló en Promela la lógica de sincronización utilizada por el patrón Worker Pool. El objetivo del modelo no fue reproducir las operaciones matemáticas completas de la Regresión Lineal ni representar los más de dos millones de registros del dataset, sino abstraer los elementos concurrentes relevantes de la solución: distribución de trabajos, procesamiento por múltiples workers, comunicación de resultados parciales, reducción de dichos resultados y actualización posterior de los parámetros del modelo.</w:t>
      </w:r>
    </w:p>
    <w:p w14:paraId="258B702A" w14:textId="77777777" w:rsidR="00C6752C" w:rsidRDefault="00C6752C">
      <w:pPr>
        <w:jc w:val="both"/>
        <w:rPr>
          <w:rFonts w:ascii="Times New Roman" w:eastAsia="Times New Roman" w:hAnsi="Times New Roman" w:cs="Times New Roman"/>
          <w:sz w:val="24"/>
          <w:szCs w:val="24"/>
        </w:rPr>
      </w:pPr>
    </w:p>
    <w:p w14:paraId="715AB9AC"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arquitectura representada corresponde conceptualmente a la implementación concurrente desarrollada en Go:</w:t>
      </w:r>
    </w:p>
    <w:p w14:paraId="4091E116" w14:textId="77777777" w:rsidR="00C6752C" w:rsidRDefault="00C6752C">
      <w:pPr>
        <w:jc w:val="both"/>
        <w:rPr>
          <w:rFonts w:ascii="Times New Roman" w:eastAsia="Times New Roman" w:hAnsi="Times New Roman" w:cs="Times New Roman"/>
          <w:sz w:val="24"/>
          <w:szCs w:val="24"/>
        </w:rPr>
      </w:pPr>
    </w:p>
    <w:p w14:paraId="3774EE85" w14:textId="77777777" w:rsidR="00C6752C" w:rsidRDefault="00DD3C40" w:rsidP="00D93560">
      <w:pPr>
        <w:keepNext/>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2. Arquitectura abstracta del Worker Pool modelada en Promela.</w:t>
      </w:r>
    </w:p>
    <w:p w14:paraId="1BEF42E1"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42173AAB" wp14:editId="10327CC1">
            <wp:extent cx="3411163" cy="3262313"/>
            <wp:effectExtent l="0" t="0" r="0" b="0"/>
            <wp:docPr id="6"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3"/>
                    <a:srcRect/>
                    <a:stretch>
                      <a:fillRect/>
                    </a:stretch>
                  </pic:blipFill>
                  <pic:spPr>
                    <a:xfrm>
                      <a:off x="0" y="0"/>
                      <a:ext cx="3411163" cy="3262313"/>
                    </a:xfrm>
                    <a:prstGeom prst="rect">
                      <a:avLst/>
                    </a:prstGeom>
                    <a:ln/>
                  </pic:spPr>
                </pic:pic>
              </a:graphicData>
            </a:graphic>
          </wp:inline>
        </w:drawing>
      </w:r>
    </w:p>
    <w:p w14:paraId="44E56E0E" w14:textId="77777777" w:rsidR="00C6752C" w:rsidRDefault="00C6752C">
      <w:pPr>
        <w:jc w:val="both"/>
        <w:rPr>
          <w:rFonts w:ascii="Times New Roman" w:eastAsia="Times New Roman" w:hAnsi="Times New Roman" w:cs="Times New Roman"/>
          <w:sz w:val="24"/>
          <w:szCs w:val="24"/>
        </w:rPr>
      </w:pPr>
    </w:p>
    <w:p w14:paraId="30BBF165"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El coordinador distribuye trabajos mediante el canal jobs, los workers procesan las tareas de forma concurrente y comunican sus resultados a través del canal results; posteriormente se realiza la reducción y actualización de los parámetros.</w:t>
      </w:r>
    </w:p>
    <w:p w14:paraId="35286F28" w14:textId="77777777" w:rsidR="00C6752C" w:rsidRDefault="00C6752C">
      <w:pPr>
        <w:jc w:val="both"/>
        <w:rPr>
          <w:rFonts w:ascii="Times New Roman" w:eastAsia="Times New Roman" w:hAnsi="Times New Roman" w:cs="Times New Roman"/>
          <w:sz w:val="24"/>
          <w:szCs w:val="24"/>
        </w:rPr>
      </w:pPr>
    </w:p>
    <w:p w14:paraId="6B3D2599" w14:textId="77777777" w:rsidR="00C6752C" w:rsidRDefault="00DD3C40">
      <w:pPr>
        <w:jc w:val="both"/>
        <w:rPr>
          <w:rFonts w:ascii="Times New Roman" w:eastAsia="Times New Roman" w:hAnsi="Times New Roman" w:cs="Times New Roman"/>
          <w:i/>
          <w:iCs/>
          <w:sz w:val="24"/>
          <w:szCs w:val="24"/>
        </w:rPr>
      </w:pPr>
      <w:r>
        <w:rPr>
          <w:rFonts w:ascii="Times New Roman" w:eastAsia="Times New Roman" w:hAnsi="Times New Roman" w:cs="Times New Roman"/>
          <w:sz w:val="24"/>
          <w:szCs w:val="24"/>
        </w:rPr>
        <w:t xml:space="preserve">El archivo correspondiente al modelo se almacenó en: </w:t>
      </w:r>
      <w:r>
        <w:rPr>
          <w:rFonts w:ascii="Times New Roman" w:eastAsia="Times New Roman" w:hAnsi="Times New Roman" w:cs="Times New Roman"/>
          <w:i/>
          <w:iCs/>
          <w:sz w:val="24"/>
          <w:szCs w:val="24"/>
        </w:rPr>
        <w:t>promela/regression_workers.pml</w:t>
      </w:r>
    </w:p>
    <w:p w14:paraId="23D85725" w14:textId="77777777" w:rsidR="00C6752C" w:rsidRPr="00D93560" w:rsidRDefault="00DD3C40">
      <w:pPr>
        <w:pStyle w:val="Ttulo2"/>
        <w:rPr>
          <w:rFonts w:ascii="Times New Roman" w:eastAsia="Times New Roman" w:hAnsi="Times New Roman" w:cs="Times New Roman"/>
          <w:b/>
          <w:sz w:val="24"/>
          <w:szCs w:val="24"/>
        </w:rPr>
      </w:pPr>
      <w:bookmarkStart w:id="20" w:name="_Toc242049438"/>
      <w:r w:rsidRPr="00D93560">
        <w:rPr>
          <w:rFonts w:ascii="Times New Roman" w:eastAsia="Times New Roman" w:hAnsi="Times New Roman" w:cs="Times New Roman"/>
          <w:b/>
          <w:sz w:val="24"/>
          <w:szCs w:val="24"/>
        </w:rPr>
        <w:t>6.1 Lógica de sincronización</w:t>
      </w:r>
      <w:bookmarkEnd w:id="20"/>
    </w:p>
    <w:p w14:paraId="3D93E3F5"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solución concurrente divide el procesamiento del conjunto de datos en trabajos independientes. Cada worker recibe un trabajo, realiza conceptualmente el cálculo de un gradiente parcial y envía el resultado al coordinador. Los workers no modifican directamente los pesos globales del modelo.</w:t>
      </w:r>
    </w:p>
    <w:p w14:paraId="6D9D0CB6"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Esta decisión permite separar el cálculo paralelo de la actualización del modelo. La lógica empleada sigue cuatro etapas principales:</w:t>
      </w:r>
    </w:p>
    <w:p w14:paraId="3CFD92BC" w14:textId="77777777" w:rsidR="00C6752C" w:rsidRDefault="00DD3C40">
      <w:pPr>
        <w:numPr>
          <w:ilvl w:val="0"/>
          <w:numId w:val="6"/>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coordinador crea el conjunto de workers.</w:t>
      </w:r>
    </w:p>
    <w:p w14:paraId="66F3106F" w14:textId="77777777" w:rsidR="00C6752C" w:rsidRDefault="00DD3C40">
      <w:pPr>
        <w:numPr>
          <w:ilvl w:val="0"/>
          <w:numId w:val="6"/>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trabajos son enviados mediante el canal jobs.</w:t>
      </w:r>
    </w:p>
    <w:p w14:paraId="15CA5FDF" w14:textId="77777777" w:rsidR="00C6752C" w:rsidRDefault="00DD3C40">
      <w:pPr>
        <w:numPr>
          <w:ilvl w:val="0"/>
          <w:numId w:val="6"/>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Cada worker procesa un trabajo y envía su resultado mediante el canal results.</w:t>
      </w:r>
    </w:p>
    <w:p w14:paraId="0FCCB6EC" w14:textId="77777777" w:rsidR="00C6752C" w:rsidRDefault="00DD3C40">
      <w:pPr>
        <w:numPr>
          <w:ilvl w:val="0"/>
          <w:numId w:val="6"/>
        </w:num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coordinador recibe todos los resultados parciales, realiza la reducción y solo entonces permite la actualización de los pesos.</w:t>
      </w:r>
    </w:p>
    <w:p w14:paraId="3B922518"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el modelo Promela se utilizan las variables processed[] y received[] para registrar respectivamente qué trabajos fueron procesados y qué resultados fueron recibidos. Además, result_count mantiene el número total de resultados recolectados y weights_updated representa el momento en que se realiza la actualización global del modelo.</w:t>
      </w:r>
    </w:p>
    <w:p w14:paraId="70A5EDBF"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actualización de pesos se encuentra deliberadamente fuera de los procesos Worker. De esta forma, la abstracción evita que múltiples workers escriban simultáneamente sobre los parámetros globales, reduciendo el riesgo de condiciones de carrera asociadas a actualizaciones concurrentes sobre memoria compartida.</w:t>
      </w:r>
    </w:p>
    <w:p w14:paraId="289EA509"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proteger la comprobación y modificación de processed[job_id], el modelo utiliza una sección atomic, de modo que la validación de que un trabajo no haya sido procesado previamente y su posterior marcado se ejecuten como una única operación lógica.</w:t>
      </w:r>
    </w:p>
    <w:p w14:paraId="692E0C6E"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Un fragmento representativo es:</w:t>
      </w:r>
    </w:p>
    <w:p w14:paraId="269FC0B6"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atomic {</w:t>
      </w:r>
    </w:p>
    <w:p w14:paraId="59B0DD68"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assert(processed[job_id] == 0);</w:t>
      </w:r>
    </w:p>
    <w:p w14:paraId="712AD012"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processed[job_id] = 1;</w:t>
      </w:r>
    </w:p>
    <w:p w14:paraId="127D34F5"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68655C90"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primer assert permite verificar que ningún trabajo sea ejecutado más de una vez.</w:t>
      </w:r>
    </w:p>
    <w:p w14:paraId="139CFE0C" w14:textId="77777777" w:rsidR="00C6752C" w:rsidRPr="00D93560" w:rsidRDefault="00DD3C40">
      <w:pPr>
        <w:pStyle w:val="Ttulo2"/>
        <w:spacing w:after="200"/>
        <w:jc w:val="both"/>
        <w:rPr>
          <w:rFonts w:ascii="Times New Roman" w:eastAsia="Times New Roman" w:hAnsi="Times New Roman" w:cs="Times New Roman"/>
          <w:b/>
          <w:sz w:val="24"/>
          <w:szCs w:val="24"/>
        </w:rPr>
      </w:pPr>
      <w:bookmarkStart w:id="21" w:name="_Toc242049439"/>
      <w:r w:rsidRPr="00D93560">
        <w:rPr>
          <w:rFonts w:ascii="Times New Roman" w:eastAsia="Times New Roman" w:hAnsi="Times New Roman" w:cs="Times New Roman"/>
          <w:b/>
          <w:sz w:val="24"/>
          <w:szCs w:val="24"/>
        </w:rPr>
        <w:lastRenderedPageBreak/>
        <w:t>6.2 Procesos y canales</w:t>
      </w:r>
      <w:bookmarkEnd w:id="21"/>
    </w:p>
    <w:p w14:paraId="08CABDE5"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modelo se compone principalmente del proceso coordinador, representado mediante init, y del proceso Worker.</w:t>
      </w:r>
    </w:p>
    <w:p w14:paraId="64E3C21F"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proceso init cumple las funciones de coordinación: crea los workers, envía los trabajos, envía las señales de finalización, recibe los resultados parciales, comprueba que todos los trabajos hayan sido procesados y finalmente representa la actualización de los pesos.</w:t>
      </w:r>
    </w:p>
    <w:p w14:paraId="109B077D"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proceso “proctype Worker(byte worker_id)” representa a cada worker del Worker Pool. Cada instancia espera elementos del canal jobs. Cuando recibe un identificador de trabajo válido, verifica que el trabajo no haya sido procesado anteriormente, lo marca como procesado y envía su identificador al canal results, representando el gradiente parcial producido.</w:t>
      </w:r>
    </w:p>
    <w:p w14:paraId="267B134A"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definieron dos canales principales:</w:t>
      </w:r>
    </w:p>
    <w:p w14:paraId="5A9FBF4B"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chan jobs = [7] of { byte };</w:t>
      </w:r>
    </w:p>
    <w:p w14:paraId="3D7A900A"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chan results = [4] of { byte };</w:t>
      </w:r>
    </w:p>
    <w:p w14:paraId="21F4A9C6"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canal jobs transporta los identificadores de los trabajos desde el coordinador hacia los workers. El canal results transporta los resultados desde los workers hacia el coordinador.</w:t>
      </w:r>
    </w:p>
    <w:p w14:paraId="4221D81D"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Además, se utiliza “#define STOP 255” como señal de finalización. Una vez enviados todos los trabajos, el coordinador incorpora una señal STOP por cada worker. Cuando un worker recibe dicho valor, abandona su ciclo de procesamiento y termina su ejecución.</w:t>
      </w:r>
    </w:p>
    <w:p w14:paraId="276C9971"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la verificación se empleó la siguiente configuración reducida:</w:t>
      </w:r>
    </w:p>
    <w:p w14:paraId="0C4753C7"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#define NUM_WORKERS 3</w:t>
      </w:r>
    </w:p>
    <w:p w14:paraId="2765B6F6"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#define NUM_JOBS 4</w:t>
      </w:r>
    </w:p>
    <w:p w14:paraId="0428C1A7"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Esta cantidad no representa la configuración utilizada durante los benchmarks en Go. Su finalidad es permitir que SPIN explore de manera exhaustiva las diferentes intercalaciones posibles entre procesos sin necesidad de modelar los 2,103,432 registros utilizados en el entrenamiento real.</w:t>
      </w:r>
    </w:p>
    <w:p w14:paraId="2A99E5AE" w14:textId="77777777" w:rsidR="00C6752C" w:rsidRPr="00D93560" w:rsidRDefault="00DD3C40">
      <w:pPr>
        <w:pStyle w:val="Ttulo2"/>
        <w:rPr>
          <w:rFonts w:ascii="Times New Roman" w:eastAsia="Times New Roman" w:hAnsi="Times New Roman" w:cs="Times New Roman"/>
          <w:b/>
          <w:sz w:val="24"/>
          <w:szCs w:val="24"/>
        </w:rPr>
      </w:pPr>
      <w:bookmarkStart w:id="22" w:name="_Toc242049440"/>
      <w:r w:rsidRPr="00D93560">
        <w:rPr>
          <w:rFonts w:ascii="Times New Roman" w:eastAsia="Times New Roman" w:hAnsi="Times New Roman" w:cs="Times New Roman"/>
          <w:b/>
          <w:sz w:val="24"/>
          <w:szCs w:val="24"/>
        </w:rPr>
        <w:t>6.3 Condiciones verificadas</w:t>
      </w:r>
      <w:bookmarkEnd w:id="22"/>
    </w:p>
    <w:p w14:paraId="6D0D1F06"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modelo incorpora instrucciones </w:t>
      </w:r>
      <w:r>
        <w:rPr>
          <w:rFonts w:ascii="Times New Roman" w:eastAsia="Times New Roman" w:hAnsi="Times New Roman" w:cs="Times New Roman"/>
          <w:i/>
          <w:iCs/>
          <w:sz w:val="24"/>
          <w:szCs w:val="24"/>
        </w:rPr>
        <w:t xml:space="preserve">assert </w:t>
      </w:r>
      <w:r>
        <w:rPr>
          <w:rFonts w:ascii="Times New Roman" w:eastAsia="Times New Roman" w:hAnsi="Times New Roman" w:cs="Times New Roman"/>
          <w:sz w:val="24"/>
          <w:szCs w:val="24"/>
        </w:rPr>
        <w:t>para verificar las propiedades de seguridad que deben mantenerse durante cualquier intercalación válida entre los procesos. Estas condiciones permiten comprobar que los trabajos y resultados no se dupliquen, que todos los trabajos sean procesados y que la actualización global de los parámetros ocurra únicamente después de completar la fase de reducción.</w:t>
      </w:r>
    </w:p>
    <w:p w14:paraId="2B6C08B7" w14:textId="77777777" w:rsidR="00C6752C" w:rsidRDefault="00C6752C">
      <w:pPr>
        <w:jc w:val="both"/>
        <w:rPr>
          <w:rFonts w:ascii="Times New Roman" w:eastAsia="Times New Roman" w:hAnsi="Times New Roman" w:cs="Times New Roman"/>
          <w:sz w:val="24"/>
          <w:szCs w:val="24"/>
        </w:rPr>
      </w:pPr>
    </w:p>
    <w:tbl>
      <w:tblPr>
        <w:tblStyle w:val="a2"/>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770"/>
        <w:gridCol w:w="4230"/>
      </w:tblGrid>
      <w:tr w:rsidR="00C6752C" w14:paraId="33B26C00" w14:textId="77777777">
        <w:tc>
          <w:tcPr>
            <w:tcW w:w="4770" w:type="dxa"/>
            <w:tcMar>
              <w:top w:w="100" w:type="dxa"/>
              <w:left w:w="100" w:type="dxa"/>
              <w:bottom w:w="100" w:type="dxa"/>
              <w:right w:w="100" w:type="dxa"/>
            </w:tcMar>
          </w:tcPr>
          <w:p w14:paraId="6A971EBB"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Propiedad verificada</w:t>
            </w:r>
          </w:p>
        </w:tc>
        <w:tc>
          <w:tcPr>
            <w:tcW w:w="4230" w:type="dxa"/>
            <w:tcMar>
              <w:top w:w="100" w:type="dxa"/>
              <w:left w:w="100" w:type="dxa"/>
              <w:bottom w:w="100" w:type="dxa"/>
              <w:right w:w="100" w:type="dxa"/>
            </w:tcMar>
          </w:tcPr>
          <w:p w14:paraId="4282EC5C"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Condición utilizada</w:t>
            </w:r>
          </w:p>
        </w:tc>
      </w:tr>
      <w:tr w:rsidR="00C6752C" w14:paraId="0BFBB262" w14:textId="77777777">
        <w:tc>
          <w:tcPr>
            <w:tcW w:w="4770" w:type="dxa"/>
            <w:tcMar>
              <w:top w:w="100" w:type="dxa"/>
              <w:left w:w="100" w:type="dxa"/>
              <w:bottom w:w="100" w:type="dxa"/>
              <w:right w:w="100" w:type="dxa"/>
            </w:tcMar>
          </w:tcPr>
          <w:p w14:paraId="5EE60906"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El identificador del trabajo debe ser válido</w:t>
            </w:r>
          </w:p>
        </w:tc>
        <w:tc>
          <w:tcPr>
            <w:tcW w:w="4230" w:type="dxa"/>
            <w:tcMar>
              <w:top w:w="100" w:type="dxa"/>
              <w:left w:w="100" w:type="dxa"/>
              <w:bottom w:w="100" w:type="dxa"/>
              <w:right w:w="100" w:type="dxa"/>
            </w:tcMar>
          </w:tcPr>
          <w:p w14:paraId="39F520E5"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assert(job_id &lt; NUM_JOBS)</w:t>
            </w:r>
          </w:p>
        </w:tc>
      </w:tr>
      <w:tr w:rsidR="00C6752C" w14:paraId="433B600C" w14:textId="77777777">
        <w:tc>
          <w:tcPr>
            <w:tcW w:w="4770" w:type="dxa"/>
            <w:tcMar>
              <w:top w:w="100" w:type="dxa"/>
              <w:left w:w="100" w:type="dxa"/>
              <w:bottom w:w="100" w:type="dxa"/>
              <w:right w:w="100" w:type="dxa"/>
            </w:tcMar>
          </w:tcPr>
          <w:p w14:paraId="51F70E20"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Un trabajo no puede ser procesado más de una vez</w:t>
            </w:r>
          </w:p>
        </w:tc>
        <w:tc>
          <w:tcPr>
            <w:tcW w:w="4230" w:type="dxa"/>
            <w:tcMar>
              <w:top w:w="100" w:type="dxa"/>
              <w:left w:w="100" w:type="dxa"/>
              <w:bottom w:w="100" w:type="dxa"/>
              <w:right w:w="100" w:type="dxa"/>
            </w:tcMar>
          </w:tcPr>
          <w:p w14:paraId="0DE5C821"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assert(processed[job_id] == 0)</w:t>
            </w:r>
          </w:p>
        </w:tc>
      </w:tr>
      <w:tr w:rsidR="00C6752C" w14:paraId="19DD6937" w14:textId="77777777">
        <w:tc>
          <w:tcPr>
            <w:tcW w:w="4770" w:type="dxa"/>
            <w:tcMar>
              <w:top w:w="100" w:type="dxa"/>
              <w:left w:w="100" w:type="dxa"/>
              <w:bottom w:w="100" w:type="dxa"/>
              <w:right w:w="100" w:type="dxa"/>
            </w:tcMar>
          </w:tcPr>
          <w:p w14:paraId="57E07FD4"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identificador del resultado debe ser válido</w:t>
            </w:r>
          </w:p>
        </w:tc>
        <w:tc>
          <w:tcPr>
            <w:tcW w:w="4230" w:type="dxa"/>
            <w:tcMar>
              <w:top w:w="100" w:type="dxa"/>
              <w:left w:w="100" w:type="dxa"/>
              <w:bottom w:w="100" w:type="dxa"/>
              <w:right w:w="100" w:type="dxa"/>
            </w:tcMar>
          </w:tcPr>
          <w:p w14:paraId="5A94CF31"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assert(result_id &lt; NUM_JOBS)</w:t>
            </w:r>
          </w:p>
        </w:tc>
      </w:tr>
      <w:tr w:rsidR="00C6752C" w14:paraId="3A7B6F2C" w14:textId="77777777">
        <w:tc>
          <w:tcPr>
            <w:tcW w:w="4770" w:type="dxa"/>
            <w:tcMar>
              <w:top w:w="100" w:type="dxa"/>
              <w:left w:w="100" w:type="dxa"/>
              <w:bottom w:w="100" w:type="dxa"/>
              <w:right w:w="100" w:type="dxa"/>
            </w:tcMar>
          </w:tcPr>
          <w:p w14:paraId="5E1A115C"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Un resultado no puede ser recibido más de una vez</w:t>
            </w:r>
          </w:p>
        </w:tc>
        <w:tc>
          <w:tcPr>
            <w:tcW w:w="4230" w:type="dxa"/>
            <w:tcMar>
              <w:top w:w="100" w:type="dxa"/>
              <w:left w:w="100" w:type="dxa"/>
              <w:bottom w:w="100" w:type="dxa"/>
              <w:right w:w="100" w:type="dxa"/>
            </w:tcMar>
          </w:tcPr>
          <w:p w14:paraId="2918E0F9"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assert(received[result_id] == 0)</w:t>
            </w:r>
          </w:p>
        </w:tc>
      </w:tr>
      <w:tr w:rsidR="00C6752C" w14:paraId="615CE5AE" w14:textId="77777777">
        <w:tc>
          <w:tcPr>
            <w:tcW w:w="4770" w:type="dxa"/>
            <w:tcMar>
              <w:top w:w="100" w:type="dxa"/>
              <w:left w:w="100" w:type="dxa"/>
              <w:bottom w:w="100" w:type="dxa"/>
              <w:right w:w="100" w:type="dxa"/>
            </w:tcMar>
          </w:tcPr>
          <w:p w14:paraId="2C64C619"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Deben recibirse todos los resultados</w:t>
            </w:r>
          </w:p>
        </w:tc>
        <w:tc>
          <w:tcPr>
            <w:tcW w:w="4230" w:type="dxa"/>
            <w:tcMar>
              <w:top w:w="100" w:type="dxa"/>
              <w:left w:w="100" w:type="dxa"/>
              <w:bottom w:w="100" w:type="dxa"/>
              <w:right w:w="100" w:type="dxa"/>
            </w:tcMar>
          </w:tcPr>
          <w:p w14:paraId="31108220"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assert(result_count == NUM_JOBS)</w:t>
            </w:r>
          </w:p>
        </w:tc>
      </w:tr>
      <w:tr w:rsidR="00C6752C" w14:paraId="206591C2" w14:textId="77777777">
        <w:tc>
          <w:tcPr>
            <w:tcW w:w="4770" w:type="dxa"/>
            <w:tcMar>
              <w:top w:w="100" w:type="dxa"/>
              <w:left w:w="100" w:type="dxa"/>
              <w:bottom w:w="100" w:type="dxa"/>
              <w:right w:w="100" w:type="dxa"/>
            </w:tcMar>
          </w:tcPr>
          <w:p w14:paraId="43E43F2B"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Todos los trabajos deben haber sido procesados</w:t>
            </w:r>
          </w:p>
        </w:tc>
        <w:tc>
          <w:tcPr>
            <w:tcW w:w="4230" w:type="dxa"/>
            <w:tcMar>
              <w:top w:w="100" w:type="dxa"/>
              <w:left w:w="100" w:type="dxa"/>
              <w:bottom w:w="100" w:type="dxa"/>
              <w:right w:w="100" w:type="dxa"/>
            </w:tcMar>
          </w:tcPr>
          <w:p w14:paraId="2658313C"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assert(processed[i] == 1)</w:t>
            </w:r>
          </w:p>
        </w:tc>
      </w:tr>
      <w:tr w:rsidR="00C6752C" w14:paraId="7802D7C2" w14:textId="77777777">
        <w:tc>
          <w:tcPr>
            <w:tcW w:w="4770" w:type="dxa"/>
            <w:tcMar>
              <w:top w:w="100" w:type="dxa"/>
              <w:left w:w="100" w:type="dxa"/>
              <w:bottom w:w="100" w:type="dxa"/>
              <w:right w:w="100" w:type="dxa"/>
            </w:tcMar>
          </w:tcPr>
          <w:p w14:paraId="73957379"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Todos los resultados deben haber sido recibidos</w:t>
            </w:r>
          </w:p>
        </w:tc>
        <w:tc>
          <w:tcPr>
            <w:tcW w:w="4230" w:type="dxa"/>
            <w:tcMar>
              <w:top w:w="100" w:type="dxa"/>
              <w:left w:w="100" w:type="dxa"/>
              <w:bottom w:w="100" w:type="dxa"/>
              <w:right w:w="100" w:type="dxa"/>
            </w:tcMar>
          </w:tcPr>
          <w:p w14:paraId="477BEB68"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assert(received[i] == 1)</w:t>
            </w:r>
          </w:p>
        </w:tc>
      </w:tr>
      <w:tr w:rsidR="00C6752C" w14:paraId="3312B572" w14:textId="77777777">
        <w:tc>
          <w:tcPr>
            <w:tcW w:w="4770" w:type="dxa"/>
            <w:tcMar>
              <w:top w:w="100" w:type="dxa"/>
              <w:left w:w="100" w:type="dxa"/>
              <w:bottom w:w="100" w:type="dxa"/>
              <w:right w:w="100" w:type="dxa"/>
            </w:tcMar>
          </w:tcPr>
          <w:p w14:paraId="201C2BA8"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 actualización global debe realizarse al final</w:t>
            </w:r>
          </w:p>
        </w:tc>
        <w:tc>
          <w:tcPr>
            <w:tcW w:w="4230" w:type="dxa"/>
            <w:tcMar>
              <w:top w:w="100" w:type="dxa"/>
              <w:left w:w="100" w:type="dxa"/>
              <w:bottom w:w="100" w:type="dxa"/>
              <w:right w:w="100" w:type="dxa"/>
            </w:tcMar>
          </w:tcPr>
          <w:p w14:paraId="73C3A15F"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assert(weights_updated)</w:t>
            </w:r>
          </w:p>
        </w:tc>
      </w:tr>
    </w:tbl>
    <w:p w14:paraId="6FC79AAC" w14:textId="77777777" w:rsidR="00C6752C" w:rsidRDefault="00C6752C">
      <w:pPr>
        <w:jc w:val="both"/>
        <w:rPr>
          <w:rFonts w:ascii="Times New Roman" w:eastAsia="Times New Roman" w:hAnsi="Times New Roman" w:cs="Times New Roman"/>
          <w:sz w:val="24"/>
          <w:szCs w:val="24"/>
        </w:rPr>
      </w:pPr>
    </w:p>
    <w:p w14:paraId="5785A488"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Una condición especialmente relevante es assert(result_count == NUM_JOBS), ya que impide considerar finalizada la fase de procesamiento mientras no se hayan recibido todos los resultados parciales. Posteriormente, se comprueba individualmente que cada trabajo haya sido procesado y recibido. Solo después de estas verificaciones se establece weights_updated = 1, representando la actualización de los parámetros globales del modelo. De este modo, dentro de la abstracción Promela, los workers no realizan actualizaciones concurrentes sobre los pesos compartidos.</w:t>
      </w:r>
    </w:p>
    <w:p w14:paraId="3D05CC8C" w14:textId="77777777" w:rsidR="00C6752C" w:rsidRPr="00D93560" w:rsidRDefault="00DD3C40">
      <w:pPr>
        <w:pStyle w:val="Ttulo2"/>
        <w:rPr>
          <w:rFonts w:ascii="Times New Roman" w:eastAsia="Times New Roman" w:hAnsi="Times New Roman" w:cs="Times New Roman"/>
          <w:b/>
          <w:sz w:val="24"/>
          <w:szCs w:val="24"/>
        </w:rPr>
      </w:pPr>
      <w:bookmarkStart w:id="23" w:name="_Toc242049441"/>
      <w:r w:rsidRPr="00D93560">
        <w:rPr>
          <w:rFonts w:ascii="Times New Roman" w:eastAsia="Times New Roman" w:hAnsi="Times New Roman" w:cs="Times New Roman"/>
          <w:b/>
          <w:sz w:val="24"/>
          <w:szCs w:val="24"/>
        </w:rPr>
        <w:t>6.4 Evidencia de ejecución en SPIN</w:t>
      </w:r>
      <w:bookmarkEnd w:id="23"/>
    </w:p>
    <w:p w14:paraId="2284FA37"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observar el comportamiento dinámico del modelo se ejecutó una simulación mediante SPIN, permitiendo visualizar la creación de los procesos Worker, la distribución de trabajos y su consumo mediante el canal jobs.</w:t>
      </w:r>
    </w:p>
    <w:p w14:paraId="627FE446" w14:textId="77777777" w:rsidR="00C6752C" w:rsidRDefault="00C6752C">
      <w:pPr>
        <w:jc w:val="both"/>
        <w:rPr>
          <w:rFonts w:ascii="Times New Roman" w:eastAsia="Times New Roman" w:hAnsi="Times New Roman" w:cs="Times New Roman"/>
          <w:sz w:val="24"/>
          <w:szCs w:val="24"/>
        </w:rPr>
      </w:pPr>
    </w:p>
    <w:p w14:paraId="5F653888" w14:textId="77777777" w:rsidR="00C6752C" w:rsidRDefault="00DD3C40">
      <w:pPr>
        <w:jc w:val="both"/>
        <w:rPr>
          <w:rFonts w:ascii="Times New Roman" w:eastAsia="Times New Roman" w:hAnsi="Times New Roman" w:cs="Times New Roman"/>
          <w:i/>
          <w:iCs/>
          <w:sz w:val="24"/>
          <w:szCs w:val="24"/>
        </w:rPr>
      </w:pPr>
      <w:r>
        <w:rPr>
          <w:rFonts w:ascii="Times New Roman" w:eastAsia="Times New Roman" w:hAnsi="Times New Roman" w:cs="Times New Roman"/>
          <w:sz w:val="24"/>
          <w:szCs w:val="24"/>
        </w:rPr>
        <w:t xml:space="preserve">El comando utilizado fue: </w:t>
      </w:r>
      <w:r>
        <w:rPr>
          <w:rFonts w:ascii="Times New Roman" w:eastAsia="Times New Roman" w:hAnsi="Times New Roman" w:cs="Times New Roman"/>
          <w:i/>
          <w:iCs/>
          <w:sz w:val="24"/>
          <w:szCs w:val="24"/>
        </w:rPr>
        <w:t>spin -p -g -l promela/regression_workers.pml</w:t>
      </w:r>
    </w:p>
    <w:p w14:paraId="493690D9" w14:textId="77777777" w:rsidR="00C6752C" w:rsidRDefault="00C6752C">
      <w:pPr>
        <w:jc w:val="both"/>
        <w:rPr>
          <w:rFonts w:ascii="Times New Roman" w:eastAsia="Times New Roman" w:hAnsi="Times New Roman" w:cs="Times New Roman"/>
          <w:i/>
          <w:iCs/>
          <w:sz w:val="24"/>
          <w:szCs w:val="24"/>
        </w:rPr>
      </w:pPr>
    </w:p>
    <w:p w14:paraId="4D5FADB2" w14:textId="77777777" w:rsidR="00C6752C" w:rsidRDefault="00DD3C40" w:rsidP="00D93560">
      <w:pPr>
        <w:keepNext/>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Figura 3. Simulación de la lógica concurrente del Worker Pool mediante Promela.</w:t>
      </w:r>
    </w:p>
    <w:p w14:paraId="6A976FD6" w14:textId="77777777" w:rsidR="00C6752C" w:rsidRDefault="00C6752C" w:rsidP="00DC6811">
      <w:pPr>
        <w:keepNext/>
        <w:jc w:val="both"/>
        <w:rPr>
          <w:rFonts w:ascii="Times New Roman" w:eastAsia="Times New Roman" w:hAnsi="Times New Roman" w:cs="Times New Roman"/>
          <w:sz w:val="24"/>
          <w:szCs w:val="24"/>
        </w:rPr>
      </w:pPr>
    </w:p>
    <w:p w14:paraId="4EAA4D57"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7BE8A84A" wp14:editId="278D1738">
            <wp:extent cx="5731200" cy="4000500"/>
            <wp:effectExtent l="0" t="0" r="0" b="0"/>
            <wp:docPr id="2"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4"/>
                    <a:srcRect/>
                    <a:stretch>
                      <a:fillRect/>
                    </a:stretch>
                  </pic:blipFill>
                  <pic:spPr>
                    <a:xfrm>
                      <a:off x="0" y="0"/>
                      <a:ext cx="5731200" cy="4000500"/>
                    </a:xfrm>
                    <a:prstGeom prst="rect">
                      <a:avLst/>
                    </a:prstGeom>
                    <a:ln/>
                  </pic:spPr>
                </pic:pic>
              </a:graphicData>
            </a:graphic>
          </wp:inline>
        </w:drawing>
      </w:r>
    </w:p>
    <w:p w14:paraId="7665F252" w14:textId="77777777" w:rsidR="00C6752C" w:rsidRDefault="00C6752C">
      <w:pPr>
        <w:jc w:val="both"/>
        <w:rPr>
          <w:rFonts w:ascii="Times New Roman" w:eastAsia="Times New Roman" w:hAnsi="Times New Roman" w:cs="Times New Roman"/>
          <w:sz w:val="24"/>
          <w:szCs w:val="24"/>
        </w:rPr>
      </w:pPr>
    </w:p>
    <w:p w14:paraId="400E2D53"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observa la creación de los procesos Worker y la comunicación de trabajos mediante el canal jobs.</w:t>
      </w:r>
    </w:p>
    <w:p w14:paraId="7AED949A"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Durante el procesamiento, cada Worker recibe un identificador de trabajo y verifica que este no haya sido atendido previamente. Una vez finalizado el cálculo representado por el trabajo, el resultado es comunicado al coordinador. Al concluir todos los trabajos, el proceso init verifica que cada uno haya sido procesado y que su resultado correspondiente haya sido recibido antes de realizar la actualización de los pesos.</w:t>
      </w:r>
    </w:p>
    <w:p w14:paraId="076AD4C8" w14:textId="77777777" w:rsidR="00C6752C" w:rsidRDefault="00DD3C40" w:rsidP="00D93560">
      <w:pPr>
        <w:keepNext/>
        <w:spacing w:before="200"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Figura 4. Finalización de la simulación del modelo Promela. </w:t>
      </w:r>
    </w:p>
    <w:p w14:paraId="2871A173"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6AC08E64" wp14:editId="7823845E">
            <wp:extent cx="5731200" cy="5156200"/>
            <wp:effectExtent l="0" t="0" r="0" b="0"/>
            <wp:docPr id="1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5"/>
                    <a:srcRect/>
                    <a:stretch>
                      <a:fillRect/>
                    </a:stretch>
                  </pic:blipFill>
                  <pic:spPr>
                    <a:xfrm>
                      <a:off x="0" y="0"/>
                      <a:ext cx="5731200" cy="5156200"/>
                    </a:xfrm>
                    <a:prstGeom prst="rect">
                      <a:avLst/>
                    </a:prstGeom>
                    <a:ln/>
                  </pic:spPr>
                </pic:pic>
              </a:graphicData>
            </a:graphic>
          </wp:inline>
        </w:drawing>
      </w:r>
    </w:p>
    <w:p w14:paraId="2A4B735F"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verifica que los trabajos fueron procesados y sus resultados recibidos antes de ejecutar la actualización global de los pesos.</w:t>
      </w:r>
    </w:p>
    <w:p w14:paraId="2B95DF00"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simulación anterior permite visualizar una posible intercalación entre los procesos, pero no verifica por sí sola todas las ejecuciones posibles. Por ello, se generó el verificador de SPIN y se realizó una exploración exhaustiva del espacio de estados mediante los siguientes comandos:</w:t>
      </w:r>
    </w:p>
    <w:p w14:paraId="2F98D486" w14:textId="77777777" w:rsidR="00C6752C" w:rsidRDefault="00C6752C">
      <w:pPr>
        <w:jc w:val="both"/>
        <w:rPr>
          <w:rFonts w:ascii="Times New Roman" w:eastAsia="Times New Roman" w:hAnsi="Times New Roman" w:cs="Times New Roman"/>
          <w:sz w:val="24"/>
          <w:szCs w:val="24"/>
        </w:rPr>
      </w:pPr>
    </w:p>
    <w:p w14:paraId="151DE423"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spin -a promela/regression_workers.pml</w:t>
      </w:r>
    </w:p>
    <w:p w14:paraId="36C5C2D2"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gcc -O2 -o pan pan.c</w:t>
      </w:r>
    </w:p>
    <w:p w14:paraId="5BCFBD4A"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./pan</w:t>
      </w:r>
    </w:p>
    <w:p w14:paraId="4B9DB944" w14:textId="77777777" w:rsidR="00C6752C" w:rsidRDefault="00C6752C">
      <w:pPr>
        <w:jc w:val="both"/>
        <w:rPr>
          <w:rFonts w:ascii="Times New Roman" w:eastAsia="Times New Roman" w:hAnsi="Times New Roman" w:cs="Times New Roman"/>
          <w:sz w:val="24"/>
          <w:szCs w:val="24"/>
        </w:rPr>
      </w:pPr>
    </w:p>
    <w:p w14:paraId="7CD9496E" w14:textId="77777777" w:rsidR="00C6752C" w:rsidRDefault="00DD3C40" w:rsidP="00D93560">
      <w:pPr>
        <w:keepNext/>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Figura 5. Verificación exhaustiva del modelo concurrente mediante SPIN (versión inicial del modelo; los resultados del modelo final con propiedades LTL se presentan en la sección 14).</w:t>
      </w:r>
    </w:p>
    <w:p w14:paraId="36E2F819"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0599F586" wp14:editId="7E6CD464">
            <wp:extent cx="5734050" cy="3443046"/>
            <wp:effectExtent l="0" t="0" r="0" b="0"/>
            <wp:docPr id="4"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6"/>
                    <a:srcRect t="26879"/>
                    <a:stretch>
                      <a:fillRect/>
                    </a:stretch>
                  </pic:blipFill>
                  <pic:spPr>
                    <a:xfrm>
                      <a:off x="0" y="0"/>
                      <a:ext cx="5734050" cy="3443046"/>
                    </a:xfrm>
                    <a:prstGeom prst="rect">
                      <a:avLst/>
                    </a:prstGeom>
                    <a:ln/>
                  </pic:spPr>
                </pic:pic>
              </a:graphicData>
            </a:graphic>
          </wp:inline>
        </w:drawing>
      </w:r>
    </w:p>
    <w:p w14:paraId="3C54A9BA" w14:textId="77777777" w:rsidR="00C6752C" w:rsidRDefault="00C6752C">
      <w:pPr>
        <w:jc w:val="both"/>
        <w:rPr>
          <w:rFonts w:ascii="Times New Roman" w:eastAsia="Times New Roman" w:hAnsi="Times New Roman" w:cs="Times New Roman"/>
          <w:sz w:val="24"/>
          <w:szCs w:val="24"/>
        </w:rPr>
      </w:pPr>
    </w:p>
    <w:p w14:paraId="17002BD3"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exploración alcanzó 143,799 estados y 241,264 transiciones sin detectar violaciones de las propiedades definidas ni estados finales inválidos (errors: 0).</w:t>
      </w:r>
    </w:p>
    <w:p w14:paraId="7C9DFCAA" w14:textId="77777777" w:rsidR="00C6752C" w:rsidRDefault="00C6752C">
      <w:pPr>
        <w:jc w:val="both"/>
        <w:rPr>
          <w:rFonts w:ascii="Times New Roman" w:eastAsia="Times New Roman" w:hAnsi="Times New Roman" w:cs="Times New Roman"/>
          <w:sz w:val="24"/>
          <w:szCs w:val="24"/>
        </w:rPr>
      </w:pPr>
    </w:p>
    <w:p w14:paraId="53F2FCBE"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verificación produjo los siguientes resultados:</w:t>
      </w:r>
    </w:p>
    <w:p w14:paraId="2BD6EFF3" w14:textId="77777777" w:rsidR="00C6752C" w:rsidRDefault="00C6752C">
      <w:pPr>
        <w:jc w:val="both"/>
        <w:rPr>
          <w:rFonts w:ascii="Times New Roman" w:eastAsia="Times New Roman" w:hAnsi="Times New Roman" w:cs="Times New Roman"/>
          <w:sz w:val="24"/>
          <w:szCs w:val="24"/>
        </w:rPr>
      </w:pPr>
    </w:p>
    <w:tbl>
      <w:tblPr>
        <w:tblStyle w:val="a3"/>
        <w:tblW w:w="902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3"/>
        <w:gridCol w:w="4513"/>
      </w:tblGrid>
      <w:tr w:rsidR="00C6752C" w14:paraId="0B9AAC3A" w14:textId="77777777">
        <w:tc>
          <w:tcPr>
            <w:tcW w:w="4513" w:type="dxa"/>
            <w:tcMar>
              <w:top w:w="100" w:type="dxa"/>
              <w:left w:w="100" w:type="dxa"/>
              <w:bottom w:w="100" w:type="dxa"/>
              <w:right w:w="100" w:type="dxa"/>
            </w:tcMar>
          </w:tcPr>
          <w:p w14:paraId="6FBFF878"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Indicador </w:t>
            </w:r>
          </w:p>
        </w:tc>
        <w:tc>
          <w:tcPr>
            <w:tcW w:w="4513" w:type="dxa"/>
            <w:tcMar>
              <w:top w:w="100" w:type="dxa"/>
              <w:left w:w="100" w:type="dxa"/>
              <w:bottom w:w="100" w:type="dxa"/>
              <w:right w:w="100" w:type="dxa"/>
            </w:tcMar>
          </w:tcPr>
          <w:p w14:paraId="32AC0077"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Resultado </w:t>
            </w:r>
          </w:p>
        </w:tc>
      </w:tr>
      <w:tr w:rsidR="00C6752C" w14:paraId="0F7ACF40" w14:textId="77777777">
        <w:tc>
          <w:tcPr>
            <w:tcW w:w="4513" w:type="dxa"/>
            <w:tcMar>
              <w:top w:w="100" w:type="dxa"/>
              <w:left w:w="100" w:type="dxa"/>
              <w:bottom w:w="100" w:type="dxa"/>
              <w:right w:w="100" w:type="dxa"/>
            </w:tcMar>
          </w:tcPr>
          <w:p w14:paraId="47CDDC20"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Profundidad alcanzada </w:t>
            </w:r>
          </w:p>
        </w:tc>
        <w:tc>
          <w:tcPr>
            <w:tcW w:w="4513" w:type="dxa"/>
            <w:tcMar>
              <w:top w:w="100" w:type="dxa"/>
              <w:left w:w="100" w:type="dxa"/>
              <w:bottom w:w="100" w:type="dxa"/>
              <w:right w:w="100" w:type="dxa"/>
            </w:tcMar>
          </w:tcPr>
          <w:p w14:paraId="3F829429"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120 </w:t>
            </w:r>
          </w:p>
        </w:tc>
      </w:tr>
      <w:tr w:rsidR="00C6752C" w14:paraId="03723B23" w14:textId="77777777">
        <w:tc>
          <w:tcPr>
            <w:tcW w:w="4513" w:type="dxa"/>
            <w:tcMar>
              <w:top w:w="100" w:type="dxa"/>
              <w:left w:w="100" w:type="dxa"/>
              <w:bottom w:w="100" w:type="dxa"/>
              <w:right w:w="100" w:type="dxa"/>
            </w:tcMar>
          </w:tcPr>
          <w:p w14:paraId="756D825E"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Estados almacenados </w:t>
            </w:r>
          </w:p>
        </w:tc>
        <w:tc>
          <w:tcPr>
            <w:tcW w:w="4513" w:type="dxa"/>
            <w:tcMar>
              <w:top w:w="100" w:type="dxa"/>
              <w:left w:w="100" w:type="dxa"/>
              <w:bottom w:w="100" w:type="dxa"/>
              <w:right w:w="100" w:type="dxa"/>
            </w:tcMar>
          </w:tcPr>
          <w:p w14:paraId="052F523A"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143,799 </w:t>
            </w:r>
          </w:p>
        </w:tc>
      </w:tr>
      <w:tr w:rsidR="00C6752C" w14:paraId="333E2666" w14:textId="77777777">
        <w:tc>
          <w:tcPr>
            <w:tcW w:w="4513" w:type="dxa"/>
            <w:tcMar>
              <w:top w:w="100" w:type="dxa"/>
              <w:left w:w="100" w:type="dxa"/>
              <w:bottom w:w="100" w:type="dxa"/>
              <w:right w:w="100" w:type="dxa"/>
            </w:tcMar>
          </w:tcPr>
          <w:p w14:paraId="50536CCE"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Estados coincidentes </w:t>
            </w:r>
          </w:p>
        </w:tc>
        <w:tc>
          <w:tcPr>
            <w:tcW w:w="4513" w:type="dxa"/>
            <w:tcMar>
              <w:top w:w="100" w:type="dxa"/>
              <w:left w:w="100" w:type="dxa"/>
              <w:bottom w:w="100" w:type="dxa"/>
              <w:right w:w="100" w:type="dxa"/>
            </w:tcMar>
          </w:tcPr>
          <w:p w14:paraId="2B81F26E"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97,465 </w:t>
            </w:r>
          </w:p>
        </w:tc>
      </w:tr>
      <w:tr w:rsidR="00C6752C" w14:paraId="4C256E04" w14:textId="77777777">
        <w:tc>
          <w:tcPr>
            <w:tcW w:w="4513" w:type="dxa"/>
            <w:tcMar>
              <w:top w:w="100" w:type="dxa"/>
              <w:left w:w="100" w:type="dxa"/>
              <w:bottom w:w="100" w:type="dxa"/>
              <w:right w:w="100" w:type="dxa"/>
            </w:tcMar>
          </w:tcPr>
          <w:p w14:paraId="7253F8FC"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Transiciones exploradas </w:t>
            </w:r>
          </w:p>
        </w:tc>
        <w:tc>
          <w:tcPr>
            <w:tcW w:w="4513" w:type="dxa"/>
            <w:tcMar>
              <w:top w:w="100" w:type="dxa"/>
              <w:left w:w="100" w:type="dxa"/>
              <w:bottom w:w="100" w:type="dxa"/>
              <w:right w:w="100" w:type="dxa"/>
            </w:tcMar>
          </w:tcPr>
          <w:p w14:paraId="1A83C4E6"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241,264 </w:t>
            </w:r>
          </w:p>
        </w:tc>
      </w:tr>
      <w:tr w:rsidR="00C6752C" w14:paraId="4C5CFF4F" w14:textId="77777777">
        <w:tc>
          <w:tcPr>
            <w:tcW w:w="4513" w:type="dxa"/>
            <w:tcMar>
              <w:top w:w="100" w:type="dxa"/>
              <w:left w:w="100" w:type="dxa"/>
              <w:bottom w:w="100" w:type="dxa"/>
              <w:right w:w="100" w:type="dxa"/>
            </w:tcMar>
          </w:tcPr>
          <w:p w14:paraId="52FA6DB6"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Pasos atómicos </w:t>
            </w:r>
          </w:p>
        </w:tc>
        <w:tc>
          <w:tcPr>
            <w:tcW w:w="4513" w:type="dxa"/>
            <w:tcMar>
              <w:top w:w="100" w:type="dxa"/>
              <w:left w:w="100" w:type="dxa"/>
              <w:bottom w:w="100" w:type="dxa"/>
              <w:right w:w="100" w:type="dxa"/>
            </w:tcMar>
          </w:tcPr>
          <w:p w14:paraId="6C4FCC49"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12 </w:t>
            </w:r>
          </w:p>
        </w:tc>
      </w:tr>
      <w:tr w:rsidR="00C6752C" w14:paraId="600DEEEB" w14:textId="77777777">
        <w:tc>
          <w:tcPr>
            <w:tcW w:w="4513" w:type="dxa"/>
            <w:tcMar>
              <w:top w:w="100" w:type="dxa"/>
              <w:left w:w="100" w:type="dxa"/>
              <w:bottom w:w="100" w:type="dxa"/>
              <w:right w:w="100" w:type="dxa"/>
            </w:tcMar>
          </w:tcPr>
          <w:p w14:paraId="26BB5E08"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Errores detectados </w:t>
            </w:r>
          </w:p>
        </w:tc>
        <w:tc>
          <w:tcPr>
            <w:tcW w:w="4513" w:type="dxa"/>
            <w:tcMar>
              <w:top w:w="100" w:type="dxa"/>
              <w:left w:w="100" w:type="dxa"/>
              <w:bottom w:w="100" w:type="dxa"/>
              <w:right w:w="100" w:type="dxa"/>
            </w:tcMar>
          </w:tcPr>
          <w:p w14:paraId="7D1314B2"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0 </w:t>
            </w:r>
          </w:p>
        </w:tc>
      </w:tr>
      <w:tr w:rsidR="00C6752C" w14:paraId="2220A48F" w14:textId="77777777">
        <w:tc>
          <w:tcPr>
            <w:tcW w:w="4513" w:type="dxa"/>
            <w:tcMar>
              <w:top w:w="100" w:type="dxa"/>
              <w:left w:w="100" w:type="dxa"/>
              <w:bottom w:w="100" w:type="dxa"/>
              <w:right w:w="100" w:type="dxa"/>
            </w:tcMar>
          </w:tcPr>
          <w:p w14:paraId="119389C3"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Estados no alcanzados en Worker </w:t>
            </w:r>
          </w:p>
        </w:tc>
        <w:tc>
          <w:tcPr>
            <w:tcW w:w="4513" w:type="dxa"/>
            <w:tcMar>
              <w:top w:w="100" w:type="dxa"/>
              <w:left w:w="100" w:type="dxa"/>
              <w:bottom w:w="100" w:type="dxa"/>
              <w:right w:w="100" w:type="dxa"/>
            </w:tcMar>
          </w:tcPr>
          <w:p w14:paraId="6418AFE4"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0 de 15 </w:t>
            </w:r>
          </w:p>
        </w:tc>
      </w:tr>
      <w:tr w:rsidR="00C6752C" w14:paraId="3484ACD1" w14:textId="77777777">
        <w:tc>
          <w:tcPr>
            <w:tcW w:w="4513" w:type="dxa"/>
            <w:tcMar>
              <w:top w:w="100" w:type="dxa"/>
              <w:left w:w="100" w:type="dxa"/>
              <w:bottom w:w="100" w:type="dxa"/>
              <w:right w:w="100" w:type="dxa"/>
            </w:tcMar>
          </w:tcPr>
          <w:p w14:paraId="5955B68C"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Estados no alcanzados en init </w:t>
            </w:r>
          </w:p>
        </w:tc>
        <w:tc>
          <w:tcPr>
            <w:tcW w:w="4513" w:type="dxa"/>
            <w:tcMar>
              <w:top w:w="100" w:type="dxa"/>
              <w:left w:w="100" w:type="dxa"/>
              <w:bottom w:w="100" w:type="dxa"/>
              <w:right w:w="100" w:type="dxa"/>
            </w:tcMar>
          </w:tcPr>
          <w:p w14:paraId="48490654"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0 de 56 </w:t>
            </w:r>
          </w:p>
        </w:tc>
      </w:tr>
    </w:tbl>
    <w:p w14:paraId="60E6A1C5" w14:textId="77777777" w:rsidR="00C6752C" w:rsidRDefault="00C6752C">
      <w:pPr>
        <w:jc w:val="both"/>
        <w:rPr>
          <w:rFonts w:ascii="Times New Roman" w:eastAsia="Times New Roman" w:hAnsi="Times New Roman" w:cs="Times New Roman"/>
          <w:sz w:val="24"/>
          <w:szCs w:val="24"/>
        </w:rPr>
      </w:pPr>
    </w:p>
    <w:p w14:paraId="0AD8E639"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resultado errors: 0 indica que, dentro del espacio de estados explorado para la abstracción definida, SPIN no encontró violaciones de los assert establecidos ni estados finales inválidos. En consecuencia, el modelo validó la lógica de coordinación planteada para el Worker Pool: </w:t>
      </w:r>
      <w:r>
        <w:rPr>
          <w:rFonts w:ascii="Times New Roman" w:eastAsia="Times New Roman" w:hAnsi="Times New Roman" w:cs="Times New Roman"/>
          <w:sz w:val="24"/>
          <w:szCs w:val="24"/>
        </w:rPr>
        <w:lastRenderedPageBreak/>
        <w:t>cada trabajo es procesado una única vez, cada resultado es recolectado una única vez y la actualización de los pesos ocurre únicamente después de reunir todos los resultados parciales.</w:t>
      </w:r>
    </w:p>
    <w:p w14:paraId="3E04E283" w14:textId="77777777" w:rsidR="00C6752C" w:rsidRDefault="00DD3C40">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Adicionalmente, el modelo se amplió con tres propiedades en lógica temporal lineal (LTL): safe_update ([] (updating -&gt; result_count == NUM_JOBS)), que exige que la actualización de pesos solo ocurra después de recibir todos los resultados; termination (&lt;&gt; done), que exige que el sistema siempre termine; y mutex ([] (in_update &lt;= 1)), que exige que a lo sumo un proceso esté en la sección de actualización de pesos. Se verificaron con SPIN 6.5.2 para distintas combinaciones de workers y jobs (resultados completos en results/promela/ del repositorio):</w:t>
      </w:r>
    </w:p>
    <w:tbl>
      <w:tblPr>
        <w:tblStyle w:val="TableNormal"/>
        <w:tblW w:w="902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00"/>
        <w:gridCol w:w="3426"/>
        <w:gridCol w:w="2200"/>
        <w:gridCol w:w="1600"/>
      </w:tblGrid>
      <w:tr w:rsidR="00C6752C" w14:paraId="4BBB62A3" w14:textId="77777777">
        <w:tc>
          <w:tcPr>
            <w:tcW w:w="1800" w:type="dxa"/>
            <w:tcMar>
              <w:top w:w="100" w:type="dxa"/>
              <w:left w:w="100" w:type="dxa"/>
              <w:bottom w:w="100" w:type="dxa"/>
              <w:right w:w="100" w:type="dxa"/>
            </w:tcMar>
          </w:tcPr>
          <w:p w14:paraId="5C729235" w14:textId="77777777" w:rsidR="00C6752C" w:rsidRDefault="00DD3C4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Workers / jobs</w:t>
            </w:r>
          </w:p>
        </w:tc>
        <w:tc>
          <w:tcPr>
            <w:tcW w:w="3426" w:type="dxa"/>
            <w:tcMar>
              <w:top w:w="100" w:type="dxa"/>
              <w:left w:w="100" w:type="dxa"/>
              <w:bottom w:w="100" w:type="dxa"/>
              <w:right w:w="100" w:type="dxa"/>
            </w:tcMar>
          </w:tcPr>
          <w:p w14:paraId="325FD432" w14:textId="77777777" w:rsidR="00C6752C" w:rsidRDefault="00DD3C4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Corrida</w:t>
            </w:r>
          </w:p>
        </w:tc>
        <w:tc>
          <w:tcPr>
            <w:tcW w:w="2200" w:type="dxa"/>
            <w:tcMar>
              <w:top w:w="100" w:type="dxa"/>
              <w:left w:w="100" w:type="dxa"/>
              <w:bottom w:w="100" w:type="dxa"/>
              <w:right w:w="100" w:type="dxa"/>
            </w:tcMar>
          </w:tcPr>
          <w:p w14:paraId="215C4CF2" w14:textId="77777777" w:rsidR="00C6752C" w:rsidRDefault="00DD3C4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Estados almacenados</w:t>
            </w:r>
          </w:p>
        </w:tc>
        <w:tc>
          <w:tcPr>
            <w:tcW w:w="1600" w:type="dxa"/>
            <w:tcMar>
              <w:top w:w="100" w:type="dxa"/>
              <w:left w:w="100" w:type="dxa"/>
              <w:bottom w:w="100" w:type="dxa"/>
              <w:right w:w="100" w:type="dxa"/>
            </w:tcMar>
          </w:tcPr>
          <w:p w14:paraId="6D009E07" w14:textId="77777777" w:rsidR="00C6752C" w:rsidRDefault="00DD3C4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Errores</w:t>
            </w:r>
          </w:p>
        </w:tc>
      </w:tr>
      <w:tr w:rsidR="00C6752C" w14:paraId="2DA616BA" w14:textId="77777777">
        <w:tc>
          <w:tcPr>
            <w:tcW w:w="1800" w:type="dxa"/>
            <w:tcMar>
              <w:top w:w="100" w:type="dxa"/>
              <w:left w:w="100" w:type="dxa"/>
              <w:bottom w:w="100" w:type="dxa"/>
              <w:right w:w="100" w:type="dxa"/>
            </w:tcMar>
          </w:tcPr>
          <w:p w14:paraId="6EC3D6DC"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 / 4</w:t>
            </w:r>
          </w:p>
        </w:tc>
        <w:tc>
          <w:tcPr>
            <w:tcW w:w="3426" w:type="dxa"/>
            <w:tcMar>
              <w:top w:w="100" w:type="dxa"/>
              <w:left w:w="100" w:type="dxa"/>
              <w:bottom w:w="100" w:type="dxa"/>
              <w:right w:w="100" w:type="dxa"/>
            </w:tcMar>
          </w:tcPr>
          <w:p w14:paraId="6A16B958"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Seguridad + 3 propiedades LTL</w:t>
            </w:r>
          </w:p>
        </w:tc>
        <w:tc>
          <w:tcPr>
            <w:tcW w:w="2200" w:type="dxa"/>
            <w:tcMar>
              <w:top w:w="100" w:type="dxa"/>
              <w:left w:w="100" w:type="dxa"/>
              <w:bottom w:w="100" w:type="dxa"/>
              <w:right w:w="100" w:type="dxa"/>
            </w:tcMar>
          </w:tcPr>
          <w:p w14:paraId="04D155E4"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12,358</w:t>
            </w:r>
          </w:p>
        </w:tc>
        <w:tc>
          <w:tcPr>
            <w:tcW w:w="1600" w:type="dxa"/>
            <w:tcMar>
              <w:top w:w="100" w:type="dxa"/>
              <w:left w:w="100" w:type="dxa"/>
              <w:bottom w:w="100" w:type="dxa"/>
              <w:right w:w="100" w:type="dxa"/>
            </w:tcMar>
          </w:tcPr>
          <w:p w14:paraId="6DD8B509"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r>
      <w:tr w:rsidR="00C6752C" w14:paraId="35791912" w14:textId="77777777">
        <w:tc>
          <w:tcPr>
            <w:tcW w:w="1800" w:type="dxa"/>
            <w:tcMar>
              <w:top w:w="100" w:type="dxa"/>
              <w:left w:w="100" w:type="dxa"/>
              <w:bottom w:w="100" w:type="dxa"/>
              <w:right w:w="100" w:type="dxa"/>
            </w:tcMar>
          </w:tcPr>
          <w:p w14:paraId="57C2AC2B"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 / 4</w:t>
            </w:r>
          </w:p>
        </w:tc>
        <w:tc>
          <w:tcPr>
            <w:tcW w:w="3426" w:type="dxa"/>
            <w:tcMar>
              <w:top w:w="100" w:type="dxa"/>
              <w:left w:w="100" w:type="dxa"/>
              <w:bottom w:w="100" w:type="dxa"/>
              <w:right w:w="100" w:type="dxa"/>
            </w:tcMar>
          </w:tcPr>
          <w:p w14:paraId="6253DC37"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Seguridad + 3 propiedades LTL</w:t>
            </w:r>
          </w:p>
        </w:tc>
        <w:tc>
          <w:tcPr>
            <w:tcW w:w="2200" w:type="dxa"/>
            <w:tcMar>
              <w:top w:w="100" w:type="dxa"/>
              <w:left w:w="100" w:type="dxa"/>
              <w:bottom w:w="100" w:type="dxa"/>
              <w:right w:w="100" w:type="dxa"/>
            </w:tcMar>
          </w:tcPr>
          <w:p w14:paraId="463407B7"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145,563</w:t>
            </w:r>
          </w:p>
        </w:tc>
        <w:tc>
          <w:tcPr>
            <w:tcW w:w="1600" w:type="dxa"/>
            <w:tcMar>
              <w:top w:w="100" w:type="dxa"/>
              <w:left w:w="100" w:type="dxa"/>
              <w:bottom w:w="100" w:type="dxa"/>
              <w:right w:w="100" w:type="dxa"/>
            </w:tcMar>
          </w:tcPr>
          <w:p w14:paraId="5518DA3C"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r>
      <w:tr w:rsidR="00C6752C" w14:paraId="7703E3ED" w14:textId="77777777">
        <w:tc>
          <w:tcPr>
            <w:tcW w:w="1800" w:type="dxa"/>
            <w:tcMar>
              <w:top w:w="100" w:type="dxa"/>
              <w:left w:w="100" w:type="dxa"/>
              <w:bottom w:w="100" w:type="dxa"/>
              <w:right w:w="100" w:type="dxa"/>
            </w:tcMar>
          </w:tcPr>
          <w:p w14:paraId="01C3A940"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 / 4</w:t>
            </w:r>
          </w:p>
        </w:tc>
        <w:tc>
          <w:tcPr>
            <w:tcW w:w="3426" w:type="dxa"/>
            <w:tcMar>
              <w:top w:w="100" w:type="dxa"/>
              <w:left w:w="100" w:type="dxa"/>
              <w:bottom w:w="100" w:type="dxa"/>
              <w:right w:w="100" w:type="dxa"/>
            </w:tcMar>
          </w:tcPr>
          <w:p w14:paraId="4A40AA55"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Seguridad + 3 propiedades LTL</w:t>
            </w:r>
          </w:p>
        </w:tc>
        <w:tc>
          <w:tcPr>
            <w:tcW w:w="2200" w:type="dxa"/>
            <w:tcMar>
              <w:top w:w="100" w:type="dxa"/>
              <w:left w:w="100" w:type="dxa"/>
              <w:bottom w:w="100" w:type="dxa"/>
              <w:right w:w="100" w:type="dxa"/>
            </w:tcMar>
          </w:tcPr>
          <w:p w14:paraId="2DD34D8F"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1,080,202</w:t>
            </w:r>
          </w:p>
        </w:tc>
        <w:tc>
          <w:tcPr>
            <w:tcW w:w="1600" w:type="dxa"/>
            <w:tcMar>
              <w:top w:w="100" w:type="dxa"/>
              <w:left w:w="100" w:type="dxa"/>
              <w:bottom w:w="100" w:type="dxa"/>
              <w:right w:w="100" w:type="dxa"/>
            </w:tcMar>
          </w:tcPr>
          <w:p w14:paraId="1E5326CA"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r>
    </w:tbl>
    <w:p w14:paraId="6B4C056A" w14:textId="77777777" w:rsidR="00C6752C" w:rsidRDefault="00DD3C40">
      <w:pPr>
        <w:spacing w:after="100"/>
        <w:jc w:val="center"/>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Tabla. Verificación de seguridad y propiedades LTL en SPIN 6.5.2.</w:t>
      </w:r>
    </w:p>
    <w:p w14:paraId="5E789955" w14:textId="77777777" w:rsidR="00C6752C" w:rsidRDefault="00DD3C40">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las tres variantes SPIN no encontró violaciones de aserciones, estados finales inválidos ni contraejemplos de las propiedades LTL. La propiedad mutex demuestra formalmente que la exclusión mutua sobre los pesos está garantizada por el diseño, lo que justifica no usar sync.Mutex en la implementación en Go. La variante de 4 workers y 8 jobs superó los 34 millones de estados y 3.2 GB de memoria sin terminar, un ejemplo de la explosión del espacio de estados; por ello la verificación exhaustiva se realiza con configuraciones pequeñas, suficientes para cubrir todas las intercalaciones de la lógica de sincronización.</w:t>
      </w:r>
    </w:p>
    <w:p w14:paraId="539F4C63" w14:textId="77777777" w:rsidR="00C6752C" w:rsidRDefault="00DD3C40">
      <w:pPr>
        <w:pStyle w:val="Ttulo1"/>
        <w:keepLines w:val="0"/>
        <w:spacing w:before="480"/>
        <w:jc w:val="both"/>
        <w:rPr>
          <w:rFonts w:ascii="Times New Roman" w:eastAsia="Times New Roman" w:hAnsi="Times New Roman" w:cs="Times New Roman"/>
          <w:b/>
          <w:bCs/>
          <w:sz w:val="24"/>
          <w:szCs w:val="24"/>
        </w:rPr>
      </w:pPr>
      <w:bookmarkStart w:id="24" w:name="_Toc242049442"/>
      <w:r>
        <w:rPr>
          <w:rFonts w:ascii="Times New Roman" w:eastAsia="Times New Roman" w:hAnsi="Times New Roman" w:cs="Times New Roman"/>
          <w:b/>
          <w:bCs/>
          <w:sz w:val="24"/>
          <w:szCs w:val="24"/>
        </w:rPr>
        <w:t>7. Implementación en Go</w:t>
      </w:r>
      <w:bookmarkEnd w:id="24"/>
    </w:p>
    <w:p w14:paraId="21424B22"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solución fue implementada íntegramente en Go y organizada en componentes separados para la preparación de los datos, representación del modelo de Regresión Lineal, entrenamiento secuencial, entrenamiento concurrente y medición de rendimiento. El archivo limpio SPARCS_2022_clean_go.csv, obtenido en la etapa descrita en la sección 5, constituye la entrada de esta implementación. </w:t>
      </w:r>
    </w:p>
    <w:p w14:paraId="074910AD" w14:textId="77777777" w:rsidR="00C6752C" w:rsidRDefault="00C6752C">
      <w:pPr>
        <w:jc w:val="both"/>
        <w:rPr>
          <w:rFonts w:ascii="Times New Roman" w:eastAsia="Times New Roman" w:hAnsi="Times New Roman" w:cs="Times New Roman"/>
          <w:sz w:val="24"/>
          <w:szCs w:val="24"/>
        </w:rPr>
      </w:pPr>
    </w:p>
    <w:p w14:paraId="19116E9A"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arquitectura desarrollada mantiene una misma representación del modelo y los mismos datos de entrenamiento para las versiones secuencial y concurrente. De esta manera, la comparación de rendimiento se realiza modificando únicamente la estrategia empleada para calcular los gradientes durante el entrenamiento.</w:t>
      </w:r>
    </w:p>
    <w:p w14:paraId="4CCCD4CC" w14:textId="77777777" w:rsidR="00C6752C" w:rsidRDefault="00C6752C">
      <w:pPr>
        <w:jc w:val="both"/>
        <w:rPr>
          <w:rFonts w:ascii="Times New Roman" w:eastAsia="Times New Roman" w:hAnsi="Times New Roman" w:cs="Times New Roman"/>
          <w:sz w:val="24"/>
          <w:szCs w:val="24"/>
        </w:rPr>
      </w:pPr>
    </w:p>
    <w:p w14:paraId="690C818E"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principales archivos involucrados son:</w:t>
      </w:r>
    </w:p>
    <w:p w14:paraId="1FD3108F" w14:textId="77777777" w:rsidR="00C6752C" w:rsidRDefault="00C6752C">
      <w:pPr>
        <w:jc w:val="both"/>
        <w:rPr>
          <w:rFonts w:ascii="Times New Roman" w:eastAsia="Times New Roman" w:hAnsi="Times New Roman" w:cs="Times New Roman"/>
          <w:sz w:val="24"/>
          <w:szCs w:val="24"/>
        </w:rPr>
      </w:pPr>
    </w:p>
    <w:tbl>
      <w:tblPr>
        <w:tblStyle w:val="a4"/>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40"/>
        <w:gridCol w:w="6360"/>
      </w:tblGrid>
      <w:tr w:rsidR="00C6752C" w14:paraId="3A0C2CE0" w14:textId="77777777">
        <w:tc>
          <w:tcPr>
            <w:tcW w:w="2640" w:type="dxa"/>
            <w:tcMar>
              <w:top w:w="100" w:type="dxa"/>
              <w:left w:w="100" w:type="dxa"/>
              <w:bottom w:w="100" w:type="dxa"/>
              <w:right w:w="100" w:type="dxa"/>
            </w:tcMar>
          </w:tcPr>
          <w:p w14:paraId="7F2F0DF8"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Archivo</w:t>
            </w:r>
          </w:p>
        </w:tc>
        <w:tc>
          <w:tcPr>
            <w:tcW w:w="6360" w:type="dxa"/>
            <w:tcMar>
              <w:top w:w="100" w:type="dxa"/>
              <w:left w:w="100" w:type="dxa"/>
              <w:bottom w:w="100" w:type="dxa"/>
              <w:right w:w="100" w:type="dxa"/>
            </w:tcMar>
          </w:tcPr>
          <w:p w14:paraId="4B37E2FF"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Responsabilidad principal</w:t>
            </w:r>
          </w:p>
        </w:tc>
      </w:tr>
      <w:tr w:rsidR="00C6752C" w14:paraId="1DB1667A" w14:textId="77777777">
        <w:tc>
          <w:tcPr>
            <w:tcW w:w="2640" w:type="dxa"/>
            <w:tcMar>
              <w:top w:w="100" w:type="dxa"/>
              <w:left w:w="100" w:type="dxa"/>
              <w:bottom w:w="100" w:type="dxa"/>
              <w:right w:w="100" w:type="dxa"/>
            </w:tcMar>
          </w:tcPr>
          <w:p w14:paraId="002257DC"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dataset.go</w:t>
            </w:r>
          </w:p>
        </w:tc>
        <w:tc>
          <w:tcPr>
            <w:tcW w:w="6360" w:type="dxa"/>
            <w:tcMar>
              <w:top w:w="100" w:type="dxa"/>
              <w:left w:w="100" w:type="dxa"/>
              <w:bottom w:w="100" w:type="dxa"/>
              <w:right w:w="100" w:type="dxa"/>
            </w:tcMar>
          </w:tcPr>
          <w:p w14:paraId="4091352A"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Lectura y representación inicial del dataset</w:t>
            </w:r>
          </w:p>
        </w:tc>
      </w:tr>
      <w:tr w:rsidR="00C6752C" w14:paraId="1A4FBE1D" w14:textId="77777777">
        <w:tc>
          <w:tcPr>
            <w:tcW w:w="2640" w:type="dxa"/>
            <w:tcMar>
              <w:top w:w="100" w:type="dxa"/>
              <w:left w:w="100" w:type="dxa"/>
              <w:bottom w:w="100" w:type="dxa"/>
              <w:right w:w="100" w:type="dxa"/>
            </w:tcMar>
          </w:tcPr>
          <w:p w14:paraId="39B50C7F"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preprocessing.go</w:t>
            </w:r>
          </w:p>
        </w:tc>
        <w:tc>
          <w:tcPr>
            <w:tcW w:w="6360" w:type="dxa"/>
            <w:tcMar>
              <w:top w:w="100" w:type="dxa"/>
              <w:left w:w="100" w:type="dxa"/>
              <w:bottom w:w="100" w:type="dxa"/>
              <w:right w:w="100" w:type="dxa"/>
            </w:tcMar>
          </w:tcPr>
          <w:p w14:paraId="71AD241F"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Identificación de categorías y codificación de las variables</w:t>
            </w:r>
          </w:p>
        </w:tc>
      </w:tr>
      <w:tr w:rsidR="00C6752C" w14:paraId="4E77A963" w14:textId="77777777">
        <w:tc>
          <w:tcPr>
            <w:tcW w:w="2640" w:type="dxa"/>
            <w:tcMar>
              <w:top w:w="100" w:type="dxa"/>
              <w:left w:w="100" w:type="dxa"/>
              <w:bottom w:w="100" w:type="dxa"/>
              <w:right w:w="100" w:type="dxa"/>
            </w:tcMar>
          </w:tcPr>
          <w:p w14:paraId="003D13F7"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scaling.go</w:t>
            </w:r>
          </w:p>
        </w:tc>
        <w:tc>
          <w:tcPr>
            <w:tcW w:w="6360" w:type="dxa"/>
            <w:tcMar>
              <w:top w:w="100" w:type="dxa"/>
              <w:left w:w="100" w:type="dxa"/>
              <w:bottom w:w="100" w:type="dxa"/>
              <w:right w:w="100" w:type="dxa"/>
            </w:tcMar>
          </w:tcPr>
          <w:p w14:paraId="42338B66"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Cálculo y aplicación de los parámetros de escalamiento</w:t>
            </w:r>
          </w:p>
        </w:tc>
      </w:tr>
      <w:tr w:rsidR="00C6752C" w14:paraId="7F5C0C5A" w14:textId="77777777">
        <w:tc>
          <w:tcPr>
            <w:tcW w:w="2640" w:type="dxa"/>
            <w:tcMar>
              <w:top w:w="100" w:type="dxa"/>
              <w:left w:w="100" w:type="dxa"/>
              <w:bottom w:w="100" w:type="dxa"/>
              <w:right w:w="100" w:type="dxa"/>
            </w:tcMar>
          </w:tcPr>
          <w:p w14:paraId="5FAA2151"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regression.go</w:t>
            </w:r>
          </w:p>
        </w:tc>
        <w:tc>
          <w:tcPr>
            <w:tcW w:w="6360" w:type="dxa"/>
            <w:tcMar>
              <w:top w:w="100" w:type="dxa"/>
              <w:left w:w="100" w:type="dxa"/>
              <w:bottom w:w="100" w:type="dxa"/>
              <w:right w:w="100" w:type="dxa"/>
            </w:tcMar>
          </w:tcPr>
          <w:p w14:paraId="1CCCFEEA"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Representación y operaciones comunes del modelo de Regresión Lineal</w:t>
            </w:r>
          </w:p>
        </w:tc>
      </w:tr>
      <w:tr w:rsidR="00C6752C" w14:paraId="01D504F7" w14:textId="77777777">
        <w:tc>
          <w:tcPr>
            <w:tcW w:w="2640" w:type="dxa"/>
            <w:tcMar>
              <w:top w:w="100" w:type="dxa"/>
              <w:left w:w="100" w:type="dxa"/>
              <w:bottom w:w="100" w:type="dxa"/>
              <w:right w:w="100" w:type="dxa"/>
            </w:tcMar>
          </w:tcPr>
          <w:p w14:paraId="0952E57D"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sequential.go</w:t>
            </w:r>
          </w:p>
        </w:tc>
        <w:tc>
          <w:tcPr>
            <w:tcW w:w="6360" w:type="dxa"/>
            <w:tcMar>
              <w:top w:w="100" w:type="dxa"/>
              <w:left w:w="100" w:type="dxa"/>
              <w:bottom w:w="100" w:type="dxa"/>
              <w:right w:w="100" w:type="dxa"/>
            </w:tcMar>
          </w:tcPr>
          <w:p w14:paraId="4C3AAB93"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Entrenamiento secuencial</w:t>
            </w:r>
          </w:p>
        </w:tc>
      </w:tr>
      <w:tr w:rsidR="00C6752C" w14:paraId="32688097" w14:textId="77777777">
        <w:tc>
          <w:tcPr>
            <w:tcW w:w="2640" w:type="dxa"/>
            <w:tcMar>
              <w:top w:w="100" w:type="dxa"/>
              <w:left w:w="100" w:type="dxa"/>
              <w:bottom w:w="100" w:type="dxa"/>
              <w:right w:w="100" w:type="dxa"/>
            </w:tcMar>
          </w:tcPr>
          <w:p w14:paraId="642C340C"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concurrent.go</w:t>
            </w:r>
          </w:p>
        </w:tc>
        <w:tc>
          <w:tcPr>
            <w:tcW w:w="6360" w:type="dxa"/>
            <w:tcMar>
              <w:top w:w="100" w:type="dxa"/>
              <w:left w:w="100" w:type="dxa"/>
              <w:bottom w:w="100" w:type="dxa"/>
              <w:right w:w="100" w:type="dxa"/>
            </w:tcMar>
          </w:tcPr>
          <w:p w14:paraId="0ED592AC"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Entrenamiento concurrente</w:t>
            </w:r>
          </w:p>
        </w:tc>
      </w:tr>
      <w:tr w:rsidR="00C6752C" w14:paraId="30A7E648" w14:textId="77777777">
        <w:tc>
          <w:tcPr>
            <w:tcW w:w="2640" w:type="dxa"/>
            <w:tcMar>
              <w:top w:w="100" w:type="dxa"/>
              <w:left w:w="100" w:type="dxa"/>
              <w:bottom w:w="100" w:type="dxa"/>
              <w:right w:w="100" w:type="dxa"/>
            </w:tcMar>
          </w:tcPr>
          <w:p w14:paraId="6E19EBDB"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benchmark.go</w:t>
            </w:r>
          </w:p>
        </w:tc>
        <w:tc>
          <w:tcPr>
            <w:tcW w:w="6360" w:type="dxa"/>
            <w:tcMar>
              <w:top w:w="100" w:type="dxa"/>
              <w:left w:w="100" w:type="dxa"/>
              <w:bottom w:w="100" w:type="dxa"/>
              <w:right w:w="100" w:type="dxa"/>
            </w:tcMar>
          </w:tcPr>
          <w:p w14:paraId="737A29F1"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Medición de tiempos, speedup y eficiencia</w:t>
            </w:r>
          </w:p>
        </w:tc>
      </w:tr>
      <w:tr w:rsidR="00C6752C" w14:paraId="65AE6E35" w14:textId="77777777">
        <w:tc>
          <w:tcPr>
            <w:tcW w:w="2640" w:type="dxa"/>
            <w:tcMar>
              <w:top w:w="100" w:type="dxa"/>
              <w:left w:w="100" w:type="dxa"/>
              <w:bottom w:w="100" w:type="dxa"/>
              <w:right w:w="100" w:type="dxa"/>
            </w:tcMar>
          </w:tcPr>
          <w:p w14:paraId="343A2901"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resource_profile.go</w:t>
            </w:r>
          </w:p>
        </w:tc>
        <w:tc>
          <w:tcPr>
            <w:tcW w:w="6360" w:type="dxa"/>
            <w:tcMar>
              <w:top w:w="100" w:type="dxa"/>
              <w:left w:w="100" w:type="dxa"/>
              <w:bottom w:w="100" w:type="dxa"/>
              <w:right w:w="100" w:type="dxa"/>
            </w:tcMar>
          </w:tcPr>
          <w:p w14:paraId="3643E4D4"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Medición de memoria y asignaciones</w:t>
            </w:r>
          </w:p>
        </w:tc>
      </w:tr>
      <w:tr w:rsidR="00C6752C" w14:paraId="3E562562" w14:textId="77777777">
        <w:tc>
          <w:tcPr>
            <w:tcW w:w="2640" w:type="dxa"/>
            <w:tcMar>
              <w:top w:w="100" w:type="dxa"/>
              <w:left w:w="100" w:type="dxa"/>
              <w:bottom w:w="100" w:type="dxa"/>
              <w:right w:w="100" w:type="dxa"/>
            </w:tcMar>
          </w:tcPr>
          <w:p w14:paraId="6FC6D53F"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cpu_profile.go</w:t>
            </w:r>
          </w:p>
        </w:tc>
        <w:tc>
          <w:tcPr>
            <w:tcW w:w="6360" w:type="dxa"/>
            <w:tcMar>
              <w:top w:w="100" w:type="dxa"/>
              <w:left w:w="100" w:type="dxa"/>
              <w:bottom w:w="100" w:type="dxa"/>
              <w:right w:w="100" w:type="dxa"/>
            </w:tcMar>
          </w:tcPr>
          <w:p w14:paraId="39EFC49A"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Ejecución destinada a observar el aprovechamiento de CPU</w:t>
            </w:r>
          </w:p>
        </w:tc>
      </w:tr>
    </w:tbl>
    <w:p w14:paraId="09E4E77D"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t>Los últimos tres archivos se describen con mayor detalle en las secciones correspondientes a metodología experimental y análisis de recursos.</w:t>
      </w:r>
    </w:p>
    <w:p w14:paraId="2D915372" w14:textId="77777777" w:rsidR="00C6752C" w:rsidRPr="00D93560" w:rsidRDefault="00DD3C40">
      <w:pPr>
        <w:pStyle w:val="Ttulo2"/>
        <w:rPr>
          <w:rFonts w:ascii="Times New Roman" w:eastAsia="Times New Roman" w:hAnsi="Times New Roman" w:cs="Times New Roman"/>
          <w:b/>
          <w:sz w:val="24"/>
          <w:szCs w:val="24"/>
        </w:rPr>
      </w:pPr>
      <w:bookmarkStart w:id="25" w:name="_Toc242049443"/>
      <w:r w:rsidRPr="00D93560">
        <w:rPr>
          <w:rFonts w:ascii="Times New Roman" w:eastAsia="Times New Roman" w:hAnsi="Times New Roman" w:cs="Times New Roman"/>
          <w:b/>
          <w:sz w:val="24"/>
          <w:szCs w:val="24"/>
        </w:rPr>
        <w:t>7.1 Preparación de datos para Regresión Lineal</w:t>
      </w:r>
      <w:bookmarkEnd w:id="25"/>
    </w:p>
    <w:p w14:paraId="3B3AF642"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dataset limpio contiene 2,103,432 registros y 11 columnas. Sin embargo, la Regresión Lineal requiere que las variables de entrada se encuentren representadas numéricamente. Por ello, antes del entrenamiento se realizó una etapa adicional de preprocesamiento que incluyó identificación de categorías, codificación, partición Train/Test y escalamiento.</w:t>
      </w:r>
    </w:p>
    <w:p w14:paraId="60062481"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variables numéricas y binarias se conservaron directamente:</w:t>
      </w:r>
    </w:p>
    <w:p w14:paraId="66B36398" w14:textId="77777777" w:rsidR="00C6752C" w:rsidRDefault="00DD3C40">
      <w:pPr>
        <w:numPr>
          <w:ilvl w:val="0"/>
          <w:numId w:val="3"/>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Length of Stay</w:t>
      </w:r>
    </w:p>
    <w:p w14:paraId="0B00AC4B" w14:textId="77777777" w:rsidR="00C6752C" w:rsidRDefault="00DD3C40">
      <w:pPr>
        <w:numPr>
          <w:ilvl w:val="0"/>
          <w:numId w:val="3"/>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LOS_120_plus</w:t>
      </w:r>
    </w:p>
    <w:p w14:paraId="33DE6634" w14:textId="77777777" w:rsidR="00C6752C" w:rsidRDefault="00DD3C40">
      <w:pPr>
        <w:numPr>
          <w:ilvl w:val="0"/>
          <w:numId w:val="3"/>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APR Severity of Illness Code</w:t>
      </w:r>
    </w:p>
    <w:p w14:paraId="7603B221" w14:textId="77777777" w:rsidR="00C6752C" w:rsidRDefault="00DD3C40">
      <w:pPr>
        <w:numPr>
          <w:ilvl w:val="0"/>
          <w:numId w:val="3"/>
        </w:num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Severity_unknown</w:t>
      </w:r>
    </w:p>
    <w:p w14:paraId="06D582A5"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Por otro lado, las variables categóricas fueron transformadas mediante codificación one-hot. Para evitar columnas redundantes, se utilizó una categoría como referencia en cada variable categórica.</w:t>
      </w:r>
    </w:p>
    <w:p w14:paraId="4801A1B9"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configuración obtenida fue la siguiente:</w:t>
      </w:r>
    </w:p>
    <w:tbl>
      <w:tblPr>
        <w:tblStyle w:val="a5"/>
        <w:tblW w:w="902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8"/>
        <w:gridCol w:w="3009"/>
        <w:gridCol w:w="3009"/>
      </w:tblGrid>
      <w:tr w:rsidR="00C6752C" w14:paraId="472A2579" w14:textId="77777777">
        <w:tc>
          <w:tcPr>
            <w:tcW w:w="3008" w:type="dxa"/>
            <w:tcMar>
              <w:top w:w="100" w:type="dxa"/>
              <w:left w:w="100" w:type="dxa"/>
              <w:bottom w:w="100" w:type="dxa"/>
              <w:right w:w="100" w:type="dxa"/>
            </w:tcMar>
          </w:tcPr>
          <w:p w14:paraId="01A60F60"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Variable </w:t>
            </w:r>
          </w:p>
        </w:tc>
        <w:tc>
          <w:tcPr>
            <w:tcW w:w="3008" w:type="dxa"/>
            <w:tcMar>
              <w:top w:w="100" w:type="dxa"/>
              <w:left w:w="100" w:type="dxa"/>
              <w:bottom w:w="100" w:type="dxa"/>
              <w:right w:w="100" w:type="dxa"/>
            </w:tcMar>
          </w:tcPr>
          <w:p w14:paraId="5AA88F32"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Categorías encontradas </w:t>
            </w:r>
          </w:p>
        </w:tc>
        <w:tc>
          <w:tcPr>
            <w:tcW w:w="3008" w:type="dxa"/>
            <w:tcMar>
              <w:top w:w="100" w:type="dxa"/>
              <w:left w:w="100" w:type="dxa"/>
              <w:bottom w:w="100" w:type="dxa"/>
              <w:right w:w="100" w:type="dxa"/>
            </w:tcMar>
          </w:tcPr>
          <w:p w14:paraId="0F8A4949"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Features generadas </w:t>
            </w:r>
          </w:p>
        </w:tc>
      </w:tr>
      <w:tr w:rsidR="00C6752C" w14:paraId="0016D58B" w14:textId="77777777">
        <w:tc>
          <w:tcPr>
            <w:tcW w:w="3008" w:type="dxa"/>
            <w:tcMar>
              <w:top w:w="100" w:type="dxa"/>
              <w:left w:w="100" w:type="dxa"/>
              <w:bottom w:w="100" w:type="dxa"/>
              <w:right w:w="100" w:type="dxa"/>
            </w:tcMar>
          </w:tcPr>
          <w:p w14:paraId="36EC7663"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Variables numéricas/binarias </w:t>
            </w:r>
          </w:p>
        </w:tc>
        <w:tc>
          <w:tcPr>
            <w:tcW w:w="3008" w:type="dxa"/>
            <w:tcMar>
              <w:top w:w="100" w:type="dxa"/>
              <w:left w:w="100" w:type="dxa"/>
              <w:bottom w:w="100" w:type="dxa"/>
              <w:right w:w="100" w:type="dxa"/>
            </w:tcMar>
          </w:tcPr>
          <w:p w14:paraId="28868F3B"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3008" w:type="dxa"/>
            <w:tcMar>
              <w:top w:w="100" w:type="dxa"/>
              <w:left w:w="100" w:type="dxa"/>
              <w:bottom w:w="100" w:type="dxa"/>
              <w:right w:w="100" w:type="dxa"/>
            </w:tcMar>
          </w:tcPr>
          <w:p w14:paraId="4D31870D"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w:t>
            </w:r>
          </w:p>
        </w:tc>
      </w:tr>
      <w:tr w:rsidR="00C6752C" w14:paraId="6CCA64B5" w14:textId="77777777">
        <w:tc>
          <w:tcPr>
            <w:tcW w:w="3008" w:type="dxa"/>
            <w:tcMar>
              <w:top w:w="100" w:type="dxa"/>
              <w:left w:w="100" w:type="dxa"/>
              <w:bottom w:w="100" w:type="dxa"/>
              <w:right w:w="100" w:type="dxa"/>
            </w:tcMar>
          </w:tcPr>
          <w:p w14:paraId="070AE47B"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Age Group </w:t>
            </w:r>
          </w:p>
        </w:tc>
        <w:tc>
          <w:tcPr>
            <w:tcW w:w="3008" w:type="dxa"/>
            <w:tcMar>
              <w:top w:w="100" w:type="dxa"/>
              <w:left w:w="100" w:type="dxa"/>
              <w:bottom w:w="100" w:type="dxa"/>
              <w:right w:w="100" w:type="dxa"/>
            </w:tcMar>
          </w:tcPr>
          <w:p w14:paraId="47EBF1E4"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5</w:t>
            </w:r>
          </w:p>
        </w:tc>
        <w:tc>
          <w:tcPr>
            <w:tcW w:w="3008" w:type="dxa"/>
            <w:tcMar>
              <w:top w:w="100" w:type="dxa"/>
              <w:left w:w="100" w:type="dxa"/>
              <w:bottom w:w="100" w:type="dxa"/>
              <w:right w:w="100" w:type="dxa"/>
            </w:tcMar>
          </w:tcPr>
          <w:p w14:paraId="41AB8998"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w:t>
            </w:r>
          </w:p>
        </w:tc>
      </w:tr>
      <w:tr w:rsidR="00C6752C" w14:paraId="1AB2854E" w14:textId="77777777">
        <w:tc>
          <w:tcPr>
            <w:tcW w:w="3008" w:type="dxa"/>
            <w:tcMar>
              <w:top w:w="100" w:type="dxa"/>
              <w:left w:w="100" w:type="dxa"/>
              <w:bottom w:w="100" w:type="dxa"/>
              <w:right w:w="100" w:type="dxa"/>
            </w:tcMar>
          </w:tcPr>
          <w:p w14:paraId="2B866173"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Type of Admission </w:t>
            </w:r>
          </w:p>
        </w:tc>
        <w:tc>
          <w:tcPr>
            <w:tcW w:w="3008" w:type="dxa"/>
            <w:tcMar>
              <w:top w:w="100" w:type="dxa"/>
              <w:left w:w="100" w:type="dxa"/>
              <w:bottom w:w="100" w:type="dxa"/>
              <w:right w:w="100" w:type="dxa"/>
            </w:tcMar>
          </w:tcPr>
          <w:p w14:paraId="5D554F9E"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6</w:t>
            </w:r>
          </w:p>
        </w:tc>
        <w:tc>
          <w:tcPr>
            <w:tcW w:w="3008" w:type="dxa"/>
            <w:tcMar>
              <w:top w:w="100" w:type="dxa"/>
              <w:left w:w="100" w:type="dxa"/>
              <w:bottom w:w="100" w:type="dxa"/>
              <w:right w:w="100" w:type="dxa"/>
            </w:tcMar>
          </w:tcPr>
          <w:p w14:paraId="2CDC4E3F"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5</w:t>
            </w:r>
          </w:p>
        </w:tc>
      </w:tr>
      <w:tr w:rsidR="00C6752C" w14:paraId="3520737F" w14:textId="77777777">
        <w:tc>
          <w:tcPr>
            <w:tcW w:w="3008" w:type="dxa"/>
            <w:tcMar>
              <w:top w:w="100" w:type="dxa"/>
              <w:left w:w="100" w:type="dxa"/>
              <w:bottom w:w="100" w:type="dxa"/>
              <w:right w:w="100" w:type="dxa"/>
            </w:tcMar>
          </w:tcPr>
          <w:p w14:paraId="4DB0C093"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APR MDC Description </w:t>
            </w:r>
          </w:p>
        </w:tc>
        <w:tc>
          <w:tcPr>
            <w:tcW w:w="3008" w:type="dxa"/>
            <w:tcMar>
              <w:top w:w="100" w:type="dxa"/>
              <w:left w:w="100" w:type="dxa"/>
              <w:bottom w:w="100" w:type="dxa"/>
              <w:right w:w="100" w:type="dxa"/>
            </w:tcMar>
          </w:tcPr>
          <w:p w14:paraId="10D8ACEF"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26</w:t>
            </w:r>
          </w:p>
        </w:tc>
        <w:tc>
          <w:tcPr>
            <w:tcW w:w="3008" w:type="dxa"/>
            <w:tcMar>
              <w:top w:w="100" w:type="dxa"/>
              <w:left w:w="100" w:type="dxa"/>
              <w:bottom w:w="100" w:type="dxa"/>
              <w:right w:w="100" w:type="dxa"/>
            </w:tcMar>
          </w:tcPr>
          <w:p w14:paraId="636F0505"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25</w:t>
            </w:r>
          </w:p>
        </w:tc>
      </w:tr>
      <w:tr w:rsidR="00C6752C" w14:paraId="01D83F66" w14:textId="77777777">
        <w:tc>
          <w:tcPr>
            <w:tcW w:w="3008" w:type="dxa"/>
            <w:tcMar>
              <w:top w:w="100" w:type="dxa"/>
              <w:left w:w="100" w:type="dxa"/>
              <w:bottom w:w="100" w:type="dxa"/>
              <w:right w:w="100" w:type="dxa"/>
            </w:tcMar>
          </w:tcPr>
          <w:p w14:paraId="38FBB172"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APR Medical Surgical Description </w:t>
            </w:r>
          </w:p>
        </w:tc>
        <w:tc>
          <w:tcPr>
            <w:tcW w:w="3008" w:type="dxa"/>
            <w:tcMar>
              <w:top w:w="100" w:type="dxa"/>
              <w:left w:w="100" w:type="dxa"/>
              <w:bottom w:w="100" w:type="dxa"/>
              <w:right w:w="100" w:type="dxa"/>
            </w:tcMar>
          </w:tcPr>
          <w:p w14:paraId="2AD321E1"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w:t>
            </w:r>
          </w:p>
        </w:tc>
        <w:tc>
          <w:tcPr>
            <w:tcW w:w="3008" w:type="dxa"/>
            <w:tcMar>
              <w:top w:w="100" w:type="dxa"/>
              <w:left w:w="100" w:type="dxa"/>
              <w:bottom w:w="100" w:type="dxa"/>
              <w:right w:w="100" w:type="dxa"/>
            </w:tcMar>
          </w:tcPr>
          <w:p w14:paraId="00C788D0"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r>
      <w:tr w:rsidR="00C6752C" w14:paraId="746CFA14" w14:textId="77777777">
        <w:tc>
          <w:tcPr>
            <w:tcW w:w="3008" w:type="dxa"/>
            <w:tcMar>
              <w:top w:w="100" w:type="dxa"/>
              <w:left w:w="100" w:type="dxa"/>
              <w:bottom w:w="100" w:type="dxa"/>
              <w:right w:w="100" w:type="dxa"/>
            </w:tcMar>
          </w:tcPr>
          <w:p w14:paraId="6004E97F"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Payment Typology 1 </w:t>
            </w:r>
          </w:p>
        </w:tc>
        <w:tc>
          <w:tcPr>
            <w:tcW w:w="3008" w:type="dxa"/>
            <w:tcMar>
              <w:top w:w="100" w:type="dxa"/>
              <w:left w:w="100" w:type="dxa"/>
              <w:bottom w:w="100" w:type="dxa"/>
              <w:right w:w="100" w:type="dxa"/>
            </w:tcMar>
          </w:tcPr>
          <w:p w14:paraId="377E9061"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9</w:t>
            </w:r>
          </w:p>
        </w:tc>
        <w:tc>
          <w:tcPr>
            <w:tcW w:w="3008" w:type="dxa"/>
            <w:tcMar>
              <w:top w:w="100" w:type="dxa"/>
              <w:left w:w="100" w:type="dxa"/>
              <w:bottom w:w="100" w:type="dxa"/>
              <w:right w:w="100" w:type="dxa"/>
            </w:tcMar>
          </w:tcPr>
          <w:p w14:paraId="0D759F4D"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8</w:t>
            </w:r>
          </w:p>
        </w:tc>
      </w:tr>
      <w:tr w:rsidR="00C6752C" w14:paraId="533ED91C" w14:textId="77777777">
        <w:tc>
          <w:tcPr>
            <w:tcW w:w="3008" w:type="dxa"/>
            <w:tcMar>
              <w:top w:w="100" w:type="dxa"/>
              <w:left w:w="100" w:type="dxa"/>
              <w:bottom w:w="100" w:type="dxa"/>
              <w:right w:w="100" w:type="dxa"/>
            </w:tcMar>
          </w:tcPr>
          <w:p w14:paraId="13C2B872"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Emergency Department Indicator </w:t>
            </w:r>
          </w:p>
        </w:tc>
        <w:tc>
          <w:tcPr>
            <w:tcW w:w="3008" w:type="dxa"/>
            <w:tcMar>
              <w:top w:w="100" w:type="dxa"/>
              <w:left w:w="100" w:type="dxa"/>
              <w:bottom w:w="100" w:type="dxa"/>
              <w:right w:w="100" w:type="dxa"/>
            </w:tcMar>
          </w:tcPr>
          <w:p w14:paraId="302AA589"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3008" w:type="dxa"/>
            <w:tcMar>
              <w:top w:w="100" w:type="dxa"/>
              <w:left w:w="100" w:type="dxa"/>
              <w:bottom w:w="100" w:type="dxa"/>
              <w:right w:w="100" w:type="dxa"/>
            </w:tcMar>
          </w:tcPr>
          <w:p w14:paraId="6F1D547B"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r>
      <w:tr w:rsidR="00C6752C" w14:paraId="1B7CD84B" w14:textId="77777777">
        <w:tc>
          <w:tcPr>
            <w:tcW w:w="3008" w:type="dxa"/>
            <w:tcMar>
              <w:top w:w="100" w:type="dxa"/>
              <w:left w:w="100" w:type="dxa"/>
              <w:bottom w:w="100" w:type="dxa"/>
              <w:right w:w="100" w:type="dxa"/>
            </w:tcMar>
          </w:tcPr>
          <w:p w14:paraId="2D1BECB4"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Total </w:t>
            </w:r>
          </w:p>
        </w:tc>
        <w:tc>
          <w:tcPr>
            <w:tcW w:w="3008" w:type="dxa"/>
            <w:tcMar>
              <w:top w:w="100" w:type="dxa"/>
              <w:left w:w="100" w:type="dxa"/>
              <w:bottom w:w="100" w:type="dxa"/>
              <w:right w:w="100" w:type="dxa"/>
            </w:tcMar>
          </w:tcPr>
          <w:p w14:paraId="23546D97" w14:textId="77777777" w:rsidR="00C6752C" w:rsidRDefault="00C6752C">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p>
        </w:tc>
        <w:tc>
          <w:tcPr>
            <w:tcW w:w="3008" w:type="dxa"/>
            <w:tcMar>
              <w:top w:w="100" w:type="dxa"/>
              <w:left w:w="100" w:type="dxa"/>
              <w:bottom w:w="100" w:type="dxa"/>
              <w:right w:w="100" w:type="dxa"/>
            </w:tcMar>
          </w:tcPr>
          <w:p w14:paraId="78FCF62B"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49</w:t>
            </w:r>
          </w:p>
        </w:tc>
      </w:tr>
    </w:tbl>
    <w:p w14:paraId="1F8274B6"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t>La variable Total Costs no se incluye en estas 49 características, debido a que constituye la variable objetivo que el modelo debe estimar.</w:t>
      </w:r>
    </w:p>
    <w:p w14:paraId="6AC43E2F" w14:textId="77777777" w:rsidR="00C6752C" w:rsidRDefault="00C6752C">
      <w:pPr>
        <w:spacing w:after="200"/>
        <w:jc w:val="both"/>
        <w:rPr>
          <w:rFonts w:ascii="Times New Roman" w:eastAsia="Times New Roman" w:hAnsi="Times New Roman" w:cs="Times New Roman"/>
          <w:sz w:val="24"/>
          <w:szCs w:val="24"/>
        </w:rPr>
      </w:pPr>
    </w:p>
    <w:p w14:paraId="059289A3" w14:textId="77777777" w:rsidR="00C6752C" w:rsidRDefault="00C6752C">
      <w:pPr>
        <w:spacing w:after="200"/>
        <w:jc w:val="both"/>
        <w:rPr>
          <w:rFonts w:ascii="Times New Roman" w:eastAsia="Times New Roman" w:hAnsi="Times New Roman" w:cs="Times New Roman"/>
          <w:sz w:val="24"/>
          <w:szCs w:val="24"/>
        </w:rPr>
      </w:pPr>
    </w:p>
    <w:p w14:paraId="61B6EFBB" w14:textId="77777777" w:rsidR="00C6752C" w:rsidRDefault="00C6752C">
      <w:pPr>
        <w:spacing w:after="200"/>
        <w:jc w:val="both"/>
        <w:rPr>
          <w:rFonts w:ascii="Times New Roman" w:eastAsia="Times New Roman" w:hAnsi="Times New Roman" w:cs="Times New Roman"/>
          <w:sz w:val="24"/>
          <w:szCs w:val="24"/>
        </w:rPr>
      </w:pPr>
    </w:p>
    <w:p w14:paraId="4217B7A5" w14:textId="77777777" w:rsidR="00C6752C" w:rsidRDefault="00C6752C">
      <w:pPr>
        <w:spacing w:after="200"/>
        <w:jc w:val="both"/>
        <w:rPr>
          <w:rFonts w:ascii="Times New Roman" w:eastAsia="Times New Roman" w:hAnsi="Times New Roman" w:cs="Times New Roman"/>
          <w:sz w:val="24"/>
          <w:szCs w:val="24"/>
        </w:rPr>
      </w:pPr>
    </w:p>
    <w:p w14:paraId="22ECFF33" w14:textId="77777777" w:rsidR="00C6752C" w:rsidRDefault="00C6752C">
      <w:pPr>
        <w:spacing w:after="200"/>
        <w:jc w:val="both"/>
        <w:rPr>
          <w:rFonts w:ascii="Times New Roman" w:eastAsia="Times New Roman" w:hAnsi="Times New Roman" w:cs="Times New Roman"/>
          <w:sz w:val="24"/>
          <w:szCs w:val="24"/>
        </w:rPr>
      </w:pPr>
    </w:p>
    <w:p w14:paraId="7906FB3A" w14:textId="77777777" w:rsidR="00C6752C" w:rsidRDefault="00C6752C">
      <w:pPr>
        <w:spacing w:after="200"/>
        <w:jc w:val="both"/>
        <w:rPr>
          <w:rFonts w:ascii="Times New Roman" w:eastAsia="Times New Roman" w:hAnsi="Times New Roman" w:cs="Times New Roman"/>
          <w:sz w:val="24"/>
          <w:szCs w:val="24"/>
        </w:rPr>
      </w:pPr>
    </w:p>
    <w:p w14:paraId="1BE0C6A6" w14:textId="77777777" w:rsidR="00C6752C" w:rsidRDefault="00C6752C">
      <w:pPr>
        <w:spacing w:after="200"/>
        <w:jc w:val="both"/>
        <w:rPr>
          <w:rFonts w:ascii="Times New Roman" w:eastAsia="Times New Roman" w:hAnsi="Times New Roman" w:cs="Times New Roman"/>
          <w:sz w:val="24"/>
          <w:szCs w:val="24"/>
        </w:rPr>
      </w:pPr>
    </w:p>
    <w:p w14:paraId="19319B69" w14:textId="77777777" w:rsidR="00C6752C" w:rsidRDefault="00C6752C">
      <w:pPr>
        <w:spacing w:after="200"/>
        <w:jc w:val="both"/>
        <w:rPr>
          <w:rFonts w:ascii="Times New Roman" w:eastAsia="Times New Roman" w:hAnsi="Times New Roman" w:cs="Times New Roman"/>
          <w:sz w:val="24"/>
          <w:szCs w:val="24"/>
        </w:rPr>
      </w:pPr>
    </w:p>
    <w:p w14:paraId="1F23BB1A" w14:textId="77777777" w:rsidR="00C6752C" w:rsidRDefault="00C6752C">
      <w:pPr>
        <w:spacing w:after="200"/>
        <w:jc w:val="both"/>
        <w:rPr>
          <w:rFonts w:ascii="Times New Roman" w:eastAsia="Times New Roman" w:hAnsi="Times New Roman" w:cs="Times New Roman"/>
          <w:sz w:val="24"/>
          <w:szCs w:val="24"/>
        </w:rPr>
      </w:pPr>
    </w:p>
    <w:p w14:paraId="38CD9183" w14:textId="77777777" w:rsidR="00C6752C" w:rsidRDefault="00DD3C40" w:rsidP="00D93560">
      <w:pPr>
        <w:keepNext/>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Figura 6. Flujo de preparación de datos para la Regresión Lineal</w:t>
      </w:r>
    </w:p>
    <w:p w14:paraId="415429DA" w14:textId="77777777" w:rsidR="00C6752C" w:rsidRDefault="00DD3C40">
      <w:pPr>
        <w:spacing w:after="200"/>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301D01CE" wp14:editId="63DB10E1">
            <wp:extent cx="2659513" cy="3910013"/>
            <wp:effectExtent l="0" t="0" r="0" b="0"/>
            <wp:docPr id="1"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7"/>
                    <a:srcRect/>
                    <a:stretch>
                      <a:fillRect/>
                    </a:stretch>
                  </pic:blipFill>
                  <pic:spPr>
                    <a:xfrm>
                      <a:off x="0" y="0"/>
                      <a:ext cx="2659513" cy="3910013"/>
                    </a:xfrm>
                    <a:prstGeom prst="rect">
                      <a:avLst/>
                    </a:prstGeom>
                    <a:ln/>
                  </pic:spPr>
                </pic:pic>
              </a:graphicData>
            </a:graphic>
          </wp:inline>
        </w:drawing>
      </w:r>
    </w:p>
    <w:p w14:paraId="54D6732D"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dataset limpio es transformado mediante codificación de variables categóricas, partición Train/Test y escalamiento antes de ser utilizado por las implementaciones secuencial y concurrente. </w:t>
      </w:r>
    </w:p>
    <w:p w14:paraId="420D5D2A"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Después de la codificación, los 2,103,432 registros fueron divididos de forma reproducible en conjuntos de entrenamiento y prueba:</w:t>
      </w:r>
    </w:p>
    <w:tbl>
      <w:tblPr>
        <w:tblStyle w:val="a6"/>
        <w:tblW w:w="902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8"/>
        <w:gridCol w:w="3009"/>
        <w:gridCol w:w="3009"/>
      </w:tblGrid>
      <w:tr w:rsidR="00C6752C" w14:paraId="39949DEC" w14:textId="77777777">
        <w:tc>
          <w:tcPr>
            <w:tcW w:w="3008" w:type="dxa"/>
            <w:tcMar>
              <w:top w:w="100" w:type="dxa"/>
              <w:left w:w="100" w:type="dxa"/>
              <w:bottom w:w="100" w:type="dxa"/>
              <w:right w:w="100" w:type="dxa"/>
            </w:tcMar>
          </w:tcPr>
          <w:p w14:paraId="15BBE99B"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Conjunto</w:t>
            </w:r>
          </w:p>
        </w:tc>
        <w:tc>
          <w:tcPr>
            <w:tcW w:w="3008" w:type="dxa"/>
            <w:tcMar>
              <w:top w:w="100" w:type="dxa"/>
              <w:left w:w="100" w:type="dxa"/>
              <w:bottom w:w="100" w:type="dxa"/>
              <w:right w:w="100" w:type="dxa"/>
            </w:tcMar>
          </w:tcPr>
          <w:p w14:paraId="64FD8E83"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Registros</w:t>
            </w:r>
          </w:p>
        </w:tc>
        <w:tc>
          <w:tcPr>
            <w:tcW w:w="3008" w:type="dxa"/>
            <w:tcMar>
              <w:top w:w="100" w:type="dxa"/>
              <w:left w:w="100" w:type="dxa"/>
              <w:bottom w:w="100" w:type="dxa"/>
              <w:right w:w="100" w:type="dxa"/>
            </w:tcMar>
          </w:tcPr>
          <w:p w14:paraId="6E51220F"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Proporción</w:t>
            </w:r>
          </w:p>
        </w:tc>
      </w:tr>
      <w:tr w:rsidR="00C6752C" w14:paraId="16A7E513" w14:textId="77777777">
        <w:tc>
          <w:tcPr>
            <w:tcW w:w="3008" w:type="dxa"/>
            <w:tcMar>
              <w:top w:w="100" w:type="dxa"/>
              <w:left w:w="100" w:type="dxa"/>
              <w:bottom w:w="100" w:type="dxa"/>
              <w:right w:w="100" w:type="dxa"/>
            </w:tcMar>
          </w:tcPr>
          <w:p w14:paraId="157B45F9"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Train</w:t>
            </w:r>
          </w:p>
        </w:tc>
        <w:tc>
          <w:tcPr>
            <w:tcW w:w="3008" w:type="dxa"/>
            <w:tcMar>
              <w:top w:w="100" w:type="dxa"/>
              <w:left w:w="100" w:type="dxa"/>
              <w:bottom w:w="100" w:type="dxa"/>
              <w:right w:w="100" w:type="dxa"/>
            </w:tcMar>
          </w:tcPr>
          <w:p w14:paraId="35380FC4"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1,682,537</w:t>
            </w:r>
          </w:p>
        </w:tc>
        <w:tc>
          <w:tcPr>
            <w:tcW w:w="3008" w:type="dxa"/>
            <w:tcMar>
              <w:top w:w="100" w:type="dxa"/>
              <w:left w:w="100" w:type="dxa"/>
              <w:bottom w:w="100" w:type="dxa"/>
              <w:right w:w="100" w:type="dxa"/>
            </w:tcMar>
          </w:tcPr>
          <w:p w14:paraId="42C18F6B"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79.99 %</w:t>
            </w:r>
          </w:p>
        </w:tc>
      </w:tr>
      <w:tr w:rsidR="00C6752C" w14:paraId="16E278EE" w14:textId="77777777">
        <w:tc>
          <w:tcPr>
            <w:tcW w:w="3008" w:type="dxa"/>
            <w:tcMar>
              <w:top w:w="100" w:type="dxa"/>
              <w:left w:w="100" w:type="dxa"/>
              <w:bottom w:w="100" w:type="dxa"/>
              <w:right w:w="100" w:type="dxa"/>
            </w:tcMar>
          </w:tcPr>
          <w:p w14:paraId="420BBE47"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Test</w:t>
            </w:r>
          </w:p>
        </w:tc>
        <w:tc>
          <w:tcPr>
            <w:tcW w:w="3008" w:type="dxa"/>
            <w:tcMar>
              <w:top w:w="100" w:type="dxa"/>
              <w:left w:w="100" w:type="dxa"/>
              <w:bottom w:w="100" w:type="dxa"/>
              <w:right w:w="100" w:type="dxa"/>
            </w:tcMar>
          </w:tcPr>
          <w:p w14:paraId="578F825B"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420,895</w:t>
            </w:r>
          </w:p>
        </w:tc>
        <w:tc>
          <w:tcPr>
            <w:tcW w:w="3008" w:type="dxa"/>
            <w:tcMar>
              <w:top w:w="100" w:type="dxa"/>
              <w:left w:w="100" w:type="dxa"/>
              <w:bottom w:w="100" w:type="dxa"/>
              <w:right w:w="100" w:type="dxa"/>
            </w:tcMar>
          </w:tcPr>
          <w:p w14:paraId="3788D1B9"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20.01 %</w:t>
            </w:r>
          </w:p>
        </w:tc>
      </w:tr>
      <w:tr w:rsidR="00C6752C" w14:paraId="2293C071" w14:textId="77777777">
        <w:tc>
          <w:tcPr>
            <w:tcW w:w="3008" w:type="dxa"/>
            <w:tcMar>
              <w:top w:w="100" w:type="dxa"/>
              <w:left w:w="100" w:type="dxa"/>
              <w:bottom w:w="100" w:type="dxa"/>
              <w:right w:w="100" w:type="dxa"/>
            </w:tcMar>
          </w:tcPr>
          <w:p w14:paraId="09460A52"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Total</w:t>
            </w:r>
          </w:p>
        </w:tc>
        <w:tc>
          <w:tcPr>
            <w:tcW w:w="3008" w:type="dxa"/>
            <w:tcMar>
              <w:top w:w="100" w:type="dxa"/>
              <w:left w:w="100" w:type="dxa"/>
              <w:bottom w:w="100" w:type="dxa"/>
              <w:right w:w="100" w:type="dxa"/>
            </w:tcMar>
          </w:tcPr>
          <w:p w14:paraId="5F06A6AE"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2,103,432</w:t>
            </w:r>
          </w:p>
        </w:tc>
        <w:tc>
          <w:tcPr>
            <w:tcW w:w="3008" w:type="dxa"/>
            <w:tcMar>
              <w:top w:w="100" w:type="dxa"/>
              <w:left w:w="100" w:type="dxa"/>
              <w:bottom w:w="100" w:type="dxa"/>
              <w:right w:w="100" w:type="dxa"/>
            </w:tcMar>
          </w:tcPr>
          <w:p w14:paraId="1D355893"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100 %</w:t>
            </w:r>
          </w:p>
        </w:tc>
      </w:tr>
    </w:tbl>
    <w:p w14:paraId="194A7C01" w14:textId="77777777" w:rsidR="00C6752C" w:rsidRDefault="00DD3C40">
      <w:pPr>
        <w:spacing w:before="200"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escalamiento se calculó utilizando únicamente los registros pertenecientes a Train, evitando que información estadística del conjunto Test intervenga en la preparación del modelo. Para una variable </w:t>
      </w:r>
      <m:oMath>
        <m:r>
          <w:rPr>
            <w:rFonts w:ascii="Times New Roman" w:eastAsia="Times New Roman" w:hAnsi="Times New Roman" w:cs="Times New Roman"/>
            <w:sz w:val="24"/>
            <w:szCs w:val="24"/>
          </w:rPr>
          <m:t>x</m:t>
        </m:r>
      </m:oMath>
      <w:r>
        <w:rPr>
          <w:rFonts w:ascii="Times New Roman" w:eastAsia="Times New Roman" w:hAnsi="Times New Roman" w:cs="Times New Roman"/>
          <w:sz w:val="24"/>
          <w:szCs w:val="24"/>
        </w:rPr>
        <w:t xml:space="preserve">, la transformación utilizada corresponde a: </w:t>
      </w:r>
    </w:p>
    <w:p w14:paraId="5983FABE" w14:textId="77777777" w:rsidR="00C6752C" w:rsidRDefault="00DD3C40">
      <w:pPr>
        <w:spacing w:before="200" w:after="200"/>
        <w:jc w:val="center"/>
        <w:rPr>
          <w:rFonts w:ascii="Times New Roman" w:eastAsia="Times New Roman" w:hAnsi="Times New Roman" w:cs="Times New Roman"/>
          <w:sz w:val="24"/>
          <w:szCs w:val="24"/>
        </w:rPr>
      </w:pPr>
      <m:oMathPara>
        <m:oMath>
          <m:r>
            <w:rPr>
              <w:rFonts w:ascii="Times New Roman" w:eastAsia="Times New Roman" w:hAnsi="Times New Roman" w:cs="Times New Roman"/>
              <w:sz w:val="24"/>
              <w:szCs w:val="24"/>
            </w:rPr>
            <m:t>z=</m:t>
          </m:r>
          <m:f>
            <m:fPr>
              <m:ctrlPr>
                <w:rPr>
                  <w:rFonts w:ascii="Times New Roman" w:eastAsia="Times New Roman" w:hAnsi="Times New Roman" w:cs="Times New Roman"/>
                  <w:sz w:val="24"/>
                  <w:szCs w:val="24"/>
                </w:rPr>
              </m:ctrlPr>
            </m:fPr>
            <m:num>
              <m:r>
                <w:rPr>
                  <w:rFonts w:ascii="Times New Roman" w:eastAsia="Times New Roman" w:hAnsi="Times New Roman" w:cs="Times New Roman"/>
                  <w:sz w:val="24"/>
                  <w:szCs w:val="24"/>
                </w:rPr>
                <m:t xml:space="preserve">x - </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μ</m:t>
                  </m:r>
                </m:e>
                <m:sub>
                  <m:r>
                    <w:rPr>
                      <w:rFonts w:ascii="Times New Roman" w:eastAsia="Times New Roman" w:hAnsi="Times New Roman" w:cs="Times New Roman"/>
                      <w:sz w:val="24"/>
                      <w:szCs w:val="24"/>
                    </w:rPr>
                    <m:t>Train</m:t>
                  </m:r>
                </m:sub>
              </m:sSub>
            </m:num>
            <m:den>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σ</m:t>
                  </m:r>
                </m:e>
                <m:sub>
                  <m:r>
                    <w:rPr>
                      <w:rFonts w:ascii="Times New Roman" w:eastAsia="Times New Roman" w:hAnsi="Times New Roman" w:cs="Times New Roman"/>
                      <w:sz w:val="24"/>
                      <w:szCs w:val="24"/>
                    </w:rPr>
                    <m:t>Train</m:t>
                  </m:r>
                </m:sub>
              </m:sSub>
            </m:den>
          </m:f>
        </m:oMath>
      </m:oMathPara>
    </w:p>
    <w:p w14:paraId="373736B2" w14:textId="77777777" w:rsidR="00C6752C" w:rsidRDefault="00DD3C40">
      <w:pPr>
        <w:spacing w:before="200"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Los parámetros obtenidos fueron: </w:t>
      </w:r>
    </w:p>
    <w:tbl>
      <w:tblPr>
        <w:tblStyle w:val="a7"/>
        <w:tblW w:w="902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8"/>
        <w:gridCol w:w="3009"/>
        <w:gridCol w:w="3009"/>
      </w:tblGrid>
      <w:tr w:rsidR="00C6752C" w14:paraId="4FD68BF2" w14:textId="77777777">
        <w:tc>
          <w:tcPr>
            <w:tcW w:w="3008" w:type="dxa"/>
            <w:tcMar>
              <w:top w:w="100" w:type="dxa"/>
              <w:left w:w="100" w:type="dxa"/>
              <w:bottom w:w="100" w:type="dxa"/>
              <w:right w:w="100" w:type="dxa"/>
            </w:tcMar>
          </w:tcPr>
          <w:p w14:paraId="5C3A252D"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 xml:space="preserve">Variable </w:t>
            </w:r>
          </w:p>
        </w:tc>
        <w:tc>
          <w:tcPr>
            <w:tcW w:w="3008" w:type="dxa"/>
            <w:tcMar>
              <w:top w:w="100" w:type="dxa"/>
              <w:left w:w="100" w:type="dxa"/>
              <w:bottom w:w="100" w:type="dxa"/>
              <w:right w:w="100" w:type="dxa"/>
            </w:tcMar>
          </w:tcPr>
          <w:p w14:paraId="3DB1195F"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Media Train </w:t>
            </w:r>
          </w:p>
        </w:tc>
        <w:tc>
          <w:tcPr>
            <w:tcW w:w="3008" w:type="dxa"/>
            <w:tcMar>
              <w:top w:w="100" w:type="dxa"/>
              <w:left w:w="100" w:type="dxa"/>
              <w:bottom w:w="100" w:type="dxa"/>
              <w:right w:w="100" w:type="dxa"/>
            </w:tcMar>
          </w:tcPr>
          <w:p w14:paraId="4E272C2D"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Desviación estándar Train </w:t>
            </w:r>
          </w:p>
        </w:tc>
      </w:tr>
      <w:tr w:rsidR="00C6752C" w14:paraId="6908EF2A" w14:textId="77777777">
        <w:tc>
          <w:tcPr>
            <w:tcW w:w="3008" w:type="dxa"/>
            <w:tcMar>
              <w:top w:w="100" w:type="dxa"/>
              <w:left w:w="100" w:type="dxa"/>
              <w:bottom w:w="100" w:type="dxa"/>
              <w:right w:w="100" w:type="dxa"/>
            </w:tcMar>
          </w:tcPr>
          <w:p w14:paraId="74C39555"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Length of Stay </w:t>
            </w:r>
          </w:p>
        </w:tc>
        <w:tc>
          <w:tcPr>
            <w:tcW w:w="3008" w:type="dxa"/>
            <w:tcMar>
              <w:top w:w="100" w:type="dxa"/>
              <w:left w:w="100" w:type="dxa"/>
              <w:bottom w:w="100" w:type="dxa"/>
              <w:right w:w="100" w:type="dxa"/>
            </w:tcMar>
          </w:tcPr>
          <w:p w14:paraId="0E44D697"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5.8309 </w:t>
            </w:r>
          </w:p>
        </w:tc>
        <w:tc>
          <w:tcPr>
            <w:tcW w:w="3008" w:type="dxa"/>
            <w:tcMar>
              <w:top w:w="100" w:type="dxa"/>
              <w:left w:w="100" w:type="dxa"/>
              <w:bottom w:w="100" w:type="dxa"/>
              <w:right w:w="100" w:type="dxa"/>
            </w:tcMar>
          </w:tcPr>
          <w:p w14:paraId="01E92A50"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8.8607 </w:t>
            </w:r>
          </w:p>
        </w:tc>
      </w:tr>
      <w:tr w:rsidR="00C6752C" w14:paraId="14A2F832" w14:textId="77777777">
        <w:tc>
          <w:tcPr>
            <w:tcW w:w="3008" w:type="dxa"/>
            <w:tcMar>
              <w:top w:w="100" w:type="dxa"/>
              <w:left w:w="100" w:type="dxa"/>
              <w:bottom w:w="100" w:type="dxa"/>
              <w:right w:w="100" w:type="dxa"/>
            </w:tcMar>
          </w:tcPr>
          <w:p w14:paraId="16CC0FA1"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APR Severity of Illness Code </w:t>
            </w:r>
          </w:p>
        </w:tc>
        <w:tc>
          <w:tcPr>
            <w:tcW w:w="3008" w:type="dxa"/>
            <w:tcMar>
              <w:top w:w="100" w:type="dxa"/>
              <w:left w:w="100" w:type="dxa"/>
              <w:bottom w:w="100" w:type="dxa"/>
              <w:right w:w="100" w:type="dxa"/>
            </w:tcMar>
          </w:tcPr>
          <w:p w14:paraId="2D805726"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2.1462 </w:t>
            </w:r>
          </w:p>
        </w:tc>
        <w:tc>
          <w:tcPr>
            <w:tcW w:w="3008" w:type="dxa"/>
            <w:tcMar>
              <w:top w:w="100" w:type="dxa"/>
              <w:left w:w="100" w:type="dxa"/>
              <w:bottom w:w="100" w:type="dxa"/>
              <w:right w:w="100" w:type="dxa"/>
            </w:tcMar>
          </w:tcPr>
          <w:p w14:paraId="2F9C2778"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0.9626 </w:t>
            </w:r>
          </w:p>
        </w:tc>
      </w:tr>
      <w:tr w:rsidR="00C6752C" w14:paraId="62D7C7E1" w14:textId="77777777">
        <w:tc>
          <w:tcPr>
            <w:tcW w:w="3008" w:type="dxa"/>
            <w:tcMar>
              <w:top w:w="100" w:type="dxa"/>
              <w:left w:w="100" w:type="dxa"/>
              <w:bottom w:w="100" w:type="dxa"/>
              <w:right w:w="100" w:type="dxa"/>
            </w:tcMar>
          </w:tcPr>
          <w:p w14:paraId="4B184239"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Total Costs </w:t>
            </w:r>
          </w:p>
        </w:tc>
        <w:tc>
          <w:tcPr>
            <w:tcW w:w="3008" w:type="dxa"/>
            <w:tcMar>
              <w:top w:w="100" w:type="dxa"/>
              <w:left w:w="100" w:type="dxa"/>
              <w:bottom w:w="100" w:type="dxa"/>
              <w:right w:w="100" w:type="dxa"/>
            </w:tcMar>
          </w:tcPr>
          <w:p w14:paraId="7CB1570D"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23,423.18 </w:t>
            </w:r>
          </w:p>
        </w:tc>
        <w:tc>
          <w:tcPr>
            <w:tcW w:w="3008" w:type="dxa"/>
            <w:tcMar>
              <w:top w:w="100" w:type="dxa"/>
              <w:left w:w="100" w:type="dxa"/>
              <w:bottom w:w="100" w:type="dxa"/>
              <w:right w:w="100" w:type="dxa"/>
            </w:tcMar>
          </w:tcPr>
          <w:p w14:paraId="3A657F77"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49,952.01 </w:t>
            </w:r>
          </w:p>
        </w:tc>
      </w:tr>
    </w:tbl>
    <w:p w14:paraId="0B1BDFCE"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características binarias y provenientes de one-hot encoding permanecen representadas mediante valores 0 y 1. La variable objetivo fue estandarizada durante el entrenamiento, mientras que las métricas finales se reportan nuevamente en su escala monetaria original.</w:t>
      </w:r>
    </w:p>
    <w:p w14:paraId="476585E0"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 esta forma, tanto la implementación secuencial como la concurrente reciben exactamente el mismo conjunto de entrenamiento de 1,682,537 registros, cada uno representado mediante 49 características numéricas.</w:t>
      </w:r>
    </w:p>
    <w:p w14:paraId="1CCDCA61" w14:textId="77777777" w:rsidR="00C6752C" w:rsidRPr="00D93560" w:rsidRDefault="00DD3C40">
      <w:pPr>
        <w:pStyle w:val="Ttulo2"/>
        <w:rPr>
          <w:rFonts w:ascii="Times New Roman" w:eastAsia="Times New Roman" w:hAnsi="Times New Roman" w:cs="Times New Roman"/>
          <w:b/>
          <w:sz w:val="24"/>
          <w:szCs w:val="24"/>
        </w:rPr>
      </w:pPr>
      <w:bookmarkStart w:id="26" w:name="_Toc242049444"/>
      <w:r w:rsidRPr="00D93560">
        <w:rPr>
          <w:rFonts w:ascii="Times New Roman" w:eastAsia="Times New Roman" w:hAnsi="Times New Roman" w:cs="Times New Roman"/>
          <w:b/>
          <w:sz w:val="24"/>
          <w:szCs w:val="24"/>
        </w:rPr>
        <w:t>7.2 Implementación secuencial</w:t>
      </w:r>
      <w:bookmarkEnd w:id="26"/>
    </w:p>
    <w:p w14:paraId="1DD9A336"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implementación secuencial constituye la línea base utilizada para medir posteriormente el beneficio de la concurrencia. El entrenamiento se realiza mediante Batch Gradient Descent, procesando secuencialmente todos los registros del conjunto Train en cada época.</w:t>
      </w:r>
    </w:p>
    <w:p w14:paraId="41571C65"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Para un registro </w:t>
      </w:r>
      <m:oMath>
        <m:r>
          <w:rPr>
            <w:rFonts w:ascii="Times New Roman" w:eastAsia="Times New Roman" w:hAnsi="Times New Roman" w:cs="Times New Roman"/>
            <w:sz w:val="24"/>
            <w:szCs w:val="24"/>
          </w:rPr>
          <m:t>i</m:t>
        </m:r>
      </m:oMath>
      <w:r>
        <w:rPr>
          <w:rFonts w:ascii="Times New Roman" w:eastAsia="Times New Roman" w:hAnsi="Times New Roman" w:cs="Times New Roman"/>
          <w:sz w:val="24"/>
          <w:szCs w:val="24"/>
        </w:rPr>
        <w:t>, la predicción del modelo se calcula mediante:</w:t>
      </w:r>
    </w:p>
    <w:p w14:paraId="45E916FF" w14:textId="77777777" w:rsidR="00C6752C" w:rsidRDefault="004443CB">
      <w:pPr>
        <w:spacing w:before="240" w:after="240"/>
        <w:jc w:val="center"/>
        <w:rPr>
          <w:rFonts w:ascii="Times New Roman" w:eastAsia="Times New Roman" w:hAnsi="Times New Roman" w:cs="Times New Roman"/>
          <w:sz w:val="24"/>
          <w:szCs w:val="24"/>
        </w:rPr>
      </w:pPr>
      <m:oMathPara>
        <m:oMath>
          <m:acc>
            <m:accPr>
              <m:ctrlPr>
                <w:rPr>
                  <w:rFonts w:ascii="Cambria Math" w:hAnsi="Cambria Math"/>
                </w:rPr>
              </m:ctrlPr>
            </m:accPr>
            <m:e>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y</m:t>
                  </m:r>
                </m:e>
                <m:sub>
                  <m:r>
                    <w:rPr>
                      <w:rFonts w:ascii="Times New Roman" w:eastAsia="Times New Roman" w:hAnsi="Times New Roman" w:cs="Times New Roman"/>
                      <w:sz w:val="24"/>
                      <w:szCs w:val="24"/>
                    </w:rPr>
                    <m:t>i</m:t>
                  </m:r>
                </m:sub>
              </m:sSub>
            </m:e>
          </m:acc>
          <m:r>
            <w:rPr>
              <w:rFonts w:ascii="Times New Roman" w:eastAsia="Times New Roman" w:hAnsi="Times New Roman" w:cs="Times New Roman"/>
              <w:sz w:val="24"/>
              <w:szCs w:val="24"/>
            </w:rPr>
            <m:t>=</m:t>
          </m:r>
          <m:r>
            <w:rPr>
              <w:rFonts w:ascii="Times New Roman" w:eastAsia="Times New Roman" w:hAnsi="Times New Roman" w:cs="Times New Roman"/>
              <w:sz w:val="24"/>
              <w:szCs w:val="24"/>
            </w:rPr>
            <m:t>b</m:t>
          </m:r>
          <m:r>
            <w:rPr>
              <w:rFonts w:ascii="Times New Roman" w:eastAsia="Times New Roman" w:hAnsi="Times New Roman" w:cs="Times New Roman"/>
              <w:sz w:val="24"/>
              <w:szCs w:val="24"/>
            </w:rPr>
            <m:t>+</m:t>
          </m:r>
          <m:nary>
            <m:naryPr>
              <m:chr m:val="∑"/>
              <m:ctrlPr>
                <w:rPr>
                  <w:rFonts w:ascii="Times New Roman" w:eastAsia="Times New Roman" w:hAnsi="Times New Roman" w:cs="Times New Roman"/>
                  <w:sz w:val="24"/>
                  <w:szCs w:val="24"/>
                </w:rPr>
              </m:ctrlPr>
            </m:naryPr>
            <m:sub>
              <m:r>
                <w:rPr>
                  <w:rFonts w:ascii="Times New Roman" w:eastAsia="Times New Roman" w:hAnsi="Times New Roman" w:cs="Times New Roman"/>
                  <w:sz w:val="24"/>
                  <w:szCs w:val="24"/>
                </w:rPr>
                <m:t>j</m:t>
              </m:r>
              <m:r>
                <w:rPr>
                  <w:rFonts w:ascii="Times New Roman" w:eastAsia="Times New Roman" w:hAnsi="Times New Roman" w:cs="Times New Roman"/>
                  <w:sz w:val="24"/>
                  <w:szCs w:val="24"/>
                </w:rPr>
                <m:t>=1</m:t>
              </m:r>
            </m:sub>
            <m:sup>
              <m:r>
                <w:rPr>
                  <w:rFonts w:ascii="Times New Roman" w:eastAsia="Times New Roman" w:hAnsi="Times New Roman" w:cs="Times New Roman"/>
                  <w:sz w:val="24"/>
                  <w:szCs w:val="24"/>
                </w:rPr>
                <m:t>m</m:t>
              </m:r>
            </m:sup>
            <m:e/>
          </m:nary>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w</m:t>
              </m:r>
            </m:e>
            <m:sub>
              <m:r>
                <w:rPr>
                  <w:rFonts w:ascii="Times New Roman" w:eastAsia="Times New Roman" w:hAnsi="Times New Roman" w:cs="Times New Roman"/>
                  <w:sz w:val="24"/>
                  <w:szCs w:val="24"/>
                </w:rPr>
                <m:t>j</m:t>
              </m:r>
            </m:sub>
          </m:sSub>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x</m:t>
              </m:r>
            </m:e>
            <m:sub>
              <m:r>
                <w:rPr>
                  <w:rFonts w:ascii="Times New Roman" w:eastAsia="Times New Roman" w:hAnsi="Times New Roman" w:cs="Times New Roman"/>
                  <w:sz w:val="24"/>
                  <w:szCs w:val="24"/>
                </w:rPr>
                <m:t>ij</m:t>
              </m:r>
            </m:sub>
          </m:sSub>
        </m:oMath>
      </m:oMathPara>
    </w:p>
    <w:p w14:paraId="1A241958" w14:textId="77777777" w:rsidR="00C6752C" w:rsidRDefault="00DD3C4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r>
          <w:rPr>
            <w:rFonts w:ascii="Times New Roman" w:eastAsia="Times New Roman" w:hAnsi="Times New Roman" w:cs="Times New Roman"/>
            <w:sz w:val="24"/>
            <w:szCs w:val="24"/>
          </w:rPr>
          <m:t>m=49</m:t>
        </m:r>
      </m:oMath>
      <w:r>
        <w:rPr>
          <w:rFonts w:ascii="Times New Roman" w:eastAsia="Times New Roman" w:hAnsi="Times New Roman" w:cs="Times New Roman"/>
          <w:sz w:val="24"/>
          <w:szCs w:val="24"/>
        </w:rPr>
        <w:t xml:space="preserve"> corresponde al número de características, </w:t>
      </w:r>
      <m:oMath>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w</m:t>
            </m:r>
          </m:e>
          <m:sub>
            <m:r>
              <w:rPr>
                <w:rFonts w:ascii="Times New Roman" w:eastAsia="Times New Roman" w:hAnsi="Times New Roman" w:cs="Times New Roman"/>
                <w:sz w:val="24"/>
                <w:szCs w:val="24"/>
              </w:rPr>
              <m:t>j</m:t>
            </m:r>
          </m:sub>
        </m:sSub>
      </m:oMath>
      <w:r>
        <w:rPr>
          <w:rFonts w:ascii="Times New Roman" w:eastAsia="Times New Roman" w:hAnsi="Times New Roman" w:cs="Times New Roman"/>
          <w:sz w:val="24"/>
          <w:szCs w:val="24"/>
        </w:rPr>
        <w:t xml:space="preserve"> representa los pesos del modelo y </w:t>
      </w:r>
      <m:oMath>
        <m:r>
          <w:rPr>
            <w:rFonts w:ascii="Times New Roman" w:eastAsia="Times New Roman" w:hAnsi="Times New Roman" w:cs="Times New Roman"/>
            <w:sz w:val="24"/>
            <w:szCs w:val="24"/>
          </w:rPr>
          <m:t>b</m:t>
        </m:r>
      </m:oMath>
      <w:r>
        <w:rPr>
          <w:rFonts w:ascii="Times New Roman" w:eastAsia="Times New Roman" w:hAnsi="Times New Roman" w:cs="Times New Roman"/>
          <w:sz w:val="24"/>
          <w:szCs w:val="24"/>
        </w:rPr>
        <w:t xml:space="preserve"> el término independiente. </w:t>
      </w:r>
    </w:p>
    <w:p w14:paraId="75ECFD3D" w14:textId="77777777" w:rsidR="00C6752C" w:rsidRDefault="00DD3C4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A partir de la diferencia entre la predicción y el valor real se calcula el error:</w:t>
      </w:r>
    </w:p>
    <w:p w14:paraId="1FBBF6D0" w14:textId="77777777" w:rsidR="00C6752C" w:rsidRDefault="004443CB">
      <w:pPr>
        <w:jc w:val="center"/>
        <w:rPr>
          <w:rFonts w:ascii="Times New Roman" w:eastAsia="Times New Roman" w:hAnsi="Times New Roman" w:cs="Times New Roman"/>
          <w:sz w:val="24"/>
          <w:szCs w:val="24"/>
        </w:rPr>
      </w:pPr>
      <m:oMathPara>
        <m:oMath>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e</m:t>
              </m:r>
            </m:e>
            <m:sub>
              <m:r>
                <w:rPr>
                  <w:rFonts w:ascii="Times New Roman" w:eastAsia="Times New Roman" w:hAnsi="Times New Roman" w:cs="Times New Roman"/>
                  <w:sz w:val="24"/>
                  <w:szCs w:val="24"/>
                </w:rPr>
                <m:t>i</m:t>
              </m:r>
            </m:sub>
          </m:sSub>
          <m:r>
            <w:rPr>
              <w:rFonts w:ascii="Times New Roman" w:eastAsia="Times New Roman" w:hAnsi="Times New Roman" w:cs="Times New Roman"/>
              <w:sz w:val="24"/>
              <w:szCs w:val="24"/>
            </w:rPr>
            <m:t>=</m:t>
          </m:r>
          <m:acc>
            <m:accPr>
              <m:ctrlPr>
                <w:rPr>
                  <w:rFonts w:ascii="Times New Roman" w:eastAsia="Times New Roman" w:hAnsi="Times New Roman" w:cs="Times New Roman"/>
                  <w:sz w:val="24"/>
                  <w:szCs w:val="24"/>
                </w:rPr>
              </m:ctrlPr>
            </m:accPr>
            <m:e>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y</m:t>
                  </m:r>
                </m:e>
                <m:sub>
                  <m:r>
                    <w:rPr>
                      <w:rFonts w:ascii="Times New Roman" w:eastAsia="Times New Roman" w:hAnsi="Times New Roman" w:cs="Times New Roman"/>
                      <w:sz w:val="24"/>
                      <w:szCs w:val="24"/>
                    </w:rPr>
                    <m:t>i</m:t>
                  </m:r>
                </m:sub>
              </m:sSub>
            </m:e>
          </m:acc>
          <m:r>
            <w:rPr>
              <w:rFonts w:ascii="Times New Roman" w:eastAsia="Times New Roman" w:hAnsi="Times New Roman" w:cs="Times New Roman"/>
              <w:sz w:val="24"/>
              <w:szCs w:val="24"/>
            </w:rPr>
            <m:t>-</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y</m:t>
              </m:r>
            </m:e>
            <m:sub>
              <m:r>
                <w:rPr>
                  <w:rFonts w:ascii="Times New Roman" w:eastAsia="Times New Roman" w:hAnsi="Times New Roman" w:cs="Times New Roman"/>
                  <w:sz w:val="24"/>
                  <w:szCs w:val="24"/>
                </w:rPr>
                <m:t>i</m:t>
              </m:r>
            </m:sub>
          </m:sSub>
        </m:oMath>
      </m:oMathPara>
    </w:p>
    <w:p w14:paraId="08F8418A" w14:textId="77777777" w:rsidR="00C6752C" w:rsidRDefault="00DD3C4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Durante cada época, la implementación recorre los 1,682,537 registros y acumula las contribuciones al gradiente. Una vez procesado todo el conjunto de entrenamiento, el gradiente promedio se utiliza para actualizar los parámetros del modelo.</w:t>
      </w:r>
    </w:p>
    <w:p w14:paraId="36F6F28C" w14:textId="77777777" w:rsidR="00C6752C" w:rsidRDefault="00DD3C4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Conceptualmente, el procedimiento corresponde a:</w:t>
      </w:r>
    </w:p>
    <w:p w14:paraId="3AC3AD2A" w14:textId="77777777" w:rsidR="00C6752C" w:rsidRDefault="00DD3C40">
      <w:pPr>
        <w:rPr>
          <w:rFonts w:ascii="Times New Roman" w:eastAsia="Times New Roman" w:hAnsi="Times New Roman" w:cs="Times New Roman"/>
          <w:sz w:val="24"/>
          <w:szCs w:val="24"/>
        </w:rPr>
      </w:pPr>
      <w:r>
        <w:rPr>
          <w:rFonts w:ascii="Times New Roman" w:eastAsia="Times New Roman" w:hAnsi="Times New Roman" w:cs="Times New Roman"/>
          <w:sz w:val="24"/>
          <w:szCs w:val="24"/>
        </w:rPr>
        <w:t>Inicializar pesos</w:t>
      </w:r>
    </w:p>
    <w:p w14:paraId="7FD708F5" w14:textId="77777777" w:rsidR="00C6752C" w:rsidRDefault="00C6752C">
      <w:pPr>
        <w:rPr>
          <w:rFonts w:ascii="Times New Roman" w:eastAsia="Times New Roman" w:hAnsi="Times New Roman" w:cs="Times New Roman"/>
          <w:sz w:val="24"/>
          <w:szCs w:val="24"/>
        </w:rPr>
      </w:pPr>
    </w:p>
    <w:p w14:paraId="777FA400" w14:textId="77777777" w:rsidR="00C6752C" w:rsidRDefault="00DD3C40">
      <w:pPr>
        <w:rPr>
          <w:rFonts w:ascii="Times New Roman" w:eastAsia="Times New Roman" w:hAnsi="Times New Roman" w:cs="Times New Roman"/>
          <w:sz w:val="24"/>
          <w:szCs w:val="24"/>
        </w:rPr>
      </w:pPr>
      <w:r>
        <w:rPr>
          <w:rFonts w:ascii="Times New Roman" w:eastAsia="Times New Roman" w:hAnsi="Times New Roman" w:cs="Times New Roman"/>
          <w:sz w:val="24"/>
          <w:szCs w:val="24"/>
        </w:rPr>
        <w:t>Para cada época:</w:t>
      </w:r>
    </w:p>
    <w:p w14:paraId="76C37DB9" w14:textId="77777777" w:rsidR="00C6752C" w:rsidRDefault="00DD3C4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Inicializar gradiente acumulado</w:t>
      </w:r>
    </w:p>
    <w:p w14:paraId="44BB076F" w14:textId="77777777" w:rsidR="00C6752C" w:rsidRDefault="00C6752C">
      <w:pPr>
        <w:rPr>
          <w:rFonts w:ascii="Times New Roman" w:eastAsia="Times New Roman" w:hAnsi="Times New Roman" w:cs="Times New Roman"/>
          <w:sz w:val="24"/>
          <w:szCs w:val="24"/>
        </w:rPr>
      </w:pPr>
    </w:p>
    <w:p w14:paraId="56191673" w14:textId="77777777" w:rsidR="00C6752C" w:rsidRDefault="00DD3C40">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    Para cada registro de Train:</w:t>
      </w:r>
    </w:p>
    <w:p w14:paraId="1B7F0D8D" w14:textId="77777777" w:rsidR="00C6752C" w:rsidRDefault="00DD3C4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Calcular predicción</w:t>
      </w:r>
    </w:p>
    <w:p w14:paraId="7437908B" w14:textId="77777777" w:rsidR="00C6752C" w:rsidRDefault="00DD3C4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Calcular error</w:t>
      </w:r>
    </w:p>
    <w:p w14:paraId="12B118CA" w14:textId="77777777" w:rsidR="00C6752C" w:rsidRDefault="00DD3C4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Acumular gradiente</w:t>
      </w:r>
    </w:p>
    <w:p w14:paraId="2F10AD43" w14:textId="77777777" w:rsidR="00C6752C" w:rsidRDefault="00C6752C">
      <w:pPr>
        <w:rPr>
          <w:rFonts w:ascii="Times New Roman" w:eastAsia="Times New Roman" w:hAnsi="Times New Roman" w:cs="Times New Roman"/>
          <w:sz w:val="24"/>
          <w:szCs w:val="24"/>
        </w:rPr>
      </w:pPr>
    </w:p>
    <w:p w14:paraId="2DD3BFCE" w14:textId="77777777" w:rsidR="00C6752C" w:rsidRDefault="00DD3C4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Promediar gradiente</w:t>
      </w:r>
    </w:p>
    <w:p w14:paraId="2F71FADC" w14:textId="77777777" w:rsidR="00C6752C" w:rsidRDefault="00DD3C4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Actualizar pesos</w:t>
      </w:r>
    </w:p>
    <w:p w14:paraId="42B1862A" w14:textId="77777777" w:rsidR="00C6752C" w:rsidRDefault="00C6752C">
      <w:pPr>
        <w:rPr>
          <w:rFonts w:ascii="Times New Roman" w:eastAsia="Times New Roman" w:hAnsi="Times New Roman" w:cs="Times New Roman"/>
          <w:sz w:val="24"/>
          <w:szCs w:val="24"/>
        </w:rPr>
      </w:pPr>
    </w:p>
    <w:p w14:paraId="2F74D499" w14:textId="77777777" w:rsidR="00C6752C" w:rsidRDefault="00DD3C40">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En la ejecución experimental se utilizaron:</w:t>
      </w:r>
    </w:p>
    <w:p w14:paraId="300CB52B" w14:textId="77777777" w:rsidR="00C6752C" w:rsidRDefault="00DD3C40">
      <w:p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Épocas:</w:t>
      </w:r>
      <w:r>
        <w:rPr>
          <w:rFonts w:ascii="Times New Roman" w:eastAsia="Times New Roman" w:hAnsi="Times New Roman" w:cs="Times New Roman"/>
          <w:sz w:val="24"/>
          <w:szCs w:val="24"/>
        </w:rPr>
        <w:t xml:space="preserve"> 100</w:t>
      </w:r>
    </w:p>
    <w:p w14:paraId="728F0650" w14:textId="77777777" w:rsidR="00C6752C" w:rsidRDefault="00DD3C40">
      <w:p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Learning rate:</w:t>
      </w:r>
      <w:r>
        <w:rPr>
          <w:rFonts w:ascii="Times New Roman" w:eastAsia="Times New Roman" w:hAnsi="Times New Roman" w:cs="Times New Roman"/>
          <w:sz w:val="24"/>
          <w:szCs w:val="24"/>
        </w:rPr>
        <w:t xml:space="preserve"> 0.01</w:t>
      </w:r>
    </w:p>
    <w:p w14:paraId="73F22724" w14:textId="77777777" w:rsidR="00C6752C" w:rsidRDefault="00DD3C40">
      <w:p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Registros:</w:t>
      </w:r>
      <w:r>
        <w:rPr>
          <w:rFonts w:ascii="Times New Roman" w:eastAsia="Times New Roman" w:hAnsi="Times New Roman" w:cs="Times New Roman"/>
          <w:sz w:val="24"/>
          <w:szCs w:val="24"/>
        </w:rPr>
        <w:t xml:space="preserve"> 1,682,537</w:t>
      </w:r>
    </w:p>
    <w:p w14:paraId="2BD4887D" w14:textId="77777777" w:rsidR="00C6752C" w:rsidRDefault="00DD3C40">
      <w:pPr>
        <w:spacing w:after="20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Features:</w:t>
      </w:r>
      <w:r>
        <w:rPr>
          <w:rFonts w:ascii="Times New Roman" w:eastAsia="Times New Roman" w:hAnsi="Times New Roman" w:cs="Times New Roman"/>
          <w:sz w:val="24"/>
          <w:szCs w:val="24"/>
        </w:rPr>
        <w:t xml:space="preserve"> 49</w:t>
      </w:r>
    </w:p>
    <w:p w14:paraId="1384F95B" w14:textId="77777777" w:rsidR="00C6752C" w:rsidRDefault="00DD3C40">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La versión secuencial no utiliza goroutines para distribuir el cálculo del gradiente. Por ello, constituye una referencia apropiada para comparar posteriormente los tiempos obtenidos por el modelo concurrente.</w:t>
      </w:r>
    </w:p>
    <w:p w14:paraId="6F5ED8A5" w14:textId="77777777" w:rsidR="00C6752C" w:rsidRPr="00D93560" w:rsidRDefault="00DD3C40">
      <w:pPr>
        <w:pStyle w:val="Ttulo2"/>
        <w:rPr>
          <w:rFonts w:ascii="Times New Roman" w:eastAsia="Times New Roman" w:hAnsi="Times New Roman" w:cs="Times New Roman"/>
          <w:b/>
          <w:sz w:val="24"/>
          <w:szCs w:val="24"/>
        </w:rPr>
      </w:pPr>
      <w:bookmarkStart w:id="27" w:name="_Toc242049445"/>
      <w:r w:rsidRPr="00D93560">
        <w:rPr>
          <w:rFonts w:ascii="Times New Roman" w:eastAsia="Times New Roman" w:hAnsi="Times New Roman" w:cs="Times New Roman"/>
          <w:b/>
          <w:sz w:val="24"/>
          <w:szCs w:val="24"/>
        </w:rPr>
        <w:t>7.3 Implementación concurrente</w:t>
      </w:r>
      <w:bookmarkEnd w:id="27"/>
    </w:p>
    <w:p w14:paraId="24AA21D0"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implementación concurrente conserva el mismo modelo matemático y los mismos parámetros de entrenamiento utilizados por la versión secuencial. La diferencia se encuentra en la forma en que se calcula el gradiente de cada época.</w:t>
      </w:r>
    </w:p>
    <w:p w14:paraId="2DDFE362"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conjunto Train está dividido en múltiples trabajos o jobs. Cada trabajo contiene una porción independiente de los registros y puede ser procesado simultáneamente por uno de los workers disponibles.</w:t>
      </w:r>
    </w:p>
    <w:p w14:paraId="0122F0A3"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Cada worker calcula sobre su partición:</w:t>
      </w:r>
    </w:p>
    <w:p w14:paraId="34763C03" w14:textId="77777777" w:rsidR="00C6752C" w:rsidRDefault="00DD3C40">
      <w:pPr>
        <w:numPr>
          <w:ilvl w:val="0"/>
          <w:numId w:val="8"/>
        </w:numPr>
        <w:spacing w:before="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suma parcial de los gradientes correspondientes a los pesos;</w:t>
      </w:r>
    </w:p>
    <w:p w14:paraId="36E90BAB" w14:textId="77777777" w:rsidR="00C6752C" w:rsidRDefault="00DD3C40">
      <w:pPr>
        <w:numPr>
          <w:ilvl w:val="0"/>
          <w:numId w:val="8"/>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contribución parcial al gradiente del término independiente;</w:t>
      </w:r>
    </w:p>
    <w:p w14:paraId="25717687" w14:textId="77777777" w:rsidR="00C6752C" w:rsidRDefault="00DD3C40">
      <w:pPr>
        <w:numPr>
          <w:ilvl w:val="0"/>
          <w:numId w:val="8"/>
        </w:numPr>
        <w:spacing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información necesaria para posteriormente combinar los resultados.</w:t>
      </w:r>
    </w:p>
    <w:p w14:paraId="0CDCDB48"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workers no actualizan directamente los pesos del modelo. En su lugar, envían sus resultados parciales al proceso coordinador. Una vez recibidos todos los resultados, estos son reducidos para obtener el mismo gradiente global que se calcularía recorriendo secuencialmente el conjunto completo.</w:t>
      </w:r>
    </w:p>
    <w:p w14:paraId="0FD52284" w14:textId="77777777" w:rsidR="00C6752C" w:rsidRDefault="00DD3C40">
      <w:pPr>
        <w:spacing w:before="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 el conjunto de entrenamiento se divide en </w:t>
      </w:r>
      <m:oMath>
        <m:r>
          <w:rPr>
            <w:rFonts w:ascii="Times New Roman" w:eastAsia="Times New Roman" w:hAnsi="Times New Roman" w:cs="Times New Roman"/>
            <w:sz w:val="24"/>
            <w:szCs w:val="24"/>
          </w:rPr>
          <m:t>K</m:t>
        </m:r>
      </m:oMath>
      <w:r>
        <w:rPr>
          <w:rFonts w:ascii="Times New Roman" w:eastAsia="Times New Roman" w:hAnsi="Times New Roman" w:cs="Times New Roman"/>
          <w:sz w:val="24"/>
          <w:szCs w:val="24"/>
        </w:rPr>
        <w:t xml:space="preserve"> trabajos, el gradiente global puede expresarse conceptualmente como:</w:t>
      </w:r>
    </w:p>
    <w:p w14:paraId="7E99CEC2" w14:textId="77777777" w:rsidR="00C6752C" w:rsidRDefault="00DD3C40">
      <w:pPr>
        <w:spacing w:after="240"/>
        <w:jc w:val="center"/>
        <w:rPr>
          <w:rFonts w:ascii="Times New Roman" w:eastAsia="Times New Roman" w:hAnsi="Times New Roman" w:cs="Times New Roman"/>
          <w:sz w:val="24"/>
          <w:szCs w:val="24"/>
        </w:rPr>
      </w:pPr>
      <m:oMathPara>
        <m:oMath>
          <m:r>
            <w:rPr>
              <w:rFonts w:ascii="Times New Roman" w:eastAsia="Times New Roman" w:hAnsi="Times New Roman" w:cs="Times New Roman"/>
              <w:sz w:val="24"/>
              <w:szCs w:val="24"/>
            </w:rPr>
            <m:t>G=</m:t>
          </m:r>
          <m:nary>
            <m:naryPr>
              <m:chr m:val="∑"/>
              <m:ctrlPr>
                <w:rPr>
                  <w:rFonts w:ascii="Times New Roman" w:eastAsia="Times New Roman" w:hAnsi="Times New Roman" w:cs="Times New Roman"/>
                  <w:sz w:val="24"/>
                  <w:szCs w:val="24"/>
                </w:rPr>
              </m:ctrlPr>
            </m:naryPr>
            <m:sub>
              <m:r>
                <w:rPr>
                  <w:rFonts w:ascii="Times New Roman" w:eastAsia="Times New Roman" w:hAnsi="Times New Roman" w:cs="Times New Roman"/>
                  <w:sz w:val="24"/>
                  <w:szCs w:val="24"/>
                </w:rPr>
                <m:t>k=1</m:t>
              </m:r>
            </m:sub>
            <m:sup>
              <m:r>
                <w:rPr>
                  <w:rFonts w:ascii="Times New Roman" w:eastAsia="Times New Roman" w:hAnsi="Times New Roman" w:cs="Times New Roman"/>
                  <w:sz w:val="24"/>
                  <w:szCs w:val="24"/>
                </w:rPr>
                <m:t>K</m:t>
              </m:r>
            </m:sup>
            <m:e/>
          </m:nary>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G</m:t>
              </m:r>
            </m:e>
            <m:sub>
              <m:r>
                <w:rPr>
                  <w:rFonts w:ascii="Times New Roman" w:eastAsia="Times New Roman" w:hAnsi="Times New Roman" w:cs="Times New Roman"/>
                  <w:sz w:val="24"/>
                  <w:szCs w:val="24"/>
                </w:rPr>
                <m:t>k</m:t>
              </m:r>
            </m:sub>
          </m:sSub>
        </m:oMath>
      </m:oMathPara>
    </w:p>
    <w:p w14:paraId="6D9DDA24"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donde </w:t>
      </w:r>
      <m:oMath>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G</m:t>
            </m:r>
          </m:e>
          <m:sub>
            <m:r>
              <w:rPr>
                <w:rFonts w:ascii="Times New Roman" w:eastAsia="Times New Roman" w:hAnsi="Times New Roman" w:cs="Times New Roman"/>
                <w:sz w:val="24"/>
                <w:szCs w:val="24"/>
              </w:rPr>
              <m:t>k</m:t>
            </m:r>
          </m:sub>
        </m:sSub>
      </m:oMath>
      <w:r>
        <w:rPr>
          <w:rFonts w:ascii="Times New Roman" w:eastAsia="Times New Roman" w:hAnsi="Times New Roman" w:cs="Times New Roman"/>
          <w:sz w:val="24"/>
          <w:szCs w:val="24"/>
        </w:rPr>
        <w:t xml:space="preserve"> representa el gradiente parcial calculado para el trabajo </w:t>
      </w:r>
      <m:oMath>
        <m:r>
          <w:rPr>
            <w:rFonts w:ascii="Times New Roman" w:eastAsia="Times New Roman" w:hAnsi="Times New Roman" w:cs="Times New Roman"/>
            <w:sz w:val="24"/>
            <w:szCs w:val="24"/>
          </w:rPr>
          <m:t>k</m:t>
        </m:r>
      </m:oMath>
      <w:r>
        <w:rPr>
          <w:rFonts w:ascii="Times New Roman" w:eastAsia="Times New Roman" w:hAnsi="Times New Roman" w:cs="Times New Roman"/>
          <w:sz w:val="24"/>
          <w:szCs w:val="24"/>
        </w:rPr>
        <w:t>.</w:t>
      </w:r>
    </w:p>
    <w:p w14:paraId="5BC6860C" w14:textId="77777777" w:rsidR="00C6752C" w:rsidRDefault="00DD3C40">
      <w:pPr>
        <w:spacing w:before="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actualización de los parámetros se realiza únicamente después de completar esta reducción:</w:t>
      </w:r>
    </w:p>
    <w:p w14:paraId="6A1154A5" w14:textId="77777777" w:rsidR="00C6752C" w:rsidRDefault="004443CB">
      <w:pPr>
        <w:spacing w:after="240"/>
        <w:jc w:val="center"/>
        <w:rPr>
          <w:rFonts w:ascii="Times New Roman" w:eastAsia="Times New Roman" w:hAnsi="Times New Roman" w:cs="Times New Roman"/>
          <w:sz w:val="24"/>
          <w:szCs w:val="24"/>
        </w:rPr>
      </w:pPr>
      <m:oMathPara>
        <m:oMath>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w</m:t>
              </m:r>
            </m:e>
            <m:sub>
              <m:r>
                <w:rPr>
                  <w:rFonts w:ascii="Times New Roman" w:eastAsia="Times New Roman" w:hAnsi="Times New Roman" w:cs="Times New Roman"/>
                  <w:sz w:val="24"/>
                  <w:szCs w:val="24"/>
                </w:rPr>
                <m:t>t</m:t>
              </m:r>
              <m:r>
                <w:rPr>
                  <w:rFonts w:ascii="Times New Roman" w:eastAsia="Times New Roman" w:hAnsi="Times New Roman" w:cs="Times New Roman"/>
                  <w:sz w:val="24"/>
                  <w:szCs w:val="24"/>
                </w:rPr>
                <m:t>+1</m:t>
              </m:r>
            </m:sub>
          </m:sSub>
          <m:r>
            <w:rPr>
              <w:rFonts w:ascii="Times New Roman" w:eastAsia="Times New Roman" w:hAnsi="Times New Roman" w:cs="Times New Roman"/>
              <w:sz w:val="24"/>
              <w:szCs w:val="24"/>
            </w:rPr>
            <m:t>=</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w</m:t>
              </m:r>
            </m:e>
            <m:sub>
              <m:r>
                <w:rPr>
                  <w:rFonts w:ascii="Times New Roman" w:eastAsia="Times New Roman" w:hAnsi="Times New Roman" w:cs="Times New Roman"/>
                  <w:sz w:val="24"/>
                  <w:szCs w:val="24"/>
                </w:rPr>
                <m:t>t</m:t>
              </m:r>
            </m:sub>
          </m:sSub>
          <m:r>
            <w:rPr>
              <w:rFonts w:ascii="Times New Roman" w:eastAsia="Times New Roman" w:hAnsi="Times New Roman" w:cs="Times New Roman"/>
              <w:sz w:val="24"/>
              <w:szCs w:val="24"/>
            </w:rPr>
            <m:t>-</m:t>
          </m:r>
          <m:r>
            <w:rPr>
              <w:rFonts w:ascii="Times New Roman" w:eastAsia="Times New Roman" w:hAnsi="Times New Roman" w:cs="Times New Roman"/>
              <w:sz w:val="24"/>
              <w:szCs w:val="24"/>
            </w:rPr>
            <m:t>η</m:t>
          </m:r>
          <m:f>
            <m:fPr>
              <m:ctrlPr>
                <w:rPr>
                  <w:rFonts w:ascii="Times New Roman" w:eastAsia="Times New Roman" w:hAnsi="Times New Roman" w:cs="Times New Roman"/>
                  <w:sz w:val="24"/>
                  <w:szCs w:val="24"/>
                </w:rPr>
              </m:ctrlPr>
            </m:fPr>
            <m:num>
              <m:r>
                <w:rPr>
                  <w:rFonts w:ascii="Times New Roman" w:eastAsia="Times New Roman" w:hAnsi="Times New Roman" w:cs="Times New Roman"/>
                  <w:sz w:val="24"/>
                  <w:szCs w:val="24"/>
                </w:rPr>
                <m:t>G</m:t>
              </m:r>
            </m:num>
            <m:den>
              <m:r>
                <w:rPr>
                  <w:rFonts w:ascii="Times New Roman" w:eastAsia="Times New Roman" w:hAnsi="Times New Roman" w:cs="Times New Roman"/>
                  <w:sz w:val="24"/>
                  <w:szCs w:val="24"/>
                </w:rPr>
                <m:t>N</m:t>
              </m:r>
            </m:den>
          </m:f>
        </m:oMath>
      </m:oMathPara>
    </w:p>
    <w:p w14:paraId="35E9396D"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r>
          <w:rPr>
            <w:rFonts w:ascii="Cambria Math" w:hAnsi="Cambria Math"/>
          </w:rPr>
          <m:t>η</m:t>
        </m:r>
      </m:oMath>
      <w:r>
        <w:rPr>
          <w:rFonts w:ascii="Times New Roman" w:eastAsia="Times New Roman" w:hAnsi="Times New Roman" w:cs="Times New Roman"/>
          <w:sz w:val="24"/>
          <w:szCs w:val="24"/>
        </w:rPr>
        <w:t xml:space="preserve"> corresponde al learning rate y </w:t>
      </w:r>
      <m:oMath>
        <m:r>
          <w:rPr>
            <w:rFonts w:ascii="Times New Roman" w:eastAsia="Times New Roman" w:hAnsi="Times New Roman" w:cs="Times New Roman"/>
            <w:sz w:val="24"/>
            <w:szCs w:val="24"/>
          </w:rPr>
          <m:t>N</m:t>
        </m:r>
      </m:oMath>
      <w:r>
        <w:rPr>
          <w:rFonts w:ascii="Times New Roman" w:eastAsia="Times New Roman" w:hAnsi="Times New Roman" w:cs="Times New Roman"/>
          <w:sz w:val="24"/>
          <w:szCs w:val="24"/>
        </w:rPr>
        <w:t xml:space="preserve"> al número total de registros procesados.</w:t>
      </w:r>
    </w:p>
    <w:p w14:paraId="4F4CCB43"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Este diseño permite paralelizar la sección computacionalmente más costosa del entrenamiento sin modificar la formulación matemática del modelo.</w:t>
      </w:r>
    </w:p>
    <w:p w14:paraId="501E99D0"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experimentos confirmaron posteriormente esta equivalencia: la diferencia máxima entre los parámetros obtenidos por ambas implementaciones fue 0.000000000000, y las métricas sobre Test resultaron idénticas.</w:t>
      </w:r>
    </w:p>
    <w:p w14:paraId="40FF9D8C" w14:textId="77777777" w:rsidR="00C6752C" w:rsidRPr="00D93560" w:rsidRDefault="00DD3C40">
      <w:pPr>
        <w:pStyle w:val="Ttulo2"/>
        <w:rPr>
          <w:rFonts w:ascii="Times New Roman" w:eastAsia="Times New Roman" w:hAnsi="Times New Roman" w:cs="Times New Roman"/>
          <w:b/>
          <w:sz w:val="24"/>
          <w:szCs w:val="24"/>
        </w:rPr>
      </w:pPr>
      <w:bookmarkStart w:id="28" w:name="_Toc242049446"/>
      <w:r w:rsidRPr="00D93560">
        <w:rPr>
          <w:rFonts w:ascii="Times New Roman" w:eastAsia="Times New Roman" w:hAnsi="Times New Roman" w:cs="Times New Roman"/>
          <w:b/>
          <w:sz w:val="24"/>
          <w:szCs w:val="24"/>
        </w:rPr>
        <w:t>7.4 Patrón Worker Pool</w:t>
      </w:r>
      <w:bookmarkEnd w:id="28"/>
    </w:p>
    <w:p w14:paraId="294BEDA9"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gestionar el procesamiento concurrente se utilizó el patrón Worker Pool. En lugar de crear una goroutine nueva para cada registro del dataset, se mantiene una cantidad limitada de workers que consumen trabajos desde un canal compartido.</w:t>
      </w:r>
    </w:p>
    <w:p w14:paraId="60E93227" w14:textId="77777777" w:rsidR="00C6752C" w:rsidRDefault="00DD3C40" w:rsidP="00D93560">
      <w:pPr>
        <w:keepNext/>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7. Arquitectura de la implementación concurrente en Go mediante el patrón Worker Pool</w:t>
      </w:r>
    </w:p>
    <w:p w14:paraId="6D35E020" w14:textId="77777777" w:rsidR="00C6752C" w:rsidRDefault="00DD3C40">
      <w:pPr>
        <w:spacing w:before="240" w:after="240"/>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662367CB" wp14:editId="7751D1B3">
            <wp:extent cx="3153073" cy="3433763"/>
            <wp:effectExtent l="0" t="0" r="0" b="0"/>
            <wp:docPr id="1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8"/>
                    <a:srcRect/>
                    <a:stretch>
                      <a:fillRect/>
                    </a:stretch>
                  </pic:blipFill>
                  <pic:spPr>
                    <a:xfrm>
                      <a:off x="0" y="0"/>
                      <a:ext cx="3153073" cy="3433763"/>
                    </a:xfrm>
                    <a:prstGeom prst="rect">
                      <a:avLst/>
                    </a:prstGeom>
                    <a:ln/>
                  </pic:spPr>
                </pic:pic>
              </a:graphicData>
            </a:graphic>
          </wp:inline>
        </w:drawing>
      </w:r>
    </w:p>
    <w:p w14:paraId="46E42349"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Los jobs son distribuidos entre un conjunto limitado de workers, los cuales calculan gradientes parciales y envían sus resultados para su posterior reducción y actualización de los parámetros del modelo. </w:t>
      </w:r>
    </w:p>
    <w:p w14:paraId="392A8482"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Cada worker permanece disponible para recibir trabajos hasta que el canal correspondiente es cerrado o se completa el procesamiento asignado. Esto evita crear millones de goroutines y permite controlar explícitamente el grado de paralelismo.</w:t>
      </w:r>
    </w:p>
    <w:p w14:paraId="2F2A32AA"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Durante la ejecución principal sobre el equipo utilizado para las pruebas se emplearon 12 workers, correspondientes a los 12 procesadores lógicos disponibles. En esa configuración se generaron 48 jobs por época.</w:t>
      </w:r>
    </w:p>
    <w:p w14:paraId="00E66985"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estudiar la escalabilidad de la solución, posteriormente el mismo algoritmo fue evaluado utilizando configuraciones de: 1, 2, 4, 8, 12, 16, 24 y 32 workers</w:t>
      </w:r>
    </w:p>
    <w:p w14:paraId="226ACAEA"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Estas configuraciones y sus resultados se desarrollan en las secciones 8, 9 y 10. </w:t>
      </w:r>
    </w:p>
    <w:p w14:paraId="75F7444E" w14:textId="77777777" w:rsidR="00C6752C" w:rsidRPr="00D93560" w:rsidRDefault="00DD3C40">
      <w:pPr>
        <w:pStyle w:val="Ttulo2"/>
        <w:rPr>
          <w:rFonts w:ascii="Times New Roman" w:eastAsia="Times New Roman" w:hAnsi="Times New Roman" w:cs="Times New Roman"/>
          <w:b/>
          <w:sz w:val="24"/>
          <w:szCs w:val="24"/>
        </w:rPr>
      </w:pPr>
      <w:bookmarkStart w:id="29" w:name="_Toc242049447"/>
      <w:r w:rsidRPr="00D93560">
        <w:rPr>
          <w:rFonts w:ascii="Times New Roman" w:eastAsia="Times New Roman" w:hAnsi="Times New Roman" w:cs="Times New Roman"/>
          <w:b/>
          <w:sz w:val="24"/>
          <w:szCs w:val="24"/>
        </w:rPr>
        <w:t>7.5 Mecanismos de sincronización utilizados</w:t>
      </w:r>
      <w:bookmarkEnd w:id="29"/>
    </w:p>
    <w:p w14:paraId="2A044CC0"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implementación concurrente utiliza principalmente tres mecanismos proporcionados por Go: goroutines, channels y sync.WaitGroup.</w:t>
      </w:r>
    </w:p>
    <w:p w14:paraId="02012CE8"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goroutines representan los workers encargados de ejecutar de forma concurrente el cálculo de los gradientes parciales. Los channels permiten transferir trabajos y resultados entre el coordinador y los workers sin que estos tengan que modificar directamente las mismas estructuras globales.</w:t>
      </w:r>
    </w:p>
    <w:p w14:paraId="02247AE1"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sync.WaitGroup</w:t>
      </w:r>
      <w:r>
        <w:rPr>
          <w:rFonts w:ascii="Times New Roman" w:eastAsia="Times New Roman" w:hAnsi="Times New Roman" w:cs="Times New Roman"/>
          <w:sz w:val="24"/>
          <w:szCs w:val="24"/>
        </w:rPr>
        <w:t xml:space="preserve"> se utiliza para coordinar la finalización de las goroutines y garantizar que el programa no continúe con una fase que dependa de resultados todavía no calculados.</w:t>
      </w:r>
    </w:p>
    <w:p w14:paraId="4C8ABEDD"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Una característica importante del diseño es que los workers no actualizan directamente los pesos globales del modelo. Cada worker opera sobre variables locales y produce un gradiente parcial. La reducción de dichos gradientes y la actualización de los pesos se realizan posteriormente desde un único flujo de ejecución.</w:t>
      </w:r>
    </w:p>
    <w:p w14:paraId="01C90CCF"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Por esta razón, no fue necesario utilizar un sync.Mutex para proteger los pesos durante el cálculo de los gradientes. Esta decisión reduce la contención que producirían múltiples workers intentando adquirir continuamente un mismo bloqueo.</w:t>
      </w:r>
    </w:p>
    <w:p w14:paraId="18FD1BF2"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sincronización de la implementación puede resumirse conceptualmente de la siguiente manera:</w:t>
      </w:r>
    </w:p>
    <w:p w14:paraId="4125D5FA" w14:textId="77777777" w:rsidR="00C6752C" w:rsidRDefault="00DD3C40" w:rsidP="00D93560">
      <w:pPr>
        <w:keepNext/>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Figura 8. Flujo de sincronización de la implementación concurrente en Go</w:t>
      </w:r>
    </w:p>
    <w:p w14:paraId="638EB81A" w14:textId="77777777" w:rsidR="00C6752C" w:rsidRDefault="00DD3C40">
      <w:pPr>
        <w:spacing w:before="240" w:after="240"/>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18E6C301" wp14:editId="67D3C451">
            <wp:extent cx="3344700" cy="3045580"/>
            <wp:effectExtent l="0" t="0" r="0" b="0"/>
            <wp:docPr id="9"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9"/>
                    <a:srcRect/>
                    <a:stretch>
                      <a:fillRect/>
                    </a:stretch>
                  </pic:blipFill>
                  <pic:spPr>
                    <a:xfrm>
                      <a:off x="0" y="0"/>
                      <a:ext cx="3344700" cy="3045580"/>
                    </a:xfrm>
                    <a:prstGeom prst="rect">
                      <a:avLst/>
                    </a:prstGeom>
                    <a:ln/>
                  </pic:spPr>
                </pic:pic>
              </a:graphicData>
            </a:graphic>
          </wp:inline>
        </w:drawing>
      </w:r>
    </w:p>
    <w:p w14:paraId="7539A6F1"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coordinador distribuye los jobs entre los workers, recibe los gradientes parciales, espera la finalización de las goroutines, reduce los resultados y posteriormente actualiza los pesos del modelo.</w:t>
      </w:r>
    </w:p>
    <w:p w14:paraId="3FC6622A"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Este mecanismo coincide con la abstracción validada previamente mediante Promela: los cálculos parciales pueden ejecutarse concurrentemente, mientras que la actualización del estado global del modelo se realiza únicamente después de reunir los resultados requeridos.</w:t>
      </w:r>
    </w:p>
    <w:p w14:paraId="38B0AD6A" w14:textId="77777777" w:rsidR="00C6752C" w:rsidRDefault="00DD3C40">
      <w:pPr>
        <w:pStyle w:val="Ttulo1"/>
        <w:keepLines w:val="0"/>
        <w:spacing w:before="480"/>
        <w:jc w:val="both"/>
        <w:rPr>
          <w:rFonts w:ascii="Times New Roman" w:eastAsia="Times New Roman" w:hAnsi="Times New Roman" w:cs="Times New Roman"/>
          <w:b/>
          <w:bCs/>
          <w:sz w:val="24"/>
          <w:szCs w:val="24"/>
        </w:rPr>
      </w:pPr>
      <w:bookmarkStart w:id="30" w:name="_Toc242049448"/>
      <w:r>
        <w:rPr>
          <w:rFonts w:ascii="Times New Roman" w:eastAsia="Times New Roman" w:hAnsi="Times New Roman" w:cs="Times New Roman"/>
          <w:b/>
          <w:bCs/>
          <w:sz w:val="24"/>
          <w:szCs w:val="24"/>
        </w:rPr>
        <w:t>8. Metodología de medición</w:t>
      </w:r>
      <w:bookmarkEnd w:id="30"/>
    </w:p>
    <w:p w14:paraId="6CF99246"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 el propósito de comparar de manera consistente el rendimiento de las implementaciones secuencial y concurrente, se definió una metodología experimental común para todas las configuraciones evaluadas. Las mediciones se realizaron manteniendo constantes el conjunto de datos, el preprocesamiento, los parámetros del modelo y el número de épocas, modificándose únicamente la cantidad de workers utilizada en la versión concurrente. </w:t>
      </w:r>
    </w:p>
    <w:p w14:paraId="3D6D6E4F" w14:textId="77777777" w:rsidR="00C6752C" w:rsidRDefault="00C6752C">
      <w:pPr>
        <w:jc w:val="both"/>
        <w:rPr>
          <w:rFonts w:ascii="Times New Roman" w:eastAsia="Times New Roman" w:hAnsi="Times New Roman" w:cs="Times New Roman"/>
          <w:sz w:val="24"/>
          <w:szCs w:val="24"/>
        </w:rPr>
      </w:pPr>
    </w:p>
    <w:p w14:paraId="2A2D8F50"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los resultados oficiales se utilizaron únicamente ejecuciones realizadas en un mismo equipo y bajo la misma configuración de software. De esta manera, se evitó combinar tiempos obtenidos en computadoras con características de hardware diferentes.</w:t>
      </w:r>
    </w:p>
    <w:p w14:paraId="30DFB5E6" w14:textId="77777777" w:rsidR="00C6752C" w:rsidRDefault="00C6752C">
      <w:pPr>
        <w:jc w:val="both"/>
        <w:rPr>
          <w:rFonts w:ascii="Times New Roman" w:eastAsia="Times New Roman" w:hAnsi="Times New Roman" w:cs="Times New Roman"/>
          <w:sz w:val="24"/>
          <w:szCs w:val="24"/>
        </w:rPr>
      </w:pPr>
    </w:p>
    <w:p w14:paraId="1151F71F"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comparación se centra principalmente en el tiempo de entrenamiento, el speedup y la eficiencia alcanzada al aumentar la cantidad de workers. Las métricas predictivas del modelo también fueron verificadas para comprobar que la paralelización no modificara el resultado matemático del entrenamiento.</w:t>
      </w:r>
    </w:p>
    <w:p w14:paraId="10822D71" w14:textId="77777777" w:rsidR="00C6752C" w:rsidRDefault="00C6752C">
      <w:pPr>
        <w:jc w:val="both"/>
        <w:rPr>
          <w:rFonts w:ascii="Times New Roman" w:eastAsia="Times New Roman" w:hAnsi="Times New Roman" w:cs="Times New Roman"/>
          <w:sz w:val="24"/>
          <w:szCs w:val="24"/>
        </w:rPr>
      </w:pPr>
    </w:p>
    <w:p w14:paraId="6D15FEF9" w14:textId="77777777" w:rsidR="00C6752C" w:rsidRPr="00D93560" w:rsidRDefault="00DD3C40">
      <w:pPr>
        <w:pStyle w:val="Ttulo2"/>
        <w:rPr>
          <w:rFonts w:ascii="Times New Roman" w:eastAsia="Times New Roman" w:hAnsi="Times New Roman" w:cs="Times New Roman"/>
          <w:b/>
          <w:sz w:val="24"/>
          <w:szCs w:val="24"/>
        </w:rPr>
      </w:pPr>
      <w:bookmarkStart w:id="31" w:name="_Toc242049449"/>
      <w:r w:rsidRPr="00D93560">
        <w:rPr>
          <w:rFonts w:ascii="Times New Roman" w:eastAsia="Times New Roman" w:hAnsi="Times New Roman" w:cs="Times New Roman"/>
          <w:b/>
          <w:sz w:val="24"/>
          <w:szCs w:val="24"/>
        </w:rPr>
        <w:lastRenderedPageBreak/>
        <w:t>8.1 Entorno de ejecución</w:t>
      </w:r>
      <w:bookmarkEnd w:id="31"/>
    </w:p>
    <w:p w14:paraId="7FE375C3" w14:textId="77777777" w:rsidR="00C6752C" w:rsidRDefault="00C6752C">
      <w:pPr>
        <w:jc w:val="both"/>
        <w:rPr>
          <w:rFonts w:ascii="Times New Roman" w:eastAsia="Times New Roman" w:hAnsi="Times New Roman" w:cs="Times New Roman"/>
          <w:sz w:val="24"/>
          <w:szCs w:val="24"/>
        </w:rPr>
      </w:pPr>
    </w:p>
    <w:p w14:paraId="5429BBD7"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Los benchmarks oficiales fueron realizados sobre un equipo con las siguientes características: </w:t>
      </w:r>
    </w:p>
    <w:p w14:paraId="601806A3" w14:textId="77777777" w:rsidR="00C6752C" w:rsidRDefault="00C6752C">
      <w:pPr>
        <w:jc w:val="both"/>
        <w:rPr>
          <w:rFonts w:ascii="Times New Roman" w:eastAsia="Times New Roman" w:hAnsi="Times New Roman" w:cs="Times New Roman"/>
          <w:sz w:val="24"/>
          <w:szCs w:val="24"/>
        </w:rPr>
      </w:pPr>
    </w:p>
    <w:tbl>
      <w:tblPr>
        <w:tblStyle w:val="a8"/>
        <w:tblW w:w="902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3"/>
        <w:gridCol w:w="4513"/>
      </w:tblGrid>
      <w:tr w:rsidR="00C6752C" w14:paraId="11801FBD" w14:textId="77777777">
        <w:tc>
          <w:tcPr>
            <w:tcW w:w="4513" w:type="dxa"/>
            <w:tcMar>
              <w:top w:w="100" w:type="dxa"/>
              <w:left w:w="100" w:type="dxa"/>
              <w:bottom w:w="100" w:type="dxa"/>
              <w:right w:w="100" w:type="dxa"/>
            </w:tcMar>
          </w:tcPr>
          <w:p w14:paraId="14C38BC3"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Componente </w:t>
            </w:r>
          </w:p>
        </w:tc>
        <w:tc>
          <w:tcPr>
            <w:tcW w:w="4513" w:type="dxa"/>
            <w:tcMar>
              <w:top w:w="100" w:type="dxa"/>
              <w:left w:w="100" w:type="dxa"/>
              <w:bottom w:w="100" w:type="dxa"/>
              <w:right w:w="100" w:type="dxa"/>
            </w:tcMar>
          </w:tcPr>
          <w:p w14:paraId="2CD56493"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Especificación </w:t>
            </w:r>
          </w:p>
        </w:tc>
      </w:tr>
      <w:tr w:rsidR="00C6752C" w14:paraId="6ED2CBC4" w14:textId="77777777">
        <w:tc>
          <w:tcPr>
            <w:tcW w:w="4513" w:type="dxa"/>
            <w:tcMar>
              <w:top w:w="100" w:type="dxa"/>
              <w:left w:w="100" w:type="dxa"/>
              <w:bottom w:w="100" w:type="dxa"/>
              <w:right w:w="100" w:type="dxa"/>
            </w:tcMar>
          </w:tcPr>
          <w:p w14:paraId="7B4E624F"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Procesador </w:t>
            </w:r>
          </w:p>
        </w:tc>
        <w:tc>
          <w:tcPr>
            <w:tcW w:w="4513" w:type="dxa"/>
            <w:tcMar>
              <w:top w:w="100" w:type="dxa"/>
              <w:left w:w="100" w:type="dxa"/>
              <w:bottom w:w="100" w:type="dxa"/>
              <w:right w:w="100" w:type="dxa"/>
            </w:tcMar>
          </w:tcPr>
          <w:p w14:paraId="091E69F0"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AMD Ryzen 5 9600X </w:t>
            </w:r>
          </w:p>
        </w:tc>
      </w:tr>
      <w:tr w:rsidR="00C6752C" w14:paraId="282B8F1F" w14:textId="77777777">
        <w:tc>
          <w:tcPr>
            <w:tcW w:w="4513" w:type="dxa"/>
            <w:tcMar>
              <w:top w:w="100" w:type="dxa"/>
              <w:left w:w="100" w:type="dxa"/>
              <w:bottom w:w="100" w:type="dxa"/>
              <w:right w:w="100" w:type="dxa"/>
            </w:tcMar>
          </w:tcPr>
          <w:p w14:paraId="27E00528"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Núcleos físicos </w:t>
            </w:r>
          </w:p>
        </w:tc>
        <w:tc>
          <w:tcPr>
            <w:tcW w:w="4513" w:type="dxa"/>
            <w:tcMar>
              <w:top w:w="100" w:type="dxa"/>
              <w:left w:w="100" w:type="dxa"/>
              <w:bottom w:w="100" w:type="dxa"/>
              <w:right w:w="100" w:type="dxa"/>
            </w:tcMar>
          </w:tcPr>
          <w:p w14:paraId="5832992F"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6 </w:t>
            </w:r>
          </w:p>
        </w:tc>
      </w:tr>
      <w:tr w:rsidR="00C6752C" w14:paraId="2F80168E" w14:textId="77777777">
        <w:tc>
          <w:tcPr>
            <w:tcW w:w="4513" w:type="dxa"/>
            <w:tcMar>
              <w:top w:w="100" w:type="dxa"/>
              <w:left w:w="100" w:type="dxa"/>
              <w:bottom w:w="100" w:type="dxa"/>
              <w:right w:w="100" w:type="dxa"/>
            </w:tcMar>
          </w:tcPr>
          <w:p w14:paraId="2A1E5315"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Procesadores lógicos </w:t>
            </w:r>
          </w:p>
        </w:tc>
        <w:tc>
          <w:tcPr>
            <w:tcW w:w="4513" w:type="dxa"/>
            <w:tcMar>
              <w:top w:w="100" w:type="dxa"/>
              <w:left w:w="100" w:type="dxa"/>
              <w:bottom w:w="100" w:type="dxa"/>
              <w:right w:w="100" w:type="dxa"/>
            </w:tcMar>
          </w:tcPr>
          <w:p w14:paraId="686616A8"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12 </w:t>
            </w:r>
          </w:p>
        </w:tc>
      </w:tr>
      <w:tr w:rsidR="00C6752C" w14:paraId="49A27BCF" w14:textId="77777777">
        <w:tc>
          <w:tcPr>
            <w:tcW w:w="4513" w:type="dxa"/>
            <w:tcMar>
              <w:top w:w="100" w:type="dxa"/>
              <w:left w:w="100" w:type="dxa"/>
              <w:bottom w:w="100" w:type="dxa"/>
              <w:right w:w="100" w:type="dxa"/>
            </w:tcMar>
          </w:tcPr>
          <w:p w14:paraId="5FEE1229"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Memoria RAM</w:t>
            </w:r>
          </w:p>
        </w:tc>
        <w:tc>
          <w:tcPr>
            <w:tcW w:w="4513" w:type="dxa"/>
            <w:tcMar>
              <w:top w:w="100" w:type="dxa"/>
              <w:left w:w="100" w:type="dxa"/>
              <w:bottom w:w="100" w:type="dxa"/>
              <w:right w:w="100" w:type="dxa"/>
            </w:tcMar>
          </w:tcPr>
          <w:p w14:paraId="4B3BA129"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15.6 GB </w:t>
            </w:r>
          </w:p>
        </w:tc>
      </w:tr>
      <w:tr w:rsidR="00C6752C" w14:paraId="0644D6A1" w14:textId="77777777">
        <w:tc>
          <w:tcPr>
            <w:tcW w:w="4513" w:type="dxa"/>
            <w:tcMar>
              <w:top w:w="100" w:type="dxa"/>
              <w:left w:w="100" w:type="dxa"/>
              <w:bottom w:w="100" w:type="dxa"/>
              <w:right w:w="100" w:type="dxa"/>
            </w:tcMar>
          </w:tcPr>
          <w:p w14:paraId="79748CD6"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Sistema operativo </w:t>
            </w:r>
          </w:p>
        </w:tc>
        <w:tc>
          <w:tcPr>
            <w:tcW w:w="4513" w:type="dxa"/>
            <w:tcMar>
              <w:top w:w="100" w:type="dxa"/>
              <w:left w:w="100" w:type="dxa"/>
              <w:bottom w:w="100" w:type="dxa"/>
              <w:right w:w="100" w:type="dxa"/>
            </w:tcMar>
          </w:tcPr>
          <w:p w14:paraId="074BE961"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Microsoft Windows 11 Pro, 64 bits </w:t>
            </w:r>
          </w:p>
        </w:tc>
      </w:tr>
      <w:tr w:rsidR="00C6752C" w14:paraId="7B933E29" w14:textId="77777777">
        <w:tc>
          <w:tcPr>
            <w:tcW w:w="4513" w:type="dxa"/>
            <w:tcMar>
              <w:top w:w="100" w:type="dxa"/>
              <w:left w:w="100" w:type="dxa"/>
              <w:bottom w:w="100" w:type="dxa"/>
              <w:right w:w="100" w:type="dxa"/>
            </w:tcMar>
          </w:tcPr>
          <w:p w14:paraId="19EA8E4C"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Versión de Go </w:t>
            </w:r>
          </w:p>
        </w:tc>
        <w:tc>
          <w:tcPr>
            <w:tcW w:w="4513" w:type="dxa"/>
            <w:tcMar>
              <w:top w:w="100" w:type="dxa"/>
              <w:left w:w="100" w:type="dxa"/>
              <w:bottom w:w="100" w:type="dxa"/>
              <w:right w:w="100" w:type="dxa"/>
            </w:tcMar>
          </w:tcPr>
          <w:p w14:paraId="5661A8BD"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Go 1.27.0 </w:t>
            </w:r>
          </w:p>
        </w:tc>
      </w:tr>
      <w:tr w:rsidR="00C6752C" w14:paraId="30088C21" w14:textId="77777777">
        <w:tc>
          <w:tcPr>
            <w:tcW w:w="4513" w:type="dxa"/>
            <w:tcMar>
              <w:top w:w="100" w:type="dxa"/>
              <w:left w:w="100" w:type="dxa"/>
              <w:bottom w:w="100" w:type="dxa"/>
              <w:right w:w="100" w:type="dxa"/>
            </w:tcMar>
          </w:tcPr>
          <w:p w14:paraId="5AC4B37D"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Registros totales </w:t>
            </w:r>
          </w:p>
        </w:tc>
        <w:tc>
          <w:tcPr>
            <w:tcW w:w="4513" w:type="dxa"/>
            <w:tcMar>
              <w:top w:w="100" w:type="dxa"/>
              <w:left w:w="100" w:type="dxa"/>
              <w:bottom w:w="100" w:type="dxa"/>
              <w:right w:w="100" w:type="dxa"/>
            </w:tcMar>
          </w:tcPr>
          <w:p w14:paraId="4726A158"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2,103,432 </w:t>
            </w:r>
          </w:p>
        </w:tc>
      </w:tr>
      <w:tr w:rsidR="00C6752C" w14:paraId="2A70D40B" w14:textId="77777777">
        <w:tc>
          <w:tcPr>
            <w:tcW w:w="4513" w:type="dxa"/>
            <w:tcMar>
              <w:top w:w="100" w:type="dxa"/>
              <w:left w:w="100" w:type="dxa"/>
              <w:bottom w:w="100" w:type="dxa"/>
              <w:right w:w="100" w:type="dxa"/>
            </w:tcMar>
          </w:tcPr>
          <w:p w14:paraId="52F49BB0"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Registros de entrenamiento </w:t>
            </w:r>
          </w:p>
        </w:tc>
        <w:tc>
          <w:tcPr>
            <w:tcW w:w="4513" w:type="dxa"/>
            <w:tcMar>
              <w:top w:w="100" w:type="dxa"/>
              <w:left w:w="100" w:type="dxa"/>
              <w:bottom w:w="100" w:type="dxa"/>
              <w:right w:w="100" w:type="dxa"/>
            </w:tcMar>
          </w:tcPr>
          <w:p w14:paraId="0D0596A4"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1,682,537 </w:t>
            </w:r>
          </w:p>
        </w:tc>
      </w:tr>
      <w:tr w:rsidR="00C6752C" w14:paraId="6A7CAD6D" w14:textId="77777777">
        <w:tc>
          <w:tcPr>
            <w:tcW w:w="4513" w:type="dxa"/>
            <w:tcMar>
              <w:top w:w="100" w:type="dxa"/>
              <w:left w:w="100" w:type="dxa"/>
              <w:bottom w:w="100" w:type="dxa"/>
              <w:right w:w="100" w:type="dxa"/>
            </w:tcMar>
          </w:tcPr>
          <w:p w14:paraId="458361E5"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Features </w:t>
            </w:r>
          </w:p>
        </w:tc>
        <w:tc>
          <w:tcPr>
            <w:tcW w:w="4513" w:type="dxa"/>
            <w:tcMar>
              <w:top w:w="100" w:type="dxa"/>
              <w:left w:w="100" w:type="dxa"/>
              <w:bottom w:w="100" w:type="dxa"/>
              <w:right w:w="100" w:type="dxa"/>
            </w:tcMar>
          </w:tcPr>
          <w:p w14:paraId="5C4F54FF"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49</w:t>
            </w:r>
          </w:p>
        </w:tc>
      </w:tr>
      <w:tr w:rsidR="00C6752C" w14:paraId="216DC582" w14:textId="77777777">
        <w:tc>
          <w:tcPr>
            <w:tcW w:w="4513" w:type="dxa"/>
            <w:tcMar>
              <w:top w:w="100" w:type="dxa"/>
              <w:left w:w="100" w:type="dxa"/>
              <w:bottom w:w="100" w:type="dxa"/>
              <w:right w:w="100" w:type="dxa"/>
            </w:tcMar>
          </w:tcPr>
          <w:p w14:paraId="4C1612ED"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Épocas </w:t>
            </w:r>
          </w:p>
        </w:tc>
        <w:tc>
          <w:tcPr>
            <w:tcW w:w="4513" w:type="dxa"/>
            <w:tcMar>
              <w:top w:w="100" w:type="dxa"/>
              <w:left w:w="100" w:type="dxa"/>
              <w:bottom w:w="100" w:type="dxa"/>
              <w:right w:w="100" w:type="dxa"/>
            </w:tcMar>
          </w:tcPr>
          <w:p w14:paraId="05E0F042"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100</w:t>
            </w:r>
          </w:p>
        </w:tc>
      </w:tr>
      <w:tr w:rsidR="00C6752C" w14:paraId="40009B98" w14:textId="77777777">
        <w:tc>
          <w:tcPr>
            <w:tcW w:w="4513" w:type="dxa"/>
            <w:tcMar>
              <w:top w:w="100" w:type="dxa"/>
              <w:left w:w="100" w:type="dxa"/>
              <w:bottom w:w="100" w:type="dxa"/>
              <w:right w:w="100" w:type="dxa"/>
            </w:tcMar>
          </w:tcPr>
          <w:p w14:paraId="0B3EC22E"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Learning rate </w:t>
            </w:r>
          </w:p>
        </w:tc>
        <w:tc>
          <w:tcPr>
            <w:tcW w:w="4513" w:type="dxa"/>
            <w:tcMar>
              <w:top w:w="100" w:type="dxa"/>
              <w:left w:w="100" w:type="dxa"/>
              <w:bottom w:w="100" w:type="dxa"/>
              <w:right w:w="100" w:type="dxa"/>
            </w:tcMar>
          </w:tcPr>
          <w:p w14:paraId="01AC09CD"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0.01</w:t>
            </w:r>
          </w:p>
        </w:tc>
      </w:tr>
    </w:tbl>
    <w:p w14:paraId="725DF0CF"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cantidad de procesadores lógicos fue obtenida desde el propio sistema y coincide con los 12 procesadores lógicos detectados por el runtime de Go durante la ejecución.</w:t>
      </w:r>
    </w:p>
    <w:p w14:paraId="18EC16D5"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mantuvieron constantes las 100 épocas, el learning rate de 0.01, el conjunto Train y las 49 características utilizadas por el modelo. Esto permite que las diferencias de tiempo observadas entre las configuraciones se atribuyan principalmente a la estrategia de ejecución y al grado de concurrencia empleado.</w:t>
      </w:r>
    </w:p>
    <w:p w14:paraId="3434B6EE" w14:textId="77777777" w:rsidR="00C6752C" w:rsidRPr="00D93560" w:rsidRDefault="00DD3C40">
      <w:pPr>
        <w:pStyle w:val="Ttulo2"/>
        <w:rPr>
          <w:rFonts w:ascii="Times New Roman" w:eastAsia="Times New Roman" w:hAnsi="Times New Roman" w:cs="Times New Roman"/>
          <w:b/>
          <w:sz w:val="24"/>
          <w:szCs w:val="24"/>
        </w:rPr>
      </w:pPr>
      <w:bookmarkStart w:id="32" w:name="_Toc242049450"/>
      <w:r w:rsidRPr="00D93560">
        <w:rPr>
          <w:rFonts w:ascii="Times New Roman" w:eastAsia="Times New Roman" w:hAnsi="Times New Roman" w:cs="Times New Roman"/>
          <w:b/>
          <w:sz w:val="24"/>
          <w:szCs w:val="24"/>
        </w:rPr>
        <w:t>8.2 Número de ejecuciones</w:t>
      </w:r>
      <w:bookmarkEnd w:id="32"/>
      <w:r w:rsidRPr="00D93560">
        <w:rPr>
          <w:rFonts w:ascii="Times New Roman" w:eastAsia="Times New Roman" w:hAnsi="Times New Roman" w:cs="Times New Roman"/>
          <w:b/>
          <w:sz w:val="24"/>
          <w:szCs w:val="24"/>
        </w:rPr>
        <w:t xml:space="preserve"> </w:t>
      </w:r>
    </w:p>
    <w:p w14:paraId="655AA239"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reducir el efecto de variaciones ocasionales en los tiempos de ejecución, cada configuración fue evaluada mediante siete ejecuciones.</w:t>
      </w:r>
    </w:p>
    <w:p w14:paraId="610E55C6" w14:textId="77777777" w:rsidR="00C6752C" w:rsidRDefault="00C6752C">
      <w:pPr>
        <w:jc w:val="both"/>
        <w:rPr>
          <w:rFonts w:ascii="Times New Roman" w:eastAsia="Times New Roman" w:hAnsi="Times New Roman" w:cs="Times New Roman"/>
          <w:sz w:val="24"/>
          <w:szCs w:val="24"/>
        </w:rPr>
      </w:pPr>
    </w:p>
    <w:p w14:paraId="7DFD6A70"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realizaron siete mediciones para la versión secuencial y siete para cada una de las configuraciones concurrentes. En todas las ejecuciones se conservaron los mismos parámetros del modelo y el mismo conjunto de entrenamiento.</w:t>
      </w:r>
    </w:p>
    <w:p w14:paraId="7DE93EE6" w14:textId="77777777" w:rsidR="00C6752C" w:rsidRDefault="00C6752C">
      <w:pPr>
        <w:jc w:val="both"/>
        <w:rPr>
          <w:rFonts w:ascii="Times New Roman" w:eastAsia="Times New Roman" w:hAnsi="Times New Roman" w:cs="Times New Roman"/>
          <w:sz w:val="24"/>
          <w:szCs w:val="24"/>
        </w:rPr>
      </w:pPr>
    </w:p>
    <w:p w14:paraId="781EF344"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Por tanto, la metodología utilizada fue:</w:t>
      </w:r>
    </w:p>
    <w:p w14:paraId="56675F54" w14:textId="77777777" w:rsidR="00C6752C" w:rsidRDefault="00C6752C">
      <w:pPr>
        <w:jc w:val="both"/>
        <w:rPr>
          <w:rFonts w:ascii="Times New Roman" w:eastAsia="Times New Roman" w:hAnsi="Times New Roman" w:cs="Times New Roman"/>
          <w:sz w:val="24"/>
          <w:szCs w:val="24"/>
        </w:rPr>
      </w:pPr>
    </w:p>
    <w:p w14:paraId="56C0FB72" w14:textId="77777777" w:rsidR="00C6752C" w:rsidRDefault="00C6752C">
      <w:pPr>
        <w:jc w:val="both"/>
        <w:rPr>
          <w:rFonts w:ascii="Times New Roman" w:eastAsia="Times New Roman" w:hAnsi="Times New Roman" w:cs="Times New Roman"/>
          <w:sz w:val="24"/>
          <w:szCs w:val="24"/>
        </w:rPr>
      </w:pPr>
    </w:p>
    <w:tbl>
      <w:tblPr>
        <w:tblStyle w:val="a9"/>
        <w:tblW w:w="902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3"/>
        <w:gridCol w:w="4513"/>
      </w:tblGrid>
      <w:tr w:rsidR="00C6752C" w14:paraId="0243EA48" w14:textId="77777777">
        <w:tc>
          <w:tcPr>
            <w:tcW w:w="4513" w:type="dxa"/>
            <w:tcMar>
              <w:top w:w="100" w:type="dxa"/>
              <w:left w:w="100" w:type="dxa"/>
              <w:bottom w:w="100" w:type="dxa"/>
              <w:right w:w="100" w:type="dxa"/>
            </w:tcMar>
          </w:tcPr>
          <w:p w14:paraId="447B2DC3"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Tipo de ejecución</w:t>
            </w:r>
          </w:p>
        </w:tc>
        <w:tc>
          <w:tcPr>
            <w:tcW w:w="4513" w:type="dxa"/>
            <w:tcMar>
              <w:top w:w="100" w:type="dxa"/>
              <w:left w:w="100" w:type="dxa"/>
              <w:bottom w:w="100" w:type="dxa"/>
              <w:right w:w="100" w:type="dxa"/>
            </w:tcMar>
          </w:tcPr>
          <w:p w14:paraId="44977A84"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Cantidad de mediciones</w:t>
            </w:r>
          </w:p>
        </w:tc>
      </w:tr>
      <w:tr w:rsidR="00C6752C" w14:paraId="496CE3D0" w14:textId="77777777">
        <w:tc>
          <w:tcPr>
            <w:tcW w:w="4513" w:type="dxa"/>
            <w:tcMar>
              <w:top w:w="100" w:type="dxa"/>
              <w:left w:w="100" w:type="dxa"/>
              <w:bottom w:w="100" w:type="dxa"/>
              <w:right w:w="100" w:type="dxa"/>
            </w:tcMar>
          </w:tcPr>
          <w:p w14:paraId="027F74D9"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Secuencial</w:t>
            </w:r>
          </w:p>
        </w:tc>
        <w:tc>
          <w:tcPr>
            <w:tcW w:w="4513" w:type="dxa"/>
            <w:tcMar>
              <w:top w:w="100" w:type="dxa"/>
              <w:left w:w="100" w:type="dxa"/>
              <w:bottom w:w="100" w:type="dxa"/>
              <w:right w:w="100" w:type="dxa"/>
            </w:tcMar>
          </w:tcPr>
          <w:p w14:paraId="6EB24E25"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7</w:t>
            </w:r>
          </w:p>
        </w:tc>
      </w:tr>
      <w:tr w:rsidR="00C6752C" w14:paraId="4BE57CC4" w14:textId="77777777">
        <w:tc>
          <w:tcPr>
            <w:tcW w:w="4513" w:type="dxa"/>
            <w:tcMar>
              <w:top w:w="100" w:type="dxa"/>
              <w:left w:w="100" w:type="dxa"/>
              <w:bottom w:w="100" w:type="dxa"/>
              <w:right w:w="100" w:type="dxa"/>
            </w:tcMar>
          </w:tcPr>
          <w:p w14:paraId="716C7701"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Concurrente con 1 worker</w:t>
            </w:r>
          </w:p>
        </w:tc>
        <w:tc>
          <w:tcPr>
            <w:tcW w:w="4513" w:type="dxa"/>
            <w:tcMar>
              <w:top w:w="100" w:type="dxa"/>
              <w:left w:w="100" w:type="dxa"/>
              <w:bottom w:w="100" w:type="dxa"/>
              <w:right w:w="100" w:type="dxa"/>
            </w:tcMar>
          </w:tcPr>
          <w:p w14:paraId="691E5666"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7</w:t>
            </w:r>
          </w:p>
        </w:tc>
      </w:tr>
      <w:tr w:rsidR="00C6752C" w14:paraId="68FE9380" w14:textId="77777777">
        <w:tc>
          <w:tcPr>
            <w:tcW w:w="4513" w:type="dxa"/>
            <w:tcMar>
              <w:top w:w="100" w:type="dxa"/>
              <w:left w:w="100" w:type="dxa"/>
              <w:bottom w:w="100" w:type="dxa"/>
              <w:right w:w="100" w:type="dxa"/>
            </w:tcMar>
          </w:tcPr>
          <w:p w14:paraId="3DF052C1"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Concurrente con 2 workers</w:t>
            </w:r>
          </w:p>
        </w:tc>
        <w:tc>
          <w:tcPr>
            <w:tcW w:w="4513" w:type="dxa"/>
            <w:tcMar>
              <w:top w:w="100" w:type="dxa"/>
              <w:left w:w="100" w:type="dxa"/>
              <w:bottom w:w="100" w:type="dxa"/>
              <w:right w:w="100" w:type="dxa"/>
            </w:tcMar>
          </w:tcPr>
          <w:p w14:paraId="47A39100"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7</w:t>
            </w:r>
          </w:p>
        </w:tc>
      </w:tr>
      <w:tr w:rsidR="00C6752C" w14:paraId="2113C812" w14:textId="77777777">
        <w:tc>
          <w:tcPr>
            <w:tcW w:w="4513" w:type="dxa"/>
            <w:tcMar>
              <w:top w:w="100" w:type="dxa"/>
              <w:left w:w="100" w:type="dxa"/>
              <w:bottom w:w="100" w:type="dxa"/>
              <w:right w:w="100" w:type="dxa"/>
            </w:tcMar>
          </w:tcPr>
          <w:p w14:paraId="096D81ED"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Concurrente con 4 workers</w:t>
            </w:r>
          </w:p>
        </w:tc>
        <w:tc>
          <w:tcPr>
            <w:tcW w:w="4513" w:type="dxa"/>
            <w:tcMar>
              <w:top w:w="100" w:type="dxa"/>
              <w:left w:w="100" w:type="dxa"/>
              <w:bottom w:w="100" w:type="dxa"/>
              <w:right w:w="100" w:type="dxa"/>
            </w:tcMar>
          </w:tcPr>
          <w:p w14:paraId="491E0E34"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7</w:t>
            </w:r>
          </w:p>
        </w:tc>
      </w:tr>
      <w:tr w:rsidR="00C6752C" w14:paraId="5CA2BD58" w14:textId="77777777">
        <w:tc>
          <w:tcPr>
            <w:tcW w:w="4513" w:type="dxa"/>
            <w:tcMar>
              <w:top w:w="100" w:type="dxa"/>
              <w:left w:w="100" w:type="dxa"/>
              <w:bottom w:w="100" w:type="dxa"/>
              <w:right w:w="100" w:type="dxa"/>
            </w:tcMar>
          </w:tcPr>
          <w:p w14:paraId="0EEF1297"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Concurrente con 8 workers</w:t>
            </w:r>
          </w:p>
        </w:tc>
        <w:tc>
          <w:tcPr>
            <w:tcW w:w="4513" w:type="dxa"/>
            <w:tcMar>
              <w:top w:w="100" w:type="dxa"/>
              <w:left w:w="100" w:type="dxa"/>
              <w:bottom w:w="100" w:type="dxa"/>
              <w:right w:w="100" w:type="dxa"/>
            </w:tcMar>
          </w:tcPr>
          <w:p w14:paraId="04A8D93D"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7</w:t>
            </w:r>
          </w:p>
        </w:tc>
      </w:tr>
      <w:tr w:rsidR="00C6752C" w14:paraId="0A0CD001" w14:textId="77777777">
        <w:tc>
          <w:tcPr>
            <w:tcW w:w="4513" w:type="dxa"/>
            <w:tcMar>
              <w:top w:w="100" w:type="dxa"/>
              <w:left w:w="100" w:type="dxa"/>
              <w:bottom w:w="100" w:type="dxa"/>
              <w:right w:w="100" w:type="dxa"/>
            </w:tcMar>
          </w:tcPr>
          <w:p w14:paraId="6A46BE0B"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Concurrente con 12 workers</w:t>
            </w:r>
          </w:p>
        </w:tc>
        <w:tc>
          <w:tcPr>
            <w:tcW w:w="4513" w:type="dxa"/>
            <w:tcMar>
              <w:top w:w="100" w:type="dxa"/>
              <w:left w:w="100" w:type="dxa"/>
              <w:bottom w:w="100" w:type="dxa"/>
              <w:right w:w="100" w:type="dxa"/>
            </w:tcMar>
          </w:tcPr>
          <w:p w14:paraId="36F5AD79"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7</w:t>
            </w:r>
          </w:p>
        </w:tc>
      </w:tr>
      <w:tr w:rsidR="00C6752C" w14:paraId="2FBCB69C" w14:textId="77777777">
        <w:tc>
          <w:tcPr>
            <w:tcW w:w="4513" w:type="dxa"/>
            <w:tcMar>
              <w:top w:w="100" w:type="dxa"/>
              <w:left w:w="100" w:type="dxa"/>
              <w:bottom w:w="100" w:type="dxa"/>
              <w:right w:w="100" w:type="dxa"/>
            </w:tcMar>
          </w:tcPr>
          <w:p w14:paraId="2894700F"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Concurrente con 16 workers</w:t>
            </w:r>
          </w:p>
        </w:tc>
        <w:tc>
          <w:tcPr>
            <w:tcW w:w="4513" w:type="dxa"/>
            <w:tcMar>
              <w:top w:w="100" w:type="dxa"/>
              <w:left w:w="100" w:type="dxa"/>
              <w:bottom w:w="100" w:type="dxa"/>
              <w:right w:w="100" w:type="dxa"/>
            </w:tcMar>
          </w:tcPr>
          <w:p w14:paraId="619BC40B"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7</w:t>
            </w:r>
          </w:p>
        </w:tc>
      </w:tr>
      <w:tr w:rsidR="00C6752C" w14:paraId="6CC5866E" w14:textId="77777777">
        <w:tc>
          <w:tcPr>
            <w:tcW w:w="4513" w:type="dxa"/>
            <w:tcMar>
              <w:top w:w="100" w:type="dxa"/>
              <w:left w:w="100" w:type="dxa"/>
              <w:bottom w:w="100" w:type="dxa"/>
              <w:right w:w="100" w:type="dxa"/>
            </w:tcMar>
          </w:tcPr>
          <w:p w14:paraId="75B645A0"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Concurrente con 24 workers</w:t>
            </w:r>
          </w:p>
        </w:tc>
        <w:tc>
          <w:tcPr>
            <w:tcW w:w="4513" w:type="dxa"/>
            <w:tcMar>
              <w:top w:w="100" w:type="dxa"/>
              <w:left w:w="100" w:type="dxa"/>
              <w:bottom w:w="100" w:type="dxa"/>
              <w:right w:w="100" w:type="dxa"/>
            </w:tcMar>
          </w:tcPr>
          <w:p w14:paraId="6C9A0BD9"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7</w:t>
            </w:r>
          </w:p>
        </w:tc>
      </w:tr>
      <w:tr w:rsidR="00C6752C" w14:paraId="5C6E2819" w14:textId="77777777">
        <w:tc>
          <w:tcPr>
            <w:tcW w:w="4513" w:type="dxa"/>
            <w:tcMar>
              <w:top w:w="100" w:type="dxa"/>
              <w:left w:w="100" w:type="dxa"/>
              <w:bottom w:w="100" w:type="dxa"/>
              <w:right w:w="100" w:type="dxa"/>
            </w:tcMar>
          </w:tcPr>
          <w:p w14:paraId="70C31AE0"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Concurrente con 32 workers</w:t>
            </w:r>
          </w:p>
        </w:tc>
        <w:tc>
          <w:tcPr>
            <w:tcW w:w="4513" w:type="dxa"/>
            <w:tcMar>
              <w:top w:w="100" w:type="dxa"/>
              <w:left w:w="100" w:type="dxa"/>
              <w:bottom w:w="100" w:type="dxa"/>
              <w:right w:w="100" w:type="dxa"/>
            </w:tcMar>
          </w:tcPr>
          <w:p w14:paraId="07EAF964"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7</w:t>
            </w:r>
          </w:p>
        </w:tc>
      </w:tr>
    </w:tbl>
    <w:p w14:paraId="09053ED2" w14:textId="77777777" w:rsidR="00C6752C" w:rsidRDefault="00C6752C">
      <w:pPr>
        <w:jc w:val="both"/>
        <w:rPr>
          <w:rFonts w:ascii="Times New Roman" w:eastAsia="Times New Roman" w:hAnsi="Times New Roman" w:cs="Times New Roman"/>
          <w:sz w:val="24"/>
          <w:szCs w:val="24"/>
        </w:rPr>
      </w:pPr>
    </w:p>
    <w:p w14:paraId="2947BBCF"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total, el benchmark formal comprende 63 ejecuciones de entrenamiento:</w:t>
      </w:r>
    </w:p>
    <w:p w14:paraId="3FFCAC8C" w14:textId="77777777" w:rsidR="00C6752C" w:rsidRDefault="00C6752C">
      <w:pPr>
        <w:jc w:val="both"/>
        <w:rPr>
          <w:rFonts w:ascii="Times New Roman" w:eastAsia="Times New Roman" w:hAnsi="Times New Roman" w:cs="Times New Roman"/>
          <w:sz w:val="24"/>
          <w:szCs w:val="24"/>
        </w:rPr>
      </w:pPr>
    </w:p>
    <w:p w14:paraId="5B74411D" w14:textId="77777777" w:rsidR="00C6752C" w:rsidRDefault="00DD3C40">
      <w:pPr>
        <w:jc w:val="center"/>
        <w:rPr>
          <w:rFonts w:ascii="Times New Roman" w:eastAsia="Times New Roman" w:hAnsi="Times New Roman" w:cs="Times New Roman"/>
          <w:sz w:val="24"/>
          <w:szCs w:val="24"/>
        </w:rPr>
      </w:pPr>
      <m:oMathPara>
        <m:oMath>
          <m:r>
            <w:rPr>
              <w:rFonts w:ascii="Times New Roman" w:eastAsia="Times New Roman" w:hAnsi="Times New Roman" w:cs="Times New Roman"/>
              <w:sz w:val="24"/>
              <w:szCs w:val="24"/>
            </w:rPr>
            <m:t>9 configuraciones × 7 ejecuciones = 63 ejecuciones</m:t>
          </m:r>
        </m:oMath>
      </m:oMathPara>
    </w:p>
    <w:p w14:paraId="15F2CF9A" w14:textId="77777777" w:rsidR="00C6752C" w:rsidRDefault="00C6752C">
      <w:pPr>
        <w:jc w:val="center"/>
        <w:rPr>
          <w:rFonts w:ascii="Times New Roman" w:eastAsia="Times New Roman" w:hAnsi="Times New Roman" w:cs="Times New Roman"/>
          <w:sz w:val="24"/>
          <w:szCs w:val="24"/>
        </w:rPr>
      </w:pPr>
    </w:p>
    <w:p w14:paraId="1F130729"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ejecuciones mostradas previamente como comparación inicial entre secuencial y concurrente fueron utilizadas para validar el funcionamiento del programa, pero los resultados oficiales de rendimiento se obtienen del benchmark formal de siete ejecuciones por configuración.</w:t>
      </w:r>
    </w:p>
    <w:p w14:paraId="38067CEC" w14:textId="77777777" w:rsidR="00C6752C" w:rsidRPr="00D93560" w:rsidRDefault="00DD3C40">
      <w:pPr>
        <w:pStyle w:val="Ttulo2"/>
        <w:rPr>
          <w:rFonts w:ascii="Times New Roman" w:eastAsia="Times New Roman" w:hAnsi="Times New Roman" w:cs="Times New Roman"/>
          <w:b/>
          <w:sz w:val="24"/>
          <w:szCs w:val="24"/>
        </w:rPr>
      </w:pPr>
      <w:bookmarkStart w:id="33" w:name="_Toc242049451"/>
      <w:r w:rsidRPr="00D93560">
        <w:rPr>
          <w:rFonts w:ascii="Times New Roman" w:eastAsia="Times New Roman" w:hAnsi="Times New Roman" w:cs="Times New Roman"/>
          <w:b/>
          <w:sz w:val="24"/>
          <w:szCs w:val="24"/>
        </w:rPr>
        <w:t>8.3 Configuraciones de workers</w:t>
      </w:r>
      <w:bookmarkEnd w:id="33"/>
    </w:p>
    <w:p w14:paraId="6BF33915"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implementación concurrente fue evaluada modificando progresivamente la cantidad de workers disponibles: </w:t>
      </w:r>
      <m:oMath>
        <m:r>
          <w:rPr>
            <w:rFonts w:ascii="Times New Roman" w:eastAsia="Times New Roman" w:hAnsi="Times New Roman" w:cs="Times New Roman"/>
            <w:sz w:val="24"/>
            <w:szCs w:val="24"/>
          </w:rPr>
          <m:t>1, 2, 4, 8, 12, 16, 24, 32</m:t>
        </m:r>
      </m:oMath>
    </w:p>
    <w:p w14:paraId="6CE1C22D"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inclusión de diferentes cantidades de workers permite estudiar cómo evoluciona el rendimiento conforme aumenta el grado de concurrencia.</w:t>
      </w:r>
    </w:p>
    <w:p w14:paraId="2BE339C0"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configuraciones de 1, 2, 4 y 8 workers permiten observar el comportamiento previo a alcanzar la totalidad de los 12 procesadores lógicos disponibles. La configuración de 12 workers coincide directamente con la capacidad lógica reportada por el procesador utilizado.</w:t>
      </w:r>
    </w:p>
    <w:p w14:paraId="472B48E6"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Adicionalmente, se probaron 16, 24 y 32 workers. Estas configuraciones superan el número de procesadores lógicos y permiten analizar el efecto de la sobresuscripción, es decir, la existencia de más workers concurrentes que unidades lógicas de ejecución disponibles.</w:t>
      </w:r>
    </w:p>
    <w:p w14:paraId="62988AB3"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Esta evaluación permite identificar tanto la región donde aumentar workers mejora el rendimiento como el punto a partir del cual aparecen rendimientos decrecientes debido a costos de coordinación, planificación y gestión de las goroutines.</w:t>
      </w:r>
    </w:p>
    <w:tbl>
      <w:tblPr>
        <w:tblStyle w:val="aa"/>
        <w:tblW w:w="902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3"/>
        <w:gridCol w:w="4513"/>
      </w:tblGrid>
      <w:tr w:rsidR="00C6752C" w14:paraId="2619E16A" w14:textId="77777777">
        <w:tc>
          <w:tcPr>
            <w:tcW w:w="4513" w:type="dxa"/>
            <w:tcMar>
              <w:top w:w="100" w:type="dxa"/>
              <w:left w:w="100" w:type="dxa"/>
              <w:bottom w:w="100" w:type="dxa"/>
              <w:right w:w="100" w:type="dxa"/>
            </w:tcMar>
          </w:tcPr>
          <w:p w14:paraId="110DEB7E"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 xml:space="preserve">Configuración </w:t>
            </w:r>
          </w:p>
        </w:tc>
        <w:tc>
          <w:tcPr>
            <w:tcW w:w="4513" w:type="dxa"/>
            <w:tcMar>
              <w:top w:w="100" w:type="dxa"/>
              <w:left w:w="100" w:type="dxa"/>
              <w:bottom w:w="100" w:type="dxa"/>
              <w:right w:w="100" w:type="dxa"/>
            </w:tcMar>
          </w:tcPr>
          <w:p w14:paraId="5E0FFAEB"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Relación con el hardware </w:t>
            </w:r>
          </w:p>
        </w:tc>
      </w:tr>
      <w:tr w:rsidR="00C6752C" w14:paraId="4C8B56CA" w14:textId="77777777">
        <w:tc>
          <w:tcPr>
            <w:tcW w:w="4513" w:type="dxa"/>
            <w:tcMar>
              <w:top w:w="100" w:type="dxa"/>
              <w:left w:w="100" w:type="dxa"/>
              <w:bottom w:w="100" w:type="dxa"/>
              <w:right w:w="100" w:type="dxa"/>
            </w:tcMar>
          </w:tcPr>
          <w:p w14:paraId="49E96364"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 worker </w:t>
            </w:r>
          </w:p>
        </w:tc>
        <w:tc>
          <w:tcPr>
            <w:tcW w:w="4513" w:type="dxa"/>
            <w:tcMar>
              <w:top w:w="100" w:type="dxa"/>
              <w:left w:w="100" w:type="dxa"/>
              <w:bottom w:w="100" w:type="dxa"/>
              <w:right w:w="100" w:type="dxa"/>
            </w:tcMar>
          </w:tcPr>
          <w:p w14:paraId="1996E2E6"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Línea base concurrente </w:t>
            </w:r>
          </w:p>
        </w:tc>
      </w:tr>
      <w:tr w:rsidR="00C6752C" w14:paraId="761214CF" w14:textId="77777777">
        <w:tc>
          <w:tcPr>
            <w:tcW w:w="4513" w:type="dxa"/>
            <w:tcMar>
              <w:top w:w="100" w:type="dxa"/>
              <w:left w:w="100" w:type="dxa"/>
              <w:bottom w:w="100" w:type="dxa"/>
              <w:right w:w="100" w:type="dxa"/>
            </w:tcMar>
          </w:tcPr>
          <w:p w14:paraId="188D56EE"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 workers </w:t>
            </w:r>
          </w:p>
        </w:tc>
        <w:tc>
          <w:tcPr>
            <w:tcW w:w="4513" w:type="dxa"/>
            <w:tcMar>
              <w:top w:w="100" w:type="dxa"/>
              <w:left w:w="100" w:type="dxa"/>
              <w:bottom w:w="100" w:type="dxa"/>
              <w:right w:w="100" w:type="dxa"/>
            </w:tcMar>
          </w:tcPr>
          <w:p w14:paraId="014CB03F"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Paralelismo bajo </w:t>
            </w:r>
          </w:p>
        </w:tc>
      </w:tr>
      <w:tr w:rsidR="00C6752C" w14:paraId="7E9BD6B7" w14:textId="77777777">
        <w:tc>
          <w:tcPr>
            <w:tcW w:w="4513" w:type="dxa"/>
            <w:tcMar>
              <w:top w:w="100" w:type="dxa"/>
              <w:left w:w="100" w:type="dxa"/>
              <w:bottom w:w="100" w:type="dxa"/>
              <w:right w:w="100" w:type="dxa"/>
            </w:tcMar>
          </w:tcPr>
          <w:p w14:paraId="2EB544AF"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 workers </w:t>
            </w:r>
          </w:p>
        </w:tc>
        <w:tc>
          <w:tcPr>
            <w:tcW w:w="4513" w:type="dxa"/>
            <w:tcMar>
              <w:top w:w="100" w:type="dxa"/>
              <w:left w:w="100" w:type="dxa"/>
              <w:bottom w:w="100" w:type="dxa"/>
              <w:right w:w="100" w:type="dxa"/>
            </w:tcMar>
          </w:tcPr>
          <w:p w14:paraId="7B18B9C6"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Paralelismo intermedio </w:t>
            </w:r>
          </w:p>
        </w:tc>
      </w:tr>
      <w:tr w:rsidR="00C6752C" w14:paraId="73B484F3" w14:textId="77777777">
        <w:tc>
          <w:tcPr>
            <w:tcW w:w="4513" w:type="dxa"/>
            <w:tcMar>
              <w:top w:w="100" w:type="dxa"/>
              <w:left w:w="100" w:type="dxa"/>
              <w:bottom w:w="100" w:type="dxa"/>
              <w:right w:w="100" w:type="dxa"/>
            </w:tcMar>
          </w:tcPr>
          <w:p w14:paraId="3B891900"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8 workers </w:t>
            </w:r>
          </w:p>
        </w:tc>
        <w:tc>
          <w:tcPr>
            <w:tcW w:w="4513" w:type="dxa"/>
            <w:tcMar>
              <w:top w:w="100" w:type="dxa"/>
              <w:left w:w="100" w:type="dxa"/>
              <w:bottom w:w="100" w:type="dxa"/>
              <w:right w:w="100" w:type="dxa"/>
            </w:tcMar>
          </w:tcPr>
          <w:p w14:paraId="1590EBD8"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Próximo a la capacidad lógica </w:t>
            </w:r>
          </w:p>
        </w:tc>
      </w:tr>
      <w:tr w:rsidR="00C6752C" w14:paraId="71010669" w14:textId="77777777">
        <w:tc>
          <w:tcPr>
            <w:tcW w:w="4513" w:type="dxa"/>
            <w:tcMar>
              <w:top w:w="100" w:type="dxa"/>
              <w:left w:w="100" w:type="dxa"/>
              <w:bottom w:w="100" w:type="dxa"/>
              <w:right w:w="100" w:type="dxa"/>
            </w:tcMar>
          </w:tcPr>
          <w:p w14:paraId="6F5D430E"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12 workers </w:t>
            </w:r>
          </w:p>
        </w:tc>
        <w:tc>
          <w:tcPr>
            <w:tcW w:w="4513" w:type="dxa"/>
            <w:tcMar>
              <w:top w:w="100" w:type="dxa"/>
              <w:left w:w="100" w:type="dxa"/>
              <w:bottom w:w="100" w:type="dxa"/>
              <w:right w:w="100" w:type="dxa"/>
            </w:tcMar>
          </w:tcPr>
          <w:p w14:paraId="67E255C3"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Igual al número de procesadores lógicos </w:t>
            </w:r>
          </w:p>
        </w:tc>
      </w:tr>
      <w:tr w:rsidR="00C6752C" w14:paraId="028240B2" w14:textId="77777777">
        <w:tc>
          <w:tcPr>
            <w:tcW w:w="4513" w:type="dxa"/>
            <w:tcMar>
              <w:top w:w="100" w:type="dxa"/>
              <w:left w:w="100" w:type="dxa"/>
              <w:bottom w:w="100" w:type="dxa"/>
              <w:right w:w="100" w:type="dxa"/>
            </w:tcMar>
          </w:tcPr>
          <w:p w14:paraId="4F5FCB8D"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16 workers </w:t>
            </w:r>
          </w:p>
        </w:tc>
        <w:tc>
          <w:tcPr>
            <w:tcW w:w="4513" w:type="dxa"/>
            <w:tcMar>
              <w:top w:w="100" w:type="dxa"/>
              <w:left w:w="100" w:type="dxa"/>
              <w:bottom w:w="100" w:type="dxa"/>
              <w:right w:w="100" w:type="dxa"/>
            </w:tcMar>
          </w:tcPr>
          <w:p w14:paraId="2910BF29"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Sobresuscripción </w:t>
            </w:r>
          </w:p>
        </w:tc>
      </w:tr>
      <w:tr w:rsidR="00C6752C" w14:paraId="6E91F1DA" w14:textId="77777777">
        <w:tc>
          <w:tcPr>
            <w:tcW w:w="4513" w:type="dxa"/>
            <w:tcMar>
              <w:top w:w="100" w:type="dxa"/>
              <w:left w:w="100" w:type="dxa"/>
              <w:bottom w:w="100" w:type="dxa"/>
              <w:right w:w="100" w:type="dxa"/>
            </w:tcMar>
          </w:tcPr>
          <w:p w14:paraId="59F89400"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24 workers </w:t>
            </w:r>
          </w:p>
        </w:tc>
        <w:tc>
          <w:tcPr>
            <w:tcW w:w="4513" w:type="dxa"/>
            <w:tcMar>
              <w:top w:w="100" w:type="dxa"/>
              <w:left w:w="100" w:type="dxa"/>
              <w:bottom w:w="100" w:type="dxa"/>
              <w:right w:w="100" w:type="dxa"/>
            </w:tcMar>
          </w:tcPr>
          <w:p w14:paraId="3052ABB4"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 x procesadores lógicos </w:t>
            </w:r>
          </w:p>
        </w:tc>
      </w:tr>
      <w:tr w:rsidR="00C6752C" w14:paraId="5E6B5DAF" w14:textId="77777777">
        <w:tc>
          <w:tcPr>
            <w:tcW w:w="4513" w:type="dxa"/>
            <w:tcMar>
              <w:top w:w="100" w:type="dxa"/>
              <w:left w:w="100" w:type="dxa"/>
              <w:bottom w:w="100" w:type="dxa"/>
              <w:right w:w="100" w:type="dxa"/>
            </w:tcMar>
          </w:tcPr>
          <w:p w14:paraId="6FF833C0"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32 workers </w:t>
            </w:r>
          </w:p>
        </w:tc>
        <w:tc>
          <w:tcPr>
            <w:tcW w:w="4513" w:type="dxa"/>
            <w:tcMar>
              <w:top w:w="100" w:type="dxa"/>
              <w:left w:w="100" w:type="dxa"/>
              <w:bottom w:w="100" w:type="dxa"/>
              <w:right w:w="100" w:type="dxa"/>
            </w:tcMar>
          </w:tcPr>
          <w:p w14:paraId="1FE63AD2"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Sobresuscripción alta </w:t>
            </w:r>
          </w:p>
        </w:tc>
      </w:tr>
    </w:tbl>
    <w:p w14:paraId="57F5E2C8" w14:textId="77777777" w:rsidR="00C6752C" w:rsidRPr="00D93560" w:rsidRDefault="00DD3C40">
      <w:pPr>
        <w:pStyle w:val="Ttulo2"/>
        <w:rPr>
          <w:rFonts w:ascii="Times New Roman" w:eastAsia="Times New Roman" w:hAnsi="Times New Roman" w:cs="Times New Roman"/>
          <w:b/>
          <w:sz w:val="24"/>
          <w:szCs w:val="24"/>
        </w:rPr>
      </w:pPr>
      <w:bookmarkStart w:id="34" w:name="_Toc242049452"/>
      <w:r w:rsidRPr="00D93560">
        <w:rPr>
          <w:rFonts w:ascii="Times New Roman" w:eastAsia="Times New Roman" w:hAnsi="Times New Roman" w:cs="Times New Roman"/>
          <w:b/>
          <w:sz w:val="24"/>
          <w:szCs w:val="24"/>
        </w:rPr>
        <w:t>8.4 Cálculo de media recortada</w:t>
      </w:r>
      <w:bookmarkEnd w:id="34"/>
      <w:r w:rsidRPr="00D93560">
        <w:rPr>
          <w:rFonts w:ascii="Times New Roman" w:eastAsia="Times New Roman" w:hAnsi="Times New Roman" w:cs="Times New Roman"/>
          <w:b/>
          <w:sz w:val="24"/>
          <w:szCs w:val="24"/>
        </w:rPr>
        <w:t xml:space="preserve"> </w:t>
      </w:r>
    </w:p>
    <w:p w14:paraId="0F09F531"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representar el tiempo de cada configuración no se utilizó directamente una única ejecución ni el promedio simple de las siete mediciones. En su lugar, se calculó una media recortada, reduciendo la influencia de mediciones excepcionalmente rápidas o lentas.</w:t>
      </w:r>
    </w:p>
    <w:p w14:paraId="0C1006CF" w14:textId="77777777" w:rsidR="00C6752C" w:rsidRDefault="00C6752C">
      <w:pPr>
        <w:jc w:val="both"/>
        <w:rPr>
          <w:rFonts w:ascii="Times New Roman" w:eastAsia="Times New Roman" w:hAnsi="Times New Roman" w:cs="Times New Roman"/>
          <w:sz w:val="24"/>
          <w:szCs w:val="24"/>
        </w:rPr>
      </w:pPr>
    </w:p>
    <w:p w14:paraId="5DE1FAE7"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cada configuración se siguió el siguiente procedimiento:</w:t>
      </w:r>
    </w:p>
    <w:p w14:paraId="4163699A" w14:textId="77777777" w:rsidR="00C6752C" w:rsidRDefault="00C6752C">
      <w:pPr>
        <w:jc w:val="both"/>
        <w:rPr>
          <w:rFonts w:ascii="Times New Roman" w:eastAsia="Times New Roman" w:hAnsi="Times New Roman" w:cs="Times New Roman"/>
          <w:sz w:val="24"/>
          <w:szCs w:val="24"/>
        </w:rPr>
      </w:pPr>
    </w:p>
    <w:p w14:paraId="1DD71230" w14:textId="77777777" w:rsidR="00C6752C" w:rsidRDefault="00DD3C40">
      <w:pPr>
        <w:numPr>
          <w:ilvl w:val="0"/>
          <w:numId w:val="5"/>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registraron los siete tiempos de ejecución.</w:t>
      </w:r>
    </w:p>
    <w:p w14:paraId="5EE17BB9" w14:textId="77777777" w:rsidR="00C6752C" w:rsidRDefault="00DD3C40">
      <w:pPr>
        <w:numPr>
          <w:ilvl w:val="0"/>
          <w:numId w:val="5"/>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tiempos se ordenaron de menor a mayor.</w:t>
      </w:r>
    </w:p>
    <w:p w14:paraId="0B546292" w14:textId="77777777" w:rsidR="00C6752C" w:rsidRDefault="00DD3C40">
      <w:pPr>
        <w:numPr>
          <w:ilvl w:val="0"/>
          <w:numId w:val="5"/>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descartó el valor mínimo.</w:t>
      </w:r>
    </w:p>
    <w:p w14:paraId="3F561FE7" w14:textId="77777777" w:rsidR="00C6752C" w:rsidRDefault="00DD3C40">
      <w:pPr>
        <w:numPr>
          <w:ilvl w:val="0"/>
          <w:numId w:val="5"/>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descartó el valor máximo.</w:t>
      </w:r>
    </w:p>
    <w:p w14:paraId="6612C8D7" w14:textId="77777777" w:rsidR="00C6752C" w:rsidRDefault="00DD3C40">
      <w:pPr>
        <w:numPr>
          <w:ilvl w:val="0"/>
          <w:numId w:val="5"/>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calculó la media aritmética de las cinco mediciones restantes.</w:t>
      </w:r>
    </w:p>
    <w:p w14:paraId="79AFDDD5" w14:textId="77777777" w:rsidR="00C6752C" w:rsidRDefault="00C6752C">
      <w:pPr>
        <w:jc w:val="both"/>
        <w:rPr>
          <w:rFonts w:ascii="Times New Roman" w:eastAsia="Times New Roman" w:hAnsi="Times New Roman" w:cs="Times New Roman"/>
          <w:sz w:val="24"/>
          <w:szCs w:val="24"/>
        </w:rPr>
      </w:pPr>
    </w:p>
    <w:p w14:paraId="6ADE2CA3"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Si los tiempos ordenados de una configuración se representan como:</w:t>
      </w:r>
    </w:p>
    <w:p w14:paraId="68635795" w14:textId="77777777" w:rsidR="00C6752C" w:rsidRDefault="00C6752C">
      <w:pPr>
        <w:jc w:val="both"/>
        <w:rPr>
          <w:rFonts w:ascii="Times New Roman" w:eastAsia="Times New Roman" w:hAnsi="Times New Roman" w:cs="Times New Roman"/>
          <w:sz w:val="24"/>
          <w:szCs w:val="24"/>
        </w:rPr>
      </w:pPr>
    </w:p>
    <w:p w14:paraId="4623DE66" w14:textId="77777777" w:rsidR="00C6752C" w:rsidRDefault="004443CB">
      <w:pPr>
        <w:jc w:val="center"/>
        <w:rPr>
          <w:rFonts w:ascii="Times New Roman" w:eastAsia="Times New Roman" w:hAnsi="Times New Roman" w:cs="Times New Roman"/>
          <w:sz w:val="24"/>
          <w:szCs w:val="24"/>
        </w:rPr>
      </w:pPr>
      <m:oMathPara>
        <m:oMath>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t</m:t>
              </m:r>
            </m:e>
            <m:sub>
              <m:r>
                <w:rPr>
                  <w:rFonts w:ascii="Times New Roman" w:eastAsia="Times New Roman" w:hAnsi="Times New Roman" w:cs="Times New Roman"/>
                  <w:sz w:val="24"/>
                  <w:szCs w:val="24"/>
                </w:rPr>
                <m:t>1</m:t>
              </m:r>
            </m:sub>
          </m:sSub>
          <m:r>
            <w:rPr>
              <w:rFonts w:ascii="Times New Roman" w:eastAsia="Times New Roman" w:hAnsi="Times New Roman" w:cs="Times New Roman"/>
              <w:sz w:val="24"/>
              <w:szCs w:val="24"/>
            </w:rPr>
            <m:t>≤</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t</m:t>
              </m:r>
            </m:e>
            <m:sub>
              <m:r>
                <w:rPr>
                  <w:rFonts w:ascii="Times New Roman" w:eastAsia="Times New Roman" w:hAnsi="Times New Roman" w:cs="Times New Roman"/>
                  <w:sz w:val="24"/>
                  <w:szCs w:val="24"/>
                </w:rPr>
                <m:t>2</m:t>
              </m:r>
            </m:sub>
          </m:sSub>
          <m:r>
            <w:rPr>
              <w:rFonts w:ascii="Times New Roman" w:eastAsia="Times New Roman" w:hAnsi="Times New Roman" w:cs="Times New Roman"/>
              <w:sz w:val="24"/>
              <w:szCs w:val="24"/>
            </w:rPr>
            <m:t>≤</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t</m:t>
              </m:r>
            </m:e>
            <m:sub>
              <m:r>
                <w:rPr>
                  <w:rFonts w:ascii="Times New Roman" w:eastAsia="Times New Roman" w:hAnsi="Times New Roman" w:cs="Times New Roman"/>
                  <w:sz w:val="24"/>
                  <w:szCs w:val="24"/>
                </w:rPr>
                <m:t>3</m:t>
              </m:r>
            </m:sub>
          </m:sSub>
          <m:r>
            <w:rPr>
              <w:rFonts w:ascii="Times New Roman" w:eastAsia="Times New Roman" w:hAnsi="Times New Roman" w:cs="Times New Roman"/>
              <w:sz w:val="24"/>
              <w:szCs w:val="24"/>
            </w:rPr>
            <m:t>≤</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t</m:t>
              </m:r>
            </m:e>
            <m:sub>
              <m:r>
                <w:rPr>
                  <w:rFonts w:ascii="Times New Roman" w:eastAsia="Times New Roman" w:hAnsi="Times New Roman" w:cs="Times New Roman"/>
                  <w:sz w:val="24"/>
                  <w:szCs w:val="24"/>
                </w:rPr>
                <m:t>4</m:t>
              </m:r>
            </m:sub>
          </m:sSub>
          <m:r>
            <w:rPr>
              <w:rFonts w:ascii="Times New Roman" w:eastAsia="Times New Roman" w:hAnsi="Times New Roman" w:cs="Times New Roman"/>
              <w:sz w:val="24"/>
              <w:szCs w:val="24"/>
            </w:rPr>
            <m:t>≤</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t</m:t>
              </m:r>
            </m:e>
            <m:sub>
              <m:r>
                <w:rPr>
                  <w:rFonts w:ascii="Times New Roman" w:eastAsia="Times New Roman" w:hAnsi="Times New Roman" w:cs="Times New Roman"/>
                  <w:sz w:val="24"/>
                  <w:szCs w:val="24"/>
                </w:rPr>
                <m:t>5</m:t>
              </m:r>
            </m:sub>
          </m:sSub>
          <m:r>
            <w:rPr>
              <w:rFonts w:ascii="Times New Roman" w:eastAsia="Times New Roman" w:hAnsi="Times New Roman" w:cs="Times New Roman"/>
              <w:sz w:val="24"/>
              <w:szCs w:val="24"/>
            </w:rPr>
            <m:t>≤</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t</m:t>
              </m:r>
            </m:e>
            <m:sub>
              <m:r>
                <w:rPr>
                  <w:rFonts w:ascii="Times New Roman" w:eastAsia="Times New Roman" w:hAnsi="Times New Roman" w:cs="Times New Roman"/>
                  <w:sz w:val="24"/>
                  <w:szCs w:val="24"/>
                </w:rPr>
                <m:t>6</m:t>
              </m:r>
            </m:sub>
          </m:sSub>
          <m:r>
            <w:rPr>
              <w:rFonts w:ascii="Times New Roman" w:eastAsia="Times New Roman" w:hAnsi="Times New Roman" w:cs="Times New Roman"/>
              <w:sz w:val="24"/>
              <w:szCs w:val="24"/>
            </w:rPr>
            <m:t>≤</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t</m:t>
              </m:r>
            </m:e>
            <m:sub>
              <m:r>
                <w:rPr>
                  <w:rFonts w:ascii="Times New Roman" w:eastAsia="Times New Roman" w:hAnsi="Times New Roman" w:cs="Times New Roman"/>
                  <w:sz w:val="24"/>
                  <w:szCs w:val="24"/>
                </w:rPr>
                <m:t>7</m:t>
              </m:r>
            </m:sub>
          </m:sSub>
        </m:oMath>
      </m:oMathPara>
    </w:p>
    <w:p w14:paraId="6917BEC7" w14:textId="77777777" w:rsidR="00C6752C" w:rsidRDefault="00C6752C">
      <w:pPr>
        <w:jc w:val="both"/>
        <w:rPr>
          <w:rFonts w:ascii="Times New Roman" w:eastAsia="Times New Roman" w:hAnsi="Times New Roman" w:cs="Times New Roman"/>
          <w:sz w:val="24"/>
          <w:szCs w:val="24"/>
        </w:rPr>
      </w:pPr>
    </w:p>
    <w:p w14:paraId="4EFEBC52"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media recortada utilizada corresponde a:</w:t>
      </w:r>
    </w:p>
    <w:p w14:paraId="1D8B8270" w14:textId="77777777" w:rsidR="00C6752C" w:rsidRDefault="00C6752C">
      <w:pPr>
        <w:jc w:val="both"/>
        <w:rPr>
          <w:rFonts w:ascii="Times New Roman" w:eastAsia="Times New Roman" w:hAnsi="Times New Roman" w:cs="Times New Roman"/>
          <w:sz w:val="24"/>
          <w:szCs w:val="24"/>
        </w:rPr>
      </w:pPr>
    </w:p>
    <w:p w14:paraId="0C17C4B4" w14:textId="77777777" w:rsidR="00C6752C" w:rsidRDefault="004443CB">
      <w:pPr>
        <w:jc w:val="center"/>
        <w:rPr>
          <w:rFonts w:ascii="Times New Roman" w:eastAsia="Times New Roman" w:hAnsi="Times New Roman" w:cs="Times New Roman"/>
          <w:sz w:val="26"/>
          <w:szCs w:val="26"/>
        </w:rPr>
      </w:pPr>
      <m:oMathPara>
        <m:oMath>
          <m:sSub>
            <m:sSubPr>
              <m:ctrlPr>
                <w:rPr>
                  <w:rFonts w:ascii="Times New Roman" w:eastAsia="Times New Roman" w:hAnsi="Times New Roman" w:cs="Times New Roman"/>
                  <w:sz w:val="26"/>
                  <w:szCs w:val="26"/>
                </w:rPr>
              </m:ctrlPr>
            </m:sSubPr>
            <m:e>
              <m:r>
                <w:rPr>
                  <w:rFonts w:ascii="Times New Roman" w:eastAsia="Times New Roman" w:hAnsi="Times New Roman" w:cs="Times New Roman"/>
                  <w:sz w:val="26"/>
                  <w:szCs w:val="26"/>
                </w:rPr>
                <m:t>T</m:t>
              </m:r>
            </m:e>
            <m:sub>
              <m:r>
                <w:rPr>
                  <w:rFonts w:ascii="Times New Roman" w:eastAsia="Times New Roman" w:hAnsi="Times New Roman" w:cs="Times New Roman"/>
                  <w:sz w:val="26"/>
                  <w:szCs w:val="26"/>
                </w:rPr>
                <m:t>recortada</m:t>
              </m:r>
            </m:sub>
          </m:sSub>
          <m:r>
            <w:rPr>
              <w:rFonts w:ascii="Times New Roman" w:eastAsia="Times New Roman" w:hAnsi="Times New Roman" w:cs="Times New Roman"/>
              <w:sz w:val="26"/>
              <w:szCs w:val="26"/>
            </w:rPr>
            <m:t>=</m:t>
          </m:r>
          <m:f>
            <m:fPr>
              <m:ctrlPr>
                <w:rPr>
                  <w:rFonts w:ascii="Times New Roman" w:eastAsia="Times New Roman" w:hAnsi="Times New Roman" w:cs="Times New Roman"/>
                  <w:sz w:val="26"/>
                  <w:szCs w:val="26"/>
                </w:rPr>
              </m:ctrlPr>
            </m:fPr>
            <m:num>
              <m:sSub>
                <m:sSubPr>
                  <m:ctrlPr>
                    <w:rPr>
                      <w:rFonts w:ascii="Times New Roman" w:eastAsia="Times New Roman" w:hAnsi="Times New Roman" w:cs="Times New Roman"/>
                      <w:sz w:val="26"/>
                      <w:szCs w:val="26"/>
                    </w:rPr>
                  </m:ctrlPr>
                </m:sSubPr>
                <m:e>
                  <m:r>
                    <w:rPr>
                      <w:rFonts w:ascii="Times New Roman" w:eastAsia="Times New Roman" w:hAnsi="Times New Roman" w:cs="Times New Roman"/>
                      <w:sz w:val="26"/>
                      <w:szCs w:val="26"/>
                    </w:rPr>
                    <m:t>t</m:t>
                  </m:r>
                </m:e>
                <m:sub>
                  <m:r>
                    <w:rPr>
                      <w:rFonts w:ascii="Times New Roman" w:eastAsia="Times New Roman" w:hAnsi="Times New Roman" w:cs="Times New Roman"/>
                      <w:sz w:val="26"/>
                      <w:szCs w:val="26"/>
                    </w:rPr>
                    <m:t>2</m:t>
                  </m:r>
                </m:sub>
              </m:sSub>
              <m:r>
                <w:rPr>
                  <w:rFonts w:ascii="Times New Roman" w:eastAsia="Times New Roman" w:hAnsi="Times New Roman" w:cs="Times New Roman"/>
                  <w:sz w:val="26"/>
                  <w:szCs w:val="26"/>
                </w:rPr>
                <m:t>+</m:t>
              </m:r>
              <m:sSub>
                <m:sSubPr>
                  <m:ctrlPr>
                    <w:rPr>
                      <w:rFonts w:ascii="Times New Roman" w:eastAsia="Times New Roman" w:hAnsi="Times New Roman" w:cs="Times New Roman"/>
                      <w:sz w:val="26"/>
                      <w:szCs w:val="26"/>
                    </w:rPr>
                  </m:ctrlPr>
                </m:sSubPr>
                <m:e>
                  <m:r>
                    <w:rPr>
                      <w:rFonts w:ascii="Times New Roman" w:eastAsia="Times New Roman" w:hAnsi="Times New Roman" w:cs="Times New Roman"/>
                      <w:sz w:val="26"/>
                      <w:szCs w:val="26"/>
                    </w:rPr>
                    <m:t>t</m:t>
                  </m:r>
                </m:e>
                <m:sub>
                  <m:r>
                    <w:rPr>
                      <w:rFonts w:ascii="Times New Roman" w:eastAsia="Times New Roman" w:hAnsi="Times New Roman" w:cs="Times New Roman"/>
                      <w:sz w:val="26"/>
                      <w:szCs w:val="26"/>
                    </w:rPr>
                    <m:t>3</m:t>
                  </m:r>
                </m:sub>
              </m:sSub>
              <m:r>
                <w:rPr>
                  <w:rFonts w:ascii="Times New Roman" w:eastAsia="Times New Roman" w:hAnsi="Times New Roman" w:cs="Times New Roman"/>
                  <w:sz w:val="26"/>
                  <w:szCs w:val="26"/>
                </w:rPr>
                <m:t>+</m:t>
              </m:r>
              <m:sSub>
                <m:sSubPr>
                  <m:ctrlPr>
                    <w:rPr>
                      <w:rFonts w:ascii="Times New Roman" w:eastAsia="Times New Roman" w:hAnsi="Times New Roman" w:cs="Times New Roman"/>
                      <w:sz w:val="26"/>
                      <w:szCs w:val="26"/>
                    </w:rPr>
                  </m:ctrlPr>
                </m:sSubPr>
                <m:e>
                  <m:r>
                    <w:rPr>
                      <w:rFonts w:ascii="Times New Roman" w:eastAsia="Times New Roman" w:hAnsi="Times New Roman" w:cs="Times New Roman"/>
                      <w:sz w:val="26"/>
                      <w:szCs w:val="26"/>
                    </w:rPr>
                    <m:t>t</m:t>
                  </m:r>
                </m:e>
                <m:sub>
                  <m:r>
                    <w:rPr>
                      <w:rFonts w:ascii="Times New Roman" w:eastAsia="Times New Roman" w:hAnsi="Times New Roman" w:cs="Times New Roman"/>
                      <w:sz w:val="26"/>
                      <w:szCs w:val="26"/>
                    </w:rPr>
                    <m:t>4</m:t>
                  </m:r>
                </m:sub>
              </m:sSub>
              <m:r>
                <w:rPr>
                  <w:rFonts w:ascii="Times New Roman" w:eastAsia="Times New Roman" w:hAnsi="Times New Roman" w:cs="Times New Roman"/>
                  <w:sz w:val="26"/>
                  <w:szCs w:val="26"/>
                </w:rPr>
                <m:t>+</m:t>
              </m:r>
              <m:sSub>
                <m:sSubPr>
                  <m:ctrlPr>
                    <w:rPr>
                      <w:rFonts w:ascii="Times New Roman" w:eastAsia="Times New Roman" w:hAnsi="Times New Roman" w:cs="Times New Roman"/>
                      <w:sz w:val="26"/>
                      <w:szCs w:val="26"/>
                    </w:rPr>
                  </m:ctrlPr>
                </m:sSubPr>
                <m:e>
                  <m:r>
                    <w:rPr>
                      <w:rFonts w:ascii="Times New Roman" w:eastAsia="Times New Roman" w:hAnsi="Times New Roman" w:cs="Times New Roman"/>
                      <w:sz w:val="26"/>
                      <w:szCs w:val="26"/>
                    </w:rPr>
                    <m:t>t</m:t>
                  </m:r>
                </m:e>
                <m:sub>
                  <m:r>
                    <w:rPr>
                      <w:rFonts w:ascii="Times New Roman" w:eastAsia="Times New Roman" w:hAnsi="Times New Roman" w:cs="Times New Roman"/>
                      <w:sz w:val="26"/>
                      <w:szCs w:val="26"/>
                    </w:rPr>
                    <m:t>5</m:t>
                  </m:r>
                </m:sub>
              </m:sSub>
              <m:r>
                <w:rPr>
                  <w:rFonts w:ascii="Times New Roman" w:eastAsia="Times New Roman" w:hAnsi="Times New Roman" w:cs="Times New Roman"/>
                  <w:sz w:val="26"/>
                  <w:szCs w:val="26"/>
                </w:rPr>
                <m:t>+</m:t>
              </m:r>
              <m:sSub>
                <m:sSubPr>
                  <m:ctrlPr>
                    <w:rPr>
                      <w:rFonts w:ascii="Times New Roman" w:eastAsia="Times New Roman" w:hAnsi="Times New Roman" w:cs="Times New Roman"/>
                      <w:sz w:val="26"/>
                      <w:szCs w:val="26"/>
                    </w:rPr>
                  </m:ctrlPr>
                </m:sSubPr>
                <m:e>
                  <m:r>
                    <w:rPr>
                      <w:rFonts w:ascii="Times New Roman" w:eastAsia="Times New Roman" w:hAnsi="Times New Roman" w:cs="Times New Roman"/>
                      <w:sz w:val="26"/>
                      <w:szCs w:val="26"/>
                    </w:rPr>
                    <m:t>t</m:t>
                  </m:r>
                </m:e>
                <m:sub>
                  <m:r>
                    <w:rPr>
                      <w:rFonts w:ascii="Times New Roman" w:eastAsia="Times New Roman" w:hAnsi="Times New Roman" w:cs="Times New Roman"/>
                      <w:sz w:val="26"/>
                      <w:szCs w:val="26"/>
                    </w:rPr>
                    <m:t>6</m:t>
                  </m:r>
                </m:sub>
              </m:sSub>
            </m:num>
            <m:den>
              <m:r>
                <w:rPr>
                  <w:rFonts w:ascii="Times New Roman" w:eastAsia="Times New Roman" w:hAnsi="Times New Roman" w:cs="Times New Roman"/>
                  <w:sz w:val="26"/>
                  <w:szCs w:val="26"/>
                </w:rPr>
                <m:t>5</m:t>
              </m:r>
            </m:den>
          </m:f>
        </m:oMath>
      </m:oMathPara>
    </w:p>
    <w:p w14:paraId="06E1E1D8" w14:textId="77777777" w:rsidR="00C6752C" w:rsidRDefault="00C6752C">
      <w:pPr>
        <w:jc w:val="both"/>
        <w:rPr>
          <w:rFonts w:ascii="Times New Roman" w:eastAsia="Times New Roman" w:hAnsi="Times New Roman" w:cs="Times New Roman"/>
          <w:sz w:val="24"/>
          <w:szCs w:val="24"/>
        </w:rPr>
      </w:pPr>
    </w:p>
    <w:p w14:paraId="22A1D4A4"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Este valor se utilizó posteriormente como tiempo representativo de cada configuración para calcular el speedup y analizar la escalabilidad.</w:t>
      </w:r>
    </w:p>
    <w:p w14:paraId="356761C2" w14:textId="77777777" w:rsidR="00C6752C" w:rsidRDefault="00C6752C">
      <w:pPr>
        <w:jc w:val="both"/>
        <w:rPr>
          <w:rFonts w:ascii="Times New Roman" w:eastAsia="Times New Roman" w:hAnsi="Times New Roman" w:cs="Times New Roman"/>
          <w:sz w:val="24"/>
          <w:szCs w:val="24"/>
        </w:rPr>
      </w:pPr>
    </w:p>
    <w:p w14:paraId="5A1E2292"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speedup se determina mediante:</w:t>
      </w:r>
    </w:p>
    <w:p w14:paraId="512125BC" w14:textId="77777777" w:rsidR="00C6752C" w:rsidRDefault="00C6752C">
      <w:pPr>
        <w:jc w:val="both"/>
        <w:rPr>
          <w:rFonts w:ascii="Times New Roman" w:eastAsia="Times New Roman" w:hAnsi="Times New Roman" w:cs="Times New Roman"/>
          <w:sz w:val="24"/>
          <w:szCs w:val="24"/>
        </w:rPr>
      </w:pPr>
    </w:p>
    <w:p w14:paraId="7FB1904F" w14:textId="77777777" w:rsidR="00C6752C" w:rsidRDefault="00DD3C40">
      <w:pPr>
        <w:jc w:val="center"/>
        <w:rPr>
          <w:rFonts w:ascii="Times New Roman" w:eastAsia="Times New Roman" w:hAnsi="Times New Roman" w:cs="Times New Roman"/>
          <w:sz w:val="30"/>
          <w:szCs w:val="30"/>
        </w:rPr>
      </w:pPr>
      <m:oMathPara>
        <m:oMath>
          <m:r>
            <w:rPr>
              <w:rFonts w:ascii="Times New Roman" w:eastAsia="Times New Roman" w:hAnsi="Times New Roman" w:cs="Times New Roman"/>
              <w:sz w:val="30"/>
              <w:szCs w:val="30"/>
            </w:rPr>
            <w:lastRenderedPageBreak/>
            <m:t>Speedup=</m:t>
          </m:r>
          <m:f>
            <m:fPr>
              <m:ctrlPr>
                <w:rPr>
                  <w:rFonts w:ascii="Times New Roman" w:eastAsia="Times New Roman" w:hAnsi="Times New Roman" w:cs="Times New Roman"/>
                  <w:sz w:val="30"/>
                  <w:szCs w:val="30"/>
                </w:rPr>
              </m:ctrlPr>
            </m:fPr>
            <m:num>
              <m:sSub>
                <m:sSubPr>
                  <m:ctrlPr>
                    <w:rPr>
                      <w:rFonts w:ascii="Times New Roman" w:eastAsia="Times New Roman" w:hAnsi="Times New Roman" w:cs="Times New Roman"/>
                      <w:sz w:val="30"/>
                      <w:szCs w:val="30"/>
                    </w:rPr>
                  </m:ctrlPr>
                </m:sSubPr>
                <m:e>
                  <m:r>
                    <w:rPr>
                      <w:rFonts w:ascii="Times New Roman" w:eastAsia="Times New Roman" w:hAnsi="Times New Roman" w:cs="Times New Roman"/>
                      <w:sz w:val="30"/>
                      <w:szCs w:val="30"/>
                    </w:rPr>
                    <m:t>T</m:t>
                  </m:r>
                </m:e>
                <m:sub>
                  <m:r>
                    <w:rPr>
                      <w:rFonts w:ascii="Times New Roman" w:eastAsia="Times New Roman" w:hAnsi="Times New Roman" w:cs="Times New Roman"/>
                      <w:sz w:val="30"/>
                      <w:szCs w:val="30"/>
                    </w:rPr>
                    <m:t>secuencial</m:t>
                  </m:r>
                </m:sub>
              </m:sSub>
            </m:num>
            <m:den>
              <m:sSub>
                <m:sSubPr>
                  <m:ctrlPr>
                    <w:rPr>
                      <w:rFonts w:ascii="Times New Roman" w:eastAsia="Times New Roman" w:hAnsi="Times New Roman" w:cs="Times New Roman"/>
                      <w:sz w:val="30"/>
                      <w:szCs w:val="30"/>
                    </w:rPr>
                  </m:ctrlPr>
                </m:sSubPr>
                <m:e>
                  <m:r>
                    <w:rPr>
                      <w:rFonts w:ascii="Times New Roman" w:eastAsia="Times New Roman" w:hAnsi="Times New Roman" w:cs="Times New Roman"/>
                      <w:sz w:val="30"/>
                      <w:szCs w:val="30"/>
                    </w:rPr>
                    <m:t>T</m:t>
                  </m:r>
                </m:e>
                <m:sub>
                  <m:r>
                    <w:rPr>
                      <w:rFonts w:ascii="Times New Roman" w:eastAsia="Times New Roman" w:hAnsi="Times New Roman" w:cs="Times New Roman"/>
                      <w:sz w:val="30"/>
                      <w:szCs w:val="30"/>
                    </w:rPr>
                    <m:t>concurrente</m:t>
                  </m:r>
                </m:sub>
              </m:sSub>
            </m:den>
          </m:f>
        </m:oMath>
      </m:oMathPara>
    </w:p>
    <w:p w14:paraId="59FA1FEF" w14:textId="77777777" w:rsidR="00C6752C" w:rsidRDefault="00C6752C">
      <w:pPr>
        <w:jc w:val="both"/>
        <w:rPr>
          <w:rFonts w:ascii="Times New Roman" w:eastAsia="Times New Roman" w:hAnsi="Times New Roman" w:cs="Times New Roman"/>
          <w:sz w:val="24"/>
          <w:szCs w:val="24"/>
        </w:rPr>
      </w:pPr>
    </w:p>
    <w:p w14:paraId="6BA7E9C4"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T</m:t>
            </m:r>
          </m:e>
          <m:sub>
            <m:r>
              <w:rPr>
                <w:rFonts w:ascii="Times New Roman" w:eastAsia="Times New Roman" w:hAnsi="Times New Roman" w:cs="Times New Roman"/>
                <w:sz w:val="24"/>
                <w:szCs w:val="24"/>
              </w:rPr>
              <m:t>secuencial</m:t>
            </m:r>
          </m:sub>
        </m:sSub>
      </m:oMath>
      <w:r>
        <w:rPr>
          <w:rFonts w:ascii="Times New Roman" w:eastAsia="Times New Roman" w:hAnsi="Times New Roman" w:cs="Times New Roman"/>
          <w:sz w:val="24"/>
          <w:szCs w:val="24"/>
        </w:rPr>
        <w:t xml:space="preserve">  corresponde a la media recortada de la implementación secuencial y </w:t>
      </w:r>
      <m:oMath>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T</m:t>
            </m:r>
          </m:e>
          <m:sub>
            <m:r>
              <w:rPr>
                <w:rFonts w:ascii="Times New Roman" w:eastAsia="Times New Roman" w:hAnsi="Times New Roman" w:cs="Times New Roman"/>
                <w:sz w:val="24"/>
                <w:szCs w:val="24"/>
              </w:rPr>
              <m:t>concurrente</m:t>
            </m:r>
          </m:sub>
        </m:sSub>
      </m:oMath>
      <w:r>
        <w:rPr>
          <w:rFonts w:ascii="Times New Roman" w:eastAsia="Times New Roman" w:hAnsi="Times New Roman" w:cs="Times New Roman"/>
          <w:sz w:val="24"/>
          <w:szCs w:val="24"/>
        </w:rPr>
        <w:t xml:space="preserve"> a la media recortada de cada configuración concurrente.</w:t>
      </w:r>
    </w:p>
    <w:p w14:paraId="23BFEB28" w14:textId="77777777" w:rsidR="00C6752C" w:rsidRDefault="00C6752C">
      <w:pPr>
        <w:jc w:val="both"/>
        <w:rPr>
          <w:rFonts w:ascii="Times New Roman" w:eastAsia="Times New Roman" w:hAnsi="Times New Roman" w:cs="Times New Roman"/>
          <w:sz w:val="24"/>
          <w:szCs w:val="24"/>
        </w:rPr>
      </w:pPr>
    </w:p>
    <w:p w14:paraId="14AD2730"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Asimismo, la eficiencia respecto al número de workers se calcula mediante: </w:t>
      </w:r>
    </w:p>
    <w:p w14:paraId="51C5251E" w14:textId="77777777" w:rsidR="00C6752C" w:rsidRDefault="00C6752C">
      <w:pPr>
        <w:jc w:val="both"/>
        <w:rPr>
          <w:rFonts w:ascii="Times New Roman" w:eastAsia="Times New Roman" w:hAnsi="Times New Roman" w:cs="Times New Roman"/>
          <w:sz w:val="24"/>
          <w:szCs w:val="24"/>
        </w:rPr>
      </w:pPr>
    </w:p>
    <w:p w14:paraId="132DD115" w14:textId="77777777" w:rsidR="00C6752C" w:rsidRDefault="00DD3C40">
      <w:pPr>
        <w:jc w:val="center"/>
        <w:rPr>
          <w:rFonts w:ascii="Times New Roman" w:eastAsia="Times New Roman" w:hAnsi="Times New Roman" w:cs="Times New Roman"/>
          <w:sz w:val="24"/>
          <w:szCs w:val="24"/>
        </w:rPr>
      </w:pPr>
      <m:oMathPara>
        <m:oMath>
          <m:r>
            <w:rPr>
              <w:rFonts w:ascii="Times New Roman" w:eastAsia="Times New Roman" w:hAnsi="Times New Roman" w:cs="Times New Roman"/>
              <w:sz w:val="24"/>
              <w:szCs w:val="24"/>
            </w:rPr>
            <m:t>Eficiencia=</m:t>
          </m:r>
          <m:f>
            <m:fPr>
              <m:ctrlPr>
                <w:rPr>
                  <w:rFonts w:ascii="Times New Roman" w:eastAsia="Times New Roman" w:hAnsi="Times New Roman" w:cs="Times New Roman"/>
                  <w:sz w:val="24"/>
                  <w:szCs w:val="24"/>
                </w:rPr>
              </m:ctrlPr>
            </m:fPr>
            <m:num>
              <m:r>
                <w:rPr>
                  <w:rFonts w:ascii="Times New Roman" w:eastAsia="Times New Roman" w:hAnsi="Times New Roman" w:cs="Times New Roman"/>
                  <w:sz w:val="24"/>
                  <w:szCs w:val="24"/>
                </w:rPr>
                <m:t>Speedup</m:t>
              </m:r>
            </m:num>
            <m:den>
              <m:r>
                <w:rPr>
                  <w:rFonts w:ascii="Times New Roman" w:eastAsia="Times New Roman" w:hAnsi="Times New Roman" w:cs="Times New Roman"/>
                  <w:sz w:val="24"/>
                  <w:szCs w:val="24"/>
                </w:rPr>
                <m:t>Número de workers</m:t>
              </m:r>
            </m:den>
          </m:f>
        </m:oMath>
      </m:oMathPara>
    </w:p>
    <w:p w14:paraId="5FBADCA8" w14:textId="77777777" w:rsidR="00C6752C" w:rsidRDefault="00C6752C">
      <w:pPr>
        <w:jc w:val="both"/>
        <w:rPr>
          <w:rFonts w:ascii="Times New Roman" w:eastAsia="Times New Roman" w:hAnsi="Times New Roman" w:cs="Times New Roman"/>
          <w:sz w:val="24"/>
          <w:szCs w:val="24"/>
        </w:rPr>
      </w:pPr>
    </w:p>
    <w:p w14:paraId="1EB0048E"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Estas métricas permiten distinguir entre una reducción absoluta del tiempo de ejecución y el nivel de aprovechamiento efectivo de los recursos concurrentes utilizados.</w:t>
      </w:r>
    </w:p>
    <w:p w14:paraId="61AB8829" w14:textId="77777777" w:rsidR="00C6752C" w:rsidRDefault="00DD3C40">
      <w:pPr>
        <w:pStyle w:val="Ttulo1"/>
        <w:keepLines w:val="0"/>
        <w:spacing w:before="480"/>
        <w:jc w:val="both"/>
        <w:rPr>
          <w:rFonts w:ascii="Times New Roman" w:eastAsia="Times New Roman" w:hAnsi="Times New Roman" w:cs="Times New Roman"/>
          <w:b/>
          <w:bCs/>
          <w:sz w:val="24"/>
          <w:szCs w:val="24"/>
        </w:rPr>
      </w:pPr>
      <w:bookmarkStart w:id="35" w:name="_Toc242049453"/>
      <w:r>
        <w:rPr>
          <w:rFonts w:ascii="Times New Roman" w:eastAsia="Times New Roman" w:hAnsi="Times New Roman" w:cs="Times New Roman"/>
          <w:b/>
          <w:bCs/>
          <w:sz w:val="24"/>
          <w:szCs w:val="24"/>
        </w:rPr>
        <w:t>9. Resultados experimentales</w:t>
      </w:r>
      <w:bookmarkEnd w:id="35"/>
    </w:p>
    <w:p w14:paraId="0C937F2A"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partir de la metodología descrita en la sección anterior, se ejecutó el benchmark formal para la implementación secuencial y para las configuraciones concurrentes de 1, 2, 4, 8, 12, 16, 24 y 32 workers. Para cada configuración se realizaron siete ejecuciones y se utilizó la media recortada como tiempo representativo, descartando previamente la medición mínima y máxima.</w:t>
      </w:r>
    </w:p>
    <w:p w14:paraId="118221D0" w14:textId="77777777" w:rsidR="00C6752C" w:rsidRDefault="00C6752C">
      <w:pPr>
        <w:jc w:val="both"/>
        <w:rPr>
          <w:rFonts w:ascii="Times New Roman" w:eastAsia="Times New Roman" w:hAnsi="Times New Roman" w:cs="Times New Roman"/>
          <w:sz w:val="24"/>
          <w:szCs w:val="24"/>
        </w:rPr>
      </w:pPr>
    </w:p>
    <w:p w14:paraId="4857DAD7"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resultados permiten comparar el comportamiento temporal de ambas implementaciones y verificar si el aumento del grado de concurrencia produce una reducción efectiva del tiempo de entrenamiento.</w:t>
      </w:r>
    </w:p>
    <w:p w14:paraId="6D733F5F" w14:textId="77777777" w:rsidR="00C6752C" w:rsidRPr="00D93560" w:rsidRDefault="00DD3C40">
      <w:pPr>
        <w:pStyle w:val="Ttulo2"/>
        <w:rPr>
          <w:rFonts w:ascii="Times New Roman" w:eastAsia="Times New Roman" w:hAnsi="Times New Roman" w:cs="Times New Roman"/>
          <w:b/>
          <w:sz w:val="24"/>
          <w:szCs w:val="24"/>
        </w:rPr>
      </w:pPr>
      <w:bookmarkStart w:id="36" w:name="_Toc242049454"/>
      <w:r w:rsidRPr="00D93560">
        <w:rPr>
          <w:rFonts w:ascii="Times New Roman" w:eastAsia="Times New Roman" w:hAnsi="Times New Roman" w:cs="Times New Roman"/>
          <w:b/>
          <w:sz w:val="24"/>
          <w:szCs w:val="24"/>
        </w:rPr>
        <w:t>9.1 Tiempos de ejecución</w:t>
      </w:r>
      <w:bookmarkEnd w:id="36"/>
    </w:p>
    <w:p w14:paraId="79531479"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implementación secuencial obtuvo una media recortada de 1.8694 segundos. Por su parte, el tiempo de la implementación concurrente disminuyó progresivamente al aumentar la cantidad de workers hasta alcanzar valores cercanos a 0.38 segundos.</w:t>
      </w:r>
    </w:p>
    <w:p w14:paraId="034554A1" w14:textId="77777777" w:rsidR="00C6752C" w:rsidRDefault="00C6752C">
      <w:pPr>
        <w:jc w:val="both"/>
        <w:rPr>
          <w:rFonts w:ascii="Times New Roman" w:eastAsia="Times New Roman" w:hAnsi="Times New Roman" w:cs="Times New Roman"/>
          <w:sz w:val="24"/>
          <w:szCs w:val="24"/>
        </w:rPr>
      </w:pPr>
    </w:p>
    <w:p w14:paraId="15CC62E8" w14:textId="77777777" w:rsidR="00C6752C" w:rsidRDefault="00C6752C">
      <w:pPr>
        <w:jc w:val="both"/>
        <w:rPr>
          <w:rFonts w:ascii="Times New Roman" w:eastAsia="Times New Roman" w:hAnsi="Times New Roman" w:cs="Times New Roman"/>
          <w:sz w:val="24"/>
          <w:szCs w:val="24"/>
        </w:rPr>
      </w:pPr>
    </w:p>
    <w:tbl>
      <w:tblPr>
        <w:tblStyle w:val="ab"/>
        <w:tblW w:w="902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3"/>
        <w:gridCol w:w="4513"/>
      </w:tblGrid>
      <w:tr w:rsidR="00C6752C" w14:paraId="61712153" w14:textId="77777777">
        <w:tc>
          <w:tcPr>
            <w:tcW w:w="4513" w:type="dxa"/>
            <w:tcMar>
              <w:top w:w="100" w:type="dxa"/>
              <w:left w:w="100" w:type="dxa"/>
              <w:bottom w:w="100" w:type="dxa"/>
              <w:right w:w="100" w:type="dxa"/>
            </w:tcMar>
          </w:tcPr>
          <w:p w14:paraId="5CFB1D86"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Configuración</w:t>
            </w:r>
          </w:p>
        </w:tc>
        <w:tc>
          <w:tcPr>
            <w:tcW w:w="4513" w:type="dxa"/>
            <w:tcMar>
              <w:top w:w="100" w:type="dxa"/>
              <w:left w:w="100" w:type="dxa"/>
              <w:bottom w:w="100" w:type="dxa"/>
              <w:right w:w="100" w:type="dxa"/>
            </w:tcMar>
          </w:tcPr>
          <w:p w14:paraId="28A873D9"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Media recortada</w:t>
            </w:r>
          </w:p>
        </w:tc>
      </w:tr>
      <w:tr w:rsidR="00C6752C" w14:paraId="004B2C34" w14:textId="77777777">
        <w:tc>
          <w:tcPr>
            <w:tcW w:w="4513" w:type="dxa"/>
            <w:tcMar>
              <w:top w:w="100" w:type="dxa"/>
              <w:left w:w="100" w:type="dxa"/>
              <w:bottom w:w="100" w:type="dxa"/>
              <w:right w:w="100" w:type="dxa"/>
            </w:tcMar>
          </w:tcPr>
          <w:p w14:paraId="4C1850A8"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Secuencial</w:t>
            </w:r>
          </w:p>
        </w:tc>
        <w:tc>
          <w:tcPr>
            <w:tcW w:w="4513" w:type="dxa"/>
            <w:tcMar>
              <w:top w:w="100" w:type="dxa"/>
              <w:left w:w="100" w:type="dxa"/>
              <w:bottom w:w="100" w:type="dxa"/>
              <w:right w:w="100" w:type="dxa"/>
            </w:tcMar>
          </w:tcPr>
          <w:p w14:paraId="5BDB1F43"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1869.45 ms</w:t>
            </w:r>
          </w:p>
        </w:tc>
      </w:tr>
      <w:tr w:rsidR="00C6752C" w14:paraId="5E23FB78" w14:textId="77777777">
        <w:tc>
          <w:tcPr>
            <w:tcW w:w="4513" w:type="dxa"/>
            <w:tcMar>
              <w:top w:w="100" w:type="dxa"/>
              <w:left w:w="100" w:type="dxa"/>
              <w:bottom w:w="100" w:type="dxa"/>
              <w:right w:w="100" w:type="dxa"/>
            </w:tcMar>
          </w:tcPr>
          <w:p w14:paraId="5EEB78B7"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 worker</w:t>
            </w:r>
          </w:p>
        </w:tc>
        <w:tc>
          <w:tcPr>
            <w:tcW w:w="4513" w:type="dxa"/>
            <w:tcMar>
              <w:top w:w="100" w:type="dxa"/>
              <w:left w:w="100" w:type="dxa"/>
              <w:bottom w:w="100" w:type="dxa"/>
              <w:right w:w="100" w:type="dxa"/>
            </w:tcMar>
          </w:tcPr>
          <w:p w14:paraId="0A82FCAC"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1820.02 ms</w:t>
            </w:r>
          </w:p>
        </w:tc>
      </w:tr>
      <w:tr w:rsidR="00C6752C" w14:paraId="758FAD04" w14:textId="77777777">
        <w:tc>
          <w:tcPr>
            <w:tcW w:w="4513" w:type="dxa"/>
            <w:tcMar>
              <w:top w:w="100" w:type="dxa"/>
              <w:left w:w="100" w:type="dxa"/>
              <w:bottom w:w="100" w:type="dxa"/>
              <w:right w:w="100" w:type="dxa"/>
            </w:tcMar>
          </w:tcPr>
          <w:p w14:paraId="25731226"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 workers</w:t>
            </w:r>
          </w:p>
        </w:tc>
        <w:tc>
          <w:tcPr>
            <w:tcW w:w="4513" w:type="dxa"/>
            <w:tcMar>
              <w:top w:w="100" w:type="dxa"/>
              <w:left w:w="100" w:type="dxa"/>
              <w:bottom w:w="100" w:type="dxa"/>
              <w:right w:w="100" w:type="dxa"/>
            </w:tcMar>
          </w:tcPr>
          <w:p w14:paraId="4A8BF054"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951.15 ms</w:t>
            </w:r>
          </w:p>
        </w:tc>
      </w:tr>
      <w:tr w:rsidR="00C6752C" w14:paraId="73A74783" w14:textId="77777777">
        <w:tc>
          <w:tcPr>
            <w:tcW w:w="4513" w:type="dxa"/>
            <w:tcMar>
              <w:top w:w="100" w:type="dxa"/>
              <w:left w:w="100" w:type="dxa"/>
              <w:bottom w:w="100" w:type="dxa"/>
              <w:right w:w="100" w:type="dxa"/>
            </w:tcMar>
          </w:tcPr>
          <w:p w14:paraId="23ED5EE0"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 workers</w:t>
            </w:r>
          </w:p>
        </w:tc>
        <w:tc>
          <w:tcPr>
            <w:tcW w:w="4513" w:type="dxa"/>
            <w:tcMar>
              <w:top w:w="100" w:type="dxa"/>
              <w:left w:w="100" w:type="dxa"/>
              <w:bottom w:w="100" w:type="dxa"/>
              <w:right w:w="100" w:type="dxa"/>
            </w:tcMar>
          </w:tcPr>
          <w:p w14:paraId="645D8AEB"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510.57 ms</w:t>
            </w:r>
          </w:p>
        </w:tc>
      </w:tr>
      <w:tr w:rsidR="00C6752C" w14:paraId="73C1328C" w14:textId="77777777">
        <w:tc>
          <w:tcPr>
            <w:tcW w:w="4513" w:type="dxa"/>
            <w:tcMar>
              <w:top w:w="100" w:type="dxa"/>
              <w:left w:w="100" w:type="dxa"/>
              <w:bottom w:w="100" w:type="dxa"/>
              <w:right w:w="100" w:type="dxa"/>
            </w:tcMar>
          </w:tcPr>
          <w:p w14:paraId="736F6D3D"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8 workers</w:t>
            </w:r>
          </w:p>
        </w:tc>
        <w:tc>
          <w:tcPr>
            <w:tcW w:w="4513" w:type="dxa"/>
            <w:tcMar>
              <w:top w:w="100" w:type="dxa"/>
              <w:left w:w="100" w:type="dxa"/>
              <w:bottom w:w="100" w:type="dxa"/>
              <w:right w:w="100" w:type="dxa"/>
            </w:tcMar>
          </w:tcPr>
          <w:p w14:paraId="14BEB8B8"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397.33 ms</w:t>
            </w:r>
          </w:p>
        </w:tc>
      </w:tr>
      <w:tr w:rsidR="00C6752C" w14:paraId="48B579F3" w14:textId="77777777">
        <w:tc>
          <w:tcPr>
            <w:tcW w:w="4513" w:type="dxa"/>
            <w:tcMar>
              <w:top w:w="100" w:type="dxa"/>
              <w:left w:w="100" w:type="dxa"/>
              <w:bottom w:w="100" w:type="dxa"/>
              <w:right w:w="100" w:type="dxa"/>
            </w:tcMar>
          </w:tcPr>
          <w:p w14:paraId="55BD1E8B"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12 workers</w:t>
            </w:r>
          </w:p>
        </w:tc>
        <w:tc>
          <w:tcPr>
            <w:tcW w:w="4513" w:type="dxa"/>
            <w:tcMar>
              <w:top w:w="100" w:type="dxa"/>
              <w:left w:w="100" w:type="dxa"/>
              <w:bottom w:w="100" w:type="dxa"/>
              <w:right w:w="100" w:type="dxa"/>
            </w:tcMar>
          </w:tcPr>
          <w:p w14:paraId="534993BC"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387.66 ms</w:t>
            </w:r>
          </w:p>
        </w:tc>
      </w:tr>
      <w:tr w:rsidR="00C6752C" w14:paraId="4ACE47F5" w14:textId="77777777">
        <w:tc>
          <w:tcPr>
            <w:tcW w:w="4513" w:type="dxa"/>
            <w:tcMar>
              <w:top w:w="100" w:type="dxa"/>
              <w:left w:w="100" w:type="dxa"/>
              <w:bottom w:w="100" w:type="dxa"/>
              <w:right w:w="100" w:type="dxa"/>
            </w:tcMar>
          </w:tcPr>
          <w:p w14:paraId="75143345"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16 workers</w:t>
            </w:r>
          </w:p>
        </w:tc>
        <w:tc>
          <w:tcPr>
            <w:tcW w:w="4513" w:type="dxa"/>
            <w:tcMar>
              <w:top w:w="100" w:type="dxa"/>
              <w:left w:w="100" w:type="dxa"/>
              <w:bottom w:w="100" w:type="dxa"/>
              <w:right w:w="100" w:type="dxa"/>
            </w:tcMar>
          </w:tcPr>
          <w:p w14:paraId="22FFCFA9"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382.95 ms</w:t>
            </w:r>
          </w:p>
        </w:tc>
      </w:tr>
      <w:tr w:rsidR="00C6752C" w14:paraId="7C427B13" w14:textId="77777777">
        <w:tc>
          <w:tcPr>
            <w:tcW w:w="4513" w:type="dxa"/>
            <w:tcMar>
              <w:top w:w="100" w:type="dxa"/>
              <w:left w:w="100" w:type="dxa"/>
              <w:bottom w:w="100" w:type="dxa"/>
              <w:right w:w="100" w:type="dxa"/>
            </w:tcMar>
          </w:tcPr>
          <w:p w14:paraId="66AB595E"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24 workers</w:t>
            </w:r>
          </w:p>
        </w:tc>
        <w:tc>
          <w:tcPr>
            <w:tcW w:w="4513" w:type="dxa"/>
            <w:tcMar>
              <w:top w:w="100" w:type="dxa"/>
              <w:left w:w="100" w:type="dxa"/>
              <w:bottom w:w="100" w:type="dxa"/>
              <w:right w:w="100" w:type="dxa"/>
            </w:tcMar>
          </w:tcPr>
          <w:p w14:paraId="56906368"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384.63 ms</w:t>
            </w:r>
          </w:p>
        </w:tc>
      </w:tr>
      <w:tr w:rsidR="00C6752C" w14:paraId="3116DBEF" w14:textId="77777777">
        <w:tc>
          <w:tcPr>
            <w:tcW w:w="4513" w:type="dxa"/>
            <w:tcMar>
              <w:top w:w="100" w:type="dxa"/>
              <w:left w:w="100" w:type="dxa"/>
              <w:bottom w:w="100" w:type="dxa"/>
              <w:right w:w="100" w:type="dxa"/>
            </w:tcMar>
          </w:tcPr>
          <w:p w14:paraId="1D787021"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32 workers</w:t>
            </w:r>
          </w:p>
        </w:tc>
        <w:tc>
          <w:tcPr>
            <w:tcW w:w="4513" w:type="dxa"/>
            <w:tcMar>
              <w:top w:w="100" w:type="dxa"/>
              <w:left w:w="100" w:type="dxa"/>
              <w:bottom w:w="100" w:type="dxa"/>
              <w:right w:w="100" w:type="dxa"/>
            </w:tcMar>
          </w:tcPr>
          <w:p w14:paraId="30726EF1"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384.12 ms</w:t>
            </w:r>
          </w:p>
        </w:tc>
      </w:tr>
    </w:tbl>
    <w:p w14:paraId="55002522"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t>Los resultados muestran una reducción considerable del tiempo de entrenamiento al pasar de la ejecución secuencial a configuraciones con varios workers. La disminución es especialmente pronunciada entre 1 y 8 workers. El menor tiempo representativo registrado corresponde a la configuración de 16 workers, con una media recortada de 382.95 ms. A partir de esa configuración, los tiempos permanecen alrededor de 0.38 segundos, sin observarse reducciones relevantes adicionales.</w:t>
      </w:r>
    </w:p>
    <w:p w14:paraId="019D63DE" w14:textId="77777777" w:rsidR="00C6752C" w:rsidRPr="00D93560" w:rsidRDefault="00DD3C40">
      <w:pPr>
        <w:pStyle w:val="Ttulo2"/>
        <w:rPr>
          <w:rFonts w:ascii="Times New Roman" w:eastAsia="Times New Roman" w:hAnsi="Times New Roman" w:cs="Times New Roman"/>
          <w:b/>
          <w:sz w:val="24"/>
          <w:szCs w:val="24"/>
        </w:rPr>
      </w:pPr>
      <w:bookmarkStart w:id="37" w:name="_Toc242049455"/>
      <w:r w:rsidRPr="00D93560">
        <w:rPr>
          <w:rFonts w:ascii="Times New Roman" w:eastAsia="Times New Roman" w:hAnsi="Times New Roman" w:cs="Times New Roman"/>
          <w:b/>
          <w:sz w:val="24"/>
          <w:szCs w:val="24"/>
        </w:rPr>
        <w:t>9.2 Speedup y eficiencia</w:t>
      </w:r>
      <w:bookmarkEnd w:id="37"/>
    </w:p>
    <w:p w14:paraId="0E0CFF50"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Tomando como referencia la media recortada de la implementación secuencial, se calculó el speedup de cada configuración concurrente mediante la relación definida en la sección 8.4. Asimismo, se calculó la eficiencia dividiendo el speedup entre el número de workers empleados. </w:t>
      </w:r>
    </w:p>
    <w:p w14:paraId="23AB545E"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resultados obtenidos se resumen en la siguiente tabla:</w:t>
      </w:r>
    </w:p>
    <w:tbl>
      <w:tblPr>
        <w:tblStyle w:val="ac"/>
        <w:tblW w:w="902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56"/>
        <w:gridCol w:w="2256"/>
        <w:gridCol w:w="2257"/>
        <w:gridCol w:w="2257"/>
      </w:tblGrid>
      <w:tr w:rsidR="00C6752C" w14:paraId="5316DBD2" w14:textId="77777777">
        <w:tc>
          <w:tcPr>
            <w:tcW w:w="2256" w:type="dxa"/>
            <w:tcMar>
              <w:top w:w="100" w:type="dxa"/>
              <w:left w:w="100" w:type="dxa"/>
              <w:bottom w:w="100" w:type="dxa"/>
              <w:right w:w="100" w:type="dxa"/>
            </w:tcMar>
          </w:tcPr>
          <w:p w14:paraId="7ED050E1"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Configuración </w:t>
            </w:r>
          </w:p>
        </w:tc>
        <w:tc>
          <w:tcPr>
            <w:tcW w:w="2256" w:type="dxa"/>
            <w:tcMar>
              <w:top w:w="100" w:type="dxa"/>
              <w:left w:w="100" w:type="dxa"/>
              <w:bottom w:w="100" w:type="dxa"/>
              <w:right w:w="100" w:type="dxa"/>
            </w:tcMar>
          </w:tcPr>
          <w:p w14:paraId="18BBCF2D"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Tiempo </w:t>
            </w:r>
          </w:p>
        </w:tc>
        <w:tc>
          <w:tcPr>
            <w:tcW w:w="2256" w:type="dxa"/>
            <w:tcMar>
              <w:top w:w="100" w:type="dxa"/>
              <w:left w:w="100" w:type="dxa"/>
              <w:bottom w:w="100" w:type="dxa"/>
              <w:right w:w="100" w:type="dxa"/>
            </w:tcMar>
          </w:tcPr>
          <w:p w14:paraId="78079DC7"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Speedup </w:t>
            </w:r>
          </w:p>
        </w:tc>
        <w:tc>
          <w:tcPr>
            <w:tcW w:w="2256" w:type="dxa"/>
            <w:tcMar>
              <w:top w:w="100" w:type="dxa"/>
              <w:left w:w="100" w:type="dxa"/>
              <w:bottom w:w="100" w:type="dxa"/>
              <w:right w:w="100" w:type="dxa"/>
            </w:tcMar>
          </w:tcPr>
          <w:p w14:paraId="573CD07B"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Eficiencia </w:t>
            </w:r>
          </w:p>
        </w:tc>
      </w:tr>
      <w:tr w:rsidR="00C6752C" w14:paraId="332C50F2" w14:textId="77777777">
        <w:tc>
          <w:tcPr>
            <w:tcW w:w="2256" w:type="dxa"/>
            <w:tcMar>
              <w:top w:w="100" w:type="dxa"/>
              <w:left w:w="100" w:type="dxa"/>
              <w:bottom w:w="100" w:type="dxa"/>
              <w:right w:w="100" w:type="dxa"/>
            </w:tcMar>
          </w:tcPr>
          <w:p w14:paraId="2EFBD8AA"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Secuencial </w:t>
            </w:r>
          </w:p>
        </w:tc>
        <w:tc>
          <w:tcPr>
            <w:tcW w:w="2256" w:type="dxa"/>
            <w:tcMar>
              <w:top w:w="100" w:type="dxa"/>
              <w:left w:w="100" w:type="dxa"/>
              <w:bottom w:w="100" w:type="dxa"/>
              <w:right w:w="100" w:type="dxa"/>
            </w:tcMar>
          </w:tcPr>
          <w:p w14:paraId="0EB3AF47"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1869.45 ms </w:t>
            </w:r>
          </w:p>
        </w:tc>
        <w:tc>
          <w:tcPr>
            <w:tcW w:w="2256" w:type="dxa"/>
            <w:tcMar>
              <w:top w:w="100" w:type="dxa"/>
              <w:left w:w="100" w:type="dxa"/>
              <w:bottom w:w="100" w:type="dxa"/>
              <w:right w:w="100" w:type="dxa"/>
            </w:tcMar>
          </w:tcPr>
          <w:p w14:paraId="1E57EF24"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1.0000x </w:t>
            </w:r>
          </w:p>
        </w:tc>
        <w:tc>
          <w:tcPr>
            <w:tcW w:w="2256" w:type="dxa"/>
            <w:tcMar>
              <w:top w:w="100" w:type="dxa"/>
              <w:left w:w="100" w:type="dxa"/>
              <w:bottom w:w="100" w:type="dxa"/>
              <w:right w:w="100" w:type="dxa"/>
            </w:tcMar>
          </w:tcPr>
          <w:p w14:paraId="2E7E0255"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r>
      <w:tr w:rsidR="00C6752C" w14:paraId="36EC9812" w14:textId="77777777">
        <w:tc>
          <w:tcPr>
            <w:tcW w:w="2256" w:type="dxa"/>
            <w:tcMar>
              <w:top w:w="100" w:type="dxa"/>
              <w:left w:w="100" w:type="dxa"/>
              <w:bottom w:w="100" w:type="dxa"/>
              <w:right w:w="100" w:type="dxa"/>
            </w:tcMar>
          </w:tcPr>
          <w:p w14:paraId="462A1421"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 worker </w:t>
            </w:r>
          </w:p>
        </w:tc>
        <w:tc>
          <w:tcPr>
            <w:tcW w:w="2256" w:type="dxa"/>
            <w:tcMar>
              <w:top w:w="100" w:type="dxa"/>
              <w:left w:w="100" w:type="dxa"/>
              <w:bottom w:w="100" w:type="dxa"/>
              <w:right w:w="100" w:type="dxa"/>
            </w:tcMar>
          </w:tcPr>
          <w:p w14:paraId="57530303"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1820.02 ms </w:t>
            </w:r>
          </w:p>
        </w:tc>
        <w:tc>
          <w:tcPr>
            <w:tcW w:w="2256" w:type="dxa"/>
            <w:tcMar>
              <w:top w:w="100" w:type="dxa"/>
              <w:left w:w="100" w:type="dxa"/>
              <w:bottom w:w="100" w:type="dxa"/>
              <w:right w:w="100" w:type="dxa"/>
            </w:tcMar>
          </w:tcPr>
          <w:p w14:paraId="26A77FCE"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1.0272x </w:t>
            </w:r>
          </w:p>
        </w:tc>
        <w:tc>
          <w:tcPr>
            <w:tcW w:w="2256" w:type="dxa"/>
            <w:tcMar>
              <w:top w:w="100" w:type="dxa"/>
              <w:left w:w="100" w:type="dxa"/>
              <w:bottom w:w="100" w:type="dxa"/>
              <w:right w:w="100" w:type="dxa"/>
            </w:tcMar>
          </w:tcPr>
          <w:p w14:paraId="02DEC307"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1.0272 </w:t>
            </w:r>
          </w:p>
        </w:tc>
      </w:tr>
      <w:tr w:rsidR="00C6752C" w14:paraId="49D02772" w14:textId="77777777">
        <w:tc>
          <w:tcPr>
            <w:tcW w:w="2256" w:type="dxa"/>
            <w:tcMar>
              <w:top w:w="100" w:type="dxa"/>
              <w:left w:w="100" w:type="dxa"/>
              <w:bottom w:w="100" w:type="dxa"/>
              <w:right w:w="100" w:type="dxa"/>
            </w:tcMar>
          </w:tcPr>
          <w:p w14:paraId="2D92AAAE"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 workers </w:t>
            </w:r>
          </w:p>
        </w:tc>
        <w:tc>
          <w:tcPr>
            <w:tcW w:w="2256" w:type="dxa"/>
            <w:tcMar>
              <w:top w:w="100" w:type="dxa"/>
              <w:left w:w="100" w:type="dxa"/>
              <w:bottom w:w="100" w:type="dxa"/>
              <w:right w:w="100" w:type="dxa"/>
            </w:tcMar>
          </w:tcPr>
          <w:p w14:paraId="6EAAB245"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951.15 ms </w:t>
            </w:r>
          </w:p>
        </w:tc>
        <w:tc>
          <w:tcPr>
            <w:tcW w:w="2256" w:type="dxa"/>
            <w:tcMar>
              <w:top w:w="100" w:type="dxa"/>
              <w:left w:w="100" w:type="dxa"/>
              <w:bottom w:w="100" w:type="dxa"/>
              <w:right w:w="100" w:type="dxa"/>
            </w:tcMar>
          </w:tcPr>
          <w:p w14:paraId="2585F1D6"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1.9655x </w:t>
            </w:r>
          </w:p>
        </w:tc>
        <w:tc>
          <w:tcPr>
            <w:tcW w:w="2256" w:type="dxa"/>
            <w:tcMar>
              <w:top w:w="100" w:type="dxa"/>
              <w:left w:w="100" w:type="dxa"/>
              <w:bottom w:w="100" w:type="dxa"/>
              <w:right w:w="100" w:type="dxa"/>
            </w:tcMar>
          </w:tcPr>
          <w:p w14:paraId="1E9B6075"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0.9827 </w:t>
            </w:r>
          </w:p>
        </w:tc>
      </w:tr>
      <w:tr w:rsidR="00C6752C" w14:paraId="0C4A2D11" w14:textId="77777777">
        <w:tc>
          <w:tcPr>
            <w:tcW w:w="2256" w:type="dxa"/>
            <w:tcMar>
              <w:top w:w="100" w:type="dxa"/>
              <w:left w:w="100" w:type="dxa"/>
              <w:bottom w:w="100" w:type="dxa"/>
              <w:right w:w="100" w:type="dxa"/>
            </w:tcMar>
          </w:tcPr>
          <w:p w14:paraId="51860A11"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 workers </w:t>
            </w:r>
          </w:p>
        </w:tc>
        <w:tc>
          <w:tcPr>
            <w:tcW w:w="2256" w:type="dxa"/>
            <w:tcMar>
              <w:top w:w="100" w:type="dxa"/>
              <w:left w:w="100" w:type="dxa"/>
              <w:bottom w:w="100" w:type="dxa"/>
              <w:right w:w="100" w:type="dxa"/>
            </w:tcMar>
          </w:tcPr>
          <w:p w14:paraId="1E3D1D39"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510.57 ms </w:t>
            </w:r>
          </w:p>
        </w:tc>
        <w:tc>
          <w:tcPr>
            <w:tcW w:w="2256" w:type="dxa"/>
            <w:tcMar>
              <w:top w:w="100" w:type="dxa"/>
              <w:left w:w="100" w:type="dxa"/>
              <w:bottom w:w="100" w:type="dxa"/>
              <w:right w:w="100" w:type="dxa"/>
            </w:tcMar>
          </w:tcPr>
          <w:p w14:paraId="2996CE87"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3.6615x </w:t>
            </w:r>
          </w:p>
        </w:tc>
        <w:tc>
          <w:tcPr>
            <w:tcW w:w="2256" w:type="dxa"/>
            <w:tcMar>
              <w:top w:w="100" w:type="dxa"/>
              <w:left w:w="100" w:type="dxa"/>
              <w:bottom w:w="100" w:type="dxa"/>
              <w:right w:w="100" w:type="dxa"/>
            </w:tcMar>
          </w:tcPr>
          <w:p w14:paraId="197DDB13"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0.9154 </w:t>
            </w:r>
          </w:p>
        </w:tc>
      </w:tr>
      <w:tr w:rsidR="00C6752C" w14:paraId="254637BA" w14:textId="77777777">
        <w:tc>
          <w:tcPr>
            <w:tcW w:w="2256" w:type="dxa"/>
            <w:tcMar>
              <w:top w:w="100" w:type="dxa"/>
              <w:left w:w="100" w:type="dxa"/>
              <w:bottom w:w="100" w:type="dxa"/>
              <w:right w:w="100" w:type="dxa"/>
            </w:tcMar>
          </w:tcPr>
          <w:p w14:paraId="14AF8B64"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8 workers </w:t>
            </w:r>
          </w:p>
        </w:tc>
        <w:tc>
          <w:tcPr>
            <w:tcW w:w="2256" w:type="dxa"/>
            <w:tcMar>
              <w:top w:w="100" w:type="dxa"/>
              <w:left w:w="100" w:type="dxa"/>
              <w:bottom w:w="100" w:type="dxa"/>
              <w:right w:w="100" w:type="dxa"/>
            </w:tcMar>
          </w:tcPr>
          <w:p w14:paraId="2D83473B"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397.33 ms </w:t>
            </w:r>
          </w:p>
        </w:tc>
        <w:tc>
          <w:tcPr>
            <w:tcW w:w="2256" w:type="dxa"/>
            <w:tcMar>
              <w:top w:w="100" w:type="dxa"/>
              <w:left w:w="100" w:type="dxa"/>
              <w:bottom w:w="100" w:type="dxa"/>
              <w:right w:w="100" w:type="dxa"/>
            </w:tcMar>
          </w:tcPr>
          <w:p w14:paraId="20507C5A"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4.7050x </w:t>
            </w:r>
          </w:p>
        </w:tc>
        <w:tc>
          <w:tcPr>
            <w:tcW w:w="2256" w:type="dxa"/>
            <w:tcMar>
              <w:top w:w="100" w:type="dxa"/>
              <w:left w:w="100" w:type="dxa"/>
              <w:bottom w:w="100" w:type="dxa"/>
              <w:right w:w="100" w:type="dxa"/>
            </w:tcMar>
          </w:tcPr>
          <w:p w14:paraId="4ABF3AF9"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0.5881 </w:t>
            </w:r>
          </w:p>
        </w:tc>
      </w:tr>
      <w:tr w:rsidR="00C6752C" w14:paraId="7AF3A611" w14:textId="77777777">
        <w:tc>
          <w:tcPr>
            <w:tcW w:w="2256" w:type="dxa"/>
            <w:tcMar>
              <w:top w:w="100" w:type="dxa"/>
              <w:left w:w="100" w:type="dxa"/>
              <w:bottom w:w="100" w:type="dxa"/>
              <w:right w:w="100" w:type="dxa"/>
            </w:tcMar>
          </w:tcPr>
          <w:p w14:paraId="11D4A92C"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12 workers </w:t>
            </w:r>
          </w:p>
        </w:tc>
        <w:tc>
          <w:tcPr>
            <w:tcW w:w="2256" w:type="dxa"/>
            <w:tcMar>
              <w:top w:w="100" w:type="dxa"/>
              <w:left w:w="100" w:type="dxa"/>
              <w:bottom w:w="100" w:type="dxa"/>
              <w:right w:w="100" w:type="dxa"/>
            </w:tcMar>
          </w:tcPr>
          <w:p w14:paraId="266AC538"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387.66 ms </w:t>
            </w:r>
          </w:p>
        </w:tc>
        <w:tc>
          <w:tcPr>
            <w:tcW w:w="2256" w:type="dxa"/>
            <w:tcMar>
              <w:top w:w="100" w:type="dxa"/>
              <w:left w:w="100" w:type="dxa"/>
              <w:bottom w:w="100" w:type="dxa"/>
              <w:right w:w="100" w:type="dxa"/>
            </w:tcMar>
          </w:tcPr>
          <w:p w14:paraId="691CACB7"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4.8224x </w:t>
            </w:r>
          </w:p>
        </w:tc>
        <w:tc>
          <w:tcPr>
            <w:tcW w:w="2256" w:type="dxa"/>
            <w:tcMar>
              <w:top w:w="100" w:type="dxa"/>
              <w:left w:w="100" w:type="dxa"/>
              <w:bottom w:w="100" w:type="dxa"/>
              <w:right w:w="100" w:type="dxa"/>
            </w:tcMar>
          </w:tcPr>
          <w:p w14:paraId="0C1ACB3D"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0.4019 </w:t>
            </w:r>
          </w:p>
        </w:tc>
      </w:tr>
      <w:tr w:rsidR="00C6752C" w14:paraId="09D85EAE" w14:textId="77777777">
        <w:tc>
          <w:tcPr>
            <w:tcW w:w="2256" w:type="dxa"/>
            <w:tcMar>
              <w:top w:w="100" w:type="dxa"/>
              <w:left w:w="100" w:type="dxa"/>
              <w:bottom w:w="100" w:type="dxa"/>
              <w:right w:w="100" w:type="dxa"/>
            </w:tcMar>
          </w:tcPr>
          <w:p w14:paraId="7036E23E"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16 workers </w:t>
            </w:r>
          </w:p>
        </w:tc>
        <w:tc>
          <w:tcPr>
            <w:tcW w:w="2256" w:type="dxa"/>
            <w:tcMar>
              <w:top w:w="100" w:type="dxa"/>
              <w:left w:w="100" w:type="dxa"/>
              <w:bottom w:w="100" w:type="dxa"/>
              <w:right w:w="100" w:type="dxa"/>
            </w:tcMar>
          </w:tcPr>
          <w:p w14:paraId="04925F56"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382.95 ms </w:t>
            </w:r>
          </w:p>
        </w:tc>
        <w:tc>
          <w:tcPr>
            <w:tcW w:w="2256" w:type="dxa"/>
            <w:tcMar>
              <w:top w:w="100" w:type="dxa"/>
              <w:left w:w="100" w:type="dxa"/>
              <w:bottom w:w="100" w:type="dxa"/>
              <w:right w:w="100" w:type="dxa"/>
            </w:tcMar>
          </w:tcPr>
          <w:p w14:paraId="7E600EA0"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4.8817x </w:t>
            </w:r>
          </w:p>
        </w:tc>
        <w:tc>
          <w:tcPr>
            <w:tcW w:w="2256" w:type="dxa"/>
            <w:tcMar>
              <w:top w:w="100" w:type="dxa"/>
              <w:left w:w="100" w:type="dxa"/>
              <w:bottom w:w="100" w:type="dxa"/>
              <w:right w:w="100" w:type="dxa"/>
            </w:tcMar>
          </w:tcPr>
          <w:p w14:paraId="461E0CA8"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0.3051 </w:t>
            </w:r>
          </w:p>
        </w:tc>
      </w:tr>
      <w:tr w:rsidR="00C6752C" w14:paraId="5F7E9EB1" w14:textId="77777777">
        <w:tc>
          <w:tcPr>
            <w:tcW w:w="2256" w:type="dxa"/>
            <w:tcMar>
              <w:top w:w="100" w:type="dxa"/>
              <w:left w:w="100" w:type="dxa"/>
              <w:bottom w:w="100" w:type="dxa"/>
              <w:right w:w="100" w:type="dxa"/>
            </w:tcMar>
          </w:tcPr>
          <w:p w14:paraId="4CB4DDED"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24 workers </w:t>
            </w:r>
          </w:p>
        </w:tc>
        <w:tc>
          <w:tcPr>
            <w:tcW w:w="2256" w:type="dxa"/>
            <w:tcMar>
              <w:top w:w="100" w:type="dxa"/>
              <w:left w:w="100" w:type="dxa"/>
              <w:bottom w:w="100" w:type="dxa"/>
              <w:right w:w="100" w:type="dxa"/>
            </w:tcMar>
          </w:tcPr>
          <w:p w14:paraId="51B2A716"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384.63 ms </w:t>
            </w:r>
          </w:p>
        </w:tc>
        <w:tc>
          <w:tcPr>
            <w:tcW w:w="2256" w:type="dxa"/>
            <w:tcMar>
              <w:top w:w="100" w:type="dxa"/>
              <w:left w:w="100" w:type="dxa"/>
              <w:bottom w:w="100" w:type="dxa"/>
              <w:right w:w="100" w:type="dxa"/>
            </w:tcMar>
          </w:tcPr>
          <w:p w14:paraId="4DC0D69A"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4.8603x </w:t>
            </w:r>
          </w:p>
        </w:tc>
        <w:tc>
          <w:tcPr>
            <w:tcW w:w="2256" w:type="dxa"/>
            <w:tcMar>
              <w:top w:w="100" w:type="dxa"/>
              <w:left w:w="100" w:type="dxa"/>
              <w:bottom w:w="100" w:type="dxa"/>
              <w:right w:w="100" w:type="dxa"/>
            </w:tcMar>
          </w:tcPr>
          <w:p w14:paraId="79F5A317"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0.2025 </w:t>
            </w:r>
          </w:p>
        </w:tc>
      </w:tr>
      <w:tr w:rsidR="00C6752C" w14:paraId="63ABBBB2" w14:textId="77777777">
        <w:tc>
          <w:tcPr>
            <w:tcW w:w="2256" w:type="dxa"/>
            <w:tcMar>
              <w:top w:w="100" w:type="dxa"/>
              <w:left w:w="100" w:type="dxa"/>
              <w:bottom w:w="100" w:type="dxa"/>
              <w:right w:w="100" w:type="dxa"/>
            </w:tcMar>
          </w:tcPr>
          <w:p w14:paraId="179AD787"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32 workers </w:t>
            </w:r>
          </w:p>
        </w:tc>
        <w:tc>
          <w:tcPr>
            <w:tcW w:w="2256" w:type="dxa"/>
            <w:tcMar>
              <w:top w:w="100" w:type="dxa"/>
              <w:left w:w="100" w:type="dxa"/>
              <w:bottom w:w="100" w:type="dxa"/>
              <w:right w:w="100" w:type="dxa"/>
            </w:tcMar>
          </w:tcPr>
          <w:p w14:paraId="2A4B06BF"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384.12 ms </w:t>
            </w:r>
          </w:p>
        </w:tc>
        <w:tc>
          <w:tcPr>
            <w:tcW w:w="2256" w:type="dxa"/>
            <w:tcMar>
              <w:top w:w="100" w:type="dxa"/>
              <w:left w:w="100" w:type="dxa"/>
              <w:bottom w:w="100" w:type="dxa"/>
              <w:right w:w="100" w:type="dxa"/>
            </w:tcMar>
          </w:tcPr>
          <w:p w14:paraId="1B4EA9C7"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4.8668x </w:t>
            </w:r>
          </w:p>
        </w:tc>
        <w:tc>
          <w:tcPr>
            <w:tcW w:w="2256" w:type="dxa"/>
            <w:tcMar>
              <w:top w:w="100" w:type="dxa"/>
              <w:left w:w="100" w:type="dxa"/>
              <w:bottom w:w="100" w:type="dxa"/>
              <w:right w:w="100" w:type="dxa"/>
            </w:tcMar>
          </w:tcPr>
          <w:p w14:paraId="33D3E959"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0.1521 </w:t>
            </w:r>
          </w:p>
        </w:tc>
      </w:tr>
    </w:tbl>
    <w:p w14:paraId="4E4C76A0"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speedup aumenta de manera marcada en las primeras configuraciones concurrentes. Con 2 workers se obtuvo un speedup de 1.9655x, mientras que con 4 workers este valor ascendió a 3.6615x. Con 8 workers se alcanzó un speedup de 4.7050x y el mayor valor observado fue de 4.8817x con 16 workers.</w:t>
      </w:r>
    </w:p>
    <w:p w14:paraId="666FC598"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La eficiencia, en cambio, disminuye conforme aumenta el número de workers. Con 2 workers se obtuvo una eficiencia de 0.9827 y con 4 workers de 0.9154. A partir de 8 workers esta métrica desciende progresivamente, llegando a 0.1521 con 32 workers.</w:t>
      </w:r>
    </w:p>
    <w:p w14:paraId="68FC4084" w14:textId="77777777" w:rsidR="00C6752C" w:rsidRDefault="00DD3C40" w:rsidP="00D93560">
      <w:pPr>
        <w:keepNext/>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9. Speedup según la cantidad de workers</w:t>
      </w:r>
    </w:p>
    <w:p w14:paraId="3044022A"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421F5827" wp14:editId="4785AC41">
            <wp:extent cx="5731200" cy="3581400"/>
            <wp:effectExtent l="0" t="0" r="0" b="0"/>
            <wp:docPr id="11"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0"/>
                    <a:srcRect/>
                    <a:stretch>
                      <a:fillRect/>
                    </a:stretch>
                  </pic:blipFill>
                  <pic:spPr>
                    <a:xfrm>
                      <a:off x="0" y="0"/>
                      <a:ext cx="5731200" cy="3581400"/>
                    </a:xfrm>
                    <a:prstGeom prst="rect">
                      <a:avLst/>
                    </a:prstGeom>
                    <a:ln/>
                  </pic:spPr>
                </pic:pic>
              </a:graphicData>
            </a:graphic>
          </wp:inline>
        </w:drawing>
      </w:r>
    </w:p>
    <w:p w14:paraId="3C13C28D"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Figura 9 muestra un incremento pronunciado del speedup durante las primeras configuraciones concurrentes. El valor aumenta de 1.0272x con 1 worker a 4.7050x con 8 workers y alcanza su máximo observado de 4.8817x con 16 workers. A partir de este punto, el speedup se mantiene cercano a 4.86x, evidenciando una estabilización de la mejora obtenida al incrementar la cantidad de workers.</w:t>
      </w:r>
    </w:p>
    <w:p w14:paraId="5D1B6507" w14:textId="77777777" w:rsidR="00C6752C" w:rsidRPr="00D93560" w:rsidRDefault="00DD3C40">
      <w:pPr>
        <w:pStyle w:val="Ttulo2"/>
        <w:rPr>
          <w:rFonts w:ascii="Times New Roman" w:eastAsia="Times New Roman" w:hAnsi="Times New Roman" w:cs="Times New Roman"/>
          <w:b/>
          <w:sz w:val="24"/>
          <w:szCs w:val="24"/>
        </w:rPr>
      </w:pPr>
      <w:bookmarkStart w:id="38" w:name="_Toc242049456"/>
      <w:r w:rsidRPr="00D93560">
        <w:rPr>
          <w:rFonts w:ascii="Times New Roman" w:eastAsia="Times New Roman" w:hAnsi="Times New Roman" w:cs="Times New Roman"/>
          <w:b/>
          <w:sz w:val="24"/>
          <w:szCs w:val="24"/>
        </w:rPr>
        <w:t>9.3 Comparación secuencial vs. concurrente</w:t>
      </w:r>
      <w:bookmarkEnd w:id="38"/>
    </w:p>
    <w:p w14:paraId="7EFF9428"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versión secuencial y la versión concurrente utilizaron exactamente el mismo conjunto Train, las mismas 49 características, 100 épocas y un learning rate de 0.01. Por tanto, la diferencia entre ambas implementaciones corresponde a la estrategia utilizada para calcular el gradiente.</w:t>
      </w:r>
    </w:p>
    <w:p w14:paraId="2DE3C1D6" w14:textId="77777777" w:rsidR="00C6752C" w:rsidRDefault="00DD3C40">
      <w:pPr>
        <w:spacing w:before="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implementación secuencial obtuvo una media recortada de 1869.45 ms, mientras que la configuración concurrente de 12 workers redujo este tiempo a 387.66 ms y la configuración de 16 workers alcanzó el menor tiempo observado, con 382.95 ms.</w:t>
      </w:r>
    </w:p>
    <w:p w14:paraId="158FF999" w14:textId="77777777" w:rsidR="00C6752C" w:rsidRDefault="00C6752C">
      <w:pPr>
        <w:rPr>
          <w:rFonts w:ascii="Times New Roman" w:eastAsia="Times New Roman" w:hAnsi="Times New Roman" w:cs="Times New Roman"/>
          <w:sz w:val="24"/>
          <w:szCs w:val="24"/>
        </w:rPr>
      </w:pPr>
    </w:p>
    <w:tbl>
      <w:tblPr>
        <w:tblStyle w:val="ad"/>
        <w:tblW w:w="902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56"/>
        <w:gridCol w:w="2256"/>
        <w:gridCol w:w="2257"/>
        <w:gridCol w:w="2257"/>
      </w:tblGrid>
      <w:tr w:rsidR="00C6752C" w14:paraId="34630DA9" w14:textId="77777777">
        <w:tc>
          <w:tcPr>
            <w:tcW w:w="2256" w:type="dxa"/>
            <w:tcMar>
              <w:top w:w="100" w:type="dxa"/>
              <w:left w:w="100" w:type="dxa"/>
              <w:bottom w:w="100" w:type="dxa"/>
              <w:right w:w="100" w:type="dxa"/>
            </w:tcMar>
          </w:tcPr>
          <w:p w14:paraId="4F6727AA"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Indicador </w:t>
            </w:r>
          </w:p>
        </w:tc>
        <w:tc>
          <w:tcPr>
            <w:tcW w:w="2256" w:type="dxa"/>
            <w:tcMar>
              <w:top w:w="100" w:type="dxa"/>
              <w:left w:w="100" w:type="dxa"/>
              <w:bottom w:w="100" w:type="dxa"/>
              <w:right w:w="100" w:type="dxa"/>
            </w:tcMar>
          </w:tcPr>
          <w:p w14:paraId="436990BB"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Secuencial </w:t>
            </w:r>
          </w:p>
        </w:tc>
        <w:tc>
          <w:tcPr>
            <w:tcW w:w="2256" w:type="dxa"/>
            <w:tcMar>
              <w:top w:w="100" w:type="dxa"/>
              <w:left w:w="100" w:type="dxa"/>
              <w:bottom w:w="100" w:type="dxa"/>
              <w:right w:w="100" w:type="dxa"/>
            </w:tcMar>
          </w:tcPr>
          <w:p w14:paraId="43E225F5"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Concurrente 12 workers </w:t>
            </w:r>
          </w:p>
        </w:tc>
        <w:tc>
          <w:tcPr>
            <w:tcW w:w="2256" w:type="dxa"/>
            <w:tcMar>
              <w:top w:w="100" w:type="dxa"/>
              <w:left w:w="100" w:type="dxa"/>
              <w:bottom w:w="100" w:type="dxa"/>
              <w:right w:w="100" w:type="dxa"/>
            </w:tcMar>
          </w:tcPr>
          <w:p w14:paraId="55D7018B"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Concurrente 16 workers </w:t>
            </w:r>
          </w:p>
        </w:tc>
      </w:tr>
      <w:tr w:rsidR="00C6752C" w14:paraId="6836B5B9" w14:textId="77777777">
        <w:tc>
          <w:tcPr>
            <w:tcW w:w="2256" w:type="dxa"/>
            <w:tcMar>
              <w:top w:w="100" w:type="dxa"/>
              <w:left w:w="100" w:type="dxa"/>
              <w:bottom w:w="100" w:type="dxa"/>
              <w:right w:w="100" w:type="dxa"/>
            </w:tcMar>
          </w:tcPr>
          <w:p w14:paraId="570FCFE7"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Media recortada</w:t>
            </w:r>
          </w:p>
        </w:tc>
        <w:tc>
          <w:tcPr>
            <w:tcW w:w="2256" w:type="dxa"/>
            <w:tcMar>
              <w:top w:w="100" w:type="dxa"/>
              <w:left w:w="100" w:type="dxa"/>
              <w:bottom w:w="100" w:type="dxa"/>
              <w:right w:w="100" w:type="dxa"/>
            </w:tcMar>
          </w:tcPr>
          <w:p w14:paraId="14A7C403"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1869.45 ms </w:t>
            </w:r>
          </w:p>
        </w:tc>
        <w:tc>
          <w:tcPr>
            <w:tcW w:w="2256" w:type="dxa"/>
            <w:tcMar>
              <w:top w:w="100" w:type="dxa"/>
              <w:left w:w="100" w:type="dxa"/>
              <w:bottom w:w="100" w:type="dxa"/>
              <w:right w:w="100" w:type="dxa"/>
            </w:tcMar>
          </w:tcPr>
          <w:p w14:paraId="03175A92"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387.66 ms </w:t>
            </w:r>
          </w:p>
        </w:tc>
        <w:tc>
          <w:tcPr>
            <w:tcW w:w="2256" w:type="dxa"/>
            <w:tcMar>
              <w:top w:w="100" w:type="dxa"/>
              <w:left w:w="100" w:type="dxa"/>
              <w:bottom w:w="100" w:type="dxa"/>
              <w:right w:w="100" w:type="dxa"/>
            </w:tcMar>
          </w:tcPr>
          <w:p w14:paraId="31FA3E59"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382.95 ms </w:t>
            </w:r>
          </w:p>
        </w:tc>
      </w:tr>
      <w:tr w:rsidR="00C6752C" w14:paraId="442FA095" w14:textId="77777777">
        <w:tc>
          <w:tcPr>
            <w:tcW w:w="2256" w:type="dxa"/>
            <w:tcMar>
              <w:top w:w="100" w:type="dxa"/>
              <w:left w:w="100" w:type="dxa"/>
              <w:bottom w:w="100" w:type="dxa"/>
              <w:right w:w="100" w:type="dxa"/>
            </w:tcMar>
          </w:tcPr>
          <w:p w14:paraId="15E65F70"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Speedup </w:t>
            </w:r>
          </w:p>
        </w:tc>
        <w:tc>
          <w:tcPr>
            <w:tcW w:w="2256" w:type="dxa"/>
            <w:tcMar>
              <w:top w:w="100" w:type="dxa"/>
              <w:left w:w="100" w:type="dxa"/>
              <w:bottom w:w="100" w:type="dxa"/>
              <w:right w:w="100" w:type="dxa"/>
            </w:tcMar>
          </w:tcPr>
          <w:p w14:paraId="41E80E60"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1.0000x </w:t>
            </w:r>
          </w:p>
        </w:tc>
        <w:tc>
          <w:tcPr>
            <w:tcW w:w="2256" w:type="dxa"/>
            <w:tcMar>
              <w:top w:w="100" w:type="dxa"/>
              <w:left w:w="100" w:type="dxa"/>
              <w:bottom w:w="100" w:type="dxa"/>
              <w:right w:w="100" w:type="dxa"/>
            </w:tcMar>
          </w:tcPr>
          <w:p w14:paraId="7E7C45AC"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4.8224x </w:t>
            </w:r>
          </w:p>
        </w:tc>
        <w:tc>
          <w:tcPr>
            <w:tcW w:w="2256" w:type="dxa"/>
            <w:tcMar>
              <w:top w:w="100" w:type="dxa"/>
              <w:left w:w="100" w:type="dxa"/>
              <w:bottom w:w="100" w:type="dxa"/>
              <w:right w:w="100" w:type="dxa"/>
            </w:tcMar>
          </w:tcPr>
          <w:p w14:paraId="0089DEA9"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4.8817x </w:t>
            </w:r>
          </w:p>
        </w:tc>
      </w:tr>
      <w:tr w:rsidR="00C6752C" w14:paraId="12AAA99B" w14:textId="77777777">
        <w:tc>
          <w:tcPr>
            <w:tcW w:w="2256" w:type="dxa"/>
            <w:tcMar>
              <w:top w:w="100" w:type="dxa"/>
              <w:left w:w="100" w:type="dxa"/>
              <w:bottom w:w="100" w:type="dxa"/>
              <w:right w:w="100" w:type="dxa"/>
            </w:tcMar>
          </w:tcPr>
          <w:p w14:paraId="72304DE4"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Workers </w:t>
            </w:r>
          </w:p>
        </w:tc>
        <w:tc>
          <w:tcPr>
            <w:tcW w:w="2256" w:type="dxa"/>
            <w:tcMar>
              <w:top w:w="100" w:type="dxa"/>
              <w:left w:w="100" w:type="dxa"/>
              <w:bottom w:w="100" w:type="dxa"/>
              <w:right w:w="100" w:type="dxa"/>
            </w:tcMar>
          </w:tcPr>
          <w:p w14:paraId="4229205C"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2256" w:type="dxa"/>
            <w:tcMar>
              <w:top w:w="100" w:type="dxa"/>
              <w:left w:w="100" w:type="dxa"/>
              <w:bottom w:w="100" w:type="dxa"/>
              <w:right w:w="100" w:type="dxa"/>
            </w:tcMar>
          </w:tcPr>
          <w:p w14:paraId="3ECB3F11"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12 </w:t>
            </w:r>
          </w:p>
        </w:tc>
        <w:tc>
          <w:tcPr>
            <w:tcW w:w="2256" w:type="dxa"/>
            <w:tcMar>
              <w:top w:w="100" w:type="dxa"/>
              <w:left w:w="100" w:type="dxa"/>
              <w:bottom w:w="100" w:type="dxa"/>
              <w:right w:w="100" w:type="dxa"/>
            </w:tcMar>
          </w:tcPr>
          <w:p w14:paraId="163F3A42"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16</w:t>
            </w:r>
          </w:p>
        </w:tc>
      </w:tr>
      <w:tr w:rsidR="00C6752C" w14:paraId="2B708B36" w14:textId="77777777">
        <w:tc>
          <w:tcPr>
            <w:tcW w:w="2256" w:type="dxa"/>
            <w:tcMar>
              <w:top w:w="100" w:type="dxa"/>
              <w:left w:w="100" w:type="dxa"/>
              <w:bottom w:w="100" w:type="dxa"/>
              <w:right w:w="100" w:type="dxa"/>
            </w:tcMar>
          </w:tcPr>
          <w:p w14:paraId="3839588E"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Épocas </w:t>
            </w:r>
          </w:p>
        </w:tc>
        <w:tc>
          <w:tcPr>
            <w:tcW w:w="2256" w:type="dxa"/>
            <w:tcMar>
              <w:top w:w="100" w:type="dxa"/>
              <w:left w:w="100" w:type="dxa"/>
              <w:bottom w:w="100" w:type="dxa"/>
              <w:right w:w="100" w:type="dxa"/>
            </w:tcMar>
          </w:tcPr>
          <w:p w14:paraId="0B0710BD"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100 </w:t>
            </w:r>
          </w:p>
        </w:tc>
        <w:tc>
          <w:tcPr>
            <w:tcW w:w="2256" w:type="dxa"/>
            <w:tcMar>
              <w:top w:w="100" w:type="dxa"/>
              <w:left w:w="100" w:type="dxa"/>
              <w:bottom w:w="100" w:type="dxa"/>
              <w:right w:w="100" w:type="dxa"/>
            </w:tcMar>
          </w:tcPr>
          <w:p w14:paraId="2919CB46"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100</w:t>
            </w:r>
          </w:p>
        </w:tc>
        <w:tc>
          <w:tcPr>
            <w:tcW w:w="2256" w:type="dxa"/>
            <w:tcMar>
              <w:top w:w="100" w:type="dxa"/>
              <w:left w:w="100" w:type="dxa"/>
              <w:bottom w:w="100" w:type="dxa"/>
              <w:right w:w="100" w:type="dxa"/>
            </w:tcMar>
          </w:tcPr>
          <w:p w14:paraId="5D980123"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100</w:t>
            </w:r>
          </w:p>
        </w:tc>
      </w:tr>
      <w:tr w:rsidR="00C6752C" w14:paraId="5AC5794C" w14:textId="77777777">
        <w:tc>
          <w:tcPr>
            <w:tcW w:w="2256" w:type="dxa"/>
            <w:tcMar>
              <w:top w:w="100" w:type="dxa"/>
              <w:left w:w="100" w:type="dxa"/>
              <w:bottom w:w="100" w:type="dxa"/>
              <w:right w:w="100" w:type="dxa"/>
            </w:tcMar>
          </w:tcPr>
          <w:p w14:paraId="179954E3"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Features </w:t>
            </w:r>
          </w:p>
        </w:tc>
        <w:tc>
          <w:tcPr>
            <w:tcW w:w="2256" w:type="dxa"/>
            <w:tcMar>
              <w:top w:w="100" w:type="dxa"/>
              <w:left w:w="100" w:type="dxa"/>
              <w:bottom w:w="100" w:type="dxa"/>
              <w:right w:w="100" w:type="dxa"/>
            </w:tcMar>
          </w:tcPr>
          <w:p w14:paraId="705A39C4"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49 </w:t>
            </w:r>
          </w:p>
        </w:tc>
        <w:tc>
          <w:tcPr>
            <w:tcW w:w="2256" w:type="dxa"/>
            <w:tcMar>
              <w:top w:w="100" w:type="dxa"/>
              <w:left w:w="100" w:type="dxa"/>
              <w:bottom w:w="100" w:type="dxa"/>
              <w:right w:w="100" w:type="dxa"/>
            </w:tcMar>
          </w:tcPr>
          <w:p w14:paraId="506701F9"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49 </w:t>
            </w:r>
          </w:p>
        </w:tc>
        <w:tc>
          <w:tcPr>
            <w:tcW w:w="2256" w:type="dxa"/>
            <w:tcMar>
              <w:top w:w="100" w:type="dxa"/>
              <w:left w:w="100" w:type="dxa"/>
              <w:bottom w:w="100" w:type="dxa"/>
              <w:right w:w="100" w:type="dxa"/>
            </w:tcMar>
          </w:tcPr>
          <w:p w14:paraId="1AC38B58"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49 </w:t>
            </w:r>
          </w:p>
        </w:tc>
      </w:tr>
    </w:tbl>
    <w:p w14:paraId="64CB39A4" w14:textId="77777777" w:rsidR="00C6752C" w:rsidRDefault="00DD3C40">
      <w:pPr>
        <w:spacing w:before="240" w:after="240"/>
        <w:ind w:right="-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términos absolutos, la configuración de 16 workers presentó el menor tiempo de ejecución. No obstante, la diferencia temporal con respecto a 12 workers fue reducida: aproximadamente 4.71 ms. Esta proximidad entre ambas configuraciones será analizada posteriormente junto con la utilización de recursos y la eficiencia para determinar el punto de equilibrio de la solución.</w:t>
      </w:r>
    </w:p>
    <w:p w14:paraId="636F2B08" w14:textId="77777777" w:rsidR="00C6752C" w:rsidRPr="00D93560" w:rsidRDefault="00DD3C40">
      <w:pPr>
        <w:pStyle w:val="Ttulo2"/>
        <w:rPr>
          <w:rFonts w:ascii="Times New Roman" w:eastAsia="Times New Roman" w:hAnsi="Times New Roman" w:cs="Times New Roman"/>
          <w:b/>
          <w:sz w:val="24"/>
          <w:szCs w:val="24"/>
        </w:rPr>
      </w:pPr>
      <w:bookmarkStart w:id="39" w:name="_Toc242049457"/>
      <w:r w:rsidRPr="00D93560">
        <w:rPr>
          <w:rFonts w:ascii="Times New Roman" w:eastAsia="Times New Roman" w:hAnsi="Times New Roman" w:cs="Times New Roman"/>
          <w:b/>
          <w:sz w:val="24"/>
          <w:szCs w:val="24"/>
        </w:rPr>
        <w:t>9.4 Métricas del modelo</w:t>
      </w:r>
      <w:bookmarkEnd w:id="39"/>
    </w:p>
    <w:p w14:paraId="3AD2C5AC" w14:textId="77777777" w:rsidR="00C6752C" w:rsidRDefault="00DD3C40">
      <w:pPr>
        <w:rPr>
          <w:rFonts w:ascii="Times New Roman" w:eastAsia="Times New Roman" w:hAnsi="Times New Roman" w:cs="Times New Roman"/>
          <w:sz w:val="24"/>
          <w:szCs w:val="24"/>
        </w:rPr>
      </w:pPr>
      <w:r>
        <w:rPr>
          <w:rFonts w:ascii="Times New Roman" w:eastAsia="Times New Roman" w:hAnsi="Times New Roman" w:cs="Times New Roman"/>
          <w:sz w:val="24"/>
          <w:szCs w:val="24"/>
        </w:rPr>
        <w:t>La comparación de las métricas del modelo permite verificar que la estrategia concurrente no alteró el resultado matemático obtenido por la implementación secuencial.</w:t>
      </w:r>
    </w:p>
    <w:p w14:paraId="42F62350" w14:textId="77777777" w:rsidR="00C6752C" w:rsidRDefault="00C6752C">
      <w:pPr>
        <w:rPr>
          <w:rFonts w:ascii="Times New Roman" w:eastAsia="Times New Roman" w:hAnsi="Times New Roman" w:cs="Times New Roman"/>
          <w:sz w:val="24"/>
          <w:szCs w:val="24"/>
        </w:rPr>
      </w:pPr>
    </w:p>
    <w:p w14:paraId="77B58701" w14:textId="77777777" w:rsidR="00C6752C" w:rsidRDefault="00DD3C40">
      <w:pPr>
        <w:rPr>
          <w:rFonts w:ascii="Times New Roman" w:eastAsia="Times New Roman" w:hAnsi="Times New Roman" w:cs="Times New Roman"/>
          <w:sz w:val="24"/>
          <w:szCs w:val="24"/>
        </w:rPr>
      </w:pPr>
      <w:r>
        <w:rPr>
          <w:rFonts w:ascii="Times New Roman" w:eastAsia="Times New Roman" w:hAnsi="Times New Roman" w:cs="Times New Roman"/>
          <w:sz w:val="24"/>
          <w:szCs w:val="24"/>
        </w:rPr>
        <w:t>La evaluación sobre el conjunto Test produjo las siguientes métricas tanto para la versión secuencial como para la concurrente:</w:t>
      </w:r>
    </w:p>
    <w:p w14:paraId="0A09347E" w14:textId="77777777" w:rsidR="00C6752C" w:rsidRDefault="00C6752C">
      <w:pPr>
        <w:rPr>
          <w:rFonts w:ascii="Times New Roman" w:eastAsia="Times New Roman" w:hAnsi="Times New Roman" w:cs="Times New Roman"/>
          <w:sz w:val="24"/>
          <w:szCs w:val="24"/>
        </w:rPr>
      </w:pPr>
    </w:p>
    <w:tbl>
      <w:tblPr>
        <w:tblStyle w:val="ae"/>
        <w:tblW w:w="902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8"/>
        <w:gridCol w:w="3009"/>
        <w:gridCol w:w="3009"/>
      </w:tblGrid>
      <w:tr w:rsidR="00C6752C" w14:paraId="20808CE0" w14:textId="77777777">
        <w:tc>
          <w:tcPr>
            <w:tcW w:w="3008" w:type="dxa"/>
            <w:tcMar>
              <w:top w:w="100" w:type="dxa"/>
              <w:left w:w="100" w:type="dxa"/>
              <w:bottom w:w="100" w:type="dxa"/>
              <w:right w:w="100" w:type="dxa"/>
            </w:tcMar>
          </w:tcPr>
          <w:p w14:paraId="1E2F7475"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Métrica</w:t>
            </w:r>
          </w:p>
        </w:tc>
        <w:tc>
          <w:tcPr>
            <w:tcW w:w="3008" w:type="dxa"/>
            <w:tcMar>
              <w:top w:w="100" w:type="dxa"/>
              <w:left w:w="100" w:type="dxa"/>
              <w:bottom w:w="100" w:type="dxa"/>
              <w:right w:w="100" w:type="dxa"/>
            </w:tcMar>
          </w:tcPr>
          <w:p w14:paraId="1D936633"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Secuencial</w:t>
            </w:r>
          </w:p>
        </w:tc>
        <w:tc>
          <w:tcPr>
            <w:tcW w:w="3008" w:type="dxa"/>
            <w:tcMar>
              <w:top w:w="100" w:type="dxa"/>
              <w:left w:w="100" w:type="dxa"/>
              <w:bottom w:w="100" w:type="dxa"/>
              <w:right w:w="100" w:type="dxa"/>
            </w:tcMar>
          </w:tcPr>
          <w:p w14:paraId="3AC4871F"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Concurrente</w:t>
            </w:r>
          </w:p>
        </w:tc>
      </w:tr>
      <w:tr w:rsidR="00C6752C" w14:paraId="165A6452" w14:textId="77777777">
        <w:tc>
          <w:tcPr>
            <w:tcW w:w="3008" w:type="dxa"/>
            <w:tcMar>
              <w:top w:w="100" w:type="dxa"/>
              <w:left w:w="100" w:type="dxa"/>
              <w:bottom w:w="100" w:type="dxa"/>
              <w:right w:w="100" w:type="dxa"/>
            </w:tcMar>
          </w:tcPr>
          <w:p w14:paraId="7EA93454"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MSE</w:t>
            </w:r>
          </w:p>
        </w:tc>
        <w:tc>
          <w:tcPr>
            <w:tcW w:w="3008" w:type="dxa"/>
            <w:tcMar>
              <w:top w:w="100" w:type="dxa"/>
              <w:left w:w="100" w:type="dxa"/>
              <w:bottom w:w="100" w:type="dxa"/>
              <w:right w:w="100" w:type="dxa"/>
            </w:tcMar>
          </w:tcPr>
          <w:p w14:paraId="3C497B3E"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1,337,138,841.47</w:t>
            </w:r>
          </w:p>
        </w:tc>
        <w:tc>
          <w:tcPr>
            <w:tcW w:w="3008" w:type="dxa"/>
            <w:tcMar>
              <w:top w:w="100" w:type="dxa"/>
              <w:left w:w="100" w:type="dxa"/>
              <w:bottom w:w="100" w:type="dxa"/>
              <w:right w:w="100" w:type="dxa"/>
            </w:tcMar>
          </w:tcPr>
          <w:p w14:paraId="6A09D5C2"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1,337,138,841.47</w:t>
            </w:r>
          </w:p>
        </w:tc>
      </w:tr>
      <w:tr w:rsidR="00C6752C" w14:paraId="12AB4B1D" w14:textId="77777777">
        <w:tc>
          <w:tcPr>
            <w:tcW w:w="3008" w:type="dxa"/>
            <w:tcMar>
              <w:top w:w="100" w:type="dxa"/>
              <w:left w:w="100" w:type="dxa"/>
              <w:bottom w:w="100" w:type="dxa"/>
              <w:right w:w="100" w:type="dxa"/>
            </w:tcMar>
          </w:tcPr>
          <w:p w14:paraId="24C76666"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RMSE</w:t>
            </w:r>
          </w:p>
        </w:tc>
        <w:tc>
          <w:tcPr>
            <w:tcW w:w="3008" w:type="dxa"/>
            <w:tcMar>
              <w:top w:w="100" w:type="dxa"/>
              <w:left w:w="100" w:type="dxa"/>
              <w:bottom w:w="100" w:type="dxa"/>
              <w:right w:w="100" w:type="dxa"/>
            </w:tcMar>
          </w:tcPr>
          <w:p w14:paraId="10B00AE9"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$36,566.91</w:t>
            </w:r>
          </w:p>
        </w:tc>
        <w:tc>
          <w:tcPr>
            <w:tcW w:w="3008" w:type="dxa"/>
            <w:tcMar>
              <w:top w:w="100" w:type="dxa"/>
              <w:left w:w="100" w:type="dxa"/>
              <w:bottom w:w="100" w:type="dxa"/>
              <w:right w:w="100" w:type="dxa"/>
            </w:tcMar>
          </w:tcPr>
          <w:p w14:paraId="4C9F346E"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$36,566.91</w:t>
            </w:r>
          </w:p>
        </w:tc>
      </w:tr>
      <w:tr w:rsidR="00C6752C" w14:paraId="15A2504D" w14:textId="77777777">
        <w:tc>
          <w:tcPr>
            <w:tcW w:w="3008" w:type="dxa"/>
            <w:tcMar>
              <w:top w:w="100" w:type="dxa"/>
              <w:left w:w="100" w:type="dxa"/>
              <w:bottom w:w="100" w:type="dxa"/>
              <w:right w:w="100" w:type="dxa"/>
            </w:tcMar>
          </w:tcPr>
          <w:p w14:paraId="506D4145"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MAE</w:t>
            </w:r>
          </w:p>
        </w:tc>
        <w:tc>
          <w:tcPr>
            <w:tcW w:w="3008" w:type="dxa"/>
            <w:tcMar>
              <w:top w:w="100" w:type="dxa"/>
              <w:left w:w="100" w:type="dxa"/>
              <w:bottom w:w="100" w:type="dxa"/>
              <w:right w:w="100" w:type="dxa"/>
            </w:tcMar>
          </w:tcPr>
          <w:p w14:paraId="0A6DD494"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$12,216.60</w:t>
            </w:r>
          </w:p>
        </w:tc>
        <w:tc>
          <w:tcPr>
            <w:tcW w:w="3008" w:type="dxa"/>
            <w:tcMar>
              <w:top w:w="100" w:type="dxa"/>
              <w:left w:w="100" w:type="dxa"/>
              <w:bottom w:w="100" w:type="dxa"/>
              <w:right w:w="100" w:type="dxa"/>
            </w:tcMar>
          </w:tcPr>
          <w:p w14:paraId="3280E372"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$12,216.60</w:t>
            </w:r>
          </w:p>
        </w:tc>
      </w:tr>
      <w:tr w:rsidR="00C6752C" w14:paraId="0B9771A7" w14:textId="77777777">
        <w:tc>
          <w:tcPr>
            <w:tcW w:w="3008" w:type="dxa"/>
            <w:tcMar>
              <w:top w:w="100" w:type="dxa"/>
              <w:left w:w="100" w:type="dxa"/>
              <w:bottom w:w="100" w:type="dxa"/>
              <w:right w:w="100" w:type="dxa"/>
            </w:tcMar>
          </w:tcPr>
          <w:p w14:paraId="0EEF632E"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R²</w:t>
            </w:r>
          </w:p>
        </w:tc>
        <w:tc>
          <w:tcPr>
            <w:tcW w:w="3008" w:type="dxa"/>
            <w:tcMar>
              <w:top w:w="100" w:type="dxa"/>
              <w:left w:w="100" w:type="dxa"/>
              <w:bottom w:w="100" w:type="dxa"/>
              <w:right w:w="100" w:type="dxa"/>
            </w:tcMar>
          </w:tcPr>
          <w:p w14:paraId="10BCA0F3"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0.467884</w:t>
            </w:r>
          </w:p>
        </w:tc>
        <w:tc>
          <w:tcPr>
            <w:tcW w:w="3008" w:type="dxa"/>
            <w:tcMar>
              <w:top w:w="100" w:type="dxa"/>
              <w:left w:w="100" w:type="dxa"/>
              <w:bottom w:w="100" w:type="dxa"/>
              <w:right w:w="100" w:type="dxa"/>
            </w:tcMar>
          </w:tcPr>
          <w:p w14:paraId="2F773776"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0.467884</w:t>
            </w:r>
          </w:p>
        </w:tc>
      </w:tr>
    </w:tbl>
    <w:p w14:paraId="4BEFC798" w14:textId="77777777" w:rsidR="00C6752C" w:rsidRDefault="00C6752C">
      <w:pPr>
        <w:rPr>
          <w:rFonts w:ascii="Times New Roman" w:eastAsia="Times New Roman" w:hAnsi="Times New Roman" w:cs="Times New Roman"/>
          <w:sz w:val="24"/>
          <w:szCs w:val="24"/>
        </w:rPr>
      </w:pPr>
    </w:p>
    <w:p w14:paraId="48C8E756"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Las métricas predictivas obtenidas por las implementaciones secuencial y concurrente fueron idénticas. Ambas alcanzaron un MSE de 1,337,138,841.47, un RMSE de $36,566.91, un MAE de $12,216.60 y un coeficiente de determinación </w:t>
      </w:r>
      <m:oMath>
        <m:sSup>
          <m:sSupPr>
            <m:ctrlPr>
              <w:rPr>
                <w:rFonts w:ascii="Times New Roman" w:eastAsia="Times New Roman" w:hAnsi="Times New Roman" w:cs="Times New Roman"/>
                <w:sz w:val="24"/>
                <w:szCs w:val="24"/>
              </w:rPr>
            </m:ctrlPr>
          </m:sSupPr>
          <m:e>
            <m:r>
              <w:rPr>
                <w:rFonts w:ascii="Times New Roman" w:eastAsia="Times New Roman" w:hAnsi="Times New Roman" w:cs="Times New Roman"/>
                <w:sz w:val="24"/>
                <w:szCs w:val="24"/>
              </w:rPr>
              <m:t>R</m:t>
            </m:r>
          </m:e>
          <m:sup>
            <m:r>
              <w:rPr>
                <w:rFonts w:ascii="Times New Roman" w:eastAsia="Times New Roman" w:hAnsi="Times New Roman" w:cs="Times New Roman"/>
                <w:sz w:val="24"/>
                <w:szCs w:val="24"/>
              </w:rPr>
              <m:t>2</m:t>
            </m:r>
          </m:sup>
        </m:sSup>
      </m:oMath>
      <w:r>
        <w:rPr>
          <w:rFonts w:ascii="Times New Roman" w:eastAsia="Times New Roman" w:hAnsi="Times New Roman" w:cs="Times New Roman"/>
          <w:sz w:val="24"/>
          <w:szCs w:val="24"/>
        </w:rPr>
        <w:t xml:space="preserve"> de 0.467884.</w:t>
      </w:r>
    </w:p>
    <w:p w14:paraId="5E5FB544"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Adicionalmente, la comparación de los parámetros obtenidos al finalizar el entrenamiento mostró una diferencia máxima de 0.000000000000 entre ambas implementaciones. Esto evidencia que la estrategia concurrente utilizada conserva el resultado numérico producido por el algoritmo secuencial y que la mejora observada corresponde al tiempo de procesamiento, no a una modificación del modelo matemático.</w:t>
      </w:r>
    </w:p>
    <w:p w14:paraId="18B9E88B" w14:textId="77777777" w:rsidR="00C6752C" w:rsidRDefault="00C6752C">
      <w:pPr>
        <w:spacing w:before="240" w:after="240"/>
        <w:jc w:val="both"/>
        <w:rPr>
          <w:rFonts w:ascii="Times New Roman" w:eastAsia="Times New Roman" w:hAnsi="Times New Roman" w:cs="Times New Roman"/>
          <w:sz w:val="24"/>
          <w:szCs w:val="24"/>
        </w:rPr>
      </w:pPr>
    </w:p>
    <w:p w14:paraId="2F1AD31F" w14:textId="77777777" w:rsidR="00C6752C" w:rsidRDefault="00DD3C40" w:rsidP="00D93560">
      <w:pPr>
        <w:keepNext/>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Figura 10. Evidencia de ejecución de las implementaciones secuencial y concurrente en Go (corrida individual en modo quick con 12 workers; los tiempos oficiales son las medias recortadas de la sección 9.1).</w:t>
      </w:r>
    </w:p>
    <w:p w14:paraId="33220FB3"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6E2E1C84" wp14:editId="7A08EB29">
            <wp:extent cx="2592935" cy="3957638"/>
            <wp:effectExtent l="0" t="0" r="0" b="0"/>
            <wp:docPr id="13"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1"/>
                    <a:srcRect/>
                    <a:stretch>
                      <a:fillRect/>
                    </a:stretch>
                  </pic:blipFill>
                  <pic:spPr>
                    <a:xfrm>
                      <a:off x="0" y="0"/>
                      <a:ext cx="2592935" cy="3957638"/>
                    </a:xfrm>
                    <a:prstGeom prst="rect">
                      <a:avLst/>
                    </a:prstGeom>
                    <a:ln/>
                  </pic:spPr>
                </pic:pic>
              </a:graphicData>
            </a:graphic>
          </wp:inline>
        </w:drawing>
      </w:r>
      <w:r>
        <w:rPr>
          <w:rFonts w:ascii="Times New Roman" w:eastAsia="Times New Roman" w:hAnsi="Times New Roman" w:cs="Times New Roman"/>
          <w:noProof/>
          <w:sz w:val="24"/>
          <w:szCs w:val="24"/>
        </w:rPr>
        <w:drawing>
          <wp:inline distT="114300" distB="114300" distL="114300" distR="114300" wp14:anchorId="433283CC" wp14:editId="03F7055A">
            <wp:extent cx="2569632" cy="3949619"/>
            <wp:effectExtent l="0" t="0" r="0" b="0"/>
            <wp:docPr id="10"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2"/>
                    <a:srcRect/>
                    <a:stretch>
                      <a:fillRect/>
                    </a:stretch>
                  </pic:blipFill>
                  <pic:spPr>
                    <a:xfrm>
                      <a:off x="0" y="0"/>
                      <a:ext cx="2569632" cy="3949619"/>
                    </a:xfrm>
                    <a:prstGeom prst="rect">
                      <a:avLst/>
                    </a:prstGeom>
                    <a:ln/>
                  </pic:spPr>
                </pic:pic>
              </a:graphicData>
            </a:graphic>
          </wp:inline>
        </w:drawing>
      </w:r>
    </w:p>
    <w:p w14:paraId="3CC10BC9" w14:textId="77777777" w:rsidR="00C6752C" w:rsidRDefault="00C6752C">
      <w:pPr>
        <w:spacing w:before="240" w:after="240"/>
        <w:jc w:val="both"/>
        <w:rPr>
          <w:rFonts w:ascii="Times New Roman" w:eastAsia="Times New Roman" w:hAnsi="Times New Roman" w:cs="Times New Roman"/>
          <w:sz w:val="24"/>
          <w:szCs w:val="24"/>
        </w:rPr>
      </w:pPr>
    </w:p>
    <w:p w14:paraId="54EDFBFB" w14:textId="77777777" w:rsidR="00C6752C" w:rsidRDefault="00DD3C40">
      <w:pPr>
        <w:pStyle w:val="Ttulo1"/>
        <w:keepLines w:val="0"/>
        <w:spacing w:before="480"/>
        <w:jc w:val="both"/>
        <w:rPr>
          <w:rFonts w:ascii="Times New Roman" w:eastAsia="Times New Roman" w:hAnsi="Times New Roman" w:cs="Times New Roman"/>
          <w:b/>
          <w:bCs/>
          <w:sz w:val="24"/>
          <w:szCs w:val="24"/>
        </w:rPr>
      </w:pPr>
      <w:bookmarkStart w:id="40" w:name="_Toc242049458"/>
      <w:r>
        <w:rPr>
          <w:rFonts w:ascii="Times New Roman" w:eastAsia="Times New Roman" w:hAnsi="Times New Roman" w:cs="Times New Roman"/>
          <w:b/>
          <w:bCs/>
          <w:sz w:val="24"/>
          <w:szCs w:val="24"/>
        </w:rPr>
        <w:t>10. Análisis de escalabilidad y trade-offs</w:t>
      </w:r>
      <w:bookmarkEnd w:id="40"/>
    </w:p>
    <w:p w14:paraId="48E89D7B"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resultados experimentales evidencian que la implementación concurrente mejora de forma significativa el tiempo de entrenamiento respecto a la versión secuencial. Sin embargo, esta mejora no crece proporcionalmente con la cantidad de workers. Mientras que las primeras configuraciones muestran incrementos importantes de speedup, a partir de cierto grado de concurrencia aparecen rendimientos decrecientes.</w:t>
      </w:r>
    </w:p>
    <w:p w14:paraId="1EEE5499" w14:textId="77777777" w:rsidR="00C6752C" w:rsidRDefault="00C6752C">
      <w:pPr>
        <w:jc w:val="both"/>
        <w:rPr>
          <w:rFonts w:ascii="Times New Roman" w:eastAsia="Times New Roman" w:hAnsi="Times New Roman" w:cs="Times New Roman"/>
          <w:sz w:val="24"/>
          <w:szCs w:val="24"/>
        </w:rPr>
      </w:pPr>
    </w:p>
    <w:p w14:paraId="38302E0D"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Figura 9 permite observar este comportamiento: el speedup aumenta rápidamente durante las primeras configuraciones y posteriormente tiende a estabilizarse alrededor de 4.8x. Por tanto, el incremento del número de workers continúa aumentando el grado de concurrencia del programa, pero deja de traducirse en reducciones proporcionales del tiempo de ejecución.</w:t>
      </w:r>
    </w:p>
    <w:p w14:paraId="2B63729B" w14:textId="77777777" w:rsidR="00C6752C" w:rsidRPr="00D93560" w:rsidRDefault="00DD3C40">
      <w:pPr>
        <w:pStyle w:val="Ttulo2"/>
        <w:rPr>
          <w:rFonts w:ascii="Times New Roman" w:eastAsia="Times New Roman" w:hAnsi="Times New Roman" w:cs="Times New Roman"/>
          <w:b/>
          <w:sz w:val="24"/>
          <w:szCs w:val="24"/>
        </w:rPr>
      </w:pPr>
      <w:bookmarkStart w:id="41" w:name="_Toc242049459"/>
      <w:r w:rsidRPr="00D93560">
        <w:rPr>
          <w:rFonts w:ascii="Times New Roman" w:eastAsia="Times New Roman" w:hAnsi="Times New Roman" w:cs="Times New Roman"/>
          <w:b/>
          <w:sz w:val="24"/>
          <w:szCs w:val="24"/>
        </w:rPr>
        <w:t>10.1 Comportamiento de la escalabilidad</w:t>
      </w:r>
      <w:bookmarkEnd w:id="41"/>
      <w:r w:rsidRPr="00D93560">
        <w:rPr>
          <w:rFonts w:ascii="Times New Roman" w:eastAsia="Times New Roman" w:hAnsi="Times New Roman" w:cs="Times New Roman"/>
          <w:b/>
          <w:sz w:val="24"/>
          <w:szCs w:val="24"/>
        </w:rPr>
        <w:t xml:space="preserve"> </w:t>
      </w:r>
    </w:p>
    <w:p w14:paraId="21305B88"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Entre 1 y 4 workers se observa una escalabilidad cercana a la relación esperada respecto al número de workers. Con 2 workers se obtuvo un speedup de 1.9655x y una eficiencia de </w:t>
      </w:r>
      <w:r>
        <w:rPr>
          <w:rFonts w:ascii="Times New Roman" w:eastAsia="Times New Roman" w:hAnsi="Times New Roman" w:cs="Times New Roman"/>
          <w:sz w:val="24"/>
          <w:szCs w:val="24"/>
        </w:rPr>
        <w:lastRenderedPageBreak/>
        <w:t>0.9827, mientras que con 4 workers se alcanzó un speedup de 3.6615x y una eficiencia de 0.9154.</w:t>
      </w:r>
    </w:p>
    <w:p w14:paraId="57344539" w14:textId="77777777" w:rsidR="00C6752C" w:rsidRDefault="00C6752C">
      <w:pPr>
        <w:jc w:val="both"/>
        <w:rPr>
          <w:rFonts w:ascii="Times New Roman" w:eastAsia="Times New Roman" w:hAnsi="Times New Roman" w:cs="Times New Roman"/>
          <w:sz w:val="24"/>
          <w:szCs w:val="24"/>
        </w:rPr>
      </w:pPr>
    </w:p>
    <w:p w14:paraId="0B508D3A"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Estos resultados indican que, en las primeras configuraciones, una parte importante del trabajo computacional puede distribuirse eficazmente entre los workers disponibles.</w:t>
      </w:r>
    </w:p>
    <w:p w14:paraId="2C46A4AA" w14:textId="77777777" w:rsidR="00C6752C" w:rsidRDefault="00C6752C">
      <w:pPr>
        <w:jc w:val="both"/>
        <w:rPr>
          <w:rFonts w:ascii="Times New Roman" w:eastAsia="Times New Roman" w:hAnsi="Times New Roman" w:cs="Times New Roman"/>
          <w:sz w:val="24"/>
          <w:szCs w:val="24"/>
        </w:rPr>
      </w:pPr>
    </w:p>
    <w:p w14:paraId="2D27E93F"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 8 workers el speedup aumentó hasta 4.7050x; sin embargo, la eficiencia descendió a 0.5881. Posteriormente, con 12 workers se obtuvo un speedup de 4.8224x y con 16 workers un máximo observado de 4.8817x. A partir de esta región, aumentar la cantidad de workers produjo mejoras muy reducidas o inexistentes.</w:t>
      </w:r>
    </w:p>
    <w:p w14:paraId="6F2BE768" w14:textId="77777777" w:rsidR="00C6752C" w:rsidRDefault="00C6752C">
      <w:pPr>
        <w:jc w:val="both"/>
        <w:rPr>
          <w:rFonts w:ascii="Times New Roman" w:eastAsia="Times New Roman" w:hAnsi="Times New Roman" w:cs="Times New Roman"/>
          <w:sz w:val="24"/>
          <w:szCs w:val="24"/>
        </w:rPr>
      </w:pPr>
    </w:p>
    <w:p w14:paraId="0259729A"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configuraciones de 24 y 32 workers obtuvieron speedups de 4.8603x y 4.8668x respectivamente, valores ligeramente inferiores al obtenido con 16 workers. Esto muestra que la solución alcanza una región de saturación aproximadamente entre 12 y 16 workers, después de la cual incrementar el grado de concurrencia no produce una mejora adicional significativa.</w:t>
      </w:r>
    </w:p>
    <w:p w14:paraId="3C8E2E20" w14:textId="77777777" w:rsidR="00C6752C" w:rsidRDefault="00C6752C">
      <w:pPr>
        <w:jc w:val="both"/>
        <w:rPr>
          <w:rFonts w:ascii="Times New Roman" w:eastAsia="Times New Roman" w:hAnsi="Times New Roman" w:cs="Times New Roman"/>
          <w:sz w:val="24"/>
          <w:szCs w:val="24"/>
        </w:rPr>
      </w:pPr>
    </w:p>
    <w:p w14:paraId="358C539A"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Esto coincide además con las características del hardware utilizado, que dispone de 12 procesadores lógicos. Las configuraciones de 16, 24 y 32 workers superan dicha cantidad y, por tanto, corresponden a escenarios de sobresuscripción.</w:t>
      </w:r>
    </w:p>
    <w:p w14:paraId="636FFA7C" w14:textId="77777777" w:rsidR="005F0115" w:rsidRDefault="004443CB" w:rsidP="00D93560">
      <w:pPr>
        <w:keepNext/>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11. Eficiencia según la cantidad de workers</w:t>
      </w:r>
    </w:p>
    <w:p w14:paraId="59E94215" w14:textId="77777777" w:rsidR="005F0115" w:rsidRDefault="004443CB">
      <w:pP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46BB1B04" wp14:editId="13084478">
            <wp:extent cx="5731200" cy="3582000"/>
            <wp:effectExtent l="0" t="0" r="0" b="0"/>
            <wp:docPr id="15" name="eficiencia.png"/>
            <wp:cNvGraphicFramePr/>
            <a:graphic xmlns:a="http://schemas.openxmlformats.org/drawingml/2006/main">
              <a:graphicData uri="http://schemas.openxmlformats.org/drawingml/2006/picture">
                <pic:pic xmlns:pic="http://schemas.openxmlformats.org/drawingml/2006/picture">
                  <pic:nvPicPr>
                    <pic:cNvPr id="0" name="eficiencia.png"/>
                    <pic:cNvPicPr preferRelativeResize="0"/>
                  </pic:nvPicPr>
                  <pic:blipFill>
                    <a:blip r:embed="rId23"/>
                    <a:srcRect/>
                    <a:stretch>
                      <a:fillRect/>
                    </a:stretch>
                  </pic:blipFill>
                  <pic:spPr>
                    <a:xfrm>
                      <a:off x="0" y="0"/>
                      <a:ext cx="5731200" cy="3582000"/>
                    </a:xfrm>
                    <a:prstGeom prst="rect">
                      <a:avLst/>
                    </a:prstGeom>
                    <a:ln/>
                  </pic:spPr>
                </pic:pic>
              </a:graphicData>
            </a:graphic>
          </wp:inline>
        </w:drawing>
      </w:r>
    </w:p>
    <w:p w14:paraId="64991411" w14:textId="77777777" w:rsidR="005F0115" w:rsidRDefault="004443CB">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Figura 11 muestra que la eficiencia se mantiene cerca del valor ideal hasta 4 workers y cae de forma marcada al superar los 6 núcleos físicos del procesador, donde los hilos adicionales comparten unidades de cálculo y ancho de banda de memoria.</w:t>
      </w:r>
    </w:p>
    <w:p w14:paraId="5FA3B45A" w14:textId="77777777" w:rsidR="00C6752C" w:rsidRPr="00D93560" w:rsidRDefault="00DD3C40">
      <w:pPr>
        <w:pStyle w:val="Ttulo2"/>
        <w:jc w:val="both"/>
        <w:rPr>
          <w:rFonts w:ascii="Times New Roman" w:eastAsia="Times New Roman" w:hAnsi="Times New Roman" w:cs="Times New Roman"/>
          <w:b/>
          <w:sz w:val="24"/>
          <w:szCs w:val="24"/>
        </w:rPr>
      </w:pPr>
      <w:bookmarkStart w:id="42" w:name="_Toc242049460"/>
      <w:r w:rsidRPr="00D93560">
        <w:rPr>
          <w:rFonts w:ascii="Times New Roman" w:eastAsia="Times New Roman" w:hAnsi="Times New Roman" w:cs="Times New Roman"/>
          <w:b/>
          <w:sz w:val="24"/>
          <w:szCs w:val="24"/>
        </w:rPr>
        <w:lastRenderedPageBreak/>
        <w:t>10.2 Rendimientos decrecientes y overhead</w:t>
      </w:r>
      <w:bookmarkEnd w:id="42"/>
    </w:p>
    <w:p w14:paraId="264ADB48"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comportamiento observado puede explicarse por la existencia de costos inherentes a la ejecución concurrente. En el diseño implementado, el trabajo debe dividirse en jobs, distribuirse entre los workers mediante channels, procesarse de forma concurrente, enviarse nuevamente al coordinador y finalmente reducir los gradientes parciales antes de actualizar los parámetros del modelo.</w:t>
      </w:r>
    </w:p>
    <w:p w14:paraId="20CB12EE" w14:textId="77777777" w:rsidR="00C6752C" w:rsidRDefault="00C6752C">
      <w:pPr>
        <w:jc w:val="both"/>
        <w:rPr>
          <w:rFonts w:ascii="Times New Roman" w:eastAsia="Times New Roman" w:hAnsi="Times New Roman" w:cs="Times New Roman"/>
          <w:sz w:val="24"/>
          <w:szCs w:val="24"/>
        </w:rPr>
      </w:pPr>
    </w:p>
    <w:p w14:paraId="29A1E9A9"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Por tanto, aumentar el número de workers no incrementa únicamente la capacidad de cálculo, sino también las tareas de coordinación asociadas a la concurrencia.</w:t>
      </w:r>
    </w:p>
    <w:p w14:paraId="438DD0E3" w14:textId="77777777" w:rsidR="00C6752C" w:rsidRDefault="00C6752C">
      <w:pPr>
        <w:jc w:val="both"/>
        <w:rPr>
          <w:rFonts w:ascii="Times New Roman" w:eastAsia="Times New Roman" w:hAnsi="Times New Roman" w:cs="Times New Roman"/>
          <w:sz w:val="24"/>
          <w:szCs w:val="24"/>
        </w:rPr>
      </w:pPr>
    </w:p>
    <w:p w14:paraId="32935BCC"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implementación utiliza goroutines, channels y sync.WaitGroup para distribuir el trabajo y coordinar su finalización. Los workers calculan sus gradientes de manera local y la reducción se realiza posteriormente desde un único flujo de ejecución.</w:t>
      </w:r>
    </w:p>
    <w:p w14:paraId="5A3577F3" w14:textId="77777777" w:rsidR="00C6752C" w:rsidRDefault="00C6752C">
      <w:pPr>
        <w:jc w:val="both"/>
        <w:rPr>
          <w:rFonts w:ascii="Times New Roman" w:eastAsia="Times New Roman" w:hAnsi="Times New Roman" w:cs="Times New Roman"/>
          <w:sz w:val="24"/>
          <w:szCs w:val="24"/>
        </w:rPr>
      </w:pPr>
    </w:p>
    <w:p w14:paraId="5047931F"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Este diseño evita que múltiples workers actualicen simultáneamente los pesos y, por ello, no requiere un sync.Mutex para protegerlos durante el cálculo. Esta decisión reduce la contención asociada a bloqueos sobre una estructura global compartida.</w:t>
      </w:r>
    </w:p>
    <w:p w14:paraId="64E3F10A" w14:textId="77777777" w:rsidR="00C6752C" w:rsidRDefault="00C6752C">
      <w:pPr>
        <w:jc w:val="both"/>
        <w:rPr>
          <w:rFonts w:ascii="Times New Roman" w:eastAsia="Times New Roman" w:hAnsi="Times New Roman" w:cs="Times New Roman"/>
          <w:sz w:val="24"/>
          <w:szCs w:val="24"/>
        </w:rPr>
      </w:pPr>
    </w:p>
    <w:p w14:paraId="17A2F23D"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Sin embargo, incluso sin utilizar un mutex para los pesos, permanecen otros costos de concurrencia, como la comunicación mediante channels, la gestión y planificación de goroutines, la coordinación de su finalización y la reducción de resultados parciales. </w:t>
      </w:r>
    </w:p>
    <w:p w14:paraId="6133CD53" w14:textId="77777777" w:rsidR="00C6752C" w:rsidRDefault="00C6752C">
      <w:pPr>
        <w:jc w:val="both"/>
        <w:rPr>
          <w:rFonts w:ascii="Times New Roman" w:eastAsia="Times New Roman" w:hAnsi="Times New Roman" w:cs="Times New Roman"/>
          <w:sz w:val="24"/>
          <w:szCs w:val="24"/>
        </w:rPr>
      </w:pPr>
    </w:p>
    <w:p w14:paraId="1B58C7B7"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Cuando existen suficientes recursos de procesamiento disponibles, estos costos son pequeños frente al beneficio de dividir el cálculo. En cambio, cuando la cantidad de workers supera la capacidad lógica del procesador, el beneficio adicional disminuye y el overhead representa una proporción mayor del tiempo total.</w:t>
      </w:r>
    </w:p>
    <w:p w14:paraId="37F273CC" w14:textId="77777777" w:rsidR="00C6752C" w:rsidRPr="00D93560" w:rsidRDefault="00DD3C40">
      <w:pPr>
        <w:pStyle w:val="Ttulo2"/>
        <w:jc w:val="both"/>
        <w:rPr>
          <w:rFonts w:ascii="Times New Roman" w:eastAsia="Times New Roman" w:hAnsi="Times New Roman" w:cs="Times New Roman"/>
          <w:b/>
          <w:sz w:val="24"/>
          <w:szCs w:val="24"/>
        </w:rPr>
      </w:pPr>
      <w:bookmarkStart w:id="43" w:name="_Toc242049461"/>
      <w:r w:rsidRPr="00D93560">
        <w:rPr>
          <w:rFonts w:ascii="Times New Roman" w:eastAsia="Times New Roman" w:hAnsi="Times New Roman" w:cs="Times New Roman"/>
          <w:b/>
          <w:sz w:val="24"/>
          <w:szCs w:val="24"/>
        </w:rPr>
        <w:t>10.3 Trade-offs de la solución concurrente</w:t>
      </w:r>
      <w:bookmarkEnd w:id="43"/>
    </w:p>
    <w:p w14:paraId="6B513B6A"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resultados muestran que existe un compromiso entre tiempo de ejecución, eficiencia y grado de concurrencia.</w:t>
      </w:r>
    </w:p>
    <w:p w14:paraId="26613756" w14:textId="77777777" w:rsidR="00C6752C" w:rsidRDefault="00C6752C">
      <w:pPr>
        <w:jc w:val="both"/>
        <w:rPr>
          <w:rFonts w:ascii="Times New Roman" w:eastAsia="Times New Roman" w:hAnsi="Times New Roman" w:cs="Times New Roman"/>
          <w:sz w:val="24"/>
          <w:szCs w:val="24"/>
        </w:rPr>
      </w:pPr>
    </w:p>
    <w:p w14:paraId="7A94B262"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Utilizar pocos workers mantiene una eficiencia elevada, pero no aprovecha completamente la capacidad de procesamiento disponible. Por ejemplo, con 2 workers la eficiencia fue de 0.9827, pero el speedup alcanzado fue de 1.9655x.</w:t>
      </w:r>
    </w:p>
    <w:p w14:paraId="358C5921" w14:textId="77777777" w:rsidR="00C6752C" w:rsidRDefault="00C6752C">
      <w:pPr>
        <w:jc w:val="both"/>
        <w:rPr>
          <w:rFonts w:ascii="Times New Roman" w:eastAsia="Times New Roman" w:hAnsi="Times New Roman" w:cs="Times New Roman"/>
          <w:sz w:val="24"/>
          <w:szCs w:val="24"/>
        </w:rPr>
      </w:pPr>
    </w:p>
    <w:p w14:paraId="644426D2"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Al incrementar el número de workers se obtiene un menor tiempo de ejecución, pero la eficiencia respecto al número de workers comienza a disminuir. Con 8 workers la eficiencia fue de 0.5881, con 12 workers descendió a 0.4019 y con 16 workers a 0.3051. Con 32 workers, aunque el speedup permaneció alrededor de 4.87x, la eficiencia se redujo hasta 0.1521.</w:t>
      </w:r>
    </w:p>
    <w:p w14:paraId="25922C58" w14:textId="77777777" w:rsidR="00C6752C" w:rsidRDefault="00C6752C">
      <w:pPr>
        <w:jc w:val="both"/>
        <w:rPr>
          <w:rFonts w:ascii="Times New Roman" w:eastAsia="Times New Roman" w:hAnsi="Times New Roman" w:cs="Times New Roman"/>
          <w:sz w:val="24"/>
          <w:szCs w:val="24"/>
        </w:rPr>
      </w:pPr>
    </w:p>
    <w:p w14:paraId="73BBEE94"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Por ello, el mayor número de workers no implica necesariamente la configuración más conveniente. La configuración de 16 workers obtuvo el menor tiempo absoluto, 382.95 ms, </w:t>
      </w:r>
      <w:r>
        <w:rPr>
          <w:rFonts w:ascii="Times New Roman" w:eastAsia="Times New Roman" w:hAnsi="Times New Roman" w:cs="Times New Roman"/>
          <w:sz w:val="24"/>
          <w:szCs w:val="24"/>
        </w:rPr>
        <w:lastRenderedPageBreak/>
        <w:t>pero la configuración de 12 workers alcanzó 387.66 ms, una diferencia de aproximadamente 4.71 ms.</w:t>
      </w:r>
    </w:p>
    <w:p w14:paraId="0BBC8FF7" w14:textId="77777777" w:rsidR="00C6752C" w:rsidRDefault="00C6752C">
      <w:pPr>
        <w:jc w:val="both"/>
        <w:rPr>
          <w:rFonts w:ascii="Times New Roman" w:eastAsia="Times New Roman" w:hAnsi="Times New Roman" w:cs="Times New Roman"/>
          <w:sz w:val="24"/>
          <w:szCs w:val="24"/>
        </w:rPr>
      </w:pPr>
    </w:p>
    <w:p w14:paraId="5BEBB54B"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Esto demuestra que, a partir de cierto punto, aumentar los workers produce una ganancia temporal muy pequeña a cambio de una menor eficiencia y un mayor grado de coordinación. La determinación definitiva del punto de equilibrio requiere complementar estos resultados con el análisis del consumo de CPU, memoria y asignaciones, desarrollado en la sección 11.</w:t>
      </w:r>
    </w:p>
    <w:p w14:paraId="7C96F1C8" w14:textId="77777777" w:rsidR="00C6752C" w:rsidRDefault="00DD3C40">
      <w:pPr>
        <w:pStyle w:val="Ttulo2"/>
        <w:keepLines w:val="0"/>
        <w:spacing w:after="80"/>
        <w:jc w:val="both"/>
        <w:rPr>
          <w:rFonts w:ascii="Times New Roman" w:eastAsia="Times New Roman" w:hAnsi="Times New Roman" w:cs="Times New Roman"/>
          <w:b/>
          <w:bCs/>
          <w:sz w:val="24"/>
          <w:szCs w:val="24"/>
        </w:rPr>
      </w:pPr>
      <w:bookmarkStart w:id="44" w:name="_Toc242049462"/>
      <w:r>
        <w:rPr>
          <w:rFonts w:ascii="Times New Roman" w:eastAsia="Times New Roman" w:hAnsi="Times New Roman" w:cs="Times New Roman"/>
          <w:b/>
          <w:bCs/>
          <w:sz w:val="24"/>
          <w:szCs w:val="24"/>
        </w:rPr>
        <w:t>10.4 Estimación de la fracción secuencial (métrica de Karp–Flatt)</w:t>
      </w:r>
      <w:bookmarkEnd w:id="44"/>
    </w:p>
    <w:p w14:paraId="45C6894E" w14:textId="77777777" w:rsidR="00C6752C" w:rsidRDefault="00DD3C40">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determinar si la saturación del speedup se debe a una parte secuencial del algoritmo (ley de Amdahl) o a otros factores, se calculó la fracción secuencial determinada experimentalmente propuesta por Karp y Flatt (1990): e = (1/S − 1/p) / (1 − 1/p), donde S es el speedup medido y p el número de workers.</w:t>
      </w:r>
    </w:p>
    <w:tbl>
      <w:tblPr>
        <w:tblStyle w:val="TableNormal"/>
        <w:tblW w:w="902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8"/>
        <w:gridCol w:w="3009"/>
        <w:gridCol w:w="3009"/>
      </w:tblGrid>
      <w:tr w:rsidR="00C6752C" w14:paraId="74F61E7B" w14:textId="77777777">
        <w:tc>
          <w:tcPr>
            <w:tcW w:w="3008" w:type="dxa"/>
            <w:tcMar>
              <w:top w:w="100" w:type="dxa"/>
              <w:left w:w="100" w:type="dxa"/>
              <w:bottom w:w="100" w:type="dxa"/>
              <w:right w:w="100" w:type="dxa"/>
            </w:tcMar>
          </w:tcPr>
          <w:p w14:paraId="6C8E54B8" w14:textId="77777777" w:rsidR="00C6752C" w:rsidRDefault="00DD3C4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Workers (p)</w:t>
            </w:r>
          </w:p>
        </w:tc>
        <w:tc>
          <w:tcPr>
            <w:tcW w:w="3009" w:type="dxa"/>
            <w:tcMar>
              <w:top w:w="100" w:type="dxa"/>
              <w:left w:w="100" w:type="dxa"/>
              <w:bottom w:w="100" w:type="dxa"/>
              <w:right w:w="100" w:type="dxa"/>
            </w:tcMar>
          </w:tcPr>
          <w:p w14:paraId="2B54F973" w14:textId="77777777" w:rsidR="00C6752C" w:rsidRDefault="00DD3C4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Speedup (S)</w:t>
            </w:r>
          </w:p>
        </w:tc>
        <w:tc>
          <w:tcPr>
            <w:tcW w:w="3009" w:type="dxa"/>
            <w:tcMar>
              <w:top w:w="100" w:type="dxa"/>
              <w:left w:w="100" w:type="dxa"/>
              <w:bottom w:w="100" w:type="dxa"/>
              <w:right w:w="100" w:type="dxa"/>
            </w:tcMar>
          </w:tcPr>
          <w:p w14:paraId="75F28C1D" w14:textId="77777777" w:rsidR="00C6752C" w:rsidRDefault="00DD3C4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Fracción secuencial e</w:t>
            </w:r>
          </w:p>
        </w:tc>
      </w:tr>
      <w:tr w:rsidR="00C6752C" w14:paraId="1EF295B5" w14:textId="77777777">
        <w:tc>
          <w:tcPr>
            <w:tcW w:w="3008" w:type="dxa"/>
            <w:tcMar>
              <w:top w:w="100" w:type="dxa"/>
              <w:left w:w="100" w:type="dxa"/>
              <w:bottom w:w="100" w:type="dxa"/>
              <w:right w:w="100" w:type="dxa"/>
            </w:tcMar>
          </w:tcPr>
          <w:p w14:paraId="20FC4EE5"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3009" w:type="dxa"/>
            <w:tcMar>
              <w:top w:w="100" w:type="dxa"/>
              <w:left w:w="100" w:type="dxa"/>
              <w:bottom w:w="100" w:type="dxa"/>
              <w:right w:w="100" w:type="dxa"/>
            </w:tcMar>
          </w:tcPr>
          <w:p w14:paraId="0A6B6490"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1.9655</w:t>
            </w:r>
          </w:p>
        </w:tc>
        <w:tc>
          <w:tcPr>
            <w:tcW w:w="3009" w:type="dxa"/>
            <w:tcMar>
              <w:top w:w="100" w:type="dxa"/>
              <w:left w:w="100" w:type="dxa"/>
              <w:bottom w:w="100" w:type="dxa"/>
              <w:right w:w="100" w:type="dxa"/>
            </w:tcMar>
          </w:tcPr>
          <w:p w14:paraId="54FD92B9"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0.0176</w:t>
            </w:r>
          </w:p>
        </w:tc>
      </w:tr>
      <w:tr w:rsidR="00C6752C" w14:paraId="3F83E77C" w14:textId="77777777">
        <w:tc>
          <w:tcPr>
            <w:tcW w:w="3008" w:type="dxa"/>
            <w:tcMar>
              <w:top w:w="100" w:type="dxa"/>
              <w:left w:w="100" w:type="dxa"/>
              <w:bottom w:w="100" w:type="dxa"/>
              <w:right w:w="100" w:type="dxa"/>
            </w:tcMar>
          </w:tcPr>
          <w:p w14:paraId="5B65F3B4"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w:t>
            </w:r>
          </w:p>
        </w:tc>
        <w:tc>
          <w:tcPr>
            <w:tcW w:w="3009" w:type="dxa"/>
            <w:tcMar>
              <w:top w:w="100" w:type="dxa"/>
              <w:left w:w="100" w:type="dxa"/>
              <w:bottom w:w="100" w:type="dxa"/>
              <w:right w:w="100" w:type="dxa"/>
            </w:tcMar>
          </w:tcPr>
          <w:p w14:paraId="71432E02"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3.6615</w:t>
            </w:r>
          </w:p>
        </w:tc>
        <w:tc>
          <w:tcPr>
            <w:tcW w:w="3009" w:type="dxa"/>
            <w:tcMar>
              <w:top w:w="100" w:type="dxa"/>
              <w:left w:w="100" w:type="dxa"/>
              <w:bottom w:w="100" w:type="dxa"/>
              <w:right w:w="100" w:type="dxa"/>
            </w:tcMar>
          </w:tcPr>
          <w:p w14:paraId="3948F8F7"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0.0308</w:t>
            </w:r>
          </w:p>
        </w:tc>
      </w:tr>
      <w:tr w:rsidR="00C6752C" w14:paraId="5FFF5F85" w14:textId="77777777">
        <w:tc>
          <w:tcPr>
            <w:tcW w:w="3008" w:type="dxa"/>
            <w:tcMar>
              <w:top w:w="100" w:type="dxa"/>
              <w:left w:w="100" w:type="dxa"/>
              <w:bottom w:w="100" w:type="dxa"/>
              <w:right w:w="100" w:type="dxa"/>
            </w:tcMar>
          </w:tcPr>
          <w:p w14:paraId="42544C06"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8</w:t>
            </w:r>
          </w:p>
        </w:tc>
        <w:tc>
          <w:tcPr>
            <w:tcW w:w="3009" w:type="dxa"/>
            <w:tcMar>
              <w:top w:w="100" w:type="dxa"/>
              <w:left w:w="100" w:type="dxa"/>
              <w:bottom w:w="100" w:type="dxa"/>
              <w:right w:w="100" w:type="dxa"/>
            </w:tcMar>
          </w:tcPr>
          <w:p w14:paraId="36F56310"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4.7050</w:t>
            </w:r>
          </w:p>
        </w:tc>
        <w:tc>
          <w:tcPr>
            <w:tcW w:w="3009" w:type="dxa"/>
            <w:tcMar>
              <w:top w:w="100" w:type="dxa"/>
              <w:left w:w="100" w:type="dxa"/>
              <w:bottom w:w="100" w:type="dxa"/>
              <w:right w:w="100" w:type="dxa"/>
            </w:tcMar>
          </w:tcPr>
          <w:p w14:paraId="7EE63154"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0.1000</w:t>
            </w:r>
          </w:p>
        </w:tc>
      </w:tr>
      <w:tr w:rsidR="00C6752C" w14:paraId="6410F374" w14:textId="77777777">
        <w:tc>
          <w:tcPr>
            <w:tcW w:w="3008" w:type="dxa"/>
            <w:tcMar>
              <w:top w:w="100" w:type="dxa"/>
              <w:left w:w="100" w:type="dxa"/>
              <w:bottom w:w="100" w:type="dxa"/>
              <w:right w:w="100" w:type="dxa"/>
            </w:tcMar>
          </w:tcPr>
          <w:p w14:paraId="630062D5"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12</w:t>
            </w:r>
          </w:p>
        </w:tc>
        <w:tc>
          <w:tcPr>
            <w:tcW w:w="3009" w:type="dxa"/>
            <w:tcMar>
              <w:top w:w="100" w:type="dxa"/>
              <w:left w:w="100" w:type="dxa"/>
              <w:bottom w:w="100" w:type="dxa"/>
              <w:right w:w="100" w:type="dxa"/>
            </w:tcMar>
          </w:tcPr>
          <w:p w14:paraId="20DC6657"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4.8224</w:t>
            </w:r>
          </w:p>
        </w:tc>
        <w:tc>
          <w:tcPr>
            <w:tcW w:w="3009" w:type="dxa"/>
            <w:tcMar>
              <w:top w:w="100" w:type="dxa"/>
              <w:left w:w="100" w:type="dxa"/>
              <w:bottom w:w="100" w:type="dxa"/>
              <w:right w:w="100" w:type="dxa"/>
            </w:tcMar>
          </w:tcPr>
          <w:p w14:paraId="424ECCBB"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0.1353</w:t>
            </w:r>
          </w:p>
        </w:tc>
      </w:tr>
      <w:tr w:rsidR="00C6752C" w14:paraId="3386E321" w14:textId="77777777">
        <w:tc>
          <w:tcPr>
            <w:tcW w:w="3008" w:type="dxa"/>
            <w:tcMar>
              <w:top w:w="100" w:type="dxa"/>
              <w:left w:w="100" w:type="dxa"/>
              <w:bottom w:w="100" w:type="dxa"/>
              <w:right w:w="100" w:type="dxa"/>
            </w:tcMar>
          </w:tcPr>
          <w:p w14:paraId="79589AF4"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16</w:t>
            </w:r>
          </w:p>
        </w:tc>
        <w:tc>
          <w:tcPr>
            <w:tcW w:w="3009" w:type="dxa"/>
            <w:tcMar>
              <w:top w:w="100" w:type="dxa"/>
              <w:left w:w="100" w:type="dxa"/>
              <w:bottom w:w="100" w:type="dxa"/>
              <w:right w:w="100" w:type="dxa"/>
            </w:tcMar>
          </w:tcPr>
          <w:p w14:paraId="573D7F78"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4.8817</w:t>
            </w:r>
          </w:p>
        </w:tc>
        <w:tc>
          <w:tcPr>
            <w:tcW w:w="3009" w:type="dxa"/>
            <w:tcMar>
              <w:top w:w="100" w:type="dxa"/>
              <w:left w:w="100" w:type="dxa"/>
              <w:bottom w:w="100" w:type="dxa"/>
              <w:right w:w="100" w:type="dxa"/>
            </w:tcMar>
          </w:tcPr>
          <w:p w14:paraId="6D50101C"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0.1518</w:t>
            </w:r>
          </w:p>
        </w:tc>
      </w:tr>
      <w:tr w:rsidR="00C6752C" w14:paraId="3A1BAEAF" w14:textId="77777777">
        <w:tc>
          <w:tcPr>
            <w:tcW w:w="3008" w:type="dxa"/>
            <w:tcMar>
              <w:top w:w="100" w:type="dxa"/>
              <w:left w:w="100" w:type="dxa"/>
              <w:bottom w:w="100" w:type="dxa"/>
              <w:right w:w="100" w:type="dxa"/>
            </w:tcMar>
          </w:tcPr>
          <w:p w14:paraId="58C444A0"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24</w:t>
            </w:r>
          </w:p>
        </w:tc>
        <w:tc>
          <w:tcPr>
            <w:tcW w:w="3009" w:type="dxa"/>
            <w:tcMar>
              <w:top w:w="100" w:type="dxa"/>
              <w:left w:w="100" w:type="dxa"/>
              <w:bottom w:w="100" w:type="dxa"/>
              <w:right w:w="100" w:type="dxa"/>
            </w:tcMar>
          </w:tcPr>
          <w:p w14:paraId="7C898D95"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4.8603</w:t>
            </w:r>
          </w:p>
        </w:tc>
        <w:tc>
          <w:tcPr>
            <w:tcW w:w="3009" w:type="dxa"/>
            <w:tcMar>
              <w:top w:w="100" w:type="dxa"/>
              <w:left w:w="100" w:type="dxa"/>
              <w:bottom w:w="100" w:type="dxa"/>
              <w:right w:w="100" w:type="dxa"/>
            </w:tcMar>
          </w:tcPr>
          <w:p w14:paraId="440976B4"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0.1712</w:t>
            </w:r>
          </w:p>
        </w:tc>
      </w:tr>
      <w:tr w:rsidR="00C6752C" w14:paraId="20C22252" w14:textId="77777777">
        <w:tc>
          <w:tcPr>
            <w:tcW w:w="3008" w:type="dxa"/>
            <w:tcMar>
              <w:top w:w="100" w:type="dxa"/>
              <w:left w:w="100" w:type="dxa"/>
              <w:bottom w:w="100" w:type="dxa"/>
              <w:right w:w="100" w:type="dxa"/>
            </w:tcMar>
          </w:tcPr>
          <w:p w14:paraId="53093A80"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32</w:t>
            </w:r>
          </w:p>
        </w:tc>
        <w:tc>
          <w:tcPr>
            <w:tcW w:w="3009" w:type="dxa"/>
            <w:tcMar>
              <w:top w:w="100" w:type="dxa"/>
              <w:left w:w="100" w:type="dxa"/>
              <w:bottom w:w="100" w:type="dxa"/>
              <w:right w:w="100" w:type="dxa"/>
            </w:tcMar>
          </w:tcPr>
          <w:p w14:paraId="241632EB"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4.8668</w:t>
            </w:r>
          </w:p>
        </w:tc>
        <w:tc>
          <w:tcPr>
            <w:tcW w:w="3009" w:type="dxa"/>
            <w:tcMar>
              <w:top w:w="100" w:type="dxa"/>
              <w:left w:w="100" w:type="dxa"/>
              <w:bottom w:w="100" w:type="dxa"/>
              <w:right w:w="100" w:type="dxa"/>
            </w:tcMar>
          </w:tcPr>
          <w:p w14:paraId="02AC22DD"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0.1799</w:t>
            </w:r>
          </w:p>
        </w:tc>
      </w:tr>
    </w:tbl>
    <w:p w14:paraId="52AB79CF" w14:textId="77777777" w:rsidR="00C6752C" w:rsidRDefault="00DD3C40">
      <w:pPr>
        <w:spacing w:after="100"/>
        <w:jc w:val="center"/>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Tabla. Fracción secuencial experimental (Karp–Flatt) por configuración.</w:t>
      </w:r>
    </w:p>
    <w:p w14:paraId="176CD8C3" w14:textId="77777777" w:rsidR="00C6752C" w:rsidRDefault="00DD3C40">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Si la limitación fuera únicamente una fracción secuencial fija, e se mantendría aproximadamente constante. En cambio, e crece de 0.0176 a 0.1799 conforme aumenta p. Con la fracción observada en pocos workers (entre 0.02 y 0.03), la ley de Amdahl permitiría speedups teóricos superiores a 30x, muy por encima del máximo observado de 4.88x. Por tanto, la meseta no se explica por el código secuencial, sino por un overhead que crece con p y por el límite del hardware: el procesador dispone de 6 núcleos físicos y la curva de speedup se dobla justamente al superarlos (3.66x con 4 workers frente a 4.71x con 8). Los 6 procesadores lógicos adicionales (SMT) comparten las unidades de punto flotante y el ancho de banda de memoria de su núcleo físico, un recurso crítico en el cálculo de gradientes sobre 1,682,537 registros.</w:t>
      </w:r>
    </w:p>
    <w:p w14:paraId="45C46D28" w14:textId="77777777" w:rsidR="005F0115" w:rsidRDefault="004443CB" w:rsidP="00D93560">
      <w:pPr>
        <w:keepNext/>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Figura 12. Fracción secuencial experimental (Karp–Flatt) según la cantidad de workers</w:t>
      </w:r>
    </w:p>
    <w:p w14:paraId="1B9C79D7" w14:textId="77777777" w:rsidR="005F0115" w:rsidRDefault="004443CB">
      <w:pP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3F37652B" wp14:editId="4B30F797">
            <wp:extent cx="5731200" cy="3582000"/>
            <wp:effectExtent l="0" t="0" r="0" b="0"/>
            <wp:docPr id="16" name="karp_flatt.png"/>
            <wp:cNvGraphicFramePr/>
            <a:graphic xmlns:a="http://schemas.openxmlformats.org/drawingml/2006/main">
              <a:graphicData uri="http://schemas.openxmlformats.org/drawingml/2006/picture">
                <pic:pic xmlns:pic="http://schemas.openxmlformats.org/drawingml/2006/picture">
                  <pic:nvPicPr>
                    <pic:cNvPr id="0" name="karp_flatt.png"/>
                    <pic:cNvPicPr preferRelativeResize="0"/>
                  </pic:nvPicPr>
                  <pic:blipFill>
                    <a:blip r:embed="rId24"/>
                    <a:srcRect/>
                    <a:stretch>
                      <a:fillRect/>
                    </a:stretch>
                  </pic:blipFill>
                  <pic:spPr>
                    <a:xfrm>
                      <a:off x="0" y="0"/>
                      <a:ext cx="5731200" cy="3582000"/>
                    </a:xfrm>
                    <a:prstGeom prst="rect">
                      <a:avLst/>
                    </a:prstGeom>
                    <a:ln/>
                  </pic:spPr>
                </pic:pic>
              </a:graphicData>
            </a:graphic>
          </wp:inline>
        </w:drawing>
      </w:r>
    </w:p>
    <w:p w14:paraId="5CFAEC91" w14:textId="77777777" w:rsidR="005F0115" w:rsidRDefault="004443CB">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Figura 12 representa la tabla anterior: la fracción secuencial experimental crece con el número de workers en lugar de mantenerse constante, lo que confirma que la saturación se debe al overhead y a los recursos compartidos del hardware.</w:t>
      </w:r>
    </w:p>
    <w:p w14:paraId="2152711C" w14:textId="77777777" w:rsidR="00C6752C" w:rsidRDefault="00DD3C40">
      <w:pPr>
        <w:pStyle w:val="Ttulo1"/>
        <w:keepLines w:val="0"/>
        <w:spacing w:before="480"/>
        <w:jc w:val="both"/>
        <w:rPr>
          <w:rFonts w:ascii="Times New Roman" w:eastAsia="Times New Roman" w:hAnsi="Times New Roman" w:cs="Times New Roman"/>
          <w:b/>
          <w:bCs/>
          <w:sz w:val="24"/>
          <w:szCs w:val="24"/>
        </w:rPr>
      </w:pPr>
      <w:bookmarkStart w:id="45" w:name="_Toc242049463"/>
      <w:r>
        <w:rPr>
          <w:rFonts w:ascii="Times New Roman" w:eastAsia="Times New Roman" w:hAnsi="Times New Roman" w:cs="Times New Roman"/>
          <w:b/>
          <w:bCs/>
          <w:sz w:val="24"/>
          <w:szCs w:val="24"/>
        </w:rPr>
        <w:t>11. Uso y rendimiento de recursos de cómputo</w:t>
      </w:r>
      <w:bookmarkEnd w:id="45"/>
    </w:p>
    <w:p w14:paraId="72CA115E"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Además del tiempo de ejecución y el speedup, se analizó el comportamiento de la solución concurrente respecto al uso de recursos de cómputo. Para ello, se evaluó la utilización de CPU y se realizaron mediciones de memoria, asignaciones y operaciones de reserva dinámica para distintas cantidades de workers.</w:t>
      </w:r>
    </w:p>
    <w:p w14:paraId="4D0926F4" w14:textId="77777777" w:rsidR="00C6752C" w:rsidRDefault="00C6752C">
      <w:pPr>
        <w:jc w:val="both"/>
        <w:rPr>
          <w:rFonts w:ascii="Times New Roman" w:eastAsia="Times New Roman" w:hAnsi="Times New Roman" w:cs="Times New Roman"/>
          <w:sz w:val="24"/>
          <w:szCs w:val="24"/>
        </w:rPr>
      </w:pPr>
    </w:p>
    <w:p w14:paraId="73283661"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Este análisis complementa los resultados de escalabilidad presentados anteriormente y permite determinar si las pequeñas mejoras obtenidas al incrementar el número de workers justifican el costo adicional de recursos.</w:t>
      </w:r>
    </w:p>
    <w:p w14:paraId="68BB1BF9" w14:textId="77777777" w:rsidR="00C6752C" w:rsidRPr="00D93560" w:rsidRDefault="00DD3C40">
      <w:pPr>
        <w:pStyle w:val="Ttulo2"/>
        <w:rPr>
          <w:rFonts w:ascii="Times New Roman" w:eastAsia="Times New Roman" w:hAnsi="Times New Roman" w:cs="Times New Roman"/>
          <w:b/>
          <w:sz w:val="24"/>
          <w:szCs w:val="24"/>
        </w:rPr>
      </w:pPr>
      <w:bookmarkStart w:id="46" w:name="_Toc242049464"/>
      <w:r w:rsidRPr="00D93560">
        <w:rPr>
          <w:rFonts w:ascii="Times New Roman" w:eastAsia="Times New Roman" w:hAnsi="Times New Roman" w:cs="Times New Roman"/>
          <w:b/>
          <w:sz w:val="24"/>
          <w:szCs w:val="24"/>
        </w:rPr>
        <w:t>11.1 CPU</w:t>
      </w:r>
      <w:bookmarkEnd w:id="46"/>
    </w:p>
    <w:p w14:paraId="6D2D1FA8"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ejecución concurrente fue diseñada para aprovechar los múltiples procesadores lógicos disponibles en el equipo. El sistema utilizado para las pruebas cuenta con un procesador AMD Ryzen 5 9600X, compuesto por 6 núcleos físicos y 12 procesadores lógicos.</w:t>
      </w:r>
    </w:p>
    <w:p w14:paraId="77246810" w14:textId="77777777" w:rsidR="00C6752C" w:rsidRDefault="00C6752C">
      <w:pPr>
        <w:jc w:val="both"/>
        <w:rPr>
          <w:rFonts w:ascii="Times New Roman" w:eastAsia="Times New Roman" w:hAnsi="Times New Roman" w:cs="Times New Roman"/>
          <w:sz w:val="24"/>
          <w:szCs w:val="24"/>
        </w:rPr>
      </w:pPr>
    </w:p>
    <w:p w14:paraId="4AB92DB7"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Para observar el aprovechamiento del procesador durante una carga concurrente sostenida, se utilizó el archivo cpu_profile.go con una configuración de 12 workers. Esta ejecución se prolongó intencionalmente utilizando 3000 épocas, únicamente con el propósito de mantener </w:t>
      </w:r>
      <w:r>
        <w:rPr>
          <w:rFonts w:ascii="Times New Roman" w:eastAsia="Times New Roman" w:hAnsi="Times New Roman" w:cs="Times New Roman"/>
          <w:sz w:val="24"/>
          <w:szCs w:val="24"/>
        </w:rPr>
        <w:lastRenderedPageBreak/>
        <w:t>el procesamiento activo durante el tiempo suficiente para visualizar su comportamiento mediante el Administrador de tareas de Windows.</w:t>
      </w:r>
    </w:p>
    <w:p w14:paraId="3D1BA1B8" w14:textId="77777777" w:rsidR="00C6752C" w:rsidRDefault="00C6752C">
      <w:pPr>
        <w:jc w:val="both"/>
        <w:rPr>
          <w:rFonts w:ascii="Times New Roman" w:eastAsia="Times New Roman" w:hAnsi="Times New Roman" w:cs="Times New Roman"/>
          <w:sz w:val="24"/>
          <w:szCs w:val="24"/>
        </w:rPr>
      </w:pPr>
    </w:p>
    <w:p w14:paraId="6817DA52"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 importante precisar que esta ejecución extendida no fue utilizada para calcular los tiempos oficiales, speedup o eficiencia presentados en la sección 9. Los benchmarks formales se mantuvieron en 100 épocas; el perfil extendido se utilizó exclusivamente como evidencia visual del aprovechamiento de CPU.</w:t>
      </w:r>
    </w:p>
    <w:p w14:paraId="761F6AC1" w14:textId="77777777" w:rsidR="00C6752C" w:rsidRDefault="00C6752C">
      <w:pPr>
        <w:jc w:val="both"/>
        <w:rPr>
          <w:rFonts w:ascii="Times New Roman" w:eastAsia="Times New Roman" w:hAnsi="Times New Roman" w:cs="Times New Roman"/>
          <w:sz w:val="24"/>
          <w:szCs w:val="24"/>
        </w:rPr>
      </w:pPr>
    </w:p>
    <w:p w14:paraId="2E4F6EB1"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Durante esta ejecución se observó una utilización aproximada del 92 % del procesador, con actividad distribuida entre los 12 procesadores lógicos. Este comportamiento evidencia que la implementación basada en goroutines puede traducir la concurrencia definida en el programa en procesamiento paralelo real sobre el hardware multinúcleo disponible.</w:t>
      </w:r>
    </w:p>
    <w:p w14:paraId="38564A74" w14:textId="77777777" w:rsidR="00C6752C" w:rsidRDefault="00C6752C">
      <w:pPr>
        <w:jc w:val="both"/>
        <w:rPr>
          <w:rFonts w:ascii="Times New Roman" w:eastAsia="Times New Roman" w:hAnsi="Times New Roman" w:cs="Times New Roman"/>
          <w:sz w:val="24"/>
          <w:szCs w:val="24"/>
        </w:rPr>
      </w:pPr>
    </w:p>
    <w:p w14:paraId="617308EC" w14:textId="77777777" w:rsidR="00C6752C" w:rsidRDefault="00DD3C40" w:rsidP="00D93560">
      <w:pPr>
        <w:keepNext/>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13. Utilización de CPU durante la ejecución concurrente con 12 workers</w:t>
      </w:r>
    </w:p>
    <w:p w14:paraId="152A3C33" w14:textId="77777777" w:rsidR="00C6752C" w:rsidRDefault="00C6752C" w:rsidP="00DC6811">
      <w:pPr>
        <w:keepNext/>
        <w:jc w:val="both"/>
        <w:rPr>
          <w:rFonts w:ascii="Times New Roman" w:eastAsia="Times New Roman" w:hAnsi="Times New Roman" w:cs="Times New Roman"/>
          <w:sz w:val="24"/>
          <w:szCs w:val="24"/>
        </w:rPr>
      </w:pPr>
    </w:p>
    <w:p w14:paraId="10542AAD"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3694F1D0" wp14:editId="0B0D812C">
            <wp:extent cx="5453045" cy="2919413"/>
            <wp:effectExtent l="0" t="0" r="0" b="0"/>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5"/>
                    <a:srcRect/>
                    <a:stretch>
                      <a:fillRect/>
                    </a:stretch>
                  </pic:blipFill>
                  <pic:spPr>
                    <a:xfrm>
                      <a:off x="0" y="0"/>
                      <a:ext cx="5453045" cy="2919413"/>
                    </a:xfrm>
                    <a:prstGeom prst="rect">
                      <a:avLst/>
                    </a:prstGeom>
                    <a:ln/>
                  </pic:spPr>
                </pic:pic>
              </a:graphicData>
            </a:graphic>
          </wp:inline>
        </w:drawing>
      </w:r>
    </w:p>
    <w:p w14:paraId="07F5E087"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t>Se observa una utilización aproximada del 92 % del procesador AMD Ryzen 5 9600X y actividad distribuida entre sus 12 procesadores lógicos durante la ejecución del perfil concurrente.</w:t>
      </w:r>
    </w:p>
    <w:p w14:paraId="7EB35EED" w14:textId="77777777" w:rsidR="00C6752C" w:rsidRDefault="00C6752C">
      <w:pPr>
        <w:jc w:val="both"/>
        <w:rPr>
          <w:rFonts w:ascii="Times New Roman" w:eastAsia="Times New Roman" w:hAnsi="Times New Roman" w:cs="Times New Roman"/>
          <w:sz w:val="24"/>
          <w:szCs w:val="24"/>
        </w:rPr>
      </w:pPr>
    </w:p>
    <w:p w14:paraId="424D99AB"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evidencia muestra que los 12 workers permiten mantener una carga elevada sobre el procesador y aprovechar sus unidades lógicas de ejecución. Sin embargo, disponer de más workers que procesadores lógicos no implica disponer de más capacidad física de procesamiento, por lo que las configuraciones de 16, 24 y 32 workers dependen adicionalmente de la planificación realizada por el runtime y presentan un escenario de sobresuscripción.</w:t>
      </w:r>
    </w:p>
    <w:p w14:paraId="360CFA6E" w14:textId="77777777" w:rsidR="00C6752C" w:rsidRPr="00D93560" w:rsidRDefault="00DD3C40">
      <w:pPr>
        <w:pStyle w:val="Ttulo2"/>
        <w:rPr>
          <w:rFonts w:ascii="Times New Roman" w:eastAsia="Times New Roman" w:hAnsi="Times New Roman" w:cs="Times New Roman"/>
          <w:b/>
          <w:sz w:val="24"/>
          <w:szCs w:val="24"/>
        </w:rPr>
      </w:pPr>
      <w:bookmarkStart w:id="47" w:name="_Toc242049465"/>
      <w:r w:rsidRPr="00D93560">
        <w:rPr>
          <w:rFonts w:ascii="Times New Roman" w:eastAsia="Times New Roman" w:hAnsi="Times New Roman" w:cs="Times New Roman"/>
          <w:b/>
          <w:sz w:val="24"/>
          <w:szCs w:val="24"/>
        </w:rPr>
        <w:t>11.2 Memoria</w:t>
      </w:r>
      <w:bookmarkEnd w:id="47"/>
    </w:p>
    <w:p w14:paraId="2AF0287A" w14:textId="77777777" w:rsidR="00C6752C" w:rsidRDefault="00C6752C">
      <w:pPr>
        <w:jc w:val="both"/>
        <w:rPr>
          <w:rFonts w:ascii="Times New Roman" w:eastAsia="Times New Roman" w:hAnsi="Times New Roman" w:cs="Times New Roman"/>
          <w:sz w:val="24"/>
          <w:szCs w:val="24"/>
        </w:rPr>
      </w:pPr>
    </w:p>
    <w:p w14:paraId="5A4D93FB"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Para complementar las mediciones temporales se utilizó resource_profile.go, encargado de registrar el comportamiento de memoria durante el entrenamiento. Para cada configuración se realizaron tres ejecuciones y se registró el heap máximo aproximado, la memoria acumulada asignada durante la medición, el número de asignaciones dinámicas y la cantidad de ciclos del Garbage Collector.</w:t>
      </w:r>
    </w:p>
    <w:p w14:paraId="6D32DED8" w14:textId="77777777" w:rsidR="00C6752C" w:rsidRDefault="00C6752C">
      <w:pPr>
        <w:jc w:val="both"/>
        <w:rPr>
          <w:rFonts w:ascii="Times New Roman" w:eastAsia="Times New Roman" w:hAnsi="Times New Roman" w:cs="Times New Roman"/>
          <w:sz w:val="24"/>
          <w:szCs w:val="24"/>
        </w:rPr>
      </w:pPr>
    </w:p>
    <w:tbl>
      <w:tblPr>
        <w:tblStyle w:val="af"/>
        <w:tblW w:w="902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06"/>
        <w:gridCol w:w="1805"/>
        <w:gridCol w:w="1805"/>
        <w:gridCol w:w="1805"/>
        <w:gridCol w:w="1805"/>
      </w:tblGrid>
      <w:tr w:rsidR="00C6752C" w14:paraId="1BD2AFE7" w14:textId="77777777">
        <w:tc>
          <w:tcPr>
            <w:tcW w:w="1805" w:type="dxa"/>
            <w:tcMar>
              <w:top w:w="100" w:type="dxa"/>
              <w:left w:w="100" w:type="dxa"/>
              <w:bottom w:w="100" w:type="dxa"/>
              <w:right w:w="100" w:type="dxa"/>
            </w:tcMar>
          </w:tcPr>
          <w:p w14:paraId="539BFC6E"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Configuración</w:t>
            </w:r>
          </w:p>
        </w:tc>
        <w:tc>
          <w:tcPr>
            <w:tcW w:w="1805" w:type="dxa"/>
            <w:tcMar>
              <w:top w:w="100" w:type="dxa"/>
              <w:left w:w="100" w:type="dxa"/>
              <w:bottom w:w="100" w:type="dxa"/>
              <w:right w:w="100" w:type="dxa"/>
            </w:tcMar>
          </w:tcPr>
          <w:p w14:paraId="222FDA76"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Peak Heap (MB)</w:t>
            </w:r>
          </w:p>
        </w:tc>
        <w:tc>
          <w:tcPr>
            <w:tcW w:w="1805" w:type="dxa"/>
            <w:tcMar>
              <w:top w:w="100" w:type="dxa"/>
              <w:left w:w="100" w:type="dxa"/>
              <w:bottom w:w="100" w:type="dxa"/>
              <w:right w:w="100" w:type="dxa"/>
            </w:tcMar>
          </w:tcPr>
          <w:p w14:paraId="20DC93D2"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Alloc (MB)</w:t>
            </w:r>
          </w:p>
        </w:tc>
        <w:tc>
          <w:tcPr>
            <w:tcW w:w="1805" w:type="dxa"/>
            <w:tcMar>
              <w:top w:w="100" w:type="dxa"/>
              <w:left w:w="100" w:type="dxa"/>
              <w:bottom w:w="100" w:type="dxa"/>
              <w:right w:w="100" w:type="dxa"/>
            </w:tcMar>
          </w:tcPr>
          <w:p w14:paraId="491FA68C"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Mallocs</w:t>
            </w:r>
          </w:p>
        </w:tc>
        <w:tc>
          <w:tcPr>
            <w:tcW w:w="1805" w:type="dxa"/>
            <w:tcMar>
              <w:top w:w="100" w:type="dxa"/>
              <w:left w:w="100" w:type="dxa"/>
              <w:bottom w:w="100" w:type="dxa"/>
              <w:right w:w="100" w:type="dxa"/>
            </w:tcMar>
          </w:tcPr>
          <w:p w14:paraId="5E4518BB"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GC</w:t>
            </w:r>
          </w:p>
        </w:tc>
      </w:tr>
      <w:tr w:rsidR="00C6752C" w14:paraId="62420647" w14:textId="77777777">
        <w:tc>
          <w:tcPr>
            <w:tcW w:w="1805" w:type="dxa"/>
            <w:tcMar>
              <w:top w:w="100" w:type="dxa"/>
              <w:left w:w="100" w:type="dxa"/>
              <w:bottom w:w="100" w:type="dxa"/>
              <w:right w:w="100" w:type="dxa"/>
            </w:tcMar>
          </w:tcPr>
          <w:p w14:paraId="7CB2EEF5"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Secuencial</w:t>
            </w:r>
          </w:p>
        </w:tc>
        <w:tc>
          <w:tcPr>
            <w:tcW w:w="1805" w:type="dxa"/>
            <w:tcMar>
              <w:top w:w="100" w:type="dxa"/>
              <w:left w:w="100" w:type="dxa"/>
              <w:bottom w:w="100" w:type="dxa"/>
              <w:right w:w="100" w:type="dxa"/>
            </w:tcMar>
          </w:tcPr>
          <w:p w14:paraId="77861620"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141.92</w:t>
            </w:r>
          </w:p>
        </w:tc>
        <w:tc>
          <w:tcPr>
            <w:tcW w:w="1805" w:type="dxa"/>
            <w:tcMar>
              <w:top w:w="100" w:type="dxa"/>
              <w:left w:w="100" w:type="dxa"/>
              <w:bottom w:w="100" w:type="dxa"/>
              <w:right w:w="100" w:type="dxa"/>
            </w:tcMar>
          </w:tcPr>
          <w:p w14:paraId="6E0BC3D5"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0.04</w:t>
            </w:r>
          </w:p>
        </w:tc>
        <w:tc>
          <w:tcPr>
            <w:tcW w:w="1805" w:type="dxa"/>
            <w:tcMar>
              <w:top w:w="100" w:type="dxa"/>
              <w:left w:w="100" w:type="dxa"/>
              <w:bottom w:w="100" w:type="dxa"/>
              <w:right w:w="100" w:type="dxa"/>
            </w:tcMar>
          </w:tcPr>
          <w:p w14:paraId="5464A61C"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108</w:t>
            </w:r>
          </w:p>
        </w:tc>
        <w:tc>
          <w:tcPr>
            <w:tcW w:w="1805" w:type="dxa"/>
            <w:tcMar>
              <w:top w:w="100" w:type="dxa"/>
              <w:left w:w="100" w:type="dxa"/>
              <w:bottom w:w="100" w:type="dxa"/>
              <w:right w:w="100" w:type="dxa"/>
            </w:tcMar>
          </w:tcPr>
          <w:p w14:paraId="34455105"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r>
      <w:tr w:rsidR="00C6752C" w14:paraId="578E6DE1" w14:textId="77777777">
        <w:tc>
          <w:tcPr>
            <w:tcW w:w="1805" w:type="dxa"/>
            <w:tcMar>
              <w:top w:w="100" w:type="dxa"/>
              <w:left w:w="100" w:type="dxa"/>
              <w:bottom w:w="100" w:type="dxa"/>
              <w:right w:w="100" w:type="dxa"/>
            </w:tcMar>
          </w:tcPr>
          <w:p w14:paraId="19F7CD5A"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 worker</w:t>
            </w:r>
          </w:p>
        </w:tc>
        <w:tc>
          <w:tcPr>
            <w:tcW w:w="1805" w:type="dxa"/>
            <w:tcMar>
              <w:top w:w="100" w:type="dxa"/>
              <w:left w:w="100" w:type="dxa"/>
              <w:bottom w:w="100" w:type="dxa"/>
              <w:right w:w="100" w:type="dxa"/>
            </w:tcMar>
          </w:tcPr>
          <w:p w14:paraId="528DBD53"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142.15</w:t>
            </w:r>
          </w:p>
        </w:tc>
        <w:tc>
          <w:tcPr>
            <w:tcW w:w="1805" w:type="dxa"/>
            <w:tcMar>
              <w:top w:w="100" w:type="dxa"/>
              <w:left w:w="100" w:type="dxa"/>
              <w:bottom w:w="100" w:type="dxa"/>
              <w:right w:w="100" w:type="dxa"/>
            </w:tcMar>
          </w:tcPr>
          <w:p w14:paraId="22A50BDF"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0.27</w:t>
            </w:r>
          </w:p>
        </w:tc>
        <w:tc>
          <w:tcPr>
            <w:tcW w:w="1805" w:type="dxa"/>
            <w:tcMar>
              <w:top w:w="100" w:type="dxa"/>
              <w:left w:w="100" w:type="dxa"/>
              <w:bottom w:w="100" w:type="dxa"/>
              <w:right w:w="100" w:type="dxa"/>
            </w:tcMar>
          </w:tcPr>
          <w:p w14:paraId="30C52103"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1,109</w:t>
            </w:r>
          </w:p>
        </w:tc>
        <w:tc>
          <w:tcPr>
            <w:tcW w:w="1805" w:type="dxa"/>
            <w:tcMar>
              <w:top w:w="100" w:type="dxa"/>
              <w:left w:w="100" w:type="dxa"/>
              <w:bottom w:w="100" w:type="dxa"/>
              <w:right w:w="100" w:type="dxa"/>
            </w:tcMar>
          </w:tcPr>
          <w:p w14:paraId="15903002"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r>
      <w:tr w:rsidR="00C6752C" w14:paraId="4766F889" w14:textId="77777777">
        <w:tc>
          <w:tcPr>
            <w:tcW w:w="1805" w:type="dxa"/>
            <w:tcMar>
              <w:top w:w="100" w:type="dxa"/>
              <w:left w:w="100" w:type="dxa"/>
              <w:bottom w:w="100" w:type="dxa"/>
              <w:right w:w="100" w:type="dxa"/>
            </w:tcMar>
          </w:tcPr>
          <w:p w14:paraId="0E1A3093"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 workers</w:t>
            </w:r>
          </w:p>
        </w:tc>
        <w:tc>
          <w:tcPr>
            <w:tcW w:w="1805" w:type="dxa"/>
            <w:tcMar>
              <w:top w:w="100" w:type="dxa"/>
              <w:left w:w="100" w:type="dxa"/>
              <w:bottom w:w="100" w:type="dxa"/>
              <w:right w:w="100" w:type="dxa"/>
            </w:tcMar>
          </w:tcPr>
          <w:p w14:paraId="1DC63718"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142.36</w:t>
            </w:r>
          </w:p>
        </w:tc>
        <w:tc>
          <w:tcPr>
            <w:tcW w:w="1805" w:type="dxa"/>
            <w:tcMar>
              <w:top w:w="100" w:type="dxa"/>
              <w:left w:w="100" w:type="dxa"/>
              <w:bottom w:w="100" w:type="dxa"/>
              <w:right w:w="100" w:type="dxa"/>
            </w:tcMar>
          </w:tcPr>
          <w:p w14:paraId="583C5654"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0.49</w:t>
            </w:r>
          </w:p>
        </w:tc>
        <w:tc>
          <w:tcPr>
            <w:tcW w:w="1805" w:type="dxa"/>
            <w:tcMar>
              <w:top w:w="100" w:type="dxa"/>
              <w:left w:w="100" w:type="dxa"/>
              <w:bottom w:w="100" w:type="dxa"/>
              <w:right w:w="100" w:type="dxa"/>
            </w:tcMar>
          </w:tcPr>
          <w:p w14:paraId="1DC8C0B7"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1,609</w:t>
            </w:r>
          </w:p>
        </w:tc>
        <w:tc>
          <w:tcPr>
            <w:tcW w:w="1805" w:type="dxa"/>
            <w:tcMar>
              <w:top w:w="100" w:type="dxa"/>
              <w:left w:w="100" w:type="dxa"/>
              <w:bottom w:w="100" w:type="dxa"/>
              <w:right w:w="100" w:type="dxa"/>
            </w:tcMar>
          </w:tcPr>
          <w:p w14:paraId="3995EB0C"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r>
      <w:tr w:rsidR="00C6752C" w14:paraId="6FE8201F" w14:textId="77777777">
        <w:tc>
          <w:tcPr>
            <w:tcW w:w="1805" w:type="dxa"/>
            <w:tcMar>
              <w:top w:w="100" w:type="dxa"/>
              <w:left w:w="100" w:type="dxa"/>
              <w:bottom w:w="100" w:type="dxa"/>
              <w:right w:w="100" w:type="dxa"/>
            </w:tcMar>
          </w:tcPr>
          <w:p w14:paraId="54597D0E"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 workers</w:t>
            </w:r>
          </w:p>
        </w:tc>
        <w:tc>
          <w:tcPr>
            <w:tcW w:w="1805" w:type="dxa"/>
            <w:tcMar>
              <w:top w:w="100" w:type="dxa"/>
              <w:left w:w="100" w:type="dxa"/>
              <w:bottom w:w="100" w:type="dxa"/>
              <w:right w:w="100" w:type="dxa"/>
            </w:tcMar>
          </w:tcPr>
          <w:p w14:paraId="081F6166"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142.81</w:t>
            </w:r>
          </w:p>
        </w:tc>
        <w:tc>
          <w:tcPr>
            <w:tcW w:w="1805" w:type="dxa"/>
            <w:tcMar>
              <w:top w:w="100" w:type="dxa"/>
              <w:left w:w="100" w:type="dxa"/>
              <w:bottom w:w="100" w:type="dxa"/>
              <w:right w:w="100" w:type="dxa"/>
            </w:tcMar>
          </w:tcPr>
          <w:p w14:paraId="36E83B54"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0.93</w:t>
            </w:r>
          </w:p>
        </w:tc>
        <w:tc>
          <w:tcPr>
            <w:tcW w:w="1805" w:type="dxa"/>
            <w:tcMar>
              <w:top w:w="100" w:type="dxa"/>
              <w:left w:w="100" w:type="dxa"/>
              <w:bottom w:w="100" w:type="dxa"/>
              <w:right w:w="100" w:type="dxa"/>
            </w:tcMar>
          </w:tcPr>
          <w:p w14:paraId="0638E4FA"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2,609</w:t>
            </w:r>
          </w:p>
        </w:tc>
        <w:tc>
          <w:tcPr>
            <w:tcW w:w="1805" w:type="dxa"/>
            <w:tcMar>
              <w:top w:w="100" w:type="dxa"/>
              <w:left w:w="100" w:type="dxa"/>
              <w:bottom w:w="100" w:type="dxa"/>
              <w:right w:w="100" w:type="dxa"/>
            </w:tcMar>
          </w:tcPr>
          <w:p w14:paraId="4FB50E08"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r>
      <w:tr w:rsidR="00C6752C" w14:paraId="29BF2EDD" w14:textId="77777777">
        <w:tc>
          <w:tcPr>
            <w:tcW w:w="1805" w:type="dxa"/>
            <w:tcMar>
              <w:top w:w="100" w:type="dxa"/>
              <w:left w:w="100" w:type="dxa"/>
              <w:bottom w:w="100" w:type="dxa"/>
              <w:right w:w="100" w:type="dxa"/>
            </w:tcMar>
          </w:tcPr>
          <w:p w14:paraId="37252F96"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8 workers</w:t>
            </w:r>
          </w:p>
        </w:tc>
        <w:tc>
          <w:tcPr>
            <w:tcW w:w="1805" w:type="dxa"/>
            <w:tcMar>
              <w:top w:w="100" w:type="dxa"/>
              <w:left w:w="100" w:type="dxa"/>
              <w:bottom w:w="100" w:type="dxa"/>
              <w:right w:w="100" w:type="dxa"/>
            </w:tcMar>
          </w:tcPr>
          <w:p w14:paraId="289F5DBE"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143.67</w:t>
            </w:r>
          </w:p>
        </w:tc>
        <w:tc>
          <w:tcPr>
            <w:tcW w:w="1805" w:type="dxa"/>
            <w:tcMar>
              <w:top w:w="100" w:type="dxa"/>
              <w:left w:w="100" w:type="dxa"/>
              <w:bottom w:w="100" w:type="dxa"/>
              <w:right w:w="100" w:type="dxa"/>
            </w:tcMar>
          </w:tcPr>
          <w:p w14:paraId="04DC0A1C"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1.80</w:t>
            </w:r>
          </w:p>
        </w:tc>
        <w:tc>
          <w:tcPr>
            <w:tcW w:w="1805" w:type="dxa"/>
            <w:tcMar>
              <w:top w:w="100" w:type="dxa"/>
              <w:left w:w="100" w:type="dxa"/>
              <w:bottom w:w="100" w:type="dxa"/>
              <w:right w:w="100" w:type="dxa"/>
            </w:tcMar>
          </w:tcPr>
          <w:p w14:paraId="087C7D9C"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4,610</w:t>
            </w:r>
          </w:p>
        </w:tc>
        <w:tc>
          <w:tcPr>
            <w:tcW w:w="1805" w:type="dxa"/>
            <w:tcMar>
              <w:top w:w="100" w:type="dxa"/>
              <w:left w:w="100" w:type="dxa"/>
              <w:bottom w:w="100" w:type="dxa"/>
              <w:right w:w="100" w:type="dxa"/>
            </w:tcMar>
          </w:tcPr>
          <w:p w14:paraId="2AEB8E4F"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r>
      <w:tr w:rsidR="00C6752C" w14:paraId="58E5DAEA" w14:textId="77777777">
        <w:tc>
          <w:tcPr>
            <w:tcW w:w="1805" w:type="dxa"/>
            <w:tcMar>
              <w:top w:w="100" w:type="dxa"/>
              <w:left w:w="100" w:type="dxa"/>
              <w:bottom w:w="100" w:type="dxa"/>
              <w:right w:w="100" w:type="dxa"/>
            </w:tcMar>
          </w:tcPr>
          <w:p w14:paraId="267596AC"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12 workers</w:t>
            </w:r>
          </w:p>
        </w:tc>
        <w:tc>
          <w:tcPr>
            <w:tcW w:w="1805" w:type="dxa"/>
            <w:tcMar>
              <w:top w:w="100" w:type="dxa"/>
              <w:left w:w="100" w:type="dxa"/>
              <w:bottom w:w="100" w:type="dxa"/>
              <w:right w:w="100" w:type="dxa"/>
            </w:tcMar>
          </w:tcPr>
          <w:p w14:paraId="08221BC8"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144.54</w:t>
            </w:r>
          </w:p>
        </w:tc>
        <w:tc>
          <w:tcPr>
            <w:tcW w:w="1805" w:type="dxa"/>
            <w:tcMar>
              <w:top w:w="100" w:type="dxa"/>
              <w:left w:w="100" w:type="dxa"/>
              <w:bottom w:w="100" w:type="dxa"/>
              <w:right w:w="100" w:type="dxa"/>
            </w:tcMar>
          </w:tcPr>
          <w:p w14:paraId="1F906C39"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2.67</w:t>
            </w:r>
          </w:p>
        </w:tc>
        <w:tc>
          <w:tcPr>
            <w:tcW w:w="1805" w:type="dxa"/>
            <w:tcMar>
              <w:top w:w="100" w:type="dxa"/>
              <w:left w:w="100" w:type="dxa"/>
              <w:bottom w:w="100" w:type="dxa"/>
              <w:right w:w="100" w:type="dxa"/>
            </w:tcMar>
          </w:tcPr>
          <w:p w14:paraId="029492C3"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6,625</w:t>
            </w:r>
          </w:p>
        </w:tc>
        <w:tc>
          <w:tcPr>
            <w:tcW w:w="1805" w:type="dxa"/>
            <w:tcMar>
              <w:top w:w="100" w:type="dxa"/>
              <w:left w:w="100" w:type="dxa"/>
              <w:bottom w:w="100" w:type="dxa"/>
              <w:right w:w="100" w:type="dxa"/>
            </w:tcMar>
          </w:tcPr>
          <w:p w14:paraId="18CF0454"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r>
      <w:tr w:rsidR="00C6752C" w14:paraId="0982EDF4" w14:textId="77777777">
        <w:tc>
          <w:tcPr>
            <w:tcW w:w="1805" w:type="dxa"/>
            <w:tcMar>
              <w:top w:w="100" w:type="dxa"/>
              <w:left w:w="100" w:type="dxa"/>
              <w:bottom w:w="100" w:type="dxa"/>
              <w:right w:w="100" w:type="dxa"/>
            </w:tcMar>
          </w:tcPr>
          <w:p w14:paraId="050C3008"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16 workers</w:t>
            </w:r>
          </w:p>
        </w:tc>
        <w:tc>
          <w:tcPr>
            <w:tcW w:w="1805" w:type="dxa"/>
            <w:tcMar>
              <w:top w:w="100" w:type="dxa"/>
              <w:left w:w="100" w:type="dxa"/>
              <w:bottom w:w="100" w:type="dxa"/>
              <w:right w:w="100" w:type="dxa"/>
            </w:tcMar>
          </w:tcPr>
          <w:p w14:paraId="3F9B6166"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145.35</w:t>
            </w:r>
          </w:p>
        </w:tc>
        <w:tc>
          <w:tcPr>
            <w:tcW w:w="1805" w:type="dxa"/>
            <w:tcMar>
              <w:top w:w="100" w:type="dxa"/>
              <w:left w:w="100" w:type="dxa"/>
              <w:bottom w:w="100" w:type="dxa"/>
              <w:right w:w="100" w:type="dxa"/>
            </w:tcMar>
          </w:tcPr>
          <w:p w14:paraId="46F44C43"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3.47</w:t>
            </w:r>
          </w:p>
        </w:tc>
        <w:tc>
          <w:tcPr>
            <w:tcW w:w="1805" w:type="dxa"/>
            <w:tcMar>
              <w:top w:w="100" w:type="dxa"/>
              <w:left w:w="100" w:type="dxa"/>
              <w:bottom w:w="100" w:type="dxa"/>
              <w:right w:w="100" w:type="dxa"/>
            </w:tcMar>
          </w:tcPr>
          <w:p w14:paraId="251E87C0"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8,633</w:t>
            </w:r>
          </w:p>
        </w:tc>
        <w:tc>
          <w:tcPr>
            <w:tcW w:w="1805" w:type="dxa"/>
            <w:tcMar>
              <w:top w:w="100" w:type="dxa"/>
              <w:left w:w="100" w:type="dxa"/>
              <w:bottom w:w="100" w:type="dxa"/>
              <w:right w:w="100" w:type="dxa"/>
            </w:tcMar>
          </w:tcPr>
          <w:p w14:paraId="1F4A8953"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r>
      <w:tr w:rsidR="00C6752C" w14:paraId="410A9AAD" w14:textId="77777777">
        <w:tc>
          <w:tcPr>
            <w:tcW w:w="1805" w:type="dxa"/>
            <w:tcMar>
              <w:top w:w="100" w:type="dxa"/>
              <w:left w:w="100" w:type="dxa"/>
              <w:bottom w:w="100" w:type="dxa"/>
              <w:right w:w="100" w:type="dxa"/>
            </w:tcMar>
          </w:tcPr>
          <w:p w14:paraId="7EEF50F9"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24 workers</w:t>
            </w:r>
          </w:p>
        </w:tc>
        <w:tc>
          <w:tcPr>
            <w:tcW w:w="1805" w:type="dxa"/>
            <w:tcMar>
              <w:top w:w="100" w:type="dxa"/>
              <w:left w:w="100" w:type="dxa"/>
              <w:bottom w:w="100" w:type="dxa"/>
              <w:right w:w="100" w:type="dxa"/>
            </w:tcMar>
          </w:tcPr>
          <w:p w14:paraId="3E026E86"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147.07</w:t>
            </w:r>
          </w:p>
        </w:tc>
        <w:tc>
          <w:tcPr>
            <w:tcW w:w="1805" w:type="dxa"/>
            <w:tcMar>
              <w:top w:w="100" w:type="dxa"/>
              <w:left w:w="100" w:type="dxa"/>
              <w:bottom w:w="100" w:type="dxa"/>
              <w:right w:w="100" w:type="dxa"/>
            </w:tcMar>
          </w:tcPr>
          <w:p w14:paraId="7E56CD23"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5.19</w:t>
            </w:r>
          </w:p>
        </w:tc>
        <w:tc>
          <w:tcPr>
            <w:tcW w:w="1805" w:type="dxa"/>
            <w:tcMar>
              <w:top w:w="100" w:type="dxa"/>
              <w:left w:w="100" w:type="dxa"/>
              <w:bottom w:w="100" w:type="dxa"/>
              <w:right w:w="100" w:type="dxa"/>
            </w:tcMar>
          </w:tcPr>
          <w:p w14:paraId="6308BC56"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12,622</w:t>
            </w:r>
          </w:p>
        </w:tc>
        <w:tc>
          <w:tcPr>
            <w:tcW w:w="1805" w:type="dxa"/>
            <w:tcMar>
              <w:top w:w="100" w:type="dxa"/>
              <w:left w:w="100" w:type="dxa"/>
              <w:bottom w:w="100" w:type="dxa"/>
              <w:right w:w="100" w:type="dxa"/>
            </w:tcMar>
          </w:tcPr>
          <w:p w14:paraId="612E1C90"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r>
      <w:tr w:rsidR="00C6752C" w14:paraId="2AF00723" w14:textId="77777777">
        <w:tc>
          <w:tcPr>
            <w:tcW w:w="1805" w:type="dxa"/>
            <w:tcMar>
              <w:top w:w="100" w:type="dxa"/>
              <w:left w:w="100" w:type="dxa"/>
              <w:bottom w:w="100" w:type="dxa"/>
              <w:right w:w="100" w:type="dxa"/>
            </w:tcMar>
          </w:tcPr>
          <w:p w14:paraId="4EDCBAEF"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32 workers</w:t>
            </w:r>
          </w:p>
        </w:tc>
        <w:tc>
          <w:tcPr>
            <w:tcW w:w="1805" w:type="dxa"/>
            <w:tcMar>
              <w:top w:w="100" w:type="dxa"/>
              <w:left w:w="100" w:type="dxa"/>
              <w:bottom w:w="100" w:type="dxa"/>
              <w:right w:w="100" w:type="dxa"/>
            </w:tcMar>
          </w:tcPr>
          <w:p w14:paraId="04FC45BC"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148.76</w:t>
            </w:r>
          </w:p>
        </w:tc>
        <w:tc>
          <w:tcPr>
            <w:tcW w:w="1805" w:type="dxa"/>
            <w:tcMar>
              <w:top w:w="100" w:type="dxa"/>
              <w:left w:w="100" w:type="dxa"/>
              <w:bottom w:w="100" w:type="dxa"/>
              <w:right w:w="100" w:type="dxa"/>
            </w:tcMar>
          </w:tcPr>
          <w:p w14:paraId="5D0BE7C8"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6.88</w:t>
            </w:r>
          </w:p>
        </w:tc>
        <w:tc>
          <w:tcPr>
            <w:tcW w:w="1805" w:type="dxa"/>
            <w:tcMar>
              <w:top w:w="100" w:type="dxa"/>
              <w:left w:w="100" w:type="dxa"/>
              <w:bottom w:w="100" w:type="dxa"/>
              <w:right w:w="100" w:type="dxa"/>
            </w:tcMar>
          </w:tcPr>
          <w:p w14:paraId="2CC7BD1F"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16,665</w:t>
            </w:r>
          </w:p>
        </w:tc>
        <w:tc>
          <w:tcPr>
            <w:tcW w:w="1805" w:type="dxa"/>
            <w:tcMar>
              <w:top w:w="100" w:type="dxa"/>
              <w:left w:w="100" w:type="dxa"/>
              <w:bottom w:w="100" w:type="dxa"/>
              <w:right w:w="100" w:type="dxa"/>
            </w:tcMar>
          </w:tcPr>
          <w:p w14:paraId="05AF2376"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r>
    </w:tbl>
    <w:p w14:paraId="554E9611" w14:textId="77777777" w:rsidR="00C6752C" w:rsidRDefault="00C6752C">
      <w:pPr>
        <w:jc w:val="both"/>
        <w:rPr>
          <w:rFonts w:ascii="Times New Roman" w:eastAsia="Times New Roman" w:hAnsi="Times New Roman" w:cs="Times New Roman"/>
          <w:sz w:val="24"/>
          <w:szCs w:val="24"/>
        </w:rPr>
      </w:pPr>
    </w:p>
    <w:p w14:paraId="42DFE789"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métrica Alloc representa la cantidad acumulada de memoria asignada durante la región medida del entrenamiento y no la memoria RAM total ocupada por la aplicación. Por ello, debe interpretarse conjuntamente con el Peak Heap y el número de asignaciones dinámicas (mallocs).</w:t>
      </w:r>
    </w:p>
    <w:p w14:paraId="22C2590C" w14:textId="77777777" w:rsidR="00C6752C" w:rsidRDefault="00C6752C">
      <w:pPr>
        <w:jc w:val="both"/>
        <w:rPr>
          <w:rFonts w:ascii="Times New Roman" w:eastAsia="Times New Roman" w:hAnsi="Times New Roman" w:cs="Times New Roman"/>
          <w:sz w:val="24"/>
          <w:szCs w:val="24"/>
        </w:rPr>
      </w:pPr>
    </w:p>
    <w:p w14:paraId="14DEF8E1"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resultados muestran que el Peak Heap aumenta de forma moderada conforme se incrementa el número de workers, pasando de 141.92 MB en la versión secuencial a 148.76 MB con 32 workers. Esta diferencia es relativamente pequeña debido a que el conjunto de datos principal ya se encuentra cargado antes de iniciar la medición del entrenamiento.</w:t>
      </w:r>
    </w:p>
    <w:p w14:paraId="48FE8935" w14:textId="77777777" w:rsidR="00C6752C" w:rsidRDefault="00C6752C">
      <w:pPr>
        <w:jc w:val="both"/>
        <w:rPr>
          <w:rFonts w:ascii="Times New Roman" w:eastAsia="Times New Roman" w:hAnsi="Times New Roman" w:cs="Times New Roman"/>
          <w:sz w:val="24"/>
          <w:szCs w:val="24"/>
        </w:rPr>
      </w:pPr>
    </w:p>
    <w:p w14:paraId="67E29C4E"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diferencia del Peak Heap, tanto la memoria asignada durante la medición como el número de asignaciones aumentan de manera más pronunciada al incrementar los workers. Con 12 workers se registraron 2.67 MB de asignaciones y 6,625 mallocs, mientras que con 16 workers estos valores aumentaron a 3.47 MB y 8,633 mallocs, respectivamente.</w:t>
      </w:r>
    </w:p>
    <w:p w14:paraId="7B93454F" w14:textId="77777777" w:rsidR="00C6752C" w:rsidRDefault="00C6752C">
      <w:pPr>
        <w:jc w:val="both"/>
        <w:rPr>
          <w:rFonts w:ascii="Times New Roman" w:eastAsia="Times New Roman" w:hAnsi="Times New Roman" w:cs="Times New Roman"/>
          <w:sz w:val="24"/>
          <w:szCs w:val="24"/>
        </w:rPr>
      </w:pPr>
    </w:p>
    <w:p w14:paraId="5BD6D3E5"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todas las configuraciones se registró GC = 0, indicando que durante las regiones medidas del entrenamiento no se produjeron ciclos del Garbage Collector. En consecuencia, las diferencias observadas en rendimiento no pueden atribuirse a pausas de recolección de basura durante dichas mediciones.</w:t>
      </w:r>
    </w:p>
    <w:p w14:paraId="5B8BDD1E" w14:textId="77777777" w:rsidR="00C6752C" w:rsidRPr="00D93560" w:rsidRDefault="00DD3C40">
      <w:pPr>
        <w:pStyle w:val="Ttulo2"/>
        <w:rPr>
          <w:rFonts w:ascii="Times New Roman" w:eastAsia="Times New Roman" w:hAnsi="Times New Roman" w:cs="Times New Roman"/>
          <w:b/>
          <w:sz w:val="24"/>
          <w:szCs w:val="24"/>
        </w:rPr>
      </w:pPr>
      <w:bookmarkStart w:id="48" w:name="_Toc242049466"/>
      <w:r w:rsidRPr="00D93560">
        <w:rPr>
          <w:rFonts w:ascii="Times New Roman" w:eastAsia="Times New Roman" w:hAnsi="Times New Roman" w:cs="Times New Roman"/>
          <w:b/>
          <w:sz w:val="24"/>
          <w:szCs w:val="24"/>
        </w:rPr>
        <w:lastRenderedPageBreak/>
        <w:t>11.3 Punto de equilibrio</w:t>
      </w:r>
      <w:bookmarkEnd w:id="48"/>
    </w:p>
    <w:p w14:paraId="1FAEBB71"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selección del punto de equilibrio no debe basarse únicamente en la configuración que obtiene el menor tiempo absoluto, sino en la relación entre rendimiento, eficiencia y utilización adicional de recursos. </w:t>
      </w:r>
    </w:p>
    <w:p w14:paraId="0D5994FA" w14:textId="77777777" w:rsidR="00C6752C" w:rsidRDefault="00C6752C">
      <w:pPr>
        <w:jc w:val="both"/>
        <w:rPr>
          <w:rFonts w:ascii="Times New Roman" w:eastAsia="Times New Roman" w:hAnsi="Times New Roman" w:cs="Times New Roman"/>
          <w:sz w:val="24"/>
          <w:szCs w:val="24"/>
        </w:rPr>
      </w:pPr>
    </w:p>
    <w:tbl>
      <w:tblPr>
        <w:tblStyle w:val="af0"/>
        <w:tblW w:w="89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975"/>
        <w:gridCol w:w="2975"/>
        <w:gridCol w:w="2975"/>
      </w:tblGrid>
      <w:tr w:rsidR="00C6752C" w14:paraId="5D482209" w14:textId="77777777">
        <w:trPr>
          <w:trHeight w:val="500"/>
        </w:trPr>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B4F3C4" w14:textId="77777777" w:rsidR="00C6752C" w:rsidRDefault="00DD3C40">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Indicador</w:t>
            </w:r>
          </w:p>
        </w:tc>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8F881D6" w14:textId="77777777" w:rsidR="00C6752C" w:rsidRDefault="00DD3C40">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12 workers</w:t>
            </w:r>
          </w:p>
        </w:tc>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099F490" w14:textId="77777777" w:rsidR="00C6752C" w:rsidRDefault="00DD3C40">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16 workers</w:t>
            </w:r>
          </w:p>
        </w:tc>
      </w:tr>
      <w:tr w:rsidR="00C6752C" w14:paraId="48577BF8" w14:textId="77777777">
        <w:trPr>
          <w:trHeight w:val="500"/>
        </w:trPr>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4E9880"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Media recortada</w:t>
            </w:r>
          </w:p>
        </w:tc>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93D292F"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387.66 ms</w:t>
            </w:r>
          </w:p>
        </w:tc>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61E33D"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382.95 ms</w:t>
            </w:r>
          </w:p>
        </w:tc>
      </w:tr>
      <w:tr w:rsidR="00C6752C" w14:paraId="683C1103" w14:textId="77777777">
        <w:trPr>
          <w:trHeight w:val="500"/>
        </w:trPr>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3BA6A5"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Speedup</w:t>
            </w:r>
          </w:p>
        </w:tc>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74E1B5"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4.8224x</w:t>
            </w:r>
          </w:p>
        </w:tc>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03A775"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4.8817x</w:t>
            </w:r>
          </w:p>
        </w:tc>
      </w:tr>
      <w:tr w:rsidR="00C6752C" w14:paraId="3E82D49F" w14:textId="77777777">
        <w:trPr>
          <w:trHeight w:val="500"/>
        </w:trPr>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365944D"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Eficiencia</w:t>
            </w:r>
          </w:p>
        </w:tc>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F7439C"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0.4019</w:t>
            </w:r>
          </w:p>
        </w:tc>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E99842"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0.3051</w:t>
            </w:r>
          </w:p>
        </w:tc>
      </w:tr>
      <w:tr w:rsidR="00C6752C" w14:paraId="1C7164DD" w14:textId="77777777">
        <w:trPr>
          <w:trHeight w:val="500"/>
        </w:trPr>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23BDE4"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Peak Heap</w:t>
            </w:r>
          </w:p>
        </w:tc>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389D68"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144.54 MB</w:t>
            </w:r>
          </w:p>
        </w:tc>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0FB86DC"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145.35 MB</w:t>
            </w:r>
          </w:p>
        </w:tc>
      </w:tr>
      <w:tr w:rsidR="00C6752C" w14:paraId="59B70C80" w14:textId="77777777">
        <w:trPr>
          <w:trHeight w:val="500"/>
        </w:trPr>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373BF1"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Alloc</w:t>
            </w:r>
          </w:p>
        </w:tc>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303553A"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2.67 MB</w:t>
            </w:r>
          </w:p>
        </w:tc>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1E9999D"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3.47 MB</w:t>
            </w:r>
          </w:p>
        </w:tc>
      </w:tr>
      <w:tr w:rsidR="00C6752C" w14:paraId="795E3C02" w14:textId="77777777">
        <w:trPr>
          <w:trHeight w:val="500"/>
        </w:trPr>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E677CFD"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Mallocs</w:t>
            </w:r>
          </w:p>
        </w:tc>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32E4BB"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6,625</w:t>
            </w:r>
          </w:p>
        </w:tc>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7DA637"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8,633</w:t>
            </w:r>
          </w:p>
        </w:tc>
      </w:tr>
      <w:tr w:rsidR="00C6752C" w14:paraId="12077D3F" w14:textId="77777777">
        <w:trPr>
          <w:trHeight w:val="500"/>
        </w:trPr>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310320"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Relación con hardware</w:t>
            </w:r>
          </w:p>
        </w:tc>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51B9C5"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12 procesadores lógicos</w:t>
            </w:r>
          </w:p>
        </w:tc>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507790"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Sobresuscripción</w:t>
            </w:r>
          </w:p>
        </w:tc>
      </w:tr>
    </w:tbl>
    <w:p w14:paraId="445C9AA0" w14:textId="77777777" w:rsidR="00C6752C" w:rsidRDefault="00DD3C40">
      <w:pPr>
        <w:spacing w:before="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términos estrictamente temporales, 16 workers constituye la configuración más rápida, con una media recortada de 382.95 ms y un speedup de 4.8817x. Sin embargo, la configuración de 12 workers obtuvo 387.66 ms y un speedup de 4.8224x, por lo que la diferencia entre ambas fue de aproximadamente 4.71 ms, equivalente a una mejora temporal de apenas 1.21 % al pasar de 12 a 16 workers. </w:t>
      </w:r>
    </w:p>
    <w:p w14:paraId="2FA4C391" w14:textId="77777777" w:rsidR="00C6752C" w:rsidRDefault="00DD3C40">
      <w:pPr>
        <w:spacing w:before="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Esta pequeña reducción del tiempo se obtiene a costa de un incremento aproximado del 30 % en la memoria acumulada asignada durante la medición y del 30 % en el número de asignaciones dinámicas, además de una reducción de la eficiencia desde 0.4019 hasta 0.3051. Asimismo, 12 workers coincide con los 12 procesadores lógicos disponibles en el equipo, mientras que 16 workers introduce sobresuscripción.</w:t>
      </w:r>
    </w:p>
    <w:p w14:paraId="5EEF6A8A"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Por estas razones, se identifica 12 workers como el punto de equilibrio práctico de la solución. Esta configuración no presenta el menor tiempo absoluto, pero alcanza un rendimiento muy cercano al máximo observado, aprovecha directamente la capacidad lógica del procesador y requiere menos asignaciones que la configuración de 16 workers.</w:t>
      </w:r>
    </w:p>
    <w:p w14:paraId="21D71A4F"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Por otro lado, 16 workers se mantiene como la configuración de mayor rendimiento temporal absoluto. La distinción entre ambos resultados permite evitar interpretar el punto de equilibrio como sinónimo de la configuración más rápida: 16 workers minimiza el tiempo, mientras que </w:t>
      </w:r>
      <w:r>
        <w:rPr>
          <w:rFonts w:ascii="Times New Roman" w:eastAsia="Times New Roman" w:hAnsi="Times New Roman" w:cs="Times New Roman"/>
          <w:sz w:val="24"/>
          <w:szCs w:val="24"/>
        </w:rPr>
        <w:lastRenderedPageBreak/>
        <w:t>12 workers ofrece una relación más favorable entre tiempo de ejecución, eficiencia y uso adicional de recursos.</w:t>
      </w:r>
    </w:p>
    <w:p w14:paraId="54190AEF" w14:textId="77777777" w:rsidR="00C6752C" w:rsidRDefault="00DD3C40">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Como complemento, se aplicaron dos criterios cuantitativos al mismo conjunto de datos. El primero toma la menor configuración que alcanza al menos el 95 % del speedup máximo: 0.95 × 4.8817 = 4.6376, umbral que la configuración de 8 workers (4.7050x, 96.4 % del máximo) ya supera. El segundo identifica la última configuración con eficiencia igual o superior a 0.5, que también corresponde a 8 workers (0.5881; con 12 workers desciende a 0.4019).</w:t>
      </w:r>
    </w:p>
    <w:tbl>
      <w:tblPr>
        <w:tblStyle w:val="TableNormal"/>
        <w:tblW w:w="902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00"/>
        <w:gridCol w:w="2142"/>
        <w:gridCol w:w="2142"/>
        <w:gridCol w:w="2142"/>
      </w:tblGrid>
      <w:tr w:rsidR="00C6752C" w14:paraId="1BF5F33C" w14:textId="77777777">
        <w:tc>
          <w:tcPr>
            <w:tcW w:w="2600" w:type="dxa"/>
            <w:tcMar>
              <w:top w:w="100" w:type="dxa"/>
              <w:left w:w="100" w:type="dxa"/>
              <w:bottom w:w="100" w:type="dxa"/>
              <w:right w:w="100" w:type="dxa"/>
            </w:tcMar>
          </w:tcPr>
          <w:p w14:paraId="5FC5628A" w14:textId="77777777" w:rsidR="00C6752C" w:rsidRDefault="00DD3C4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Indicador</w:t>
            </w:r>
          </w:p>
        </w:tc>
        <w:tc>
          <w:tcPr>
            <w:tcW w:w="2142" w:type="dxa"/>
            <w:tcMar>
              <w:top w:w="100" w:type="dxa"/>
              <w:left w:w="100" w:type="dxa"/>
              <w:bottom w:w="100" w:type="dxa"/>
              <w:right w:w="100" w:type="dxa"/>
            </w:tcMar>
          </w:tcPr>
          <w:p w14:paraId="326241AB" w14:textId="77777777" w:rsidR="00C6752C" w:rsidRDefault="00DD3C4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8 workers</w:t>
            </w:r>
          </w:p>
        </w:tc>
        <w:tc>
          <w:tcPr>
            <w:tcW w:w="2142" w:type="dxa"/>
            <w:tcMar>
              <w:top w:w="100" w:type="dxa"/>
              <w:left w:w="100" w:type="dxa"/>
              <w:bottom w:w="100" w:type="dxa"/>
              <w:right w:w="100" w:type="dxa"/>
            </w:tcMar>
          </w:tcPr>
          <w:p w14:paraId="7E7E086C" w14:textId="77777777" w:rsidR="00C6752C" w:rsidRDefault="00DD3C4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12 workers</w:t>
            </w:r>
          </w:p>
        </w:tc>
        <w:tc>
          <w:tcPr>
            <w:tcW w:w="2142" w:type="dxa"/>
            <w:tcMar>
              <w:top w:w="100" w:type="dxa"/>
              <w:left w:w="100" w:type="dxa"/>
              <w:bottom w:w="100" w:type="dxa"/>
              <w:right w:w="100" w:type="dxa"/>
            </w:tcMar>
          </w:tcPr>
          <w:p w14:paraId="44160621" w14:textId="77777777" w:rsidR="00C6752C" w:rsidRDefault="00DD3C4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Variación 8 → 12</w:t>
            </w:r>
          </w:p>
        </w:tc>
      </w:tr>
      <w:tr w:rsidR="00C6752C" w14:paraId="227CEE81" w14:textId="77777777">
        <w:tc>
          <w:tcPr>
            <w:tcW w:w="2600" w:type="dxa"/>
            <w:tcMar>
              <w:top w:w="100" w:type="dxa"/>
              <w:left w:w="100" w:type="dxa"/>
              <w:bottom w:w="100" w:type="dxa"/>
              <w:right w:w="100" w:type="dxa"/>
            </w:tcMar>
          </w:tcPr>
          <w:p w14:paraId="45811711"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Speedup</w:t>
            </w:r>
          </w:p>
        </w:tc>
        <w:tc>
          <w:tcPr>
            <w:tcW w:w="2142" w:type="dxa"/>
            <w:tcMar>
              <w:top w:w="100" w:type="dxa"/>
              <w:left w:w="100" w:type="dxa"/>
              <w:bottom w:w="100" w:type="dxa"/>
              <w:right w:w="100" w:type="dxa"/>
            </w:tcMar>
          </w:tcPr>
          <w:p w14:paraId="045ED1F4"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4.7050x</w:t>
            </w:r>
          </w:p>
        </w:tc>
        <w:tc>
          <w:tcPr>
            <w:tcW w:w="2142" w:type="dxa"/>
            <w:tcMar>
              <w:top w:w="100" w:type="dxa"/>
              <w:left w:w="100" w:type="dxa"/>
              <w:bottom w:w="100" w:type="dxa"/>
              <w:right w:w="100" w:type="dxa"/>
            </w:tcMar>
          </w:tcPr>
          <w:p w14:paraId="44A92AE6"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4.8224x</w:t>
            </w:r>
          </w:p>
        </w:tc>
        <w:tc>
          <w:tcPr>
            <w:tcW w:w="2142" w:type="dxa"/>
            <w:tcMar>
              <w:top w:w="100" w:type="dxa"/>
              <w:left w:w="100" w:type="dxa"/>
              <w:bottom w:w="100" w:type="dxa"/>
              <w:right w:w="100" w:type="dxa"/>
            </w:tcMar>
          </w:tcPr>
          <w:p w14:paraId="28DF884E"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+2.5 %</w:t>
            </w:r>
          </w:p>
        </w:tc>
      </w:tr>
      <w:tr w:rsidR="00C6752C" w14:paraId="38E46640" w14:textId="77777777">
        <w:tc>
          <w:tcPr>
            <w:tcW w:w="2600" w:type="dxa"/>
            <w:tcMar>
              <w:top w:w="100" w:type="dxa"/>
              <w:left w:w="100" w:type="dxa"/>
              <w:bottom w:w="100" w:type="dxa"/>
              <w:right w:w="100" w:type="dxa"/>
            </w:tcMar>
          </w:tcPr>
          <w:p w14:paraId="2DD6A05C"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Eficiencia</w:t>
            </w:r>
          </w:p>
        </w:tc>
        <w:tc>
          <w:tcPr>
            <w:tcW w:w="2142" w:type="dxa"/>
            <w:tcMar>
              <w:top w:w="100" w:type="dxa"/>
              <w:left w:w="100" w:type="dxa"/>
              <w:bottom w:w="100" w:type="dxa"/>
              <w:right w:w="100" w:type="dxa"/>
            </w:tcMar>
          </w:tcPr>
          <w:p w14:paraId="1DD2A691"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0.5881</w:t>
            </w:r>
          </w:p>
        </w:tc>
        <w:tc>
          <w:tcPr>
            <w:tcW w:w="2142" w:type="dxa"/>
            <w:tcMar>
              <w:top w:w="100" w:type="dxa"/>
              <w:left w:w="100" w:type="dxa"/>
              <w:bottom w:w="100" w:type="dxa"/>
              <w:right w:w="100" w:type="dxa"/>
            </w:tcMar>
          </w:tcPr>
          <w:p w14:paraId="354CC48B"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0.4019</w:t>
            </w:r>
          </w:p>
        </w:tc>
        <w:tc>
          <w:tcPr>
            <w:tcW w:w="2142" w:type="dxa"/>
            <w:tcMar>
              <w:top w:w="100" w:type="dxa"/>
              <w:left w:w="100" w:type="dxa"/>
              <w:bottom w:w="100" w:type="dxa"/>
              <w:right w:w="100" w:type="dxa"/>
            </w:tcMar>
          </w:tcPr>
          <w:p w14:paraId="5D1CE75B"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−31.7 %</w:t>
            </w:r>
          </w:p>
        </w:tc>
      </w:tr>
      <w:tr w:rsidR="00C6752C" w14:paraId="10A74CFF" w14:textId="77777777">
        <w:tc>
          <w:tcPr>
            <w:tcW w:w="2600" w:type="dxa"/>
            <w:tcMar>
              <w:top w:w="100" w:type="dxa"/>
              <w:left w:w="100" w:type="dxa"/>
              <w:bottom w:w="100" w:type="dxa"/>
              <w:right w:w="100" w:type="dxa"/>
            </w:tcMar>
          </w:tcPr>
          <w:p w14:paraId="2D337713"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Alloc (MB)</w:t>
            </w:r>
          </w:p>
        </w:tc>
        <w:tc>
          <w:tcPr>
            <w:tcW w:w="2142" w:type="dxa"/>
            <w:tcMar>
              <w:top w:w="100" w:type="dxa"/>
              <w:left w:w="100" w:type="dxa"/>
              <w:bottom w:w="100" w:type="dxa"/>
              <w:right w:w="100" w:type="dxa"/>
            </w:tcMar>
          </w:tcPr>
          <w:p w14:paraId="2A6BD4DE"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1.80</w:t>
            </w:r>
          </w:p>
        </w:tc>
        <w:tc>
          <w:tcPr>
            <w:tcW w:w="2142" w:type="dxa"/>
            <w:tcMar>
              <w:top w:w="100" w:type="dxa"/>
              <w:left w:w="100" w:type="dxa"/>
              <w:bottom w:w="100" w:type="dxa"/>
              <w:right w:w="100" w:type="dxa"/>
            </w:tcMar>
          </w:tcPr>
          <w:p w14:paraId="05D20EA3"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2.67</w:t>
            </w:r>
          </w:p>
        </w:tc>
        <w:tc>
          <w:tcPr>
            <w:tcW w:w="2142" w:type="dxa"/>
            <w:tcMar>
              <w:top w:w="100" w:type="dxa"/>
              <w:left w:w="100" w:type="dxa"/>
              <w:bottom w:w="100" w:type="dxa"/>
              <w:right w:w="100" w:type="dxa"/>
            </w:tcMar>
          </w:tcPr>
          <w:p w14:paraId="6688295A"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+48.3 %</w:t>
            </w:r>
          </w:p>
        </w:tc>
      </w:tr>
      <w:tr w:rsidR="00C6752C" w14:paraId="19A467D2" w14:textId="77777777">
        <w:tc>
          <w:tcPr>
            <w:tcW w:w="2600" w:type="dxa"/>
            <w:tcMar>
              <w:top w:w="100" w:type="dxa"/>
              <w:left w:w="100" w:type="dxa"/>
              <w:bottom w:w="100" w:type="dxa"/>
              <w:right w:w="100" w:type="dxa"/>
            </w:tcMar>
          </w:tcPr>
          <w:p w14:paraId="7D418A4E"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Mallocs</w:t>
            </w:r>
          </w:p>
        </w:tc>
        <w:tc>
          <w:tcPr>
            <w:tcW w:w="2142" w:type="dxa"/>
            <w:tcMar>
              <w:top w:w="100" w:type="dxa"/>
              <w:left w:w="100" w:type="dxa"/>
              <w:bottom w:w="100" w:type="dxa"/>
              <w:right w:w="100" w:type="dxa"/>
            </w:tcMar>
          </w:tcPr>
          <w:p w14:paraId="5663D0F7"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4,610</w:t>
            </w:r>
          </w:p>
        </w:tc>
        <w:tc>
          <w:tcPr>
            <w:tcW w:w="2142" w:type="dxa"/>
            <w:tcMar>
              <w:top w:w="100" w:type="dxa"/>
              <w:left w:w="100" w:type="dxa"/>
              <w:bottom w:w="100" w:type="dxa"/>
              <w:right w:w="100" w:type="dxa"/>
            </w:tcMar>
          </w:tcPr>
          <w:p w14:paraId="4E546CAB"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6,625</w:t>
            </w:r>
          </w:p>
        </w:tc>
        <w:tc>
          <w:tcPr>
            <w:tcW w:w="2142" w:type="dxa"/>
            <w:tcMar>
              <w:top w:w="100" w:type="dxa"/>
              <w:left w:w="100" w:type="dxa"/>
              <w:bottom w:w="100" w:type="dxa"/>
              <w:right w:w="100" w:type="dxa"/>
            </w:tcMar>
          </w:tcPr>
          <w:p w14:paraId="17D9CD44"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+43.7 %</w:t>
            </w:r>
          </w:p>
        </w:tc>
      </w:tr>
    </w:tbl>
    <w:p w14:paraId="532FAD05" w14:textId="77777777" w:rsidR="00C6752C" w:rsidRDefault="00DD3C40">
      <w:pPr>
        <w:spacing w:after="100"/>
        <w:jc w:val="center"/>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Tabla. Comparación entre 8 y 12 workers.</w:t>
      </w:r>
    </w:p>
    <w:p w14:paraId="670D6877" w14:textId="77777777" w:rsidR="00C6752C" w:rsidRDefault="00DD3C40">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paso de 8 a 12 workers repite el patrón observado entre 12 y 16: una mejora temporal pequeña a cambio de más asignaciones y menor eficiencia. En consecuencia, se distinguen dos resultados: 8 workers constituye el punto de equilibrio según el criterio de eficiencia, mientras que 12 workers es la configuración práctica elegida por aprovechar los 12 procesadores lógicos del equipo con un rendimiento prácticamente igual al máximo. Ambas evitan la sobresuscripción de 16, 24 y 32 workers, que no aporta mejoras significativas.</w:t>
      </w:r>
    </w:p>
    <w:p w14:paraId="086D7A4C" w14:textId="77777777" w:rsidR="005F0115" w:rsidRDefault="004443CB" w:rsidP="00D93560">
      <w:pPr>
        <w:keepNext/>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14. Asignaciones de memoria y speedup según la cantidad de workers</w:t>
      </w:r>
    </w:p>
    <w:p w14:paraId="6AF959A6" w14:textId="77777777" w:rsidR="005F0115" w:rsidRDefault="004443CB">
      <w:pP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309734F2" wp14:editId="33D700A1">
            <wp:extent cx="5731200" cy="3582000"/>
            <wp:effectExtent l="0" t="0" r="0" b="0"/>
            <wp:docPr id="17" name="memoria.png"/>
            <wp:cNvGraphicFramePr/>
            <a:graphic xmlns:a="http://schemas.openxmlformats.org/drawingml/2006/main">
              <a:graphicData uri="http://schemas.openxmlformats.org/drawingml/2006/picture">
                <pic:pic xmlns:pic="http://schemas.openxmlformats.org/drawingml/2006/picture">
                  <pic:nvPicPr>
                    <pic:cNvPr id="0" name="memoria.png"/>
                    <pic:cNvPicPr preferRelativeResize="0"/>
                  </pic:nvPicPr>
                  <pic:blipFill>
                    <a:blip r:embed="rId26"/>
                    <a:srcRect/>
                    <a:stretch>
                      <a:fillRect/>
                    </a:stretch>
                  </pic:blipFill>
                  <pic:spPr>
                    <a:xfrm>
                      <a:off x="0" y="0"/>
                      <a:ext cx="5731200" cy="3582000"/>
                    </a:xfrm>
                    <a:prstGeom prst="rect">
                      <a:avLst/>
                    </a:prstGeom>
                    <a:ln/>
                  </pic:spPr>
                </pic:pic>
              </a:graphicData>
            </a:graphic>
          </wp:inline>
        </w:drawing>
      </w:r>
    </w:p>
    <w:p w14:paraId="7AF11D4D" w14:textId="77777777" w:rsidR="005F0115" w:rsidRDefault="004443CB">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La Figura 14 resume el punto de equilibrio: a partir de 8 workers el speedup prácticamente no aumenta, mientras que las asignaciones de memoria siguen creciendo de forma lineal.</w:t>
      </w:r>
    </w:p>
    <w:p w14:paraId="0EFE17AD" w14:textId="77777777" w:rsidR="00C6752C" w:rsidRDefault="00DD3C40">
      <w:pPr>
        <w:pStyle w:val="Ttulo1"/>
        <w:keepLines w:val="0"/>
        <w:spacing w:before="480"/>
        <w:jc w:val="both"/>
        <w:rPr>
          <w:rFonts w:ascii="Times New Roman" w:eastAsia="Times New Roman" w:hAnsi="Times New Roman" w:cs="Times New Roman"/>
          <w:sz w:val="24"/>
          <w:szCs w:val="24"/>
        </w:rPr>
      </w:pPr>
      <w:bookmarkStart w:id="49" w:name="_Toc242049467"/>
      <w:r>
        <w:rPr>
          <w:rFonts w:ascii="Times New Roman" w:eastAsia="Times New Roman" w:hAnsi="Times New Roman" w:cs="Times New Roman"/>
          <w:b/>
          <w:bCs/>
          <w:sz w:val="24"/>
          <w:szCs w:val="24"/>
        </w:rPr>
        <w:t>12. Trabajo en GitHub</w:t>
      </w:r>
      <w:bookmarkEnd w:id="49"/>
    </w:p>
    <w:p w14:paraId="44DEEF56"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proyecto se aloja en un repositorio público de GitHub siguiendo el flujo Git Flow (ramas main/master y develop). Cada integrante realiza commits desde su propia cuenta para evidenciar su participación individual, conforme a lo exigido por la rúbrica.</w:t>
      </w:r>
    </w:p>
    <w:p w14:paraId="37908584"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Link del repositorio: </w:t>
      </w:r>
      <w:hyperlink r:id="rId27">
        <w:r>
          <w:rPr>
            <w:rFonts w:ascii="Times New Roman" w:eastAsia="Times New Roman" w:hAnsi="Times New Roman" w:cs="Times New Roman"/>
            <w:color w:val="1155CC"/>
            <w:sz w:val="24"/>
            <w:szCs w:val="24"/>
            <w:u w:val="single"/>
          </w:rPr>
          <w:t>https://github.com/YuhiTTo/Grupo5-ProgramacionConcurrente</w:t>
        </w:r>
      </w:hyperlink>
    </w:p>
    <w:p w14:paraId="3E5EF989" w14:textId="77777777" w:rsidR="00C6752C" w:rsidRDefault="00DD3C40">
      <w:pPr>
        <w:spacing w:after="1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Evidencia de commits:</w:t>
      </w:r>
    </w:p>
    <w:p w14:paraId="5C97DBC7" w14:textId="77777777" w:rsidR="005F0115" w:rsidRDefault="004443CB" w:rsidP="00D93560">
      <w:pPr>
        <w:keepNext/>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15. Historial de commits de la rama main en GitHub (4 de octubre de 2026)</w:t>
      </w:r>
    </w:p>
    <w:p w14:paraId="48D7476C" w14:textId="77777777" w:rsidR="005F0115" w:rsidRDefault="004443CB">
      <w:pP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5A3FFCB9" wp14:editId="63CF360C">
            <wp:extent cx="5731200" cy="5910300"/>
            <wp:effectExtent l="0" t="0" r="0" b="0"/>
            <wp:docPr id="18" name="github_commits.png"/>
            <wp:cNvGraphicFramePr/>
            <a:graphic xmlns:a="http://schemas.openxmlformats.org/drawingml/2006/main">
              <a:graphicData uri="http://schemas.openxmlformats.org/drawingml/2006/picture">
                <pic:pic xmlns:pic="http://schemas.openxmlformats.org/drawingml/2006/picture">
                  <pic:nvPicPr>
                    <pic:cNvPr id="0" name="github_commits.png"/>
                    <pic:cNvPicPr preferRelativeResize="0"/>
                  </pic:nvPicPr>
                  <pic:blipFill>
                    <a:blip r:embed="rId28"/>
                    <a:srcRect/>
                    <a:stretch>
                      <a:fillRect/>
                    </a:stretch>
                  </pic:blipFill>
                  <pic:spPr>
                    <a:xfrm>
                      <a:off x="0" y="0"/>
                      <a:ext cx="5731200" cy="5910300"/>
                    </a:xfrm>
                    <a:prstGeom prst="rect">
                      <a:avLst/>
                    </a:prstGeom>
                    <a:ln/>
                  </pic:spPr>
                </pic:pic>
              </a:graphicData>
            </a:graphic>
          </wp:inline>
        </w:drawing>
      </w:r>
    </w:p>
    <w:p w14:paraId="05DBC3D1" w14:textId="77777777" w:rsidR="005F0115" w:rsidRDefault="004443CB" w:rsidP="00D93560">
      <w:pPr>
        <w:keepNext/>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Figura 16. Commits por integrante en la rama main (git shortlog)</w:t>
      </w:r>
    </w:p>
    <w:p w14:paraId="5AF3EAA3" w14:textId="77777777" w:rsidR="005F0115" w:rsidRDefault="004443CB">
      <w:pP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1F595955" wp14:editId="41C4C5BB">
            <wp:extent cx="4867275" cy="1826895"/>
            <wp:effectExtent l="0" t="0" r="0" b="0"/>
            <wp:docPr id="19" name="git_shortlog.png"/>
            <wp:cNvGraphicFramePr/>
            <a:graphic xmlns:a="http://schemas.openxmlformats.org/drawingml/2006/main">
              <a:graphicData uri="http://schemas.openxmlformats.org/drawingml/2006/picture">
                <pic:pic xmlns:pic="http://schemas.openxmlformats.org/drawingml/2006/picture">
                  <pic:nvPicPr>
                    <pic:cNvPr id="0" name="git_shortlog.png"/>
                    <pic:cNvPicPr preferRelativeResize="0"/>
                  </pic:nvPicPr>
                  <pic:blipFill>
                    <a:blip r:embed="rId29"/>
                    <a:srcRect/>
                    <a:stretch>
                      <a:fillRect/>
                    </a:stretch>
                  </pic:blipFill>
                  <pic:spPr>
                    <a:xfrm>
                      <a:off x="0" y="0"/>
                      <a:ext cx="4867275" cy="1826895"/>
                    </a:xfrm>
                    <a:prstGeom prst="rect">
                      <a:avLst/>
                    </a:prstGeom>
                    <a:ln/>
                  </pic:spPr>
                </pic:pic>
              </a:graphicData>
            </a:graphic>
          </wp:inline>
        </w:drawing>
      </w:r>
    </w:p>
    <w:p w14:paraId="5A7D5484" w14:textId="77777777" w:rsidR="00C6752C" w:rsidRDefault="00DD3C40">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trabajo de la PC2 y del TP se integró mediante ramas feature y docs, con pull requests hacia develop, y posteriormente de develop hacia main:</w:t>
      </w:r>
    </w:p>
    <w:p w14:paraId="15203BF9" w14:textId="77777777" w:rsidR="003158B3" w:rsidRDefault="004443CB">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feature/pc2-evidence (PR #4): </w:t>
      </w:r>
      <w:r>
        <w:rPr>
          <w:rFonts w:ascii="Times New Roman" w:eastAsia="Times New Roman" w:hAnsi="Times New Roman" w:cs="Times New Roman"/>
          <w:sz w:val="24"/>
          <w:szCs w:val="24"/>
        </w:rPr>
        <w:t>configuración por línea de comandos, estadística del benchmark, verificación de equivalencia, reportes y propiedades LTL.</w:t>
      </w:r>
    </w:p>
    <w:p w14:paraId="10A98824" w14:textId="77777777" w:rsidR="003158B3" w:rsidRDefault="004443CB">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feature/dataset-download (PR #5): </w:t>
      </w:r>
      <w:r>
        <w:rPr>
          <w:rFonts w:ascii="Times New Roman" w:eastAsia="Times New Roman" w:hAnsi="Times New Roman" w:cs="Times New Roman"/>
          <w:sz w:val="24"/>
          <w:szCs w:val="24"/>
        </w:rPr>
        <w:t>descarga automática y verificada del dataset.</w:t>
      </w:r>
    </w:p>
    <w:p w14:paraId="52D887E5" w14:textId="77777777" w:rsidR="003158B3" w:rsidRDefault="004443CB">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develop → main (PR #6): </w:t>
      </w:r>
      <w:r>
        <w:rPr>
          <w:rFonts w:ascii="Times New Roman" w:eastAsia="Times New Roman" w:hAnsi="Times New Roman" w:cs="Times New Roman"/>
          <w:sz w:val="24"/>
          <w:szCs w:val="24"/>
        </w:rPr>
        <w:t>integración de la entrega en la rama principal.</w:t>
      </w:r>
    </w:p>
    <w:p w14:paraId="57E24C95" w14:textId="77777777" w:rsidR="003158B3" w:rsidRDefault="004443CB">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feature/pc2-report-review (PR #7) y develop → main (PR #8): </w:t>
      </w:r>
      <w:r>
        <w:rPr>
          <w:rFonts w:ascii="Times New Roman" w:eastAsia="Times New Roman" w:hAnsi="Times New Roman" w:cs="Times New Roman"/>
          <w:sz w:val="24"/>
          <w:szCs w:val="24"/>
        </w:rPr>
        <w:t>resultados de verificación en SPIN y documentación de resultados en docs/pc2/.</w:t>
      </w:r>
    </w:p>
    <w:p w14:paraId="1FA0DBA7" w14:textId="77777777" w:rsidR="003158B3" w:rsidRDefault="004443CB">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feature/tp-delivery (PR #9) y develop → main (PR #10): </w:t>
      </w:r>
      <w:r>
        <w:rPr>
          <w:rFonts w:ascii="Times New Roman" w:eastAsia="Times New Roman" w:hAnsi="Times New Roman" w:cs="Times New Roman"/>
          <w:sz w:val="24"/>
          <w:szCs w:val="24"/>
        </w:rPr>
        <w:t>mutantes de SPIN, análisis de GAPs con IA, corrección de los GAPs e informe del TP.</w:t>
      </w:r>
    </w:p>
    <w:p w14:paraId="7917623E" w14:textId="77777777" w:rsidR="003158B3" w:rsidRDefault="004443CB">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docs/tp-video-script (PR #11) y develop → main (PR #12): </w:t>
      </w:r>
      <w:r>
        <w:rPr>
          <w:rFonts w:ascii="Times New Roman" w:eastAsia="Times New Roman" w:hAnsi="Times New Roman" w:cs="Times New Roman"/>
          <w:sz w:val="24"/>
          <w:szCs w:val="24"/>
        </w:rPr>
        <w:t>guion del video y lista de verificación de la entrega.</w:t>
      </w:r>
    </w:p>
    <w:p w14:paraId="1120D6CB" w14:textId="77777777" w:rsidR="003158B3" w:rsidRDefault="004443CB">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feature/tp-spin-review (PR #13): </w:t>
      </w:r>
      <w:r>
        <w:rPr>
          <w:rFonts w:ascii="Times New Roman" w:eastAsia="Times New Roman" w:hAnsi="Times New Roman" w:cs="Times New Roman"/>
          <w:sz w:val="24"/>
          <w:szCs w:val="24"/>
        </w:rPr>
        <w:t>revalidación de la verificación formal en SPIN.</w:t>
      </w:r>
    </w:p>
    <w:p w14:paraId="33DCDD5F" w14:textId="77777777" w:rsidR="003158B3" w:rsidRDefault="004443CB">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docs/tp-report-figures (PR #14) y develop → main (PR #15): </w:t>
      </w:r>
      <w:r>
        <w:rPr>
          <w:rFonts w:ascii="Times New Roman" w:eastAsia="Times New Roman" w:hAnsi="Times New Roman" w:cs="Times New Roman"/>
          <w:sz w:val="24"/>
          <w:szCs w:val="24"/>
        </w:rPr>
        <w:t>actualización de las figuras del informe del TP.</w:t>
      </w:r>
    </w:p>
    <w:p w14:paraId="3B25651F" w14:textId="77777777" w:rsidR="003158B3" w:rsidRDefault="004443CB">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docs/tp-shortlog-refresh (PR #16) y develop → main (PR #17): </w:t>
      </w:r>
      <w:r>
        <w:rPr>
          <w:rFonts w:ascii="Times New Roman" w:eastAsia="Times New Roman" w:hAnsi="Times New Roman" w:cs="Times New Roman"/>
          <w:sz w:val="24"/>
          <w:szCs w:val="24"/>
        </w:rPr>
        <w:t>actualización de la evidencia de commits por integrante.</w:t>
      </w:r>
    </w:p>
    <w:p w14:paraId="24A52769" w14:textId="77777777" w:rsidR="003158B3" w:rsidRDefault="004443CB">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feature/tp-gaps-review (PR #18): </w:t>
      </w:r>
      <w:r>
        <w:rPr>
          <w:rFonts w:ascii="Times New Roman" w:eastAsia="Times New Roman" w:hAnsi="Times New Roman" w:cs="Times New Roman"/>
          <w:sz w:val="24"/>
          <w:szCs w:val="24"/>
        </w:rPr>
        <w:t>revisión del estado residual de los GAPs de severidad baja.</w:t>
      </w:r>
    </w:p>
    <w:p w14:paraId="6EE5B61E" w14:textId="77777777" w:rsidR="003158B3" w:rsidRDefault="004443CB">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docs/tp-final-delivery: </w:t>
      </w:r>
      <w:r>
        <w:rPr>
          <w:rFonts w:ascii="Times New Roman" w:eastAsia="Times New Roman" w:hAnsi="Times New Roman" w:cs="Times New Roman"/>
          <w:sz w:val="24"/>
          <w:szCs w:val="24"/>
        </w:rPr>
        <w:t>revisión final del informe, presentación de la exposición y evidencias actualizadas.</w:t>
      </w:r>
    </w:p>
    <w:p w14:paraId="7D8887F8" w14:textId="77777777" w:rsidR="00C6752C" w:rsidRDefault="00DD3C40">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cuentas de GitHub de los integrantes son Jaed69 (Jhamil Brijan Peña Cardenas), SeuNg720p (José Antonio Mayhua Hinostroza) y YuhiTTo (Lucero Salome Manchay Paredes). La cuenta Littlepie4, que aparece en la Figura 16, registra el commit inicial del repositorio y el merge del PR #2.</w:t>
      </w:r>
    </w:p>
    <w:p w14:paraId="79D524A9" w14:textId="77777777" w:rsidR="0091319F" w:rsidRDefault="004443CB">
      <w:pPr>
        <w:pStyle w:val="Ttulo1"/>
        <w:keepLines w:val="0"/>
        <w:spacing w:before="480"/>
        <w:jc w:val="both"/>
        <w:rPr>
          <w:rFonts w:ascii="Times New Roman" w:eastAsia="Times New Roman" w:hAnsi="Times New Roman" w:cs="Times New Roman"/>
          <w:b/>
          <w:bCs/>
          <w:sz w:val="24"/>
          <w:szCs w:val="24"/>
        </w:rPr>
      </w:pPr>
      <w:bookmarkStart w:id="50" w:name="_Toc242049468"/>
      <w:r>
        <w:rPr>
          <w:rFonts w:ascii="Times New Roman" w:eastAsia="Times New Roman" w:hAnsi="Times New Roman" w:cs="Times New Roman"/>
          <w:b/>
          <w:bCs/>
          <w:sz w:val="24"/>
          <w:szCs w:val="24"/>
        </w:rPr>
        <w:t>13. Correcciones respecto a la PC2</w:t>
      </w:r>
      <w:bookmarkEnd w:id="50"/>
    </w:p>
    <w:p w14:paraId="00EC5312" w14:textId="77777777" w:rsidR="0091319F" w:rsidRDefault="004443CB">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 respecto a la versión inicial del informe de la PC2, se realizaron los siguientes ajustes:</w:t>
      </w:r>
    </w:p>
    <w:p w14:paraId="053B8DC5" w14:textId="77777777" w:rsidR="0091319F" w:rsidRDefault="004443CB">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Correcciones de la PC1 (sección 5.2): </w:t>
      </w:r>
      <w:r>
        <w:rPr>
          <w:rFonts w:ascii="Times New Roman" w:eastAsia="Times New Roman" w:hAnsi="Times New Roman" w:cs="Times New Roman"/>
          <w:sz w:val="24"/>
          <w:szCs w:val="24"/>
        </w:rPr>
        <w:t>se agregó la lista explícita de cambios respecto a la PC1 que exige el formato del informe.</w:t>
      </w:r>
    </w:p>
    <w:p w14:paraId="58BA62D5" w14:textId="77777777" w:rsidR="0091319F" w:rsidRDefault="004443CB">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 xml:space="preserve">Verificación formal (sección 6.4): </w:t>
      </w:r>
      <w:r>
        <w:rPr>
          <w:rFonts w:ascii="Times New Roman" w:eastAsia="Times New Roman" w:hAnsi="Times New Roman" w:cs="Times New Roman"/>
          <w:sz w:val="24"/>
          <w:szCs w:val="24"/>
        </w:rPr>
        <w:t>además de las aserciones, se verificaron las propiedades LTL safe_update, termination y mutex para 2, 3 y 4 workers.</w:t>
      </w:r>
    </w:p>
    <w:p w14:paraId="016E676C" w14:textId="77777777" w:rsidR="0091319F" w:rsidRDefault="004443CB">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Escalabilidad (sección 10.4): </w:t>
      </w:r>
      <w:r>
        <w:rPr>
          <w:rFonts w:ascii="Times New Roman" w:eastAsia="Times New Roman" w:hAnsi="Times New Roman" w:cs="Times New Roman"/>
          <w:sz w:val="24"/>
          <w:szCs w:val="24"/>
        </w:rPr>
        <w:t>se incorporó la métrica de Karp–Flatt para explicar por qué el speedup se estanca cerca de 4.9x.</w:t>
      </w:r>
    </w:p>
    <w:p w14:paraId="03824CE4" w14:textId="77777777" w:rsidR="0091319F" w:rsidRDefault="004443CB">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Punto de equilibrio (sección 11.3): </w:t>
      </w:r>
      <w:r>
        <w:rPr>
          <w:rFonts w:ascii="Times New Roman" w:eastAsia="Times New Roman" w:hAnsi="Times New Roman" w:cs="Times New Roman"/>
          <w:sz w:val="24"/>
          <w:szCs w:val="24"/>
        </w:rPr>
        <w:t>se complementó la elección de 12 workers con el criterio de eficiencia, según el cual 8 workers alcanzan el 96 % del speedup máximo.</w:t>
      </w:r>
    </w:p>
    <w:p w14:paraId="38CC7237" w14:textId="77777777" w:rsidR="0091319F" w:rsidRDefault="004443CB">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Formato: </w:t>
      </w:r>
      <w:r>
        <w:rPr>
          <w:rFonts w:ascii="Times New Roman" w:eastAsia="Times New Roman" w:hAnsi="Times New Roman" w:cs="Times New Roman"/>
          <w:sz w:val="24"/>
          <w:szCs w:val="24"/>
        </w:rPr>
        <w:t>se corrigió el código de alumno de la carátula y se regeneró el índice.</w:t>
      </w:r>
    </w:p>
    <w:p w14:paraId="16466D7A" w14:textId="77777777" w:rsidR="0091319F" w:rsidRDefault="004443CB">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Código: </w:t>
      </w:r>
      <w:r>
        <w:rPr>
          <w:rFonts w:ascii="Times New Roman" w:eastAsia="Times New Roman" w:hAnsi="Times New Roman" w:cs="Times New Roman"/>
          <w:sz w:val="24"/>
          <w:szCs w:val="24"/>
        </w:rPr>
        <w:t>se corrigieron los GAPs de severidad media detectados en el análisis con IA (sección 15), sin cambiar el resultado del modelo.</w:t>
      </w:r>
    </w:p>
    <w:p w14:paraId="26E28C1B" w14:textId="77777777" w:rsidR="0091319F" w:rsidRDefault="004443CB">
      <w:pPr>
        <w:pStyle w:val="Ttulo1"/>
        <w:keepLines w:val="0"/>
        <w:spacing w:before="480"/>
        <w:jc w:val="both"/>
        <w:rPr>
          <w:rFonts w:ascii="Times New Roman" w:eastAsia="Times New Roman" w:hAnsi="Times New Roman" w:cs="Times New Roman"/>
          <w:b/>
          <w:bCs/>
          <w:sz w:val="24"/>
          <w:szCs w:val="24"/>
        </w:rPr>
      </w:pPr>
      <w:bookmarkStart w:id="51" w:name="_Toc242049469"/>
      <w:r>
        <w:rPr>
          <w:rFonts w:ascii="Times New Roman" w:eastAsia="Times New Roman" w:hAnsi="Times New Roman" w:cs="Times New Roman"/>
          <w:b/>
          <w:bCs/>
          <w:sz w:val="24"/>
          <w:szCs w:val="24"/>
        </w:rPr>
        <w:t>14. Verificación formal en SPIN</w:t>
      </w:r>
      <w:bookmarkEnd w:id="51"/>
    </w:p>
    <w:p w14:paraId="5C25B6C8" w14:textId="77777777" w:rsidR="0091319F" w:rsidRDefault="004443CB">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objetivo de esta sección es demostrar formalmente que la sincronización del Worker Pool está libre de deadlocks y respeta la exclusión mutua. Se utilizó el modelo promela/regression_workers.pml descrito en la sección 6, verificado con SPIN 6.5.2 (Holzmann, 2003).</w:t>
      </w:r>
    </w:p>
    <w:p w14:paraId="2DE201BB" w14:textId="77777777" w:rsidR="0091319F" w:rsidRDefault="004443CB">
      <w:pPr>
        <w:pStyle w:val="Ttulo2"/>
        <w:keepLines w:val="0"/>
        <w:spacing w:after="80"/>
        <w:jc w:val="both"/>
        <w:rPr>
          <w:rFonts w:ascii="Times New Roman" w:eastAsia="Times New Roman" w:hAnsi="Times New Roman" w:cs="Times New Roman"/>
          <w:b/>
          <w:bCs/>
          <w:sz w:val="24"/>
          <w:szCs w:val="24"/>
        </w:rPr>
      </w:pPr>
      <w:bookmarkStart w:id="52" w:name="_Toc242049470"/>
      <w:r>
        <w:rPr>
          <w:rFonts w:ascii="Times New Roman" w:eastAsia="Times New Roman" w:hAnsi="Times New Roman" w:cs="Times New Roman"/>
          <w:b/>
          <w:bCs/>
          <w:sz w:val="24"/>
          <w:szCs w:val="24"/>
        </w:rPr>
        <w:t>14.1 Propiedades verificadas</w:t>
      </w:r>
      <w:bookmarkEnd w:id="52"/>
    </w:p>
    <w:p w14:paraId="52692C10" w14:textId="77777777" w:rsidR="0091319F" w:rsidRDefault="004443CB">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Ausencia de deadlock: </w:t>
      </w:r>
      <w:r>
        <w:rPr>
          <w:rFonts w:ascii="Times New Roman" w:eastAsia="Times New Roman" w:hAnsi="Times New Roman" w:cs="Times New Roman"/>
          <w:sz w:val="24"/>
          <w:szCs w:val="24"/>
        </w:rPr>
        <w:t>corrida de seguridad (gcc -DSAFETY -DNOCLAIM y ./pan). SPIN explora todos los entrelazados y reporta cualquier estado final inválido, es decir, un estado en el que un proceso quedó bloqueado.</w:t>
      </w:r>
    </w:p>
    <w:p w14:paraId="27CC4671" w14:textId="77777777" w:rsidR="0091319F" w:rsidRDefault="004443CB">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Exclusión mutua: </w:t>
      </w:r>
      <w:r>
        <w:rPr>
          <w:rFonts w:ascii="Times New Roman" w:eastAsia="Times New Roman" w:hAnsi="Times New Roman" w:cs="Times New Roman"/>
          <w:sz w:val="24"/>
          <w:szCs w:val="24"/>
        </w:rPr>
        <w:t>propiedad LTL mutex, [] (in_update &lt;= 1): a lo sumo un proceso actualiza los pesos a la vez, lo que justifica no usar sync.Mutex en Go.</w:t>
      </w:r>
    </w:p>
    <w:p w14:paraId="62B734B7" w14:textId="77777777" w:rsidR="0091319F" w:rsidRDefault="004443CB">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Actualización segura: </w:t>
      </w:r>
      <w:r>
        <w:rPr>
          <w:rFonts w:ascii="Times New Roman" w:eastAsia="Times New Roman" w:hAnsi="Times New Roman" w:cs="Times New Roman"/>
          <w:sz w:val="24"/>
          <w:szCs w:val="24"/>
        </w:rPr>
        <w:t>propiedad LTL safe_update, [] (updating -&gt; result_count == NUM_JOBS): los pesos solo se actualizan después de recibir todos los resultados, como garantiza wg.Wait() en Go.</w:t>
      </w:r>
    </w:p>
    <w:p w14:paraId="296E3E41" w14:textId="77777777" w:rsidR="0091319F" w:rsidRDefault="004443CB">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Terminación: </w:t>
      </w:r>
      <w:r>
        <w:rPr>
          <w:rFonts w:ascii="Times New Roman" w:eastAsia="Times New Roman" w:hAnsi="Times New Roman" w:cs="Times New Roman"/>
          <w:sz w:val="24"/>
          <w:szCs w:val="24"/>
        </w:rPr>
        <w:t>propiedad LTL termination, &lt;&gt; done: cada época termina.</w:t>
      </w:r>
    </w:p>
    <w:p w14:paraId="0556FB10" w14:textId="77777777" w:rsidR="0091319F" w:rsidRDefault="004443CB">
      <w:pPr>
        <w:pStyle w:val="Ttulo2"/>
        <w:keepLines w:val="0"/>
        <w:spacing w:after="80"/>
        <w:jc w:val="both"/>
        <w:rPr>
          <w:rFonts w:ascii="Times New Roman" w:eastAsia="Times New Roman" w:hAnsi="Times New Roman" w:cs="Times New Roman"/>
          <w:b/>
          <w:bCs/>
          <w:sz w:val="24"/>
          <w:szCs w:val="24"/>
        </w:rPr>
      </w:pPr>
      <w:bookmarkStart w:id="53" w:name="_Toc242049471"/>
      <w:r>
        <w:rPr>
          <w:rFonts w:ascii="Times New Roman" w:eastAsia="Times New Roman" w:hAnsi="Times New Roman" w:cs="Times New Roman"/>
          <w:b/>
          <w:bCs/>
          <w:sz w:val="24"/>
          <w:szCs w:val="24"/>
        </w:rPr>
        <w:t>14.2 Resultados del modelo correcto</w:t>
      </w:r>
      <w:bookmarkEnd w:id="53"/>
    </w:p>
    <w:tbl>
      <w:tblPr>
        <w:tblW w:w="902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00"/>
        <w:gridCol w:w="1700"/>
        <w:gridCol w:w="1450"/>
        <w:gridCol w:w="1450"/>
        <w:gridCol w:w="1500"/>
        <w:gridCol w:w="1426"/>
      </w:tblGrid>
      <w:tr w:rsidR="0091319F" w14:paraId="7255E6D3" w14:textId="77777777">
        <w:tc>
          <w:tcPr>
            <w:tcW w:w="1500" w:type="dxa"/>
            <w:tcMar>
              <w:top w:w="100" w:type="dxa"/>
              <w:left w:w="100" w:type="dxa"/>
              <w:bottom w:w="100" w:type="dxa"/>
              <w:right w:w="100" w:type="dxa"/>
            </w:tcMar>
          </w:tcPr>
          <w:p w14:paraId="74EA582C" w14:textId="77777777" w:rsidR="0091319F" w:rsidRDefault="004443CB">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Workers / jobs</w:t>
            </w:r>
          </w:p>
        </w:tc>
        <w:tc>
          <w:tcPr>
            <w:tcW w:w="1700" w:type="dxa"/>
            <w:tcMar>
              <w:top w:w="100" w:type="dxa"/>
              <w:left w:w="100" w:type="dxa"/>
              <w:bottom w:w="100" w:type="dxa"/>
              <w:right w:w="100" w:type="dxa"/>
            </w:tcMar>
          </w:tcPr>
          <w:p w14:paraId="5D457523" w14:textId="77777777" w:rsidR="0091319F" w:rsidRDefault="004443CB">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Estados almacenados</w:t>
            </w:r>
          </w:p>
        </w:tc>
        <w:tc>
          <w:tcPr>
            <w:tcW w:w="1450" w:type="dxa"/>
            <w:tcMar>
              <w:top w:w="100" w:type="dxa"/>
              <w:left w:w="100" w:type="dxa"/>
              <w:bottom w:w="100" w:type="dxa"/>
              <w:right w:w="100" w:type="dxa"/>
            </w:tcMar>
          </w:tcPr>
          <w:p w14:paraId="4CABA1F2" w14:textId="77777777" w:rsidR="0091319F" w:rsidRDefault="004443CB">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Deadlock</w:t>
            </w:r>
          </w:p>
        </w:tc>
        <w:tc>
          <w:tcPr>
            <w:tcW w:w="1450" w:type="dxa"/>
            <w:tcMar>
              <w:top w:w="100" w:type="dxa"/>
              <w:left w:w="100" w:type="dxa"/>
              <w:bottom w:w="100" w:type="dxa"/>
              <w:right w:w="100" w:type="dxa"/>
            </w:tcMar>
          </w:tcPr>
          <w:p w14:paraId="6F709FC5" w14:textId="77777777" w:rsidR="0091319F" w:rsidRDefault="004443CB">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mutex</w:t>
            </w:r>
          </w:p>
        </w:tc>
        <w:tc>
          <w:tcPr>
            <w:tcW w:w="1500" w:type="dxa"/>
            <w:tcMar>
              <w:top w:w="100" w:type="dxa"/>
              <w:left w:w="100" w:type="dxa"/>
              <w:bottom w:w="100" w:type="dxa"/>
              <w:right w:w="100" w:type="dxa"/>
            </w:tcMar>
          </w:tcPr>
          <w:p w14:paraId="4EAE471F" w14:textId="77777777" w:rsidR="0091319F" w:rsidRDefault="004443CB">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safe_update</w:t>
            </w:r>
          </w:p>
        </w:tc>
        <w:tc>
          <w:tcPr>
            <w:tcW w:w="1426" w:type="dxa"/>
            <w:tcMar>
              <w:top w:w="100" w:type="dxa"/>
              <w:left w:w="100" w:type="dxa"/>
              <w:bottom w:w="100" w:type="dxa"/>
              <w:right w:w="100" w:type="dxa"/>
            </w:tcMar>
          </w:tcPr>
          <w:p w14:paraId="0EEB4229" w14:textId="77777777" w:rsidR="0091319F" w:rsidRDefault="004443CB">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termination</w:t>
            </w:r>
          </w:p>
        </w:tc>
      </w:tr>
      <w:tr w:rsidR="0091319F" w14:paraId="5FC9D500" w14:textId="77777777">
        <w:tc>
          <w:tcPr>
            <w:tcW w:w="1500" w:type="dxa"/>
            <w:tcMar>
              <w:top w:w="100" w:type="dxa"/>
              <w:left w:w="100" w:type="dxa"/>
              <w:bottom w:w="100" w:type="dxa"/>
              <w:right w:w="100" w:type="dxa"/>
            </w:tcMar>
          </w:tcPr>
          <w:p w14:paraId="648514E0" w14:textId="77777777" w:rsidR="0091319F" w:rsidRDefault="004443C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 / 4</w:t>
            </w:r>
          </w:p>
        </w:tc>
        <w:tc>
          <w:tcPr>
            <w:tcW w:w="1700" w:type="dxa"/>
            <w:tcMar>
              <w:top w:w="100" w:type="dxa"/>
              <w:left w:w="100" w:type="dxa"/>
              <w:bottom w:w="100" w:type="dxa"/>
              <w:right w:w="100" w:type="dxa"/>
            </w:tcMar>
          </w:tcPr>
          <w:p w14:paraId="607EC8B0" w14:textId="77777777" w:rsidR="0091319F" w:rsidRDefault="004443C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12,358</w:t>
            </w:r>
          </w:p>
        </w:tc>
        <w:tc>
          <w:tcPr>
            <w:tcW w:w="1450" w:type="dxa"/>
            <w:tcMar>
              <w:top w:w="100" w:type="dxa"/>
              <w:left w:w="100" w:type="dxa"/>
              <w:bottom w:w="100" w:type="dxa"/>
              <w:right w:w="100" w:type="dxa"/>
            </w:tcMar>
          </w:tcPr>
          <w:p w14:paraId="7AE5F6AE" w14:textId="77777777" w:rsidR="0091319F" w:rsidRDefault="004443C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 errores</w:t>
            </w:r>
          </w:p>
        </w:tc>
        <w:tc>
          <w:tcPr>
            <w:tcW w:w="1450" w:type="dxa"/>
            <w:tcMar>
              <w:top w:w="100" w:type="dxa"/>
              <w:left w:w="100" w:type="dxa"/>
              <w:bottom w:w="100" w:type="dxa"/>
              <w:right w:w="100" w:type="dxa"/>
            </w:tcMar>
          </w:tcPr>
          <w:p w14:paraId="63355CE2" w14:textId="77777777" w:rsidR="0091319F" w:rsidRDefault="004443C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 errores</w:t>
            </w:r>
          </w:p>
        </w:tc>
        <w:tc>
          <w:tcPr>
            <w:tcW w:w="1500" w:type="dxa"/>
            <w:tcMar>
              <w:top w:w="100" w:type="dxa"/>
              <w:left w:w="100" w:type="dxa"/>
              <w:bottom w:w="100" w:type="dxa"/>
              <w:right w:w="100" w:type="dxa"/>
            </w:tcMar>
          </w:tcPr>
          <w:p w14:paraId="113924B1" w14:textId="77777777" w:rsidR="0091319F" w:rsidRDefault="004443C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 errores</w:t>
            </w:r>
          </w:p>
        </w:tc>
        <w:tc>
          <w:tcPr>
            <w:tcW w:w="1426" w:type="dxa"/>
            <w:tcMar>
              <w:top w:w="100" w:type="dxa"/>
              <w:left w:w="100" w:type="dxa"/>
              <w:bottom w:w="100" w:type="dxa"/>
              <w:right w:w="100" w:type="dxa"/>
            </w:tcMar>
          </w:tcPr>
          <w:p w14:paraId="584164EE" w14:textId="77777777" w:rsidR="0091319F" w:rsidRDefault="004443C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 errores</w:t>
            </w:r>
          </w:p>
        </w:tc>
      </w:tr>
      <w:tr w:rsidR="0091319F" w14:paraId="140CF61C" w14:textId="77777777">
        <w:tc>
          <w:tcPr>
            <w:tcW w:w="1500" w:type="dxa"/>
            <w:tcMar>
              <w:top w:w="100" w:type="dxa"/>
              <w:left w:w="100" w:type="dxa"/>
              <w:bottom w:w="100" w:type="dxa"/>
              <w:right w:w="100" w:type="dxa"/>
            </w:tcMar>
          </w:tcPr>
          <w:p w14:paraId="5CFD5955" w14:textId="77777777" w:rsidR="0091319F" w:rsidRDefault="004443C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 / 4</w:t>
            </w:r>
          </w:p>
        </w:tc>
        <w:tc>
          <w:tcPr>
            <w:tcW w:w="1700" w:type="dxa"/>
            <w:tcMar>
              <w:top w:w="100" w:type="dxa"/>
              <w:left w:w="100" w:type="dxa"/>
              <w:bottom w:w="100" w:type="dxa"/>
              <w:right w:w="100" w:type="dxa"/>
            </w:tcMar>
          </w:tcPr>
          <w:p w14:paraId="7E590723" w14:textId="77777777" w:rsidR="0091319F" w:rsidRDefault="004443C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145,563</w:t>
            </w:r>
          </w:p>
        </w:tc>
        <w:tc>
          <w:tcPr>
            <w:tcW w:w="1450" w:type="dxa"/>
            <w:tcMar>
              <w:top w:w="100" w:type="dxa"/>
              <w:left w:w="100" w:type="dxa"/>
              <w:bottom w:w="100" w:type="dxa"/>
              <w:right w:w="100" w:type="dxa"/>
            </w:tcMar>
          </w:tcPr>
          <w:p w14:paraId="3873D42F" w14:textId="77777777" w:rsidR="0091319F" w:rsidRDefault="004443C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 errores</w:t>
            </w:r>
          </w:p>
        </w:tc>
        <w:tc>
          <w:tcPr>
            <w:tcW w:w="1450" w:type="dxa"/>
            <w:tcMar>
              <w:top w:w="100" w:type="dxa"/>
              <w:left w:w="100" w:type="dxa"/>
              <w:bottom w:w="100" w:type="dxa"/>
              <w:right w:w="100" w:type="dxa"/>
            </w:tcMar>
          </w:tcPr>
          <w:p w14:paraId="4E9FDC53" w14:textId="77777777" w:rsidR="0091319F" w:rsidRDefault="004443C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 errores</w:t>
            </w:r>
          </w:p>
        </w:tc>
        <w:tc>
          <w:tcPr>
            <w:tcW w:w="1500" w:type="dxa"/>
            <w:tcMar>
              <w:top w:w="100" w:type="dxa"/>
              <w:left w:w="100" w:type="dxa"/>
              <w:bottom w:w="100" w:type="dxa"/>
              <w:right w:w="100" w:type="dxa"/>
            </w:tcMar>
          </w:tcPr>
          <w:p w14:paraId="65D44068" w14:textId="77777777" w:rsidR="0091319F" w:rsidRDefault="004443C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 errores</w:t>
            </w:r>
          </w:p>
        </w:tc>
        <w:tc>
          <w:tcPr>
            <w:tcW w:w="1426" w:type="dxa"/>
            <w:tcMar>
              <w:top w:w="100" w:type="dxa"/>
              <w:left w:w="100" w:type="dxa"/>
              <w:bottom w:w="100" w:type="dxa"/>
              <w:right w:w="100" w:type="dxa"/>
            </w:tcMar>
          </w:tcPr>
          <w:p w14:paraId="1AB7B0F9" w14:textId="77777777" w:rsidR="0091319F" w:rsidRDefault="004443C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 errores</w:t>
            </w:r>
          </w:p>
        </w:tc>
      </w:tr>
      <w:tr w:rsidR="0091319F" w14:paraId="3D8D87C8" w14:textId="77777777">
        <w:tc>
          <w:tcPr>
            <w:tcW w:w="1500" w:type="dxa"/>
            <w:tcMar>
              <w:top w:w="100" w:type="dxa"/>
              <w:left w:w="100" w:type="dxa"/>
              <w:bottom w:w="100" w:type="dxa"/>
              <w:right w:w="100" w:type="dxa"/>
            </w:tcMar>
          </w:tcPr>
          <w:p w14:paraId="504A45BF" w14:textId="77777777" w:rsidR="0091319F" w:rsidRDefault="004443C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 / 4</w:t>
            </w:r>
          </w:p>
        </w:tc>
        <w:tc>
          <w:tcPr>
            <w:tcW w:w="1700" w:type="dxa"/>
            <w:tcMar>
              <w:top w:w="100" w:type="dxa"/>
              <w:left w:w="100" w:type="dxa"/>
              <w:bottom w:w="100" w:type="dxa"/>
              <w:right w:w="100" w:type="dxa"/>
            </w:tcMar>
          </w:tcPr>
          <w:p w14:paraId="4C62855B" w14:textId="77777777" w:rsidR="0091319F" w:rsidRDefault="004443C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1,080,202</w:t>
            </w:r>
          </w:p>
        </w:tc>
        <w:tc>
          <w:tcPr>
            <w:tcW w:w="1450" w:type="dxa"/>
            <w:tcMar>
              <w:top w:w="100" w:type="dxa"/>
              <w:left w:w="100" w:type="dxa"/>
              <w:bottom w:w="100" w:type="dxa"/>
              <w:right w:w="100" w:type="dxa"/>
            </w:tcMar>
          </w:tcPr>
          <w:p w14:paraId="7AA2CD25" w14:textId="77777777" w:rsidR="0091319F" w:rsidRDefault="004443C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 errores</w:t>
            </w:r>
          </w:p>
        </w:tc>
        <w:tc>
          <w:tcPr>
            <w:tcW w:w="1450" w:type="dxa"/>
            <w:tcMar>
              <w:top w:w="100" w:type="dxa"/>
              <w:left w:w="100" w:type="dxa"/>
              <w:bottom w:w="100" w:type="dxa"/>
              <w:right w:w="100" w:type="dxa"/>
            </w:tcMar>
          </w:tcPr>
          <w:p w14:paraId="52A50385" w14:textId="77777777" w:rsidR="0091319F" w:rsidRDefault="004443C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 errores</w:t>
            </w:r>
          </w:p>
        </w:tc>
        <w:tc>
          <w:tcPr>
            <w:tcW w:w="1500" w:type="dxa"/>
            <w:tcMar>
              <w:top w:w="100" w:type="dxa"/>
              <w:left w:w="100" w:type="dxa"/>
              <w:bottom w:w="100" w:type="dxa"/>
              <w:right w:w="100" w:type="dxa"/>
            </w:tcMar>
          </w:tcPr>
          <w:p w14:paraId="1F84E18E" w14:textId="77777777" w:rsidR="0091319F" w:rsidRDefault="004443C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 errores</w:t>
            </w:r>
          </w:p>
        </w:tc>
        <w:tc>
          <w:tcPr>
            <w:tcW w:w="1426" w:type="dxa"/>
            <w:tcMar>
              <w:top w:w="100" w:type="dxa"/>
              <w:left w:w="100" w:type="dxa"/>
              <w:bottom w:w="100" w:type="dxa"/>
              <w:right w:w="100" w:type="dxa"/>
            </w:tcMar>
          </w:tcPr>
          <w:p w14:paraId="47CDCF11" w14:textId="77777777" w:rsidR="0091319F" w:rsidRDefault="004443C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 errores</w:t>
            </w:r>
          </w:p>
        </w:tc>
      </w:tr>
    </w:tbl>
    <w:p w14:paraId="799EDDDE" w14:textId="77777777" w:rsidR="0091319F" w:rsidRDefault="004443CB">
      <w:pPr>
        <w:spacing w:after="100"/>
        <w:jc w:val="center"/>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Tabla. Verificación del modelo correcto en SPIN 6.5.2.</w:t>
      </w:r>
    </w:p>
    <w:p w14:paraId="5EB28229" w14:textId="77777777" w:rsidR="005F0115" w:rsidRDefault="004443CB" w:rsidP="00D93560">
      <w:pPr>
        <w:keepNext/>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Figura 17. Verificación del modelo correcto con promela/run_spin.sh (3 workers, 4 jobs)</w:t>
      </w:r>
    </w:p>
    <w:p w14:paraId="01384A1F" w14:textId="77777777" w:rsidR="005F0115" w:rsidRDefault="004443CB">
      <w:pP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34E26516" wp14:editId="6C4CC1C6">
            <wp:extent cx="5109090" cy="7400000"/>
            <wp:effectExtent l="0" t="0" r="0" b="0"/>
            <wp:docPr id="20" name="spin_correcto.png"/>
            <wp:cNvGraphicFramePr/>
            <a:graphic xmlns:a="http://schemas.openxmlformats.org/drawingml/2006/main">
              <a:graphicData uri="http://schemas.openxmlformats.org/drawingml/2006/picture">
                <pic:pic xmlns:pic="http://schemas.openxmlformats.org/drawingml/2006/picture">
                  <pic:nvPicPr>
                    <pic:cNvPr id="0" name="spin_correcto.png"/>
                    <pic:cNvPicPr preferRelativeResize="0"/>
                  </pic:nvPicPr>
                  <pic:blipFill>
                    <a:blip r:embed="rId30"/>
                    <a:srcRect/>
                    <a:stretch>
                      <a:fillRect/>
                    </a:stretch>
                  </pic:blipFill>
                  <pic:spPr>
                    <a:xfrm>
                      <a:off x="0" y="0"/>
                      <a:ext cx="5109090" cy="7400000"/>
                    </a:xfrm>
                    <a:prstGeom prst="rect">
                      <a:avLst/>
                    </a:prstGeom>
                    <a:ln/>
                  </pic:spPr>
                </pic:pic>
              </a:graphicData>
            </a:graphic>
          </wp:inline>
        </w:drawing>
      </w:r>
    </w:p>
    <w:p w14:paraId="678037F7" w14:textId="77777777" w:rsidR="005F0115" w:rsidRDefault="004443CB">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ausencia de deadlocks se toma de la corrida de seguridad, compilada con -DSAFETY y -DNOCLAIM, porque en las corridas LTL SPIN desactiva la detección de estados finales inválidos al usar una never claim. Las propiedades mutex, safe_update y termination se verifican después como fórmulas LTL independientes.</w:t>
      </w:r>
    </w:p>
    <w:p w14:paraId="3CEFDB1E" w14:textId="77777777" w:rsidR="0091319F" w:rsidRDefault="004443CB">
      <w:pPr>
        <w:pStyle w:val="Ttulo2"/>
        <w:keepLines w:val="0"/>
        <w:spacing w:after="80"/>
        <w:jc w:val="both"/>
        <w:rPr>
          <w:rFonts w:ascii="Times New Roman" w:eastAsia="Times New Roman" w:hAnsi="Times New Roman" w:cs="Times New Roman"/>
          <w:b/>
          <w:bCs/>
          <w:sz w:val="24"/>
          <w:szCs w:val="24"/>
        </w:rPr>
      </w:pPr>
      <w:bookmarkStart w:id="54" w:name="_Toc242049472"/>
      <w:r>
        <w:rPr>
          <w:rFonts w:ascii="Times New Roman" w:eastAsia="Times New Roman" w:hAnsi="Times New Roman" w:cs="Times New Roman"/>
          <w:b/>
          <w:bCs/>
          <w:sz w:val="24"/>
          <w:szCs w:val="24"/>
        </w:rPr>
        <w:lastRenderedPageBreak/>
        <w:t>14.3 Modelos mutantes</w:t>
      </w:r>
      <w:bookmarkEnd w:id="54"/>
    </w:p>
    <w:p w14:paraId="58B5F1C7" w14:textId="77777777" w:rsidR="0091319F" w:rsidRDefault="004443CB">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Un resultado de cero errores solo tiene valor si SPIN sí reporta errores cuando la sincronización es incorrecta. Por eso se construyeron dos modelos mutantes, copias del modelo con un único defecto introducido a propósito, y se verificó que SPIN los rechazara.</w:t>
      </w:r>
    </w:p>
    <w:tbl>
      <w:tblPr>
        <w:tblW w:w="902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00"/>
        <w:gridCol w:w="3000"/>
        <w:gridCol w:w="1600"/>
        <w:gridCol w:w="3126"/>
      </w:tblGrid>
      <w:tr w:rsidR="0091319F" w14:paraId="78EF5070" w14:textId="77777777">
        <w:tc>
          <w:tcPr>
            <w:tcW w:w="1300" w:type="dxa"/>
            <w:tcMar>
              <w:top w:w="100" w:type="dxa"/>
              <w:left w:w="100" w:type="dxa"/>
              <w:bottom w:w="100" w:type="dxa"/>
              <w:right w:w="100" w:type="dxa"/>
            </w:tcMar>
          </w:tcPr>
          <w:p w14:paraId="57093E00" w14:textId="77777777" w:rsidR="0091319F" w:rsidRDefault="004443CB">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Mutante</w:t>
            </w:r>
          </w:p>
        </w:tc>
        <w:tc>
          <w:tcPr>
            <w:tcW w:w="3000" w:type="dxa"/>
            <w:tcMar>
              <w:top w:w="100" w:type="dxa"/>
              <w:left w:w="100" w:type="dxa"/>
              <w:bottom w:w="100" w:type="dxa"/>
              <w:right w:w="100" w:type="dxa"/>
            </w:tcMar>
          </w:tcPr>
          <w:p w14:paraId="189C769F" w14:textId="77777777" w:rsidR="0091319F" w:rsidRDefault="004443CB">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Defecto introducido</w:t>
            </w:r>
          </w:p>
        </w:tc>
        <w:tc>
          <w:tcPr>
            <w:tcW w:w="1600" w:type="dxa"/>
            <w:tcMar>
              <w:top w:w="100" w:type="dxa"/>
              <w:left w:w="100" w:type="dxa"/>
              <w:bottom w:w="100" w:type="dxa"/>
              <w:right w:w="100" w:type="dxa"/>
            </w:tcMar>
          </w:tcPr>
          <w:p w14:paraId="457F6576" w14:textId="77777777" w:rsidR="0091319F" w:rsidRDefault="004443CB">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Chequeo</w:t>
            </w:r>
          </w:p>
        </w:tc>
        <w:tc>
          <w:tcPr>
            <w:tcW w:w="3126" w:type="dxa"/>
            <w:tcMar>
              <w:top w:w="100" w:type="dxa"/>
              <w:left w:w="100" w:type="dxa"/>
              <w:bottom w:w="100" w:type="dxa"/>
              <w:right w:w="100" w:type="dxa"/>
            </w:tcMar>
          </w:tcPr>
          <w:p w14:paraId="43644672" w14:textId="77777777" w:rsidR="0091319F" w:rsidRDefault="004443CB">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Resultado</w:t>
            </w:r>
          </w:p>
        </w:tc>
      </w:tr>
      <w:tr w:rsidR="0091319F" w14:paraId="259CA562" w14:textId="77777777">
        <w:tc>
          <w:tcPr>
            <w:tcW w:w="1300" w:type="dxa"/>
            <w:tcMar>
              <w:top w:w="100" w:type="dxa"/>
              <w:left w:w="100" w:type="dxa"/>
              <w:bottom w:w="100" w:type="dxa"/>
              <w:right w:w="100" w:type="dxa"/>
            </w:tcMar>
          </w:tcPr>
          <w:p w14:paraId="0FEDCE67" w14:textId="77777777" w:rsidR="0091319F" w:rsidRDefault="004443C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race</w:t>
            </w:r>
          </w:p>
        </w:tc>
        <w:tc>
          <w:tcPr>
            <w:tcW w:w="3000" w:type="dxa"/>
            <w:tcMar>
              <w:top w:w="100" w:type="dxa"/>
              <w:left w:w="100" w:type="dxa"/>
              <w:bottom w:w="100" w:type="dxa"/>
              <w:right w:w="100" w:type="dxa"/>
            </w:tcMar>
          </w:tcPr>
          <w:p w14:paraId="311406AF" w14:textId="77777777" w:rsidR="0091319F" w:rsidRDefault="004443C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Los workers también entran a la sección de actualización de pesos</w:t>
            </w:r>
          </w:p>
        </w:tc>
        <w:tc>
          <w:tcPr>
            <w:tcW w:w="1600" w:type="dxa"/>
            <w:tcMar>
              <w:top w:w="100" w:type="dxa"/>
              <w:left w:w="100" w:type="dxa"/>
              <w:bottom w:w="100" w:type="dxa"/>
              <w:right w:w="100" w:type="dxa"/>
            </w:tcMar>
          </w:tcPr>
          <w:p w14:paraId="68512311" w14:textId="77777777" w:rsidR="0091319F" w:rsidRDefault="004443C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LTL mutex</w:t>
            </w:r>
          </w:p>
        </w:tc>
        <w:tc>
          <w:tcPr>
            <w:tcW w:w="3126" w:type="dxa"/>
            <w:tcMar>
              <w:top w:w="100" w:type="dxa"/>
              <w:left w:w="100" w:type="dxa"/>
              <w:bottom w:w="100" w:type="dxa"/>
              <w:right w:w="100" w:type="dxa"/>
            </w:tcMar>
          </w:tcPr>
          <w:p w14:paraId="0BBB258F" w14:textId="77777777" w:rsidR="0091319F" w:rsidRDefault="004443C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Violada: dos procesos en la sección crítica (in_update = 2)</w:t>
            </w:r>
          </w:p>
        </w:tc>
      </w:tr>
      <w:tr w:rsidR="0091319F" w14:paraId="6AFDAF3E" w14:textId="77777777">
        <w:tc>
          <w:tcPr>
            <w:tcW w:w="1300" w:type="dxa"/>
            <w:tcMar>
              <w:top w:w="100" w:type="dxa"/>
              <w:left w:w="100" w:type="dxa"/>
              <w:bottom w:w="100" w:type="dxa"/>
              <w:right w:w="100" w:type="dxa"/>
            </w:tcMar>
          </w:tcPr>
          <w:p w14:paraId="0581708E" w14:textId="77777777" w:rsidR="0091319F" w:rsidRDefault="004443C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race</w:t>
            </w:r>
          </w:p>
        </w:tc>
        <w:tc>
          <w:tcPr>
            <w:tcW w:w="3000" w:type="dxa"/>
            <w:tcMar>
              <w:top w:w="100" w:type="dxa"/>
              <w:left w:w="100" w:type="dxa"/>
              <w:bottom w:w="100" w:type="dxa"/>
              <w:right w:w="100" w:type="dxa"/>
            </w:tcMar>
          </w:tcPr>
          <w:p w14:paraId="51C7A3CB" w14:textId="77777777" w:rsidR="0091319F" w:rsidRDefault="004443C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mismo defecto</w:t>
            </w:r>
          </w:p>
        </w:tc>
        <w:tc>
          <w:tcPr>
            <w:tcW w:w="1600" w:type="dxa"/>
            <w:tcMar>
              <w:top w:w="100" w:type="dxa"/>
              <w:left w:w="100" w:type="dxa"/>
              <w:bottom w:w="100" w:type="dxa"/>
              <w:right w:w="100" w:type="dxa"/>
            </w:tcMar>
          </w:tcPr>
          <w:p w14:paraId="72E38307" w14:textId="77777777" w:rsidR="0091319F" w:rsidRDefault="004443C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LTL safe_update</w:t>
            </w:r>
          </w:p>
        </w:tc>
        <w:tc>
          <w:tcPr>
            <w:tcW w:w="3126" w:type="dxa"/>
            <w:tcMar>
              <w:top w:w="100" w:type="dxa"/>
              <w:left w:w="100" w:type="dxa"/>
              <w:bottom w:w="100" w:type="dxa"/>
              <w:right w:w="100" w:type="dxa"/>
            </w:tcMar>
          </w:tcPr>
          <w:p w14:paraId="1D268D0B" w14:textId="77777777" w:rsidR="0091319F" w:rsidRDefault="004443C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Violada: un worker actualiza con 0 resultados recibidos</w:t>
            </w:r>
          </w:p>
        </w:tc>
      </w:tr>
      <w:tr w:rsidR="0091319F" w14:paraId="08E86782" w14:textId="77777777">
        <w:tc>
          <w:tcPr>
            <w:tcW w:w="1300" w:type="dxa"/>
            <w:tcMar>
              <w:top w:w="100" w:type="dxa"/>
              <w:left w:w="100" w:type="dxa"/>
              <w:bottom w:w="100" w:type="dxa"/>
              <w:right w:w="100" w:type="dxa"/>
            </w:tcMar>
          </w:tcPr>
          <w:p w14:paraId="2138CBF8" w14:textId="77777777" w:rsidR="0091319F" w:rsidRDefault="004443C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deadlock</w:t>
            </w:r>
          </w:p>
        </w:tc>
        <w:tc>
          <w:tcPr>
            <w:tcW w:w="3000" w:type="dxa"/>
            <w:tcMar>
              <w:top w:w="100" w:type="dxa"/>
              <w:left w:w="100" w:type="dxa"/>
              <w:bottom w:w="100" w:type="dxa"/>
              <w:right w:w="100" w:type="dxa"/>
            </w:tcMar>
          </w:tcPr>
          <w:p w14:paraId="1AF5B90B" w14:textId="77777777" w:rsidR="0091319F" w:rsidRDefault="004443C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coordinador envía un STOP menos que la cantidad de workers</w:t>
            </w:r>
          </w:p>
        </w:tc>
        <w:tc>
          <w:tcPr>
            <w:tcW w:w="1600" w:type="dxa"/>
            <w:tcMar>
              <w:top w:w="100" w:type="dxa"/>
              <w:left w:w="100" w:type="dxa"/>
              <w:bottom w:w="100" w:type="dxa"/>
              <w:right w:w="100" w:type="dxa"/>
            </w:tcMar>
          </w:tcPr>
          <w:p w14:paraId="5FC8AD91" w14:textId="77777777" w:rsidR="0091319F" w:rsidRDefault="004443C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Seguridad</w:t>
            </w:r>
          </w:p>
        </w:tc>
        <w:tc>
          <w:tcPr>
            <w:tcW w:w="3126" w:type="dxa"/>
            <w:tcMar>
              <w:top w:w="100" w:type="dxa"/>
              <w:left w:w="100" w:type="dxa"/>
              <w:bottom w:w="100" w:type="dxa"/>
              <w:right w:w="100" w:type="dxa"/>
            </w:tcMar>
          </w:tcPr>
          <w:p w14:paraId="30B773F6" w14:textId="77777777" w:rsidR="0091319F" w:rsidRDefault="004443C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Deadlock detectado: un worker queda bloqueado (invalid end state)</w:t>
            </w:r>
          </w:p>
        </w:tc>
      </w:tr>
    </w:tbl>
    <w:p w14:paraId="56D7901C" w14:textId="77777777" w:rsidR="0091319F" w:rsidRDefault="004443CB">
      <w:pPr>
        <w:spacing w:after="100"/>
        <w:jc w:val="center"/>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Tabla. Mutantes detectados por SPIN (2 workers, 4 jobs).</w:t>
      </w:r>
    </w:p>
    <w:p w14:paraId="26C0709E" w14:textId="77777777" w:rsidR="0091319F" w:rsidRDefault="004443CB">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mismo procedimiento que rechaza los mutantes acepta el modelo correcto, por lo que el resultado de cero errores es evidencia real de que el diseño no tiene deadlocks y respeta la exclusión mutua. Como evidencia complementaria sobre el código Go, el detector de carreras (go test -race) ejecutó 80 pruebas sin detectar condiciones de carrera, incluyendo el entrenamiento concurrente con 1, 2, 4 y 8 workers. La variante de 4 workers y 8 jobs superó los 34 millones de estados sin terminar, por lo que la verifi</w:t>
      </w:r>
      <w:r>
        <w:rPr>
          <w:rFonts w:ascii="Times New Roman" w:eastAsia="Times New Roman" w:hAnsi="Times New Roman" w:cs="Times New Roman"/>
          <w:sz w:val="24"/>
          <w:szCs w:val="24"/>
        </w:rPr>
        <w:t>cación exhaustiva se limita a configuraciones pequeñas.</w:t>
      </w:r>
    </w:p>
    <w:p w14:paraId="3FAD2D33" w14:textId="77777777" w:rsidR="005F0115" w:rsidRDefault="004443CB" w:rsidP="00D93560">
      <w:pPr>
        <w:keepNext/>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Figura 18. SPIN detecta los defectos introducidos en los modelos mutantes</w:t>
      </w:r>
    </w:p>
    <w:p w14:paraId="71ABC229" w14:textId="77777777" w:rsidR="005F0115" w:rsidRDefault="004443CB">
      <w:pP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57B2BF64" wp14:editId="7F653FE8">
            <wp:extent cx="5731200" cy="3849776"/>
            <wp:effectExtent l="0" t="0" r="0" b="0"/>
            <wp:docPr id="21" name="spin_mutantes.png"/>
            <wp:cNvGraphicFramePr/>
            <a:graphic xmlns:a="http://schemas.openxmlformats.org/drawingml/2006/main">
              <a:graphicData uri="http://schemas.openxmlformats.org/drawingml/2006/picture">
                <pic:pic xmlns:pic="http://schemas.openxmlformats.org/drawingml/2006/picture">
                  <pic:nvPicPr>
                    <pic:cNvPr id="0" name="spin_mutantes.png"/>
                    <pic:cNvPicPr preferRelativeResize="0"/>
                  </pic:nvPicPr>
                  <pic:blipFill>
                    <a:blip r:embed="rId31"/>
                    <a:srcRect/>
                    <a:stretch>
                      <a:fillRect/>
                    </a:stretch>
                  </pic:blipFill>
                  <pic:spPr>
                    <a:xfrm>
                      <a:off x="0" y="0"/>
                      <a:ext cx="5731200" cy="3849776"/>
                    </a:xfrm>
                    <a:prstGeom prst="rect">
                      <a:avLst/>
                    </a:prstGeom>
                    <a:ln/>
                  </pic:spPr>
                </pic:pic>
              </a:graphicData>
            </a:graphic>
          </wp:inline>
        </w:drawing>
      </w:r>
    </w:p>
    <w:p w14:paraId="6544876B" w14:textId="77777777" w:rsidR="0091319F" w:rsidRDefault="004443CB">
      <w:pPr>
        <w:pStyle w:val="Ttulo1"/>
        <w:keepLines w:val="0"/>
        <w:spacing w:before="480"/>
        <w:jc w:val="both"/>
        <w:rPr>
          <w:rFonts w:ascii="Times New Roman" w:eastAsia="Times New Roman" w:hAnsi="Times New Roman" w:cs="Times New Roman"/>
          <w:b/>
          <w:bCs/>
          <w:sz w:val="24"/>
          <w:szCs w:val="24"/>
        </w:rPr>
      </w:pPr>
      <w:bookmarkStart w:id="55" w:name="_Toc242049473"/>
      <w:r>
        <w:rPr>
          <w:rFonts w:ascii="Times New Roman" w:eastAsia="Times New Roman" w:hAnsi="Times New Roman" w:cs="Times New Roman"/>
          <w:b/>
          <w:bCs/>
          <w:sz w:val="24"/>
          <w:szCs w:val="24"/>
        </w:rPr>
        <w:t>15. Análisis del código con inteligencia artificial</w:t>
      </w:r>
      <w:bookmarkEnd w:id="55"/>
    </w:p>
    <w:p w14:paraId="110BFCB3" w14:textId="77777777" w:rsidR="0091319F" w:rsidRDefault="004443CB">
      <w:pPr>
        <w:pStyle w:val="Ttulo2"/>
        <w:keepLines w:val="0"/>
        <w:spacing w:after="80"/>
        <w:jc w:val="both"/>
        <w:rPr>
          <w:rFonts w:ascii="Times New Roman" w:eastAsia="Times New Roman" w:hAnsi="Times New Roman" w:cs="Times New Roman"/>
          <w:b/>
          <w:bCs/>
          <w:sz w:val="24"/>
          <w:szCs w:val="24"/>
        </w:rPr>
      </w:pPr>
      <w:bookmarkStart w:id="56" w:name="_Toc242049474"/>
      <w:r>
        <w:rPr>
          <w:rFonts w:ascii="Times New Roman" w:eastAsia="Times New Roman" w:hAnsi="Times New Roman" w:cs="Times New Roman"/>
          <w:b/>
          <w:bCs/>
          <w:sz w:val="24"/>
          <w:szCs w:val="24"/>
        </w:rPr>
        <w:t>15.1 Prompt y modelo utilizados</w:t>
      </w:r>
      <w:bookmarkEnd w:id="56"/>
    </w:p>
    <w:p w14:paraId="13EA16ED" w14:textId="77777777" w:rsidR="0091319F" w:rsidRDefault="004443CB">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elaboró un prompt estructurado que define el rol (revisor senior de Go especializado en concurrencia), el contexto del proyecto, el alcance (todos los archivos .go, el modelo Promela y los scripts), los criterios de evaluación (calidad y mantenibilidad, seguridad, patrones de concurrencia y sincronización, rendimiento y memoria, manejo de errores, pruebas y reproducibilidad), una escala de severidad (alta, media, baja) y un formato de salida con evidencia archivo:línea, impacto y recomendación. Se exigió</w:t>
      </w:r>
      <w:r>
        <w:rPr>
          <w:rFonts w:ascii="Times New Roman" w:eastAsia="Times New Roman" w:hAnsi="Times New Roman" w:cs="Times New Roman"/>
          <w:sz w:val="24"/>
          <w:szCs w:val="24"/>
        </w:rPr>
        <w:t xml:space="preserve"> que cada hallazgo estuviera respaldado por el código y que se distinguieran los hechos verificados de las hipótesis.</w:t>
      </w:r>
    </w:p>
    <w:p w14:paraId="167E48E8" w14:textId="77777777" w:rsidR="0091319F" w:rsidRDefault="004443CB">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seleccionó Claude (familia Claude 5, ejecutado mediante Claude Code) porque su ventana de contexto permite leer el repositorio completo y porque puede usar herramientas para ejecutar go vet y go test durante el análisis. El prompt completo y el informe en formato Markdown se encuentran en el repositorio: docs/tp/02-prompt-analisis-ia.md y docs/tp/03-informe-gaps-ia.md.</w:t>
      </w:r>
    </w:p>
    <w:p w14:paraId="05BFB8B6" w14:textId="77777777" w:rsidR="0091319F" w:rsidRDefault="004443CB">
      <w:pPr>
        <w:pStyle w:val="Ttulo2"/>
        <w:keepLines w:val="0"/>
        <w:spacing w:after="80"/>
        <w:jc w:val="both"/>
        <w:rPr>
          <w:rFonts w:ascii="Times New Roman" w:eastAsia="Times New Roman" w:hAnsi="Times New Roman" w:cs="Times New Roman"/>
          <w:b/>
          <w:bCs/>
          <w:sz w:val="24"/>
          <w:szCs w:val="24"/>
        </w:rPr>
      </w:pPr>
      <w:bookmarkStart w:id="57" w:name="_Toc242049475"/>
      <w:r>
        <w:rPr>
          <w:rFonts w:ascii="Times New Roman" w:eastAsia="Times New Roman" w:hAnsi="Times New Roman" w:cs="Times New Roman"/>
          <w:b/>
          <w:bCs/>
          <w:sz w:val="24"/>
          <w:szCs w:val="24"/>
        </w:rPr>
        <w:t>15.2 GAPs encontrados</w:t>
      </w:r>
      <w:bookmarkEnd w:id="57"/>
    </w:p>
    <w:p w14:paraId="271DDC16" w14:textId="77777777" w:rsidR="0091319F" w:rsidRDefault="004443CB">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análisis identificó 19 GAPs: ninguno de severidad alta, 4 de severidad media y 15 de severidad baja. Ninguno afecta la corrección del algoritmo concurrente; los de severidad media se refieren a robustez y pruebas.</w:t>
      </w:r>
    </w:p>
    <w:tbl>
      <w:tblPr>
        <w:tblW w:w="902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00"/>
        <w:gridCol w:w="1300"/>
        <w:gridCol w:w="4626"/>
        <w:gridCol w:w="1800"/>
      </w:tblGrid>
      <w:tr w:rsidR="0091319F" w14:paraId="1F1F35A1" w14:textId="77777777">
        <w:tc>
          <w:tcPr>
            <w:tcW w:w="1300" w:type="dxa"/>
            <w:tcMar>
              <w:top w:w="100" w:type="dxa"/>
              <w:left w:w="100" w:type="dxa"/>
              <w:bottom w:w="100" w:type="dxa"/>
              <w:right w:w="100" w:type="dxa"/>
            </w:tcMar>
          </w:tcPr>
          <w:p w14:paraId="3F90F3C9" w14:textId="77777777" w:rsidR="0091319F" w:rsidRDefault="004443CB">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GAP</w:t>
            </w:r>
          </w:p>
        </w:tc>
        <w:tc>
          <w:tcPr>
            <w:tcW w:w="1300" w:type="dxa"/>
            <w:tcMar>
              <w:top w:w="100" w:type="dxa"/>
              <w:left w:w="100" w:type="dxa"/>
              <w:bottom w:w="100" w:type="dxa"/>
              <w:right w:w="100" w:type="dxa"/>
            </w:tcMar>
          </w:tcPr>
          <w:p w14:paraId="36E53DE9" w14:textId="77777777" w:rsidR="0091319F" w:rsidRDefault="004443CB">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Severidad</w:t>
            </w:r>
          </w:p>
        </w:tc>
        <w:tc>
          <w:tcPr>
            <w:tcW w:w="4626" w:type="dxa"/>
            <w:tcMar>
              <w:top w:w="100" w:type="dxa"/>
              <w:left w:w="100" w:type="dxa"/>
              <w:bottom w:w="100" w:type="dxa"/>
              <w:right w:w="100" w:type="dxa"/>
            </w:tcMar>
          </w:tcPr>
          <w:p w14:paraId="1384EFF6" w14:textId="77777777" w:rsidR="0091319F" w:rsidRDefault="004443CB">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Descripción</w:t>
            </w:r>
          </w:p>
        </w:tc>
        <w:tc>
          <w:tcPr>
            <w:tcW w:w="1800" w:type="dxa"/>
            <w:tcMar>
              <w:top w:w="100" w:type="dxa"/>
              <w:left w:w="100" w:type="dxa"/>
              <w:bottom w:w="100" w:type="dxa"/>
              <w:right w:w="100" w:type="dxa"/>
            </w:tcMar>
          </w:tcPr>
          <w:p w14:paraId="6DF65B73" w14:textId="77777777" w:rsidR="0091319F" w:rsidRDefault="004443CB">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Estado</w:t>
            </w:r>
          </w:p>
        </w:tc>
      </w:tr>
      <w:tr w:rsidR="0091319F" w14:paraId="4D6AC5A6" w14:textId="77777777">
        <w:tc>
          <w:tcPr>
            <w:tcW w:w="1300" w:type="dxa"/>
            <w:tcMar>
              <w:top w:w="100" w:type="dxa"/>
              <w:left w:w="100" w:type="dxa"/>
              <w:bottom w:w="100" w:type="dxa"/>
              <w:right w:w="100" w:type="dxa"/>
            </w:tcMar>
          </w:tcPr>
          <w:p w14:paraId="0B5915DE" w14:textId="77777777" w:rsidR="0091319F" w:rsidRDefault="004443C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GAP-01</w:t>
            </w:r>
          </w:p>
        </w:tc>
        <w:tc>
          <w:tcPr>
            <w:tcW w:w="1300" w:type="dxa"/>
            <w:tcMar>
              <w:top w:w="100" w:type="dxa"/>
              <w:left w:w="100" w:type="dxa"/>
              <w:bottom w:w="100" w:type="dxa"/>
              <w:right w:w="100" w:type="dxa"/>
            </w:tcMar>
          </w:tcPr>
          <w:p w14:paraId="73A897D9" w14:textId="77777777" w:rsidR="0091319F" w:rsidRDefault="004443C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Media</w:t>
            </w:r>
          </w:p>
        </w:tc>
        <w:tc>
          <w:tcPr>
            <w:tcW w:w="4626" w:type="dxa"/>
            <w:tcMar>
              <w:top w:w="100" w:type="dxa"/>
              <w:left w:w="100" w:type="dxa"/>
              <w:bottom w:w="100" w:type="dxa"/>
              <w:right w:w="100" w:type="dxa"/>
            </w:tcMar>
          </w:tcPr>
          <w:p w14:paraId="25D6547F" w14:textId="77777777" w:rsidR="0091319F" w:rsidRDefault="004443C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 descarga del dataset no tenía timeout de inactividad</w:t>
            </w:r>
          </w:p>
        </w:tc>
        <w:tc>
          <w:tcPr>
            <w:tcW w:w="1800" w:type="dxa"/>
            <w:tcMar>
              <w:top w:w="100" w:type="dxa"/>
              <w:left w:w="100" w:type="dxa"/>
              <w:bottom w:w="100" w:type="dxa"/>
              <w:right w:w="100" w:type="dxa"/>
            </w:tcMar>
          </w:tcPr>
          <w:p w14:paraId="2A745EEF" w14:textId="77777777" w:rsidR="0091319F" w:rsidRDefault="004443C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Corregido</w:t>
            </w:r>
          </w:p>
        </w:tc>
      </w:tr>
      <w:tr w:rsidR="0091319F" w14:paraId="654F8F24" w14:textId="77777777">
        <w:tc>
          <w:tcPr>
            <w:tcW w:w="1300" w:type="dxa"/>
            <w:tcMar>
              <w:top w:w="100" w:type="dxa"/>
              <w:left w:w="100" w:type="dxa"/>
              <w:bottom w:w="100" w:type="dxa"/>
              <w:right w:w="100" w:type="dxa"/>
            </w:tcMar>
          </w:tcPr>
          <w:p w14:paraId="142D4E72" w14:textId="77777777" w:rsidR="0091319F" w:rsidRDefault="004443C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GAP-02</w:t>
            </w:r>
          </w:p>
        </w:tc>
        <w:tc>
          <w:tcPr>
            <w:tcW w:w="1300" w:type="dxa"/>
            <w:tcMar>
              <w:top w:w="100" w:type="dxa"/>
              <w:left w:w="100" w:type="dxa"/>
              <w:bottom w:w="100" w:type="dxa"/>
              <w:right w:w="100" w:type="dxa"/>
            </w:tcMar>
          </w:tcPr>
          <w:p w14:paraId="2927166D" w14:textId="77777777" w:rsidR="0091319F" w:rsidRDefault="004443C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Media</w:t>
            </w:r>
          </w:p>
        </w:tc>
        <w:tc>
          <w:tcPr>
            <w:tcW w:w="4626" w:type="dxa"/>
            <w:tcMar>
              <w:top w:w="100" w:type="dxa"/>
              <w:left w:w="100" w:type="dxa"/>
              <w:bottom w:w="100" w:type="dxa"/>
              <w:right w:w="100" w:type="dxa"/>
            </w:tcMar>
          </w:tcPr>
          <w:p w14:paraId="5B94111D" w14:textId="77777777" w:rsidR="0091319F" w:rsidRDefault="004443C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Los errores del pipeline terminaban con código de salida 0</w:t>
            </w:r>
          </w:p>
        </w:tc>
        <w:tc>
          <w:tcPr>
            <w:tcW w:w="1800" w:type="dxa"/>
            <w:tcMar>
              <w:top w:w="100" w:type="dxa"/>
              <w:left w:w="100" w:type="dxa"/>
              <w:bottom w:w="100" w:type="dxa"/>
              <w:right w:w="100" w:type="dxa"/>
            </w:tcMar>
          </w:tcPr>
          <w:p w14:paraId="5A61643E" w14:textId="77777777" w:rsidR="0091319F" w:rsidRDefault="004443C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Corregido</w:t>
            </w:r>
          </w:p>
        </w:tc>
      </w:tr>
      <w:tr w:rsidR="0091319F" w14:paraId="69F822A8" w14:textId="77777777">
        <w:tc>
          <w:tcPr>
            <w:tcW w:w="1300" w:type="dxa"/>
            <w:tcMar>
              <w:top w:w="100" w:type="dxa"/>
              <w:left w:w="100" w:type="dxa"/>
              <w:bottom w:w="100" w:type="dxa"/>
              <w:right w:w="100" w:type="dxa"/>
            </w:tcMar>
          </w:tcPr>
          <w:p w14:paraId="38333225" w14:textId="77777777" w:rsidR="0091319F" w:rsidRDefault="004443C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GAP-03</w:t>
            </w:r>
          </w:p>
        </w:tc>
        <w:tc>
          <w:tcPr>
            <w:tcW w:w="1300" w:type="dxa"/>
            <w:tcMar>
              <w:top w:w="100" w:type="dxa"/>
              <w:left w:w="100" w:type="dxa"/>
              <w:bottom w:w="100" w:type="dxa"/>
              <w:right w:w="100" w:type="dxa"/>
            </w:tcMar>
          </w:tcPr>
          <w:p w14:paraId="1F1775A8" w14:textId="77777777" w:rsidR="0091319F" w:rsidRDefault="004443C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Media</w:t>
            </w:r>
          </w:p>
        </w:tc>
        <w:tc>
          <w:tcPr>
            <w:tcW w:w="4626" w:type="dxa"/>
            <w:tcMar>
              <w:top w:w="100" w:type="dxa"/>
              <w:left w:w="100" w:type="dxa"/>
              <w:bottom w:w="100" w:type="dxa"/>
              <w:right w:w="100" w:type="dxa"/>
            </w:tcMar>
          </w:tcPr>
          <w:p w14:paraId="62097B0E" w14:textId="77777777" w:rsidR="0091319F" w:rsidRDefault="004443C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dataset limpio se escribía de forma no atómica</w:t>
            </w:r>
          </w:p>
        </w:tc>
        <w:tc>
          <w:tcPr>
            <w:tcW w:w="1800" w:type="dxa"/>
            <w:tcMar>
              <w:top w:w="100" w:type="dxa"/>
              <w:left w:w="100" w:type="dxa"/>
              <w:bottom w:w="100" w:type="dxa"/>
              <w:right w:w="100" w:type="dxa"/>
            </w:tcMar>
          </w:tcPr>
          <w:p w14:paraId="20C2BDCD" w14:textId="77777777" w:rsidR="0091319F" w:rsidRDefault="004443C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Corregido</w:t>
            </w:r>
          </w:p>
        </w:tc>
      </w:tr>
      <w:tr w:rsidR="0091319F" w14:paraId="58ADA1D9" w14:textId="77777777">
        <w:tc>
          <w:tcPr>
            <w:tcW w:w="1300" w:type="dxa"/>
            <w:tcMar>
              <w:top w:w="100" w:type="dxa"/>
              <w:left w:w="100" w:type="dxa"/>
              <w:bottom w:w="100" w:type="dxa"/>
              <w:right w:w="100" w:type="dxa"/>
            </w:tcMar>
          </w:tcPr>
          <w:p w14:paraId="6F568848" w14:textId="77777777" w:rsidR="0091319F" w:rsidRDefault="004443C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GAP-04</w:t>
            </w:r>
          </w:p>
        </w:tc>
        <w:tc>
          <w:tcPr>
            <w:tcW w:w="1300" w:type="dxa"/>
            <w:tcMar>
              <w:top w:w="100" w:type="dxa"/>
              <w:left w:w="100" w:type="dxa"/>
              <w:bottom w:w="100" w:type="dxa"/>
              <w:right w:w="100" w:type="dxa"/>
            </w:tcMar>
          </w:tcPr>
          <w:p w14:paraId="65B718A8" w14:textId="77777777" w:rsidR="0091319F" w:rsidRDefault="004443C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Media</w:t>
            </w:r>
          </w:p>
        </w:tc>
        <w:tc>
          <w:tcPr>
            <w:tcW w:w="4626" w:type="dxa"/>
            <w:tcMar>
              <w:top w:w="100" w:type="dxa"/>
              <w:left w:w="100" w:type="dxa"/>
              <w:bottom w:w="100" w:type="dxa"/>
              <w:right w:w="100" w:type="dxa"/>
            </w:tcMar>
          </w:tcPr>
          <w:p w14:paraId="3C39D174" w14:textId="77777777" w:rsidR="0091319F" w:rsidRDefault="004443C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Faltaban pruebas de preprocesamiento, escalamiento y regresión</w:t>
            </w:r>
          </w:p>
        </w:tc>
        <w:tc>
          <w:tcPr>
            <w:tcW w:w="1800" w:type="dxa"/>
            <w:tcMar>
              <w:top w:w="100" w:type="dxa"/>
              <w:left w:w="100" w:type="dxa"/>
              <w:bottom w:w="100" w:type="dxa"/>
              <w:right w:w="100" w:type="dxa"/>
            </w:tcMar>
          </w:tcPr>
          <w:p w14:paraId="1125229D" w14:textId="77777777" w:rsidR="0091319F" w:rsidRDefault="004443C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Corregido</w:t>
            </w:r>
          </w:p>
        </w:tc>
      </w:tr>
      <w:tr w:rsidR="0091319F" w14:paraId="7A432BA0" w14:textId="77777777">
        <w:tc>
          <w:tcPr>
            <w:tcW w:w="1300" w:type="dxa"/>
            <w:tcMar>
              <w:top w:w="100" w:type="dxa"/>
              <w:left w:w="100" w:type="dxa"/>
              <w:bottom w:w="100" w:type="dxa"/>
              <w:right w:w="100" w:type="dxa"/>
            </w:tcMar>
          </w:tcPr>
          <w:p w14:paraId="1826E03F" w14:textId="77777777" w:rsidR="0091319F" w:rsidRDefault="004443C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GAP-05</w:t>
            </w:r>
          </w:p>
        </w:tc>
        <w:tc>
          <w:tcPr>
            <w:tcW w:w="1300" w:type="dxa"/>
            <w:tcMar>
              <w:top w:w="100" w:type="dxa"/>
              <w:left w:w="100" w:type="dxa"/>
              <w:bottom w:w="100" w:type="dxa"/>
              <w:right w:w="100" w:type="dxa"/>
            </w:tcMar>
          </w:tcPr>
          <w:p w14:paraId="26757F45" w14:textId="77777777" w:rsidR="0091319F" w:rsidRDefault="004443C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Baja</w:t>
            </w:r>
          </w:p>
        </w:tc>
        <w:tc>
          <w:tcPr>
            <w:tcW w:w="4626" w:type="dxa"/>
            <w:tcMar>
              <w:top w:w="100" w:type="dxa"/>
              <w:left w:w="100" w:type="dxa"/>
              <w:bottom w:w="100" w:type="dxa"/>
              <w:right w:w="100" w:type="dxa"/>
            </w:tcMar>
          </w:tcPr>
          <w:p w14:paraId="04A03E41" w14:textId="77777777" w:rsidR="0091319F" w:rsidRDefault="004443C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Invariante de los buffers de canales no documentada</w:t>
            </w:r>
          </w:p>
        </w:tc>
        <w:tc>
          <w:tcPr>
            <w:tcW w:w="1800" w:type="dxa"/>
            <w:tcMar>
              <w:top w:w="100" w:type="dxa"/>
              <w:left w:w="100" w:type="dxa"/>
              <w:bottom w:w="100" w:type="dxa"/>
              <w:right w:w="100" w:type="dxa"/>
            </w:tcMar>
          </w:tcPr>
          <w:p w14:paraId="12810255" w14:textId="77777777" w:rsidR="0091319F" w:rsidRDefault="004443C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Corregido</w:t>
            </w:r>
          </w:p>
        </w:tc>
      </w:tr>
      <w:tr w:rsidR="0091319F" w14:paraId="05DC2AC2" w14:textId="77777777">
        <w:tc>
          <w:tcPr>
            <w:tcW w:w="1300" w:type="dxa"/>
            <w:tcMar>
              <w:top w:w="100" w:type="dxa"/>
              <w:left w:w="100" w:type="dxa"/>
              <w:bottom w:w="100" w:type="dxa"/>
              <w:right w:w="100" w:type="dxa"/>
            </w:tcMar>
          </w:tcPr>
          <w:p w14:paraId="7DED9487" w14:textId="77777777" w:rsidR="0091319F" w:rsidRDefault="004443C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GAP-11</w:t>
            </w:r>
          </w:p>
        </w:tc>
        <w:tc>
          <w:tcPr>
            <w:tcW w:w="1300" w:type="dxa"/>
            <w:tcMar>
              <w:top w:w="100" w:type="dxa"/>
              <w:left w:w="100" w:type="dxa"/>
              <w:bottom w:w="100" w:type="dxa"/>
              <w:right w:w="100" w:type="dxa"/>
            </w:tcMar>
          </w:tcPr>
          <w:p w14:paraId="1E68058B" w14:textId="77777777" w:rsidR="0091319F" w:rsidRDefault="004443C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Baja</w:t>
            </w:r>
          </w:p>
        </w:tc>
        <w:tc>
          <w:tcPr>
            <w:tcW w:w="4626" w:type="dxa"/>
            <w:tcMar>
              <w:top w:w="100" w:type="dxa"/>
              <w:left w:w="100" w:type="dxa"/>
              <w:bottom w:w="100" w:type="dxa"/>
              <w:right w:w="100" w:type="dxa"/>
            </w:tcMar>
          </w:tcPr>
          <w:p w14:paraId="17A95AC6" w14:textId="77777777" w:rsidR="0091319F" w:rsidRDefault="004443C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Columnas obligatorias y longitud de filas sin validar</w:t>
            </w:r>
          </w:p>
        </w:tc>
        <w:tc>
          <w:tcPr>
            <w:tcW w:w="1800" w:type="dxa"/>
            <w:tcMar>
              <w:top w:w="100" w:type="dxa"/>
              <w:left w:w="100" w:type="dxa"/>
              <w:bottom w:w="100" w:type="dxa"/>
              <w:right w:w="100" w:type="dxa"/>
            </w:tcMar>
          </w:tcPr>
          <w:p w14:paraId="570C1706" w14:textId="77777777" w:rsidR="0091319F" w:rsidRDefault="004443C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Corregido</w:t>
            </w:r>
          </w:p>
        </w:tc>
      </w:tr>
      <w:tr w:rsidR="0091319F" w14:paraId="744186FC" w14:textId="77777777">
        <w:tc>
          <w:tcPr>
            <w:tcW w:w="1300" w:type="dxa"/>
            <w:tcMar>
              <w:top w:w="100" w:type="dxa"/>
              <w:left w:w="100" w:type="dxa"/>
              <w:bottom w:w="100" w:type="dxa"/>
              <w:right w:w="100" w:type="dxa"/>
            </w:tcMar>
          </w:tcPr>
          <w:p w14:paraId="6A610554" w14:textId="77777777" w:rsidR="0091319F" w:rsidRDefault="004443C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GAP-12</w:t>
            </w:r>
          </w:p>
        </w:tc>
        <w:tc>
          <w:tcPr>
            <w:tcW w:w="1300" w:type="dxa"/>
            <w:tcMar>
              <w:top w:w="100" w:type="dxa"/>
              <w:left w:w="100" w:type="dxa"/>
              <w:bottom w:w="100" w:type="dxa"/>
              <w:right w:w="100" w:type="dxa"/>
            </w:tcMar>
          </w:tcPr>
          <w:p w14:paraId="271651D7" w14:textId="77777777" w:rsidR="0091319F" w:rsidRDefault="004443C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Baja</w:t>
            </w:r>
          </w:p>
        </w:tc>
        <w:tc>
          <w:tcPr>
            <w:tcW w:w="4626" w:type="dxa"/>
            <w:tcMar>
              <w:top w:w="100" w:type="dxa"/>
              <w:left w:w="100" w:type="dxa"/>
              <w:bottom w:w="100" w:type="dxa"/>
              <w:right w:w="100" w:type="dxa"/>
            </w:tcMar>
          </w:tcPr>
          <w:p w14:paraId="1E4E7548" w14:textId="77777777" w:rsidR="0091319F" w:rsidRDefault="004443C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Errores de cierre de archivos ignorados</w:t>
            </w:r>
          </w:p>
        </w:tc>
        <w:tc>
          <w:tcPr>
            <w:tcW w:w="1800" w:type="dxa"/>
            <w:tcMar>
              <w:top w:w="100" w:type="dxa"/>
              <w:left w:w="100" w:type="dxa"/>
              <w:bottom w:w="100" w:type="dxa"/>
              <w:right w:w="100" w:type="dxa"/>
            </w:tcMar>
          </w:tcPr>
          <w:p w14:paraId="42F60C45" w14:textId="77777777" w:rsidR="0091319F" w:rsidRDefault="004443C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Corregido</w:t>
            </w:r>
          </w:p>
        </w:tc>
      </w:tr>
      <w:tr w:rsidR="0091319F" w14:paraId="7AF37260" w14:textId="77777777">
        <w:tc>
          <w:tcPr>
            <w:tcW w:w="1300" w:type="dxa"/>
            <w:tcMar>
              <w:top w:w="100" w:type="dxa"/>
              <w:left w:w="100" w:type="dxa"/>
              <w:bottom w:w="100" w:type="dxa"/>
              <w:right w:w="100" w:type="dxa"/>
            </w:tcMar>
          </w:tcPr>
          <w:p w14:paraId="10E45C2C" w14:textId="77777777" w:rsidR="0091319F" w:rsidRDefault="004443C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GAP-18</w:t>
            </w:r>
          </w:p>
        </w:tc>
        <w:tc>
          <w:tcPr>
            <w:tcW w:w="1300" w:type="dxa"/>
            <w:tcMar>
              <w:top w:w="100" w:type="dxa"/>
              <w:left w:w="100" w:type="dxa"/>
              <w:bottom w:w="100" w:type="dxa"/>
              <w:right w:w="100" w:type="dxa"/>
            </w:tcMar>
          </w:tcPr>
          <w:p w14:paraId="23B0C9BF" w14:textId="77777777" w:rsidR="0091319F" w:rsidRDefault="004443C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Baja</w:t>
            </w:r>
          </w:p>
        </w:tc>
        <w:tc>
          <w:tcPr>
            <w:tcW w:w="4626" w:type="dxa"/>
            <w:tcMar>
              <w:top w:w="100" w:type="dxa"/>
              <w:left w:w="100" w:type="dxa"/>
              <w:bottom w:w="100" w:type="dxa"/>
              <w:right w:w="100" w:type="dxa"/>
            </w:tcMar>
          </w:tcPr>
          <w:p w14:paraId="50385BFC" w14:textId="77777777" w:rsidR="0091319F" w:rsidRDefault="004443C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Robustez de los scripts de SPIN</w:t>
            </w:r>
          </w:p>
        </w:tc>
        <w:tc>
          <w:tcPr>
            <w:tcW w:w="1800" w:type="dxa"/>
            <w:tcMar>
              <w:top w:w="100" w:type="dxa"/>
              <w:left w:w="100" w:type="dxa"/>
              <w:bottom w:w="100" w:type="dxa"/>
              <w:right w:w="100" w:type="dxa"/>
            </w:tcMar>
          </w:tcPr>
          <w:p w14:paraId="1D2DA3D9" w14:textId="77777777" w:rsidR="0091319F" w:rsidRDefault="004443C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Corregido parcialmente</w:t>
            </w:r>
          </w:p>
        </w:tc>
      </w:tr>
      <w:tr w:rsidR="0091319F" w14:paraId="48D70C82" w14:textId="77777777">
        <w:tc>
          <w:tcPr>
            <w:tcW w:w="1300" w:type="dxa"/>
            <w:tcMar>
              <w:top w:w="100" w:type="dxa"/>
              <w:left w:w="100" w:type="dxa"/>
              <w:bottom w:w="100" w:type="dxa"/>
              <w:right w:w="100" w:type="dxa"/>
            </w:tcMar>
          </w:tcPr>
          <w:p w14:paraId="6877D611" w14:textId="77777777" w:rsidR="0091319F" w:rsidRDefault="004443C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GAP-19</w:t>
            </w:r>
          </w:p>
        </w:tc>
        <w:tc>
          <w:tcPr>
            <w:tcW w:w="1300" w:type="dxa"/>
            <w:tcMar>
              <w:top w:w="100" w:type="dxa"/>
              <w:left w:w="100" w:type="dxa"/>
              <w:bottom w:w="100" w:type="dxa"/>
              <w:right w:w="100" w:type="dxa"/>
            </w:tcMar>
          </w:tcPr>
          <w:p w14:paraId="585C3A7E" w14:textId="77777777" w:rsidR="0091319F" w:rsidRDefault="004443C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Baja</w:t>
            </w:r>
          </w:p>
        </w:tc>
        <w:tc>
          <w:tcPr>
            <w:tcW w:w="4626" w:type="dxa"/>
            <w:tcMar>
              <w:top w:w="100" w:type="dxa"/>
              <w:left w:w="100" w:type="dxa"/>
              <w:bottom w:w="100" w:type="dxa"/>
              <w:right w:w="100" w:type="dxa"/>
            </w:tcMar>
          </w:tcPr>
          <w:p w14:paraId="653CD853" w14:textId="77777777" w:rsidR="0091319F" w:rsidRDefault="004443C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Ausencia de integración continua (gofmt y typo ya corregidos)</w:t>
            </w:r>
          </w:p>
        </w:tc>
        <w:tc>
          <w:tcPr>
            <w:tcW w:w="1800" w:type="dxa"/>
            <w:tcMar>
              <w:top w:w="100" w:type="dxa"/>
              <w:left w:w="100" w:type="dxa"/>
              <w:bottom w:w="100" w:type="dxa"/>
              <w:right w:w="100" w:type="dxa"/>
            </w:tcMar>
          </w:tcPr>
          <w:p w14:paraId="6A43DF36" w14:textId="77777777" w:rsidR="0091319F" w:rsidRDefault="004443C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Corregido parcialmente</w:t>
            </w:r>
          </w:p>
        </w:tc>
      </w:tr>
      <w:tr w:rsidR="0091319F" w14:paraId="292EEA12" w14:textId="77777777">
        <w:tc>
          <w:tcPr>
            <w:tcW w:w="1300" w:type="dxa"/>
            <w:tcMar>
              <w:top w:w="100" w:type="dxa"/>
              <w:left w:w="100" w:type="dxa"/>
              <w:bottom w:w="100" w:type="dxa"/>
              <w:right w:w="100" w:type="dxa"/>
            </w:tcMar>
          </w:tcPr>
          <w:p w14:paraId="7D07B4A9" w14:textId="77777777" w:rsidR="0091319F" w:rsidRDefault="004443C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Otros 10</w:t>
            </w:r>
          </w:p>
        </w:tc>
        <w:tc>
          <w:tcPr>
            <w:tcW w:w="1300" w:type="dxa"/>
            <w:tcMar>
              <w:top w:w="100" w:type="dxa"/>
              <w:left w:w="100" w:type="dxa"/>
              <w:bottom w:w="100" w:type="dxa"/>
              <w:right w:w="100" w:type="dxa"/>
            </w:tcMar>
          </w:tcPr>
          <w:p w14:paraId="2BAAA4A4" w14:textId="77777777" w:rsidR="0091319F" w:rsidRDefault="004443C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Baja</w:t>
            </w:r>
          </w:p>
        </w:tc>
        <w:tc>
          <w:tcPr>
            <w:tcW w:w="4626" w:type="dxa"/>
            <w:tcMar>
              <w:top w:w="100" w:type="dxa"/>
              <w:left w:w="100" w:type="dxa"/>
              <w:bottom w:w="100" w:type="dxa"/>
              <w:right w:w="100" w:type="dxa"/>
            </w:tcMar>
          </w:tcPr>
          <w:p w14:paraId="4C7AFB1F" w14:textId="77777777" w:rsidR="0091319F" w:rsidRDefault="004443C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Rendimiento, configurabilidad y duplicación de código</w:t>
            </w:r>
          </w:p>
        </w:tc>
        <w:tc>
          <w:tcPr>
            <w:tcW w:w="1800" w:type="dxa"/>
            <w:tcMar>
              <w:top w:w="100" w:type="dxa"/>
              <w:left w:w="100" w:type="dxa"/>
              <w:bottom w:w="100" w:type="dxa"/>
              <w:right w:w="100" w:type="dxa"/>
            </w:tcMar>
          </w:tcPr>
          <w:p w14:paraId="2500C269" w14:textId="77777777" w:rsidR="0091319F" w:rsidRDefault="004443C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Mejoras futuras</w:t>
            </w:r>
          </w:p>
        </w:tc>
      </w:tr>
    </w:tbl>
    <w:p w14:paraId="07D689A9" w14:textId="77777777" w:rsidR="0091319F" w:rsidRDefault="004443CB">
      <w:pPr>
        <w:spacing w:after="100"/>
        <w:jc w:val="center"/>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Tabla. Resumen de GAPs y su estado.</w:t>
      </w:r>
    </w:p>
    <w:p w14:paraId="4C6BD90F" w14:textId="77777777" w:rsidR="005F0115" w:rsidRDefault="004443CB" w:rsidP="00D93560">
      <w:pPr>
        <w:keepNext/>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Figura 19. GAPs detectados por la IA según severidad y estado</w:t>
      </w:r>
    </w:p>
    <w:p w14:paraId="6072E4EC" w14:textId="77777777" w:rsidR="005F0115" w:rsidRDefault="004443CB">
      <w:pP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6A51ACA7" wp14:editId="5A5968CB">
            <wp:extent cx="5731200" cy="3582000"/>
            <wp:effectExtent l="0" t="0" r="0" b="0"/>
            <wp:docPr id="22" name="gaps_estado.png"/>
            <wp:cNvGraphicFramePr/>
            <a:graphic xmlns:a="http://schemas.openxmlformats.org/drawingml/2006/main">
              <a:graphicData uri="http://schemas.openxmlformats.org/drawingml/2006/picture">
                <pic:pic xmlns:pic="http://schemas.openxmlformats.org/drawingml/2006/picture">
                  <pic:nvPicPr>
                    <pic:cNvPr id="0" name="gaps_estado.png"/>
                    <pic:cNvPicPr preferRelativeResize="0"/>
                  </pic:nvPicPr>
                  <pic:blipFill>
                    <a:blip r:embed="rId32"/>
                    <a:srcRect/>
                    <a:stretch>
                      <a:fillRect/>
                    </a:stretch>
                  </pic:blipFill>
                  <pic:spPr>
                    <a:xfrm>
                      <a:off x="0" y="0"/>
                      <a:ext cx="5731200" cy="3582000"/>
                    </a:xfrm>
                    <a:prstGeom prst="rect">
                      <a:avLst/>
                    </a:prstGeom>
                    <a:ln/>
                  </pic:spPr>
                </pic:pic>
              </a:graphicData>
            </a:graphic>
          </wp:inline>
        </w:drawing>
      </w:r>
    </w:p>
    <w:p w14:paraId="32C50EB9" w14:textId="77777777" w:rsidR="0091319F" w:rsidRDefault="004443CB">
      <w:pPr>
        <w:pStyle w:val="Ttulo2"/>
        <w:keepLines w:val="0"/>
        <w:spacing w:after="80"/>
        <w:jc w:val="both"/>
        <w:rPr>
          <w:rFonts w:ascii="Times New Roman" w:eastAsia="Times New Roman" w:hAnsi="Times New Roman" w:cs="Times New Roman"/>
          <w:b/>
          <w:bCs/>
          <w:sz w:val="24"/>
          <w:szCs w:val="24"/>
        </w:rPr>
      </w:pPr>
      <w:bookmarkStart w:id="58" w:name="_Toc242049476"/>
      <w:r>
        <w:rPr>
          <w:rFonts w:ascii="Times New Roman" w:eastAsia="Times New Roman" w:hAnsi="Times New Roman" w:cs="Times New Roman"/>
          <w:b/>
          <w:bCs/>
          <w:sz w:val="24"/>
          <w:szCs w:val="24"/>
        </w:rPr>
        <w:t>15.3 Corrección de los GAPs</w:t>
      </w:r>
      <w:bookmarkEnd w:id="58"/>
    </w:p>
    <w:p w14:paraId="4CD292A4" w14:textId="77777777" w:rsidR="0091319F" w:rsidRDefault="004443CB">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correcciones se implementaron aplicando TDD: para cada cambio de comportamiento se escribió primero una prueba que fallaba y luego la corrección. Tras los cambios, go vet no reportó observaciones, la suite de pruebas y el detector de carreras pasaron, el modo quick mantuvo la equivalencia exacta entre las versiones secuencial y concurrente, y SPIN siguió sin errores en el modelo correcto. El análisis con IA resultó útil para revisar todo el código con un criterio uniforme, pero cada hallazgo se verificó</w:t>
      </w:r>
      <w:r>
        <w:rPr>
          <w:rFonts w:ascii="Times New Roman" w:eastAsia="Times New Roman" w:hAnsi="Times New Roman" w:cs="Times New Roman"/>
          <w:sz w:val="24"/>
          <w:szCs w:val="24"/>
        </w:rPr>
        <w:t xml:space="preserve"> contra el código antes de corregirlo.</w:t>
      </w:r>
    </w:p>
    <w:p w14:paraId="455089B3" w14:textId="77777777" w:rsidR="005F0115" w:rsidRDefault="004443CB" w:rsidP="00D93560">
      <w:pPr>
        <w:keepNext/>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Figura 20. Ejecución de go test -race sobre la implementación final, sin carreras detectadas</w:t>
      </w:r>
    </w:p>
    <w:p w14:paraId="3DBF75FD" w14:textId="77777777" w:rsidR="005F0115" w:rsidRDefault="004443CB">
      <w:pP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331623B1" wp14:editId="7363FF03">
            <wp:extent cx="5731200" cy="2812908"/>
            <wp:effectExtent l="0" t="0" r="0" b="0"/>
            <wp:docPr id="23" name="go_test_race.png"/>
            <wp:cNvGraphicFramePr/>
            <a:graphic xmlns:a="http://schemas.openxmlformats.org/drawingml/2006/main">
              <a:graphicData uri="http://schemas.openxmlformats.org/drawingml/2006/picture">
                <pic:pic xmlns:pic="http://schemas.openxmlformats.org/drawingml/2006/picture">
                  <pic:nvPicPr>
                    <pic:cNvPr id="0" name="go_test_race.png"/>
                    <pic:cNvPicPr preferRelativeResize="0"/>
                  </pic:nvPicPr>
                  <pic:blipFill>
                    <a:blip r:embed="rId33"/>
                    <a:srcRect/>
                    <a:stretch>
                      <a:fillRect/>
                    </a:stretch>
                  </pic:blipFill>
                  <pic:spPr>
                    <a:xfrm>
                      <a:off x="0" y="0"/>
                      <a:ext cx="5731200" cy="2812908"/>
                    </a:xfrm>
                    <a:prstGeom prst="rect">
                      <a:avLst/>
                    </a:prstGeom>
                    <a:ln/>
                  </pic:spPr>
                </pic:pic>
              </a:graphicData>
            </a:graphic>
          </wp:inline>
        </w:drawing>
      </w:r>
    </w:p>
    <w:p w14:paraId="751E3C34" w14:textId="77777777" w:rsidR="0091319F" w:rsidRDefault="004443CB">
      <w:pPr>
        <w:pStyle w:val="Ttulo1"/>
        <w:keepLines w:val="0"/>
        <w:spacing w:before="480"/>
        <w:jc w:val="both"/>
        <w:rPr>
          <w:rFonts w:ascii="Times New Roman" w:eastAsia="Times New Roman" w:hAnsi="Times New Roman" w:cs="Times New Roman"/>
          <w:b/>
          <w:bCs/>
          <w:sz w:val="24"/>
          <w:szCs w:val="24"/>
        </w:rPr>
      </w:pPr>
      <w:bookmarkStart w:id="59" w:name="_Toc242049477"/>
      <w:r>
        <w:rPr>
          <w:rFonts w:ascii="Times New Roman" w:eastAsia="Times New Roman" w:hAnsi="Times New Roman" w:cs="Times New Roman"/>
          <w:b/>
          <w:bCs/>
          <w:sz w:val="24"/>
          <w:szCs w:val="24"/>
        </w:rPr>
        <w:t>16. Conclusiones y recomendaciones</w:t>
      </w:r>
      <w:bookmarkEnd w:id="59"/>
    </w:p>
    <w:p w14:paraId="23F89A2B" w14:textId="77777777" w:rsidR="0091319F" w:rsidRDefault="004443CB">
      <w:pPr>
        <w:pStyle w:val="Ttulo2"/>
        <w:keepLines w:val="0"/>
        <w:spacing w:after="80"/>
        <w:jc w:val="both"/>
        <w:rPr>
          <w:rFonts w:ascii="Times New Roman" w:eastAsia="Times New Roman" w:hAnsi="Times New Roman" w:cs="Times New Roman"/>
          <w:b/>
          <w:bCs/>
          <w:sz w:val="24"/>
          <w:szCs w:val="24"/>
        </w:rPr>
      </w:pPr>
      <w:bookmarkStart w:id="60" w:name="_Toc242049478"/>
      <w:r>
        <w:rPr>
          <w:rFonts w:ascii="Times New Roman" w:eastAsia="Times New Roman" w:hAnsi="Times New Roman" w:cs="Times New Roman"/>
          <w:b/>
          <w:bCs/>
          <w:sz w:val="24"/>
          <w:szCs w:val="24"/>
        </w:rPr>
        <w:t>16.1 Conclusiones</w:t>
      </w:r>
      <w:bookmarkEnd w:id="60"/>
    </w:p>
    <w:p w14:paraId="133F2017" w14:textId="77777777" w:rsidR="0091319F" w:rsidRDefault="004443CB">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La concurrencia mejoró el tiempo sin cambiar el resultado: </w:t>
      </w:r>
      <w:r>
        <w:rPr>
          <w:rFonts w:ascii="Times New Roman" w:eastAsia="Times New Roman" w:hAnsi="Times New Roman" w:cs="Times New Roman"/>
          <w:sz w:val="24"/>
          <w:szCs w:val="24"/>
        </w:rPr>
        <w:t>con 16 workers el entrenamiento bajó de 1869.45 ms a 382.95 ms (speedup 4.88x) y ambas versiones produjeron el mismo modelo (diferencia máxima 0, R² = 0.4679).</w:t>
      </w:r>
    </w:p>
    <w:p w14:paraId="77BEDC3B" w14:textId="77777777" w:rsidR="0091319F" w:rsidRDefault="004443CB">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El diseño evita la contención: </w:t>
      </w:r>
      <w:r>
        <w:rPr>
          <w:rFonts w:ascii="Times New Roman" w:eastAsia="Times New Roman" w:hAnsi="Times New Roman" w:cs="Times New Roman"/>
          <w:sz w:val="24"/>
          <w:szCs w:val="24"/>
        </w:rPr>
        <w:t>los workers solo leen los pesos y la actualización ocurre en un único flujo tras wg.Wait(), por lo que no se requirió sync.Mutex.</w:t>
      </w:r>
    </w:p>
    <w:p w14:paraId="7013C761" w14:textId="77777777" w:rsidR="0091319F" w:rsidRDefault="004443CB">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El límite de escalabilidad es el hardware: </w:t>
      </w:r>
      <w:r>
        <w:rPr>
          <w:rFonts w:ascii="Times New Roman" w:eastAsia="Times New Roman" w:hAnsi="Times New Roman" w:cs="Times New Roman"/>
          <w:sz w:val="24"/>
          <w:szCs w:val="24"/>
        </w:rPr>
        <w:t>la fracción secuencial de Karp–Flatt crece de 0.018 a 0.180, y el speedup se estanca al superar los 6 núcleos físicos del procesador.</w:t>
      </w:r>
    </w:p>
    <w:p w14:paraId="41D4CF7F" w14:textId="77777777" w:rsidR="0091319F" w:rsidRDefault="004443CB">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Más workers no implica un mejor resultado: </w:t>
      </w:r>
      <w:r>
        <w:rPr>
          <w:rFonts w:ascii="Times New Roman" w:eastAsia="Times New Roman" w:hAnsi="Times New Roman" w:cs="Times New Roman"/>
          <w:sz w:val="24"/>
          <w:szCs w:val="24"/>
        </w:rPr>
        <w:t>8 workers alcanzan el 96 % del speedup máximo con eficiencia 0.59; la sobresuscripción no aporta mejoras.</w:t>
      </w:r>
    </w:p>
    <w:p w14:paraId="1C290D56" w14:textId="77777777" w:rsidR="0091319F" w:rsidRDefault="004443CB">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La verificación formal tiene valor real: </w:t>
      </w:r>
      <w:r>
        <w:rPr>
          <w:rFonts w:ascii="Times New Roman" w:eastAsia="Times New Roman" w:hAnsi="Times New Roman" w:cs="Times New Roman"/>
          <w:sz w:val="24"/>
          <w:szCs w:val="24"/>
        </w:rPr>
        <w:t>SPIN no encontró deadlocks ni violaciones de exclusión mutua en el modelo correcto y sí detectó los mutantes.</w:t>
      </w:r>
    </w:p>
    <w:p w14:paraId="6DF159AE" w14:textId="77777777" w:rsidR="0091319F" w:rsidRDefault="004443CB">
      <w:pPr>
        <w:pStyle w:val="Ttulo2"/>
        <w:keepLines w:val="0"/>
        <w:spacing w:after="80"/>
        <w:jc w:val="both"/>
        <w:rPr>
          <w:rFonts w:ascii="Times New Roman" w:eastAsia="Times New Roman" w:hAnsi="Times New Roman" w:cs="Times New Roman"/>
          <w:b/>
          <w:bCs/>
          <w:sz w:val="24"/>
          <w:szCs w:val="24"/>
        </w:rPr>
      </w:pPr>
      <w:bookmarkStart w:id="61" w:name="_Toc242049479"/>
      <w:r>
        <w:rPr>
          <w:rFonts w:ascii="Times New Roman" w:eastAsia="Times New Roman" w:hAnsi="Times New Roman" w:cs="Times New Roman"/>
          <w:b/>
          <w:bCs/>
          <w:sz w:val="24"/>
          <w:szCs w:val="24"/>
        </w:rPr>
        <w:t>16.2 Recomendaciones</w:t>
      </w:r>
      <w:bookmarkEnd w:id="61"/>
    </w:p>
    <w:p w14:paraId="5F0A6650" w14:textId="77777777" w:rsidR="0091319F" w:rsidRDefault="004443CB">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Mini-batch Gradient Descent </w:t>
      </w:r>
      <w:r>
        <w:rPr>
          <w:rFonts w:ascii="Times New Roman" w:eastAsia="Times New Roman" w:hAnsi="Times New Roman" w:cs="Times New Roman"/>
          <w:sz w:val="24"/>
          <w:szCs w:val="24"/>
        </w:rPr>
        <w:t>para reducir el costo por época y escalar a datasets mayores.</w:t>
      </w:r>
    </w:p>
    <w:p w14:paraId="2D03FFE1" w14:textId="77777777" w:rsidR="0091319F" w:rsidRDefault="004443CB">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Pool de workers persistente </w:t>
      </w:r>
      <w:r>
        <w:rPr>
          <w:rFonts w:ascii="Times New Roman" w:eastAsia="Times New Roman" w:hAnsi="Times New Roman" w:cs="Times New Roman"/>
          <w:sz w:val="24"/>
          <w:szCs w:val="24"/>
        </w:rPr>
        <w:t>entre épocas para reducir asignaciones.</w:t>
      </w:r>
    </w:p>
    <w:p w14:paraId="0D7C1509" w14:textId="77777777" w:rsidR="0091319F" w:rsidRDefault="004443CB">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Integración continua </w:t>
      </w:r>
      <w:r>
        <w:rPr>
          <w:rFonts w:ascii="Times New Roman" w:eastAsia="Times New Roman" w:hAnsi="Times New Roman" w:cs="Times New Roman"/>
          <w:sz w:val="24"/>
          <w:szCs w:val="24"/>
        </w:rPr>
        <w:t>que ejecute go vet, go test -race y los scripts de SPIN en cada pull request.</w:t>
      </w:r>
    </w:p>
    <w:p w14:paraId="6C3FB9E2" w14:textId="77777777" w:rsidR="0091319F" w:rsidRDefault="004443CB">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Medición en otras máquinas </w:t>
      </w:r>
      <w:r>
        <w:rPr>
          <w:rFonts w:ascii="Times New Roman" w:eastAsia="Times New Roman" w:hAnsi="Times New Roman" w:cs="Times New Roman"/>
          <w:sz w:val="24"/>
          <w:szCs w:val="24"/>
        </w:rPr>
        <w:t>con más núcleos físicos para separar el efecto de SMT del overhead de coordinación.</w:t>
      </w:r>
    </w:p>
    <w:p w14:paraId="63CAF51B" w14:textId="77777777" w:rsidR="0091319F" w:rsidRDefault="004443CB">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Mejorar el modelo predictivo: </w:t>
      </w:r>
      <w:r>
        <w:rPr>
          <w:rFonts w:ascii="Times New Roman" w:eastAsia="Times New Roman" w:hAnsi="Times New Roman" w:cs="Times New Roman"/>
          <w:sz w:val="24"/>
          <w:szCs w:val="24"/>
        </w:rPr>
        <w:t>un R² de 0.47 indica que conviene explorar variables de interacción o modelos no lineales.</w:t>
      </w:r>
    </w:p>
    <w:p w14:paraId="7C29FD1F" w14:textId="77777777" w:rsidR="0091319F" w:rsidRDefault="004443CB">
      <w:pPr>
        <w:pStyle w:val="Ttulo2"/>
        <w:keepLines w:val="0"/>
        <w:spacing w:after="80"/>
        <w:jc w:val="both"/>
        <w:rPr>
          <w:rFonts w:ascii="Times New Roman" w:eastAsia="Times New Roman" w:hAnsi="Times New Roman" w:cs="Times New Roman"/>
          <w:b/>
          <w:bCs/>
          <w:sz w:val="24"/>
          <w:szCs w:val="24"/>
        </w:rPr>
      </w:pPr>
      <w:bookmarkStart w:id="62" w:name="_Toc242049480"/>
      <w:r>
        <w:rPr>
          <w:rFonts w:ascii="Times New Roman" w:eastAsia="Times New Roman" w:hAnsi="Times New Roman" w:cs="Times New Roman"/>
          <w:b/>
          <w:bCs/>
          <w:sz w:val="24"/>
          <w:szCs w:val="24"/>
        </w:rPr>
        <w:lastRenderedPageBreak/>
        <w:t>16.3 Limitaciones</w:t>
      </w:r>
      <w:bookmarkEnd w:id="62"/>
    </w:p>
    <w:p w14:paraId="71E0992D" w14:textId="77777777" w:rsidR="0091319F" w:rsidRDefault="004443CB">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tiempos se midieron en una sola máquina; la verificación en SPIN es exhaustiva solo para configuraciones pequeñas por la explosión del espacio de estados; y el análisis con IA es estático, por lo que complementa, pero no reemplaza, las pruebas y la verificación formal.</w:t>
      </w:r>
    </w:p>
    <w:p w14:paraId="50614A8F" w14:textId="77777777" w:rsidR="0091319F" w:rsidRDefault="004443CB">
      <w:pPr>
        <w:pStyle w:val="Ttulo1"/>
        <w:keepLines w:val="0"/>
        <w:spacing w:before="480"/>
        <w:jc w:val="both"/>
        <w:rPr>
          <w:rFonts w:ascii="Times New Roman" w:eastAsia="Times New Roman" w:hAnsi="Times New Roman" w:cs="Times New Roman"/>
          <w:b/>
          <w:bCs/>
          <w:sz w:val="24"/>
          <w:szCs w:val="24"/>
        </w:rPr>
      </w:pPr>
      <w:bookmarkStart w:id="63" w:name="_Toc242049481"/>
      <w:r>
        <w:rPr>
          <w:rFonts w:ascii="Times New Roman" w:eastAsia="Times New Roman" w:hAnsi="Times New Roman" w:cs="Times New Roman"/>
          <w:b/>
          <w:bCs/>
          <w:sz w:val="24"/>
          <w:szCs w:val="24"/>
        </w:rPr>
        <w:t>17. Anexos</w:t>
      </w:r>
      <w:bookmarkEnd w:id="63"/>
    </w:p>
    <w:p w14:paraId="3F76297D" w14:textId="77777777" w:rsidR="0091319F" w:rsidRDefault="004443CB">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Video de sustentación: </w:t>
      </w:r>
      <w:r>
        <w:rPr>
          <w:rFonts w:ascii="Times New Roman" w:eastAsia="Times New Roman" w:hAnsi="Times New Roman" w:cs="Times New Roman"/>
          <w:sz w:val="24"/>
          <w:szCs w:val="24"/>
        </w:rPr>
        <w:t>[ENLACE DEL VIDEO]</w:t>
      </w:r>
    </w:p>
    <w:p w14:paraId="33227C93" w14:textId="77777777" w:rsidR="0091319F" w:rsidRDefault="004443CB">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Repositorio: </w:t>
      </w:r>
      <w:r>
        <w:rPr>
          <w:rFonts w:ascii="Times New Roman" w:eastAsia="Times New Roman" w:hAnsi="Times New Roman" w:cs="Times New Roman"/>
          <w:sz w:val="24"/>
          <w:szCs w:val="24"/>
        </w:rPr>
        <w:t>https://github.com/YuhiTTo/Grupo5-ProgramacionConcurrente</w:t>
      </w:r>
    </w:p>
    <w:p w14:paraId="4D11D6EA" w14:textId="77777777" w:rsidR="0091319F" w:rsidRDefault="004443CB">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Verificación formal: </w:t>
      </w:r>
      <w:r>
        <w:rPr>
          <w:rFonts w:ascii="Times New Roman" w:eastAsia="Times New Roman" w:hAnsi="Times New Roman" w:cs="Times New Roman"/>
          <w:sz w:val="24"/>
          <w:szCs w:val="24"/>
        </w:rPr>
        <w:t>docs/tp/01-verificacion-formal.md</w:t>
      </w:r>
    </w:p>
    <w:p w14:paraId="406E9BBC" w14:textId="77777777" w:rsidR="0091319F" w:rsidRDefault="004443CB">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Prompt e informe de GAPs: </w:t>
      </w:r>
      <w:r>
        <w:rPr>
          <w:rFonts w:ascii="Times New Roman" w:eastAsia="Times New Roman" w:hAnsi="Times New Roman" w:cs="Times New Roman"/>
          <w:sz w:val="24"/>
          <w:szCs w:val="24"/>
        </w:rPr>
        <w:t>docs/tp/02-prompt-analisis-ia.md y docs/tp/03-informe-gaps-ia.md</w:t>
      </w:r>
    </w:p>
    <w:p w14:paraId="6E595522" w14:textId="77777777" w:rsidR="00C6752C" w:rsidRDefault="00DD3C40">
      <w:pPr>
        <w:pStyle w:val="Ttulo1"/>
        <w:keepLines w:val="0"/>
        <w:spacing w:before="480"/>
        <w:jc w:val="both"/>
        <w:rPr>
          <w:rFonts w:ascii="Times New Roman" w:eastAsia="Times New Roman" w:hAnsi="Times New Roman" w:cs="Times New Roman"/>
          <w:sz w:val="24"/>
          <w:szCs w:val="24"/>
        </w:rPr>
      </w:pPr>
      <w:bookmarkStart w:id="64" w:name="_Toc242049482"/>
      <w:r>
        <w:rPr>
          <w:rFonts w:ascii="Times New Roman" w:eastAsia="Times New Roman" w:hAnsi="Times New Roman" w:cs="Times New Roman"/>
          <w:b/>
          <w:bCs/>
          <w:sz w:val="24"/>
          <w:szCs w:val="24"/>
        </w:rPr>
        <w:t>18. Referencias bibliográficas (formato APA)</w:t>
      </w:r>
      <w:bookmarkEnd w:id="64"/>
    </w:p>
    <w:p w14:paraId="7423F162" w14:textId="77777777" w:rsidR="00C6752C" w:rsidRDefault="00DD3C40">
      <w:pPr>
        <w:spacing w:after="160"/>
        <w:ind w:left="720" w:hanging="720"/>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Bäckström, K., Walulya, I., Papatriantafilou, M., &amp; Tsigas, P. (2021). Consistent lock-free parallel stochastic gradient descent for fast and stable convergence. En </w:t>
      </w:r>
      <w:r w:rsidRPr="006B7D4E">
        <w:rPr>
          <w:rFonts w:ascii="Times New Roman" w:eastAsia="Times New Roman" w:hAnsi="Times New Roman" w:cs="Times New Roman"/>
          <w:i/>
          <w:sz w:val="24"/>
          <w:szCs w:val="24"/>
        </w:rPr>
        <w:t>2021 IEEE International Parallel and Distributed Processing Symposium (IPDPS)</w:t>
      </w:r>
      <w:r>
        <w:rPr>
          <w:rFonts w:ascii="Times New Roman" w:eastAsia="Times New Roman" w:hAnsi="Times New Roman" w:cs="Times New Roman"/>
          <w:sz w:val="24"/>
          <w:szCs w:val="24"/>
        </w:rPr>
        <w:t xml:space="preserve"> (pp. 423–432). IEEE. </w:t>
      </w:r>
      <w:hyperlink r:id="rId34">
        <w:r>
          <w:rPr>
            <w:rFonts w:ascii="Times New Roman" w:eastAsia="Times New Roman" w:hAnsi="Times New Roman" w:cs="Times New Roman"/>
            <w:color w:val="1155CC"/>
            <w:sz w:val="24"/>
            <w:szCs w:val="24"/>
            <w:u w:val="single"/>
          </w:rPr>
          <w:t>https://ieeexplore.ieee.org/document/9460457</w:t>
        </w:r>
      </w:hyperlink>
      <w:r>
        <w:rPr>
          <w:rFonts w:ascii="Times New Roman" w:eastAsia="Times New Roman" w:hAnsi="Times New Roman" w:cs="Times New Roman"/>
          <w:sz w:val="24"/>
          <w:szCs w:val="24"/>
        </w:rPr>
        <w:t xml:space="preserve"> </w:t>
      </w:r>
    </w:p>
    <w:p w14:paraId="21F03C82" w14:textId="77777777" w:rsidR="00C6752C" w:rsidRDefault="00DD3C40">
      <w:pPr>
        <w:spacing w:after="160"/>
        <w:ind w:left="720" w:hanging="720"/>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Hellkvist, M., Özçelikkale, A., &amp; Ahlén, A. (2021). Linear regression with distributed learning: A generalization error perspective. </w:t>
      </w:r>
      <w:r w:rsidRPr="006B7D4E">
        <w:rPr>
          <w:rFonts w:ascii="Times New Roman" w:eastAsia="Times New Roman" w:hAnsi="Times New Roman" w:cs="Times New Roman"/>
          <w:i/>
          <w:sz w:val="24"/>
          <w:szCs w:val="24"/>
        </w:rPr>
        <w:t>IEEE Transactions on Signal Processing, 69</w:t>
      </w:r>
      <w:r>
        <w:rPr>
          <w:rFonts w:ascii="Times New Roman" w:eastAsia="Times New Roman" w:hAnsi="Times New Roman" w:cs="Times New Roman"/>
          <w:sz w:val="24"/>
          <w:szCs w:val="24"/>
        </w:rPr>
        <w:t xml:space="preserve">, 5479–5495. </w:t>
      </w:r>
      <w:hyperlink r:id="rId35">
        <w:r>
          <w:rPr>
            <w:rFonts w:ascii="Times New Roman" w:eastAsia="Times New Roman" w:hAnsi="Times New Roman" w:cs="Times New Roman"/>
            <w:color w:val="1155CC"/>
            <w:sz w:val="24"/>
            <w:szCs w:val="24"/>
            <w:u w:val="single"/>
          </w:rPr>
          <w:t>https://ieeexplore.ieee.org/document/9520293</w:t>
        </w:r>
      </w:hyperlink>
      <w:r>
        <w:rPr>
          <w:rFonts w:ascii="Times New Roman" w:eastAsia="Times New Roman" w:hAnsi="Times New Roman" w:cs="Times New Roman"/>
          <w:sz w:val="24"/>
          <w:szCs w:val="24"/>
        </w:rPr>
        <w:t xml:space="preserve"> </w:t>
      </w:r>
    </w:p>
    <w:p w14:paraId="184DFD1A" w14:textId="77777777" w:rsidR="0091319F" w:rsidRDefault="004443CB">
      <w:pPr>
        <w:spacing w:after="100"/>
        <w:ind w:left="720" w:hanging="720"/>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Holzmann, G. J. (2003). </w:t>
      </w:r>
      <w:r>
        <w:rPr>
          <w:rFonts w:ascii="Times New Roman" w:eastAsia="Times New Roman" w:hAnsi="Times New Roman" w:cs="Times New Roman"/>
          <w:i/>
          <w:iCs/>
          <w:sz w:val="24"/>
          <w:szCs w:val="24"/>
        </w:rPr>
        <w:t>The SPIN model checker: Primer and reference manual</w:t>
      </w:r>
      <w:r>
        <w:rPr>
          <w:rFonts w:ascii="Times New Roman" w:eastAsia="Times New Roman" w:hAnsi="Times New Roman" w:cs="Times New Roman"/>
          <w:sz w:val="24"/>
          <w:szCs w:val="24"/>
        </w:rPr>
        <w:t>. Addison-Wesley.</w:t>
      </w:r>
    </w:p>
    <w:p w14:paraId="02F398EE" w14:textId="77777777" w:rsidR="00C6752C" w:rsidRDefault="00DD3C40">
      <w:pPr>
        <w:spacing w:after="160"/>
        <w:ind w:left="720" w:hanging="720"/>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Jain, R., Singh, M., Rao, A. R., &amp; Garg, R. (2024). Predicting hospital length of stay using machine learning on a large open health dataset. </w:t>
      </w:r>
      <w:r w:rsidRPr="006B7D4E">
        <w:rPr>
          <w:rFonts w:ascii="Times New Roman" w:eastAsia="Times New Roman" w:hAnsi="Times New Roman" w:cs="Times New Roman"/>
          <w:i/>
          <w:sz w:val="24"/>
          <w:szCs w:val="24"/>
        </w:rPr>
        <w:t>BMC Health Services Research, 24</w:t>
      </w:r>
      <w:r>
        <w:rPr>
          <w:rFonts w:ascii="Times New Roman" w:eastAsia="Times New Roman" w:hAnsi="Times New Roman" w:cs="Times New Roman"/>
          <w:sz w:val="24"/>
          <w:szCs w:val="24"/>
        </w:rPr>
        <w:t xml:space="preserve">, 860. </w:t>
      </w:r>
      <w:hyperlink r:id="rId36">
        <w:r>
          <w:rPr>
            <w:rFonts w:ascii="Times New Roman" w:eastAsia="Times New Roman" w:hAnsi="Times New Roman" w:cs="Times New Roman"/>
            <w:color w:val="1155CC"/>
            <w:sz w:val="24"/>
            <w:szCs w:val="24"/>
            <w:u w:val="single"/>
          </w:rPr>
          <w:t>https://link.springer.com/article/10.1186/s12913-024-11238-y</w:t>
        </w:r>
      </w:hyperlink>
      <w:r>
        <w:rPr>
          <w:rFonts w:ascii="Times New Roman" w:eastAsia="Times New Roman" w:hAnsi="Times New Roman" w:cs="Times New Roman"/>
          <w:sz w:val="24"/>
          <w:szCs w:val="24"/>
        </w:rPr>
        <w:t xml:space="preserve"> </w:t>
      </w:r>
    </w:p>
    <w:p w14:paraId="563E84B4" w14:textId="77777777" w:rsidR="00C6752C" w:rsidRDefault="00DD3C40">
      <w:pPr>
        <w:spacing w:after="100"/>
        <w:ind w:left="720" w:hanging="720"/>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Karp, A. H., &amp; Flatt, H. P. (1990). Measuring parallel processor performance. </w:t>
      </w:r>
      <w:r>
        <w:rPr>
          <w:rFonts w:ascii="Times New Roman" w:eastAsia="Times New Roman" w:hAnsi="Times New Roman" w:cs="Times New Roman"/>
          <w:i/>
          <w:iCs/>
          <w:sz w:val="24"/>
          <w:szCs w:val="24"/>
        </w:rPr>
        <w:t>Communications of the ACM, 33</w:t>
      </w:r>
      <w:r>
        <w:rPr>
          <w:rFonts w:ascii="Times New Roman" w:eastAsia="Times New Roman" w:hAnsi="Times New Roman" w:cs="Times New Roman"/>
          <w:sz w:val="24"/>
          <w:szCs w:val="24"/>
        </w:rPr>
        <w:t>(5), 539–543. https://doi.org/10.1145/78607.78614</w:t>
      </w:r>
    </w:p>
    <w:p w14:paraId="3775C79C" w14:textId="77777777" w:rsidR="00C6752C" w:rsidRDefault="00DD3C40">
      <w:pPr>
        <w:spacing w:after="160"/>
        <w:ind w:left="720" w:hanging="720"/>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New York State Department of Health. (2024). </w:t>
      </w:r>
      <w:r w:rsidRPr="006B7D4E">
        <w:rPr>
          <w:rFonts w:ascii="Times New Roman" w:eastAsia="Times New Roman" w:hAnsi="Times New Roman" w:cs="Times New Roman"/>
          <w:i/>
          <w:sz w:val="24"/>
          <w:szCs w:val="24"/>
        </w:rPr>
        <w:t>Hospital inpatient discharges (SPARCS De-Identified): 2022</w:t>
      </w:r>
      <w:r>
        <w:rPr>
          <w:rFonts w:ascii="Times New Roman" w:eastAsia="Times New Roman" w:hAnsi="Times New Roman" w:cs="Times New Roman"/>
          <w:sz w:val="24"/>
          <w:szCs w:val="24"/>
        </w:rPr>
        <w:t xml:space="preserve"> [Data set]. Health Data NY. </w:t>
      </w:r>
      <w:hyperlink r:id="rId37">
        <w:r>
          <w:rPr>
            <w:rFonts w:ascii="Times New Roman" w:eastAsia="Times New Roman" w:hAnsi="Times New Roman" w:cs="Times New Roman"/>
            <w:color w:val="1155CC"/>
            <w:sz w:val="24"/>
            <w:szCs w:val="24"/>
            <w:u w:val="single"/>
          </w:rPr>
          <w:t>https://health.data.ny.gov/Health/Hospital-Inpatient-Discharges-SPARCS-De-Identified/5dtw-tffi/about_data</w:t>
        </w:r>
      </w:hyperlink>
    </w:p>
    <w:p w14:paraId="3C776A76" w14:textId="77777777" w:rsidR="00C6752C" w:rsidRDefault="00DD3C40">
      <w:pPr>
        <w:spacing w:after="160"/>
        <w:ind w:left="720" w:hanging="720"/>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Schüle, M. E., Lang, H., Springer, M., Kemper, A., Neumann, T., &amp; Günnemann, S. (2022). Recursive SQL and GPU-support for in-database machine learning. </w:t>
      </w:r>
      <w:r>
        <w:rPr>
          <w:rFonts w:ascii="Times New Roman" w:eastAsia="Times New Roman" w:hAnsi="Times New Roman" w:cs="Times New Roman"/>
          <w:i/>
          <w:iCs/>
          <w:sz w:val="24"/>
          <w:szCs w:val="24"/>
        </w:rPr>
        <w:t>Distributed and Parallel Databases, 40(2–3)</w:t>
      </w:r>
      <w:r>
        <w:rPr>
          <w:rFonts w:ascii="Times New Roman" w:eastAsia="Times New Roman" w:hAnsi="Times New Roman" w:cs="Times New Roman"/>
          <w:sz w:val="24"/>
          <w:szCs w:val="24"/>
        </w:rPr>
        <w:t xml:space="preserve">, 205–259. </w:t>
      </w:r>
      <w:hyperlink r:id="rId38">
        <w:r>
          <w:rPr>
            <w:rFonts w:ascii="Times New Roman" w:eastAsia="Times New Roman" w:hAnsi="Times New Roman" w:cs="Times New Roman"/>
            <w:color w:val="1155CC"/>
            <w:sz w:val="24"/>
            <w:szCs w:val="24"/>
            <w:u w:val="single"/>
          </w:rPr>
          <w:t>https://link.springer.com/article/10.1007/s10619-022-07417-7</w:t>
        </w:r>
      </w:hyperlink>
    </w:p>
    <w:sectPr w:rsidR="00C6752C">
      <w:pgSz w:w="11906" w:h="16838"/>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ECE429DE-4217-428C-BC36-FA1579E09791}"/>
    <w:embedBold r:id="rId2" w:fontKey="{721A4719-FAD5-45D1-8C03-12B83634F438}"/>
  </w:font>
  <w:font w:name="Cambria Math">
    <w:panose1 w:val="02040503050406030204"/>
    <w:charset w:val="00"/>
    <w:family w:val="roman"/>
    <w:pitch w:val="variable"/>
    <w:sig w:usb0="E00006FF" w:usb1="420024FF" w:usb2="02000000" w:usb3="00000000" w:csb0="0000019F" w:csb1="00000000"/>
    <w:embedRegular r:id="rId3" w:fontKey="{4A1B2881-D054-41E0-95F5-52A399CA79BF}"/>
    <w:embedItalic r:id="rId4" w:fontKey="{03F6896E-25BB-451F-A7AF-B6E280C43F31}"/>
  </w:font>
  <w:font w:name="Calibri">
    <w:panose1 w:val="020F0502020204030204"/>
    <w:charset w:val="00"/>
    <w:family w:val="swiss"/>
    <w:pitch w:val="variable"/>
    <w:sig w:usb0="E4002EFF" w:usb1="C200247B" w:usb2="00000009" w:usb3="00000000" w:csb0="000001FF" w:csb1="00000000"/>
    <w:embedRegular r:id="rId5" w:fontKey="{3FC3C637-4B8B-4B6F-912B-ABE9201E3A22}"/>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45459"/>
    <w:multiLevelType w:val="multilevel"/>
    <w:tmpl w:val="32C623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71609DD"/>
    <w:multiLevelType w:val="multilevel"/>
    <w:tmpl w:val="3620F2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BAE3193"/>
    <w:multiLevelType w:val="multilevel"/>
    <w:tmpl w:val="D9BA2D8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9F873C4"/>
    <w:multiLevelType w:val="multilevel"/>
    <w:tmpl w:val="EF646DC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0D53DD2"/>
    <w:multiLevelType w:val="multilevel"/>
    <w:tmpl w:val="C16C060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3D3A09C1"/>
    <w:multiLevelType w:val="multilevel"/>
    <w:tmpl w:val="CB10BBE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45EF31A3"/>
    <w:multiLevelType w:val="multilevel"/>
    <w:tmpl w:val="EC341C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540875DB"/>
    <w:multiLevelType w:val="multilevel"/>
    <w:tmpl w:val="3C200A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66C85B76"/>
    <w:multiLevelType w:val="multilevel"/>
    <w:tmpl w:val="1BEEE04E"/>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7F8D248F"/>
    <w:multiLevelType w:val="multilevel"/>
    <w:tmpl w:val="7B0E61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050151145">
    <w:abstractNumId w:val="2"/>
  </w:num>
  <w:num w:numId="2" w16cid:durableId="209462412">
    <w:abstractNumId w:val="1"/>
  </w:num>
  <w:num w:numId="3" w16cid:durableId="1613442003">
    <w:abstractNumId w:val="3"/>
  </w:num>
  <w:num w:numId="4" w16cid:durableId="2138376911">
    <w:abstractNumId w:val="0"/>
  </w:num>
  <w:num w:numId="5" w16cid:durableId="1051226750">
    <w:abstractNumId w:val="4"/>
  </w:num>
  <w:num w:numId="6" w16cid:durableId="1138690390">
    <w:abstractNumId w:val="8"/>
  </w:num>
  <w:num w:numId="7" w16cid:durableId="1828204961">
    <w:abstractNumId w:val="7"/>
  </w:num>
  <w:num w:numId="8" w16cid:durableId="1411729839">
    <w:abstractNumId w:val="5"/>
  </w:num>
  <w:num w:numId="9" w16cid:durableId="187451067">
    <w:abstractNumId w:val="9"/>
  </w:num>
  <w:num w:numId="10" w16cid:durableId="165807465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6752C"/>
    <w:rsid w:val="00064511"/>
    <w:rsid w:val="000A446C"/>
    <w:rsid w:val="00264099"/>
    <w:rsid w:val="003158B3"/>
    <w:rsid w:val="00317339"/>
    <w:rsid w:val="00453D1E"/>
    <w:rsid w:val="004C6C24"/>
    <w:rsid w:val="005F0115"/>
    <w:rsid w:val="006B7D4E"/>
    <w:rsid w:val="0086325A"/>
    <w:rsid w:val="0091319F"/>
    <w:rsid w:val="00984341"/>
    <w:rsid w:val="00C6752C"/>
    <w:rsid w:val="00D93560"/>
    <w:rsid w:val="00DC6811"/>
    <w:rsid w:val="00DD3C40"/>
    <w:rsid w:val="00EF06B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0CB4A18"/>
  <w15:docId w15:val="{C56B0FFC-9EB5-4689-8545-4DDC8F2C7B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419" w:eastAsia="es-PE"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paragraph" w:styleId="TDC1">
    <w:name w:val="toc 1"/>
    <w:basedOn w:val="Normal"/>
    <w:next w:val="Normal"/>
    <w:autoRedefine/>
    <w:uiPriority w:val="39"/>
    <w:unhideWhenUsed/>
    <w:rsid w:val="00984341"/>
    <w:pPr>
      <w:spacing w:after="100"/>
    </w:pPr>
  </w:style>
  <w:style w:type="paragraph" w:styleId="TDC2">
    <w:name w:val="toc 2"/>
    <w:basedOn w:val="Normal"/>
    <w:next w:val="Normal"/>
    <w:autoRedefine/>
    <w:uiPriority w:val="39"/>
    <w:unhideWhenUsed/>
    <w:rsid w:val="00984341"/>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fontTable" Target="fontTable.xml"/><Relationship Id="rId21" Type="http://schemas.openxmlformats.org/officeDocument/2006/relationships/image" Target="media/image11.png"/><Relationship Id="rId34" Type="http://schemas.openxmlformats.org/officeDocument/2006/relationships/hyperlink" Target="https://ieeexplore.ieee.org/document/9460457" TargetMode="External"/><Relationship Id="rId7" Type="http://schemas.openxmlformats.org/officeDocument/2006/relationships/hyperlink" Target="https://www.researchgate.net/publication/354044522_Linear_Regression_With_Distributed_Learning_A_Generalization_Error_Perspective" TargetMode="Externa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2.png"/><Relationship Id="rId38" Type="http://schemas.openxmlformats.org/officeDocument/2006/relationships/hyperlink" Target="https://link.springer.com/article/10.1007/s10619-022-07417-7" TargetMode="Externa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8.png"/><Relationship Id="rId1" Type="http://schemas.openxmlformats.org/officeDocument/2006/relationships/numbering" Target="numbering.xml"/><Relationship Id="rId6" Type="http://schemas.openxmlformats.org/officeDocument/2006/relationships/hyperlink" Target="https://ieeexplore.ieee.org/document/9520293" TargetMode="External"/><Relationship Id="rId11" Type="http://schemas.openxmlformats.org/officeDocument/2006/relationships/hyperlink" Target="https://arxiv.org/abs/2102.09032" TargetMode="External"/><Relationship Id="rId24" Type="http://schemas.openxmlformats.org/officeDocument/2006/relationships/image" Target="media/image14.png"/><Relationship Id="rId32" Type="http://schemas.openxmlformats.org/officeDocument/2006/relationships/image" Target="media/image21.png"/><Relationship Id="rId37" Type="http://schemas.openxmlformats.org/officeDocument/2006/relationships/hyperlink" Target="https://health.data.ny.gov/Health/Hospital-Inpatient-Discharges-SPARCS-De-Identified/5dtw-tffi/about_data" TargetMode="External"/><Relationship Id="rId40"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7.png"/><Relationship Id="rId36" Type="http://schemas.openxmlformats.org/officeDocument/2006/relationships/hyperlink" Target="https://link.springer.com/article/10.1186/s12913-024-11238-y" TargetMode="External"/><Relationship Id="rId10" Type="http://schemas.openxmlformats.org/officeDocument/2006/relationships/hyperlink" Target="https://arxiv.org/abs/2102.09032" TargetMode="External"/><Relationship Id="rId19" Type="http://schemas.openxmlformats.org/officeDocument/2006/relationships/image" Target="media/image9.png"/><Relationship Id="rId31" Type="http://schemas.openxmlformats.org/officeDocument/2006/relationships/image" Target="media/image20.png"/><Relationship Id="rId4" Type="http://schemas.openxmlformats.org/officeDocument/2006/relationships/webSettings" Target="webSettings.xml"/><Relationship Id="rId9" Type="http://schemas.openxmlformats.org/officeDocument/2006/relationships/hyperlink" Target="https://ieeexplore.ieee.org/document/9460457" TargetMode="Externa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hyperlink" Target="https://github.com/YuhiTTo/Grupo5-ProgramacionConcurrente.git" TargetMode="External"/><Relationship Id="rId30" Type="http://schemas.openxmlformats.org/officeDocument/2006/relationships/image" Target="media/image19.png"/><Relationship Id="rId35" Type="http://schemas.openxmlformats.org/officeDocument/2006/relationships/hyperlink" Target="https://ieeexplore.ieee.org/document/9520293" TargetMode="External"/><Relationship Id="rId8" Type="http://schemas.openxmlformats.org/officeDocument/2006/relationships/hyperlink" Target="https://link.springer.com/article/10.1007/s10619-022-07417-7" TargetMode="External"/><Relationship Id="rId3"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58</Pages>
  <Words>14298</Words>
  <Characters>83362</Characters>
  <Application>Microsoft Office Word</Application>
  <DocSecurity>0</DocSecurity>
  <Lines>2137</Lines>
  <Paragraphs>1268</Paragraphs>
  <ScaleCrop>false</ScaleCrop>
  <Company/>
  <LinksUpToDate>false</LinksUpToDate>
  <CharactersWithSpaces>96392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u201714492 (Peña Cardenas, Jhamil Brijan)</cp:lastModifiedBy>
  <cp:revision>7</cp:revision>
  <dcterms:created xsi:type="dcterms:W3CDTF">2026-10-04T06:00:00Z</dcterms:created>
  <dcterms:modified xsi:type="dcterms:W3CDTF">2026-10-05T04:35:00Z</dcterms:modified>
</cp:coreProperties>
</file>