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W2 学习摘要</w:t>
      </w:r>
    </w:p>
    <w:p>
      <w:pPr>
        <w:pStyle w:val="Note"/>
      </w:pPr>
      <w:r>
        <w:t>2026-10-26 至 2026-11-01 ｜ 熙熙 ｜ 前端转型计划第 2 周 · CSS</w:t>
      </w:r>
    </w:p>
    <w:p>
      <w:r>
        <w:t>这一周的主题是 CSS：把上周那个能跑的站点，变成有设计的样子。每天仍然按四个部分记录：错误、新词、新知识、产出。</w:t>
      </w:r>
    </w:p>
    <w:p>
      <w:pPr>
        <w:pStyle w:val="Heading2"/>
      </w:pPr>
      <w:r>
        <w:t>第 6 天 · 2026-10-26</w:t>
      </w:r>
    </w:p>
    <w:p>
      <w:pPr>
        <w:pStyle w:val="Heading3"/>
      </w:pPr>
      <w:r>
        <w:t>一、今天犯的错误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错误</w:t>
            </w:r>
          </w:p>
        </w:tc>
        <w:tc>
          <w:tcPr>
            <w:tcW w:type="dxa" w:w="3213"/>
          </w:tcPr>
          <w:p>
            <w:r>
              <w:rPr>
                <w:b/>
              </w:rPr>
              <w:t>发生了什么</w:t>
            </w:r>
          </w:p>
        </w:tc>
        <w:tc>
          <w:tcPr>
            <w:tcW w:type="dxa" w:w="3213"/>
          </w:tcPr>
          <w:p>
            <w:r>
              <w:rPr>
                <w:b/>
              </w:rPr>
              <w:t>以后怎么办</w:t>
            </w:r>
          </w:p>
        </w:tc>
      </w:tr>
      <w:tr>
        <w:tc>
          <w:tcPr>
            <w:tcW w:type="dxa" w:w="3213"/>
          </w:tcPr>
          <w:p>
            <w:r>
              <w:t>死代码没删干净</w:t>
            </w:r>
          </w:p>
        </w:tc>
        <w:tc>
          <w:tcPr>
            <w:tcW w:type="dxa" w:w="3213"/>
          </w:tcPr>
          <w:p>
            <w:r>
              <w:t>把三个页面的 &lt;style&gt; 合并成 main.css 时，td、th、thead th 这几条规则留了下来。三个页面里根本没有 table，这些规则永远不可能生效。</w:t>
            </w:r>
          </w:p>
        </w:tc>
        <w:tc>
          <w:tcPr>
            <w:tcW w:type="dxa" w:w="3213"/>
          </w:tcPr>
          <w:p>
            <w:r>
              <w:t>写或保留任何 CSS 规则前，先确认页面里真的有那个元素。没有对应元素的规则就是死代码，它不会报错，只会让人误判页面结构。</w:t>
            </w:r>
          </w:p>
        </w:tc>
      </w:tr>
      <w:tr>
        <w:tc>
          <w:tcPr>
            <w:tcW w:type="dxa" w:w="3213"/>
          </w:tcPr>
          <w:p>
            <w:r>
              <w:t>同一个选择器写了两遍</w:t>
            </w:r>
          </w:p>
        </w:tc>
        <w:tc>
          <w:tcPr>
            <w:tcW w:type="dxa" w:w="3213"/>
          </w:tcPr>
          <w:p>
            <w:r>
              <w:t>.post h3 出现了两个块：一个管字号和颜色，另一个只管颜色。最终颜色由后写的决定，前一个的颜色被覆盖。</w:t>
            </w:r>
          </w:p>
        </w:tc>
        <w:tc>
          <w:tcPr>
            <w:tcW w:type="dxa" w:w="3213"/>
          </w:tcPr>
          <w:p>
            <w:r>
              <w:t>一个选择器只写一个块。分散写两个，以后改颜色时改错地方的概率极高。</w:t>
            </w:r>
          </w:p>
        </w:tc>
      </w:tr>
      <w:tr>
        <w:tc>
          <w:tcPr>
            <w:tcW w:type="dxa" w:w="3213"/>
          </w:tcPr>
          <w:p>
            <w:r>
              <w:t>把「层叠」当成了「优先级」</w:t>
            </w:r>
          </w:p>
        </w:tc>
        <w:tc>
          <w:tcPr>
            <w:tcW w:type="dxa" w:w="3213"/>
          </w:tcPr>
          <w:p>
            <w:r>
              <w:t>注释里说「只有最后写的生效，因为优先级」，但两条规则的分数完全一样（10+1），同分时才轮到层叠（后写的赢）。优先级是不同选择器之间的比分。</w:t>
            </w:r>
          </w:p>
        </w:tc>
        <w:tc>
          <w:tcPr>
            <w:tcW w:type="dxa" w:w="3213"/>
          </w:tcPr>
          <w:p>
            <w:r>
              <w:t>判断顺序：选择器相同 → 看层叠（后写覆盖先写）；选择器不同 → 算分（行内 1000 / ID 100 / 类 10 / 元素 1）。</w:t>
            </w:r>
          </w:p>
        </w:tc>
      </w:tr>
      <w:tr>
        <w:tc>
          <w:tcPr>
            <w:tcW w:type="dxa" w:w="3213"/>
          </w:tcPr>
          <w:p>
            <w:r>
              <w:t>注释描述了已经不存在的代码</w:t>
            </w:r>
          </w:p>
        </w:tc>
        <w:tc>
          <w:tcPr>
            <w:tcW w:type="dxa" w:w="3213"/>
          </w:tcPr>
          <w:p>
            <w:r>
              <w:t>注释写「在三个有关 h3 的样式中」，但合并后文件里只剩一个 .post h3。</w:t>
            </w:r>
          </w:p>
        </w:tc>
        <w:tc>
          <w:tcPr>
            <w:tcW w:type="dxa" w:w="3213"/>
          </w:tcPr>
          <w:p>
            <w:r>
              <w:t>改代码时同步改注释。过时的注释比没有注释更糟，因为它会把人引向错误的理解。</w:t>
            </w:r>
          </w:p>
        </w:tc>
      </w:tr>
      <w:tr>
        <w:tc>
          <w:tcPr>
            <w:tcW w:type="dxa" w:w="3213"/>
          </w:tcPr>
          <w:p>
            <w:r>
              <w:t>实验没做完就下了结论</w:t>
            </w:r>
          </w:p>
        </w:tc>
        <w:tc>
          <w:tcPr>
            <w:tcW w:type="dxa" w:w="3213"/>
          </w:tcPr>
          <w:p>
            <w:r>
              <w:t>优先级实验要求真正加上 article h3 观察结果，实际没加就直接写了结论。</w:t>
            </w:r>
          </w:p>
        </w:tc>
        <w:tc>
          <w:tcPr>
            <w:tcW w:type="dxa" w:w="3213"/>
          </w:tcPr>
          <w:p>
            <w:r>
              <w:t>结论必须来自亲眼观察到的现象。没做过的事不要写成做过。</w:t>
            </w:r>
          </w:p>
        </w:tc>
      </w:tr>
      <w:tr>
        <w:tc>
          <w:tcPr>
            <w:tcW w:type="dxa" w:w="3213"/>
          </w:tcPr>
          <w:p>
            <w:r>
              <w:t>提交时把两类改动混在一起（老师的失误）</w:t>
            </w:r>
          </w:p>
        </w:tc>
        <w:tc>
          <w:tcPr>
            <w:tcW w:type="dxa" w:w="3213"/>
          </w:tcPr>
          <w:p>
            <w:r>
              <w:t>用 git add -A 提交样式改动，同时把进度日志一起扫进去了。</w:t>
            </w:r>
          </w:p>
        </w:tc>
        <w:tc>
          <w:tcPr>
            <w:tcW w:type="dxa" w:w="3213"/>
          </w:tcPr>
          <w:p>
            <w:r>
              <w:t>只暂存本次要提交的文件：git add docs/ 而不是 git add -A。一个提交只做一件事。</w:t>
            </w:r>
          </w:p>
        </w:tc>
      </w:tr>
    </w:tbl>
    <w:p>
      <w:pPr>
        <w:pStyle w:val="Heading3"/>
      </w:pPr>
      <w:r>
        <w:t>二、新词与生词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英文</w:t>
            </w:r>
          </w:p>
        </w:tc>
        <w:tc>
          <w:tcPr>
            <w:tcW w:type="dxa" w:w="3213"/>
          </w:tcPr>
          <w:p>
            <w:r>
              <w:rPr>
                <w:b/>
              </w:rPr>
              <w:t>中文</w:t>
            </w:r>
          </w:p>
        </w:tc>
        <w:tc>
          <w:tcPr>
            <w:tcW w:type="dxa" w:w="3213"/>
          </w:tcPr>
          <w:p>
            <w:r>
              <w:rPr>
                <w:b/>
              </w:rPr>
              <w:t>用大白话说</w:t>
            </w:r>
          </w:p>
        </w:tc>
      </w:tr>
      <w:tr>
        <w:tc>
          <w:tcPr>
            <w:tcW w:type="dxa" w:w="3213"/>
          </w:tcPr>
          <w:p>
            <w:r>
              <w:t>stylesheet</w:t>
            </w:r>
          </w:p>
        </w:tc>
        <w:tc>
          <w:tcPr>
            <w:tcW w:type="dxa" w:w="3213"/>
          </w:tcPr>
          <w:p>
            <w:r>
              <w:t>样式表</w:t>
            </w:r>
          </w:p>
        </w:tc>
        <w:tc>
          <w:tcPr>
            <w:tcW w:type="dxa" w:w="3213"/>
          </w:tcPr>
          <w:p>
            <w:r>
              <w:t>一组 CSS 规则的文件</w:t>
            </w:r>
          </w:p>
        </w:tc>
      </w:tr>
      <w:tr>
        <w:tc>
          <w:tcPr>
            <w:tcW w:type="dxa" w:w="3213"/>
          </w:tcPr>
          <w:p>
            <w:r>
              <w:t>link rel="stylesheet"</w:t>
            </w:r>
          </w:p>
        </w:tc>
        <w:tc>
          <w:tcPr>
            <w:tcW w:type="dxa" w:w="3213"/>
          </w:tcPr>
          <w:p>
            <w:r>
              <w:t>引入样式表</w:t>
            </w:r>
          </w:p>
        </w:tc>
        <w:tc>
          <w:tcPr>
            <w:tcW w:type="dxa" w:w="3213"/>
          </w:tcPr>
          <w:p>
            <w:r>
              <w:t>在 head 里告诉浏览器：去加载这个 css 文件</w:t>
            </w:r>
          </w:p>
        </w:tc>
      </w:tr>
      <w:tr>
        <w:tc>
          <w:tcPr>
            <w:tcW w:type="dxa" w:w="3213"/>
          </w:tcPr>
          <w:p>
            <w:r>
              <w:t>selector</w:t>
            </w:r>
          </w:p>
        </w:tc>
        <w:tc>
          <w:tcPr>
            <w:tcW w:type="dxa" w:w="3213"/>
          </w:tcPr>
          <w:p>
            <w:r>
              <w:t>选择器</w:t>
            </w:r>
          </w:p>
        </w:tc>
        <w:tc>
          <w:tcPr>
            <w:tcW w:type="dxa" w:w="3213"/>
          </w:tcPr>
          <w:p>
            <w:r>
              <w:t>规则开头那一段，决定「选谁」</w:t>
            </w:r>
          </w:p>
        </w:tc>
      </w:tr>
      <w:tr>
        <w:tc>
          <w:tcPr>
            <w:tcW w:type="dxa" w:w="3213"/>
          </w:tcPr>
          <w:p>
            <w:r>
              <w:t>declaration</w:t>
            </w:r>
          </w:p>
        </w:tc>
        <w:tc>
          <w:tcPr>
            <w:tcW w:type="dxa" w:w="3213"/>
          </w:tcPr>
          <w:p>
            <w:r>
              <w:t>声明</w:t>
            </w:r>
          </w:p>
        </w:tc>
        <w:tc>
          <w:tcPr>
            <w:tcW w:type="dxa" w:w="3213"/>
          </w:tcPr>
          <w:p>
            <w:r>
              <w:t>选择器大括号里的一行，形如 属性: 值;</w:t>
            </w:r>
          </w:p>
        </w:tc>
      </w:tr>
      <w:tr>
        <w:tc>
          <w:tcPr>
            <w:tcW w:type="dxa" w:w="3213"/>
          </w:tcPr>
          <w:p>
            <w:r>
              <w:t>property / value</w:t>
            </w:r>
          </w:p>
        </w:tc>
        <w:tc>
          <w:tcPr>
            <w:tcW w:type="dxa" w:w="3213"/>
          </w:tcPr>
          <w:p>
            <w:r>
              <w:t>属性 / 值</w:t>
            </w:r>
          </w:p>
        </w:tc>
        <w:tc>
          <w:tcPr>
            <w:tcW w:type="dxa" w:w="3213"/>
          </w:tcPr>
          <w:p>
            <w:r>
              <w:t>改什么 / 改成什么</w:t>
            </w:r>
          </w:p>
        </w:tc>
      </w:tr>
      <w:tr>
        <w:tc>
          <w:tcPr>
            <w:tcW w:type="dxa" w:w="3213"/>
          </w:tcPr>
          <w:p>
            <w:r>
              <w:t>class selector</w:t>
            </w:r>
          </w:p>
        </w:tc>
        <w:tc>
          <w:tcPr>
            <w:tcW w:type="dxa" w:w="3213"/>
          </w:tcPr>
          <w:p>
            <w:r>
              <w:t>类选择器</w:t>
            </w:r>
          </w:p>
        </w:tc>
        <w:tc>
          <w:tcPr>
            <w:tcW w:type="dxa" w:w="3213"/>
          </w:tcPr>
          <w:p>
            <w:r>
              <w:t>.post 这种，最常用，可复用</w:t>
            </w:r>
          </w:p>
        </w:tc>
      </w:tr>
      <w:tr>
        <w:tc>
          <w:tcPr>
            <w:tcW w:type="dxa" w:w="3213"/>
          </w:tcPr>
          <w:p>
            <w:r>
              <w:t>id selector</w:t>
            </w:r>
          </w:p>
        </w:tc>
        <w:tc>
          <w:tcPr>
            <w:tcW w:type="dxa" w:w="3213"/>
          </w:tcPr>
          <w:p>
            <w:r>
              <w:t>ID 选择器</w:t>
            </w:r>
          </w:p>
        </w:tc>
        <w:tc>
          <w:tcPr>
            <w:tcW w:type="dxa" w:w="3213"/>
          </w:tcPr>
          <w:p>
            <w:r>
              <w:t>#posts 这种，页面里唯一，优先级比类高</w:t>
            </w:r>
          </w:p>
        </w:tc>
      </w:tr>
      <w:tr>
        <w:tc>
          <w:tcPr>
            <w:tcW w:type="dxa" w:w="3213"/>
          </w:tcPr>
          <w:p>
            <w:r>
              <w:t>descendant selector</w:t>
            </w:r>
          </w:p>
        </w:tc>
        <w:tc>
          <w:tcPr>
            <w:tcW w:type="dxa" w:w="3213"/>
          </w:tcPr>
          <w:p>
            <w:r>
              <w:t>后代选择器</w:t>
            </w:r>
          </w:p>
        </w:tc>
        <w:tc>
          <w:tcPr>
            <w:tcW w:type="dxa" w:w="3213"/>
          </w:tcPr>
          <w:p>
            <w:r>
              <w:t>nav a 中间的空格表示「里面的」</w:t>
            </w:r>
          </w:p>
        </w:tc>
      </w:tr>
      <w:tr>
        <w:tc>
          <w:tcPr>
            <w:tcW w:type="dxa" w:w="3213"/>
          </w:tcPr>
          <w:p>
            <w:r>
              <w:t>child combinator</w:t>
            </w:r>
          </w:p>
        </w:tc>
        <w:tc>
          <w:tcPr>
            <w:tcW w:type="dxa" w:w="3213"/>
          </w:tcPr>
          <w:p>
            <w:r>
              <w:t>子代选择器</w:t>
            </w:r>
          </w:p>
        </w:tc>
        <w:tc>
          <w:tcPr>
            <w:tcW w:type="dxa" w:w="3213"/>
          </w:tcPr>
          <w:p>
            <w:r>
              <w:t>nav &gt; a 只选直接子元素</w:t>
            </w:r>
          </w:p>
        </w:tc>
      </w:tr>
      <w:tr>
        <w:tc>
          <w:tcPr>
            <w:tcW w:type="dxa" w:w="3213"/>
          </w:tcPr>
          <w:p>
            <w:r>
              <w:t>pseudo-class</w:t>
            </w:r>
          </w:p>
        </w:tc>
        <w:tc>
          <w:tcPr>
            <w:tcW w:type="dxa" w:w="3213"/>
          </w:tcPr>
          <w:p>
            <w:r>
              <w:t>伪类</w:t>
            </w:r>
          </w:p>
        </w:tc>
        <w:tc>
          <w:tcPr>
            <w:tcW w:type="dxa" w:w="3213"/>
          </w:tcPr>
          <w:p>
            <w:r>
              <w:t>:hover 这种表示状态，不是真实元素</w:t>
            </w:r>
          </w:p>
        </w:tc>
      </w:tr>
      <w:tr>
        <w:tc>
          <w:tcPr>
            <w:tcW w:type="dxa" w:w="3213"/>
          </w:tcPr>
          <w:p>
            <w:r>
              <w:t>pseudo-element</w:t>
            </w:r>
          </w:p>
        </w:tc>
        <w:tc>
          <w:tcPr>
            <w:tcW w:type="dxa" w:w="3213"/>
          </w:tcPr>
          <w:p>
            <w:r>
              <w:t>伪元素</w:t>
            </w:r>
          </w:p>
        </w:tc>
        <w:tc>
          <w:tcPr>
            <w:tcW w:type="dxa" w:w="3213"/>
          </w:tcPr>
          <w:p>
            <w:r>
              <w:t>::before 这种表示元素内部的一部分</w:t>
            </w:r>
          </w:p>
        </w:tc>
      </w:tr>
      <w:tr>
        <w:tc>
          <w:tcPr>
            <w:tcW w:type="dxa" w:w="3213"/>
          </w:tcPr>
          <w:p>
            <w:r>
              <w:t>specificity</w:t>
            </w:r>
          </w:p>
        </w:tc>
        <w:tc>
          <w:tcPr>
            <w:tcW w:type="dxa" w:w="3213"/>
          </w:tcPr>
          <w:p>
            <w:r>
              <w:t>优先级</w:t>
            </w:r>
          </w:p>
        </w:tc>
        <w:tc>
          <w:tcPr>
            <w:tcW w:type="dxa" w:w="3213"/>
          </w:tcPr>
          <w:p>
            <w:r>
              <w:t>多条规则冲突时谁赢的分数计算</w:t>
            </w:r>
          </w:p>
        </w:tc>
      </w:tr>
      <w:tr>
        <w:tc>
          <w:tcPr>
            <w:tcW w:type="dxa" w:w="3213"/>
          </w:tcPr>
          <w:p>
            <w:r>
              <w:t>cascade</w:t>
            </w:r>
          </w:p>
        </w:tc>
        <w:tc>
          <w:tcPr>
            <w:tcW w:type="dxa" w:w="3213"/>
          </w:tcPr>
          <w:p>
            <w:r>
              <w:t>层叠</w:t>
            </w:r>
          </w:p>
        </w:tc>
        <w:tc>
          <w:tcPr>
            <w:tcW w:type="dxa" w:w="3213"/>
          </w:tcPr>
          <w:p>
            <w:r>
              <w:t>分数相同时，后写的规则覆盖先写的</w:t>
            </w:r>
          </w:p>
        </w:tc>
      </w:tr>
      <w:tr>
        <w:tc>
          <w:tcPr>
            <w:tcW w:type="dxa" w:w="3213"/>
          </w:tcPr>
          <w:p>
            <w:r>
              <w:t>inheritance</w:t>
            </w:r>
          </w:p>
        </w:tc>
        <w:tc>
          <w:tcPr>
            <w:tcW w:type="dxa" w:w="3213"/>
          </w:tcPr>
          <w:p>
            <w:r>
              <w:t>继承</w:t>
            </w:r>
          </w:p>
        </w:tc>
        <w:tc>
          <w:tcPr>
            <w:tcW w:type="dxa" w:w="3213"/>
          </w:tcPr>
          <w:p>
            <w:r>
              <w:t>有些属性（颜色、字体）会自动传给子元素</w:t>
            </w:r>
          </w:p>
        </w:tc>
      </w:tr>
      <w:tr>
        <w:tc>
          <w:tcPr>
            <w:tcW w:type="dxa" w:w="3213"/>
          </w:tcPr>
          <w:p>
            <w:r>
              <w:t>!important</w:t>
            </w:r>
          </w:p>
        </w:tc>
        <w:tc>
          <w:tcPr>
            <w:tcW w:type="dxa" w:w="3213"/>
          </w:tcPr>
          <w:p>
            <w:r>
              <w:t>强制优先</w:t>
            </w:r>
          </w:p>
        </w:tc>
        <w:tc>
          <w:tcPr>
            <w:tcW w:type="dxa" w:w="3213"/>
          </w:tcPr>
          <w:p>
            <w:r>
              <w:t>压过一切，滥用会让优先级体系失控</w:t>
            </w:r>
          </w:p>
        </w:tc>
      </w:tr>
      <w:tr>
        <w:tc>
          <w:tcPr>
            <w:tcW w:type="dxa" w:w="3213"/>
          </w:tcPr>
          <w:p>
            <w:r>
              <w:t>dead code</w:t>
            </w:r>
          </w:p>
        </w:tc>
        <w:tc>
          <w:tcPr>
            <w:tcW w:type="dxa" w:w="3213"/>
          </w:tcPr>
          <w:p>
            <w:r>
              <w:t>死代码</w:t>
            </w:r>
          </w:p>
        </w:tc>
        <w:tc>
          <w:tcPr>
            <w:tcW w:type="dxa" w:w="3213"/>
          </w:tcPr>
          <w:p>
            <w:r>
              <w:t>写了但永远不会生效的规则</w:t>
            </w:r>
          </w:p>
        </w:tc>
      </w:tr>
      <w:tr>
        <w:tc>
          <w:tcPr>
            <w:tcW w:type="dxa" w:w="3213"/>
          </w:tcPr>
          <w:p>
            <w:r>
              <w:t>hex color</w:t>
            </w:r>
          </w:p>
        </w:tc>
        <w:tc>
          <w:tcPr>
            <w:tcW w:type="dxa" w:w="3213"/>
          </w:tcPr>
          <w:p>
            <w:r>
              <w:t>十六进制颜色</w:t>
            </w:r>
          </w:p>
        </w:tc>
        <w:tc>
          <w:tcPr>
            <w:tcW w:type="dxa" w:w="3213"/>
          </w:tcPr>
          <w:p>
            <w:r>
              <w:t>#0066cc 这种写法，6 位数字字母</w:t>
            </w:r>
          </w:p>
        </w:tc>
      </w:tr>
    </w:tbl>
    <w:p>
      <w:pPr>
        <w:pStyle w:val="Heading3"/>
      </w:pPr>
      <w:r>
        <w:t>三、今天学到的新知识</w:t>
      </w:r>
    </w:p>
    <w:p>
      <w:pPr>
        <w:pStyle w:val="ListBullet"/>
      </w:pPr>
      <w:r>
        <w:t>CSS 的两件事永远是：选中元素（选择器），给它声明样式（属性: 值）。</w:t>
      </w:r>
    </w:p>
    <w:p>
      <w:pPr>
        <w:pStyle w:val="ListBullet"/>
      </w:pPr>
      <w:r>
        <w:t>样式有三种写法：外部文件、&lt;style&gt; 标签、行内 style。外部文件是唯一适合多页面项目的，因为一份样式能管所有页面，改一处全部生效。</w:t>
      </w:r>
    </w:p>
    <w:p>
      <w:pPr>
        <w:pStyle w:val="ListBullet"/>
      </w:pPr>
      <w:r>
        <w:t>行内样式优先级最高（1000 分），也最难维护，真实项目里只在极少数场合用。</w:t>
      </w:r>
    </w:p>
    <w:p>
      <w:pPr>
        <w:pStyle w:val="ListBullet"/>
      </w:pPr>
      <w:r>
        <w:t>优先级的分数：行内 1000、ID 100、类/属性/伪类 10、元素/伪元素 1。分数是逐个位置比较的，不是简单相加的总分。</w:t>
      </w:r>
    </w:p>
    <w:p>
      <w:pPr>
        <w:pStyle w:val="ListBullet"/>
      </w:pPr>
      <w:r>
        <w:t>两个相同的选择器之间不叫优先级，叫层叠——同分时后写的赢。这是两套不同的规则，混起来就会得出错误结论。</w:t>
      </w:r>
    </w:p>
    <w:p>
      <w:pPr>
        <w:pStyle w:val="ListBullet"/>
      </w:pPr>
      <w:r>
        <w:t>!important 会压过普通规则，但只有另一条 !important 能盖它，于是引导人不断加 !important，最终优先级体系失控。</w:t>
      </w:r>
    </w:p>
    <w:p>
      <w:pPr>
        <w:pStyle w:val="ListBullet"/>
      </w:pPr>
      <w:r>
        <w:t>继承：color、font-family、font-size、line-height、text-align 会自动传给子元素；margin、padding、border、width、height、background、display 不会。</w:t>
      </w:r>
    </w:p>
    <w:p>
      <w:pPr>
        <w:pStyle w:val="ListBullet"/>
      </w:pPr>
      <w:r>
        <w:t>CSS 的失败也是无声的：选择器写错、属性名拼错、值没有单位，浏览器都只是安静地忽略那一条，页面看起来「就是没生效」。</w:t>
      </w:r>
    </w:p>
    <w:p>
      <w:pPr>
        <w:pStyle w:val="ListBullet"/>
      </w:pPr>
      <w:r>
        <w:t>排查样式不生效的顺序：DevTools 选元素 → Styles 面板 → 被划掉的规则说明优先级不够，下面会注明来自哪个文件哪一行。</w:t>
      </w:r>
    </w:p>
    <w:p>
      <w:pPr>
        <w:pStyle w:val="ListBullet"/>
      </w:pPr>
      <w:r>
        <w:t>把三个页面的样式抽成一份 main.css，是「关注点分离」的第一次实际应用：内容在 HTML，表现在一个 CSS 文件里。</w:t>
      </w:r>
    </w:p>
    <w:p>
      <w:pPr>
        <w:pStyle w:val="Heading3"/>
      </w:pPr>
      <w:r>
        <w:t>四、今天的产出</w:t>
      </w:r>
    </w:p>
    <w:p>
      <w:pPr>
        <w:pStyle w:val="ListBullet"/>
      </w:pPr>
      <w:r>
        <w:t>新建：docs/css/main.css（7 条规则，7 组大括号配对，语法检查 0 问题）</w:t>
      </w:r>
    </w:p>
    <w:p>
      <w:pPr>
        <w:pStyle w:val="ListBullet"/>
      </w:pPr>
      <w:r>
        <w:t>三个页面删除各自的 &lt;style&gt;，统一改为 &lt;link rel="stylesheet" href="css/main.css"&gt;</w:t>
      </w:r>
    </w:p>
    <w:p>
      <w:pPr>
        <w:pStyle w:val="ListBullet"/>
      </w:pPr>
      <w:r>
        <w:t>删除死代码 9 行（td、th、thead th）</w:t>
      </w:r>
    </w:p>
    <w:p>
      <w:pPr>
        <w:pStyle w:val="ListBullet"/>
      </w:pPr>
      <w:r>
        <w:t>合并重复的 .post h3 规则为一处</w:t>
      </w:r>
    </w:p>
    <w:p>
      <w:pPr>
        <w:pStyle w:val="ListBullet"/>
      </w:pPr>
      <w:r>
        <w:t>新增规则：nav a（间距 + 去下划线）、nav a:hover（变蓝）、.post h3（20px / navy）</w:t>
      </w:r>
    </w:p>
    <w:p>
      <w:pPr>
        <w:pStyle w:val="ListBullet"/>
      </w:pPr>
      <w:r>
        <w:t>验证：三个页面与 main.css 全部 HTTP 200</w:t>
      </w:r>
    </w:p>
    <w:p>
      <w:pPr>
        <w:pStyle w:val="ListBullet"/>
      </w:pPr>
      <w:r>
        <w:t>提交：style: 抽出公共样式表 main.css，三个页面共享</w:t>
      </w:r>
    </w:p>
    <w:p>
      <w:pPr>
        <w:pStyle w:val="Heading3"/>
      </w:pPr>
      <w:r>
        <w:t>五、明天要做的</w:t>
      </w:r>
    </w:p>
    <w:p>
      <w:r>
        <w:t>盒模型：content、padding、border、margin 四层结构，box-sizing 的两种计算方式，以及为什么 width:100% 会溢出容器（上周在 textarea 上踩过一次）。这是 CSS 布局的地基，也是面试常问的基础题。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前端学习摘要 ·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宋体" w:hAnsi="宋体" w:eastAsia="宋体" w:cs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宋体" w:hAnsi="宋体" w:eastAsia="宋体" w:cs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宋体" w:hAnsi="宋体" w:eastAsia="宋体" w:cs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宋体" w:hAnsi="宋体" w:eastAsia="宋体" w:cs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宋体" w:hAnsi="宋体" w:eastAsia="宋体" w:cs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宋体" w:hAnsi="宋体" w:eastAsia="宋体" w:cs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宋体" w:hAnsi="宋体" w:eastAsia="宋体" w:cs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宋体" w:hAnsi="宋体" w:eastAsia="宋体" w:cs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宋体" w:hAnsi="宋体" w:eastAsia="宋体" w:cs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宋体" w:hAnsi="宋体" w:eastAsia="宋体" w:cs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宋体" w:hAnsi="宋体" w:eastAsia="宋体" w:cs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宋体" w:hAnsi="宋体" w:eastAsia="宋体" w:cs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宋体" w:hAnsi="宋体" w:eastAsia="宋体" w:cs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宋体" w:hAnsi="宋体" w:eastAsia="宋体" w:cs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宋体" w:hAnsi="宋体" w:eastAsia="宋体" w:cs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宋体" w:hAnsi="宋体" w:eastAsia="宋体" w:cs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宋体" w:hAnsi="宋体" w:eastAsia="宋体" w:cs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宋体" w:hAnsi="宋体" w:eastAsia="宋体" w:cs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basedOn w:val="Normal"/>
    <w:rPr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