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9353" w14:textId="6E4F02D2" w:rsidR="002478C9" w:rsidRPr="00AB07AC" w:rsidRDefault="00AB07AC" w:rsidP="00AB07AC">
      <w:pPr>
        <w:jc w:val="center"/>
        <w:rPr>
          <w:sz w:val="30"/>
          <w:szCs w:val="30"/>
        </w:rPr>
      </w:pPr>
      <w:r w:rsidRPr="00AB07AC">
        <w:rPr>
          <w:rFonts w:hint="eastAsia"/>
          <w:sz w:val="30"/>
          <w:szCs w:val="30"/>
        </w:rPr>
        <w:t>无人系统</w:t>
      </w:r>
      <w:r>
        <w:rPr>
          <w:rFonts w:hint="eastAsia"/>
          <w:sz w:val="30"/>
          <w:szCs w:val="30"/>
        </w:rPr>
        <w:t>设计</w:t>
      </w:r>
      <w:r w:rsidRPr="00AB07AC">
        <w:rPr>
          <w:rFonts w:hint="eastAsia"/>
          <w:sz w:val="30"/>
          <w:szCs w:val="30"/>
        </w:rPr>
        <w:t>说明文档</w:t>
      </w:r>
    </w:p>
    <w:p w14:paraId="1448E272" w14:textId="7F1AE25E" w:rsidR="006C5CB6" w:rsidRDefault="0010078D" w:rsidP="006C5CB6">
      <w:pPr>
        <w:spacing w:beforeLines="50" w:before="156" w:line="380" w:lineRule="exact"/>
        <w:ind w:firstLineChars="200" w:firstLine="480"/>
        <w:jc w:val="left"/>
        <w:rPr>
          <w:sz w:val="24"/>
          <w:szCs w:val="24"/>
        </w:rPr>
      </w:pPr>
      <w:r>
        <w:rPr>
          <w:rFonts w:hint="eastAsia"/>
          <w:sz w:val="24"/>
          <w:szCs w:val="24"/>
        </w:rPr>
        <w:t>本组进行无人系统设计的核心思想是本机速度不变，寻求并保持和敌机角度一致，从而击落敌机</w:t>
      </w:r>
      <w:r w:rsidR="006C5CB6">
        <w:rPr>
          <w:rFonts w:hint="eastAsia"/>
          <w:sz w:val="24"/>
          <w:szCs w:val="24"/>
        </w:rPr>
        <w:t>。但是，如何做到从与敌机角度完全不同到变为角度一致呢？</w:t>
      </w:r>
    </w:p>
    <w:p w14:paraId="632230E7" w14:textId="483100CA" w:rsidR="006C5CB6" w:rsidRDefault="006C5CB6" w:rsidP="00756787">
      <w:pPr>
        <w:spacing w:beforeLines="50" w:before="156" w:line="380" w:lineRule="exact"/>
        <w:ind w:firstLineChars="200" w:firstLine="480"/>
        <w:jc w:val="left"/>
        <w:rPr>
          <w:sz w:val="24"/>
          <w:szCs w:val="24"/>
        </w:rPr>
      </w:pPr>
      <w:r w:rsidRPr="006C5CB6">
        <w:rPr>
          <w:rFonts w:hint="eastAsia"/>
          <w:sz w:val="24"/>
          <w:szCs w:val="24"/>
        </w:rPr>
        <w:t>在大多数场合中，用“开关量”来控制一个物理量，就显得比较简单粗暴。有时候，是无法保持稳定的。因为单片机、传感器不是无限快的，采集、控制需要时间</w:t>
      </w:r>
      <w:r>
        <w:rPr>
          <w:rFonts w:hint="eastAsia"/>
          <w:sz w:val="24"/>
          <w:szCs w:val="24"/>
        </w:rPr>
        <w:t>，</w:t>
      </w:r>
      <w:r w:rsidRPr="006C5CB6">
        <w:rPr>
          <w:rFonts w:hint="eastAsia"/>
          <w:sz w:val="24"/>
          <w:szCs w:val="24"/>
        </w:rPr>
        <w:t>而且，控制对象具有惯性。比如你将一个加热器拔掉，它的“余热”（即热惯性）可能还会使水温继续升高一小会。这时，就需要一种算法：它可以将需要控制的物理量带到目标附近</w:t>
      </w:r>
      <w:r w:rsidR="00756787">
        <w:rPr>
          <w:sz w:val="24"/>
          <w:szCs w:val="24"/>
        </w:rPr>
        <w:t>，</w:t>
      </w:r>
      <w:r w:rsidR="00756787">
        <w:rPr>
          <w:rFonts w:hint="eastAsia"/>
          <w:sz w:val="24"/>
          <w:szCs w:val="24"/>
        </w:rPr>
        <w:t>可</w:t>
      </w:r>
      <w:r w:rsidRPr="006C5CB6">
        <w:rPr>
          <w:rFonts w:hint="eastAsia"/>
          <w:sz w:val="24"/>
          <w:szCs w:val="24"/>
        </w:rPr>
        <w:t>以“预见”这个量的变化趋势</w:t>
      </w:r>
      <w:r w:rsidR="00756787">
        <w:rPr>
          <w:rFonts w:hint="eastAsia"/>
          <w:sz w:val="24"/>
          <w:szCs w:val="24"/>
        </w:rPr>
        <w:t>，</w:t>
      </w:r>
      <w:r w:rsidRPr="006C5CB6">
        <w:rPr>
          <w:rFonts w:hint="eastAsia"/>
          <w:sz w:val="24"/>
          <w:szCs w:val="24"/>
        </w:rPr>
        <w:t>也可以消除因为散热、阻力等因素造成的静态误差</w:t>
      </w:r>
      <w:r w:rsidR="00756787">
        <w:rPr>
          <w:rFonts w:hint="eastAsia"/>
          <w:sz w:val="24"/>
          <w:szCs w:val="24"/>
        </w:rPr>
        <w:t>。</w:t>
      </w:r>
    </w:p>
    <w:p w14:paraId="69A9881B" w14:textId="76ED5CF4" w:rsidR="00A0788F" w:rsidRDefault="00A0788F" w:rsidP="00A0788F">
      <w:pPr>
        <w:spacing w:beforeLines="50" w:before="156" w:line="380" w:lineRule="exact"/>
        <w:ind w:firstLineChars="200" w:firstLine="480"/>
        <w:jc w:val="left"/>
        <w:rPr>
          <w:sz w:val="24"/>
          <w:szCs w:val="24"/>
        </w:rPr>
      </w:pPr>
      <w:r w:rsidRPr="00A0788F">
        <w:rPr>
          <w:noProof/>
          <w:sz w:val="24"/>
          <w:szCs w:val="24"/>
        </w:rPr>
        <w:drawing>
          <wp:anchor distT="0" distB="0" distL="114300" distR="114300" simplePos="0" relativeHeight="251658240" behindDoc="0" locked="0" layoutInCell="1" allowOverlap="1" wp14:anchorId="7D17A25C" wp14:editId="154B6516">
            <wp:simplePos x="0" y="0"/>
            <wp:positionH relativeFrom="margin">
              <wp:align>center</wp:align>
            </wp:positionH>
            <wp:positionV relativeFrom="paragraph">
              <wp:posOffset>1177290</wp:posOffset>
            </wp:positionV>
            <wp:extent cx="4333240" cy="1383665"/>
            <wp:effectExtent l="0" t="0" r="0" b="6985"/>
            <wp:wrapTopAndBottom/>
            <wp:docPr id="3074" name="Picture 2">
              <a:extLst xmlns:a="http://schemas.openxmlformats.org/drawingml/2006/main">
                <a:ext uri="{FF2B5EF4-FFF2-40B4-BE49-F238E27FC236}">
                  <a16:creationId xmlns:a16="http://schemas.microsoft.com/office/drawing/2014/main" id="{F3AC834C-5163-488A-B8E8-9C974C5E6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3AC834C-5163-488A-B8E8-9C974C5E6F5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1383665"/>
                    </a:xfrm>
                    <a:prstGeom prst="rect">
                      <a:avLst/>
                    </a:prstGeom>
                    <a:noFill/>
                  </pic:spPr>
                </pic:pic>
              </a:graphicData>
            </a:graphic>
          </wp:anchor>
        </w:drawing>
      </w:r>
      <w:r w:rsidR="00756787" w:rsidRPr="00756787">
        <w:rPr>
          <w:sz w:val="24"/>
          <w:szCs w:val="24"/>
        </w:rPr>
        <w:t>PID</w:t>
      </w:r>
      <w:r w:rsidR="00756787" w:rsidRPr="00756787">
        <w:rPr>
          <w:rFonts w:hint="eastAsia"/>
          <w:sz w:val="24"/>
          <w:szCs w:val="24"/>
        </w:rPr>
        <w:t>算法</w:t>
      </w:r>
      <w:r w:rsidR="00756787">
        <w:rPr>
          <w:rFonts w:hint="eastAsia"/>
          <w:sz w:val="24"/>
          <w:szCs w:val="24"/>
        </w:rPr>
        <w:t>，</w:t>
      </w:r>
      <w:r w:rsidR="00756787" w:rsidRPr="00756787">
        <w:rPr>
          <w:rFonts w:hint="eastAsia"/>
          <w:sz w:val="24"/>
          <w:szCs w:val="24"/>
        </w:rPr>
        <w:t>是一种常见的“保持稳定”控制算法</w:t>
      </w:r>
      <w:r w:rsidR="00756787">
        <w:rPr>
          <w:rFonts w:hint="eastAsia"/>
          <w:sz w:val="24"/>
          <w:szCs w:val="24"/>
        </w:rPr>
        <w:t>，</w:t>
      </w:r>
      <w:r w:rsidR="00756787" w:rsidRPr="00756787">
        <w:rPr>
          <w:rFonts w:hint="eastAsia"/>
          <w:sz w:val="24"/>
          <w:szCs w:val="24"/>
        </w:rPr>
        <w:t>就是比例（</w:t>
      </w:r>
      <w:r w:rsidR="00756787" w:rsidRPr="00756787">
        <w:rPr>
          <w:sz w:val="24"/>
          <w:szCs w:val="24"/>
        </w:rPr>
        <w:t>proportional</w:t>
      </w:r>
      <w:r w:rsidR="00756787" w:rsidRPr="00756787">
        <w:rPr>
          <w:rFonts w:hint="eastAsia"/>
          <w:sz w:val="24"/>
          <w:szCs w:val="24"/>
        </w:rPr>
        <w:t>）、积分（</w:t>
      </w:r>
      <w:r w:rsidR="00756787" w:rsidRPr="00756787">
        <w:rPr>
          <w:sz w:val="24"/>
          <w:szCs w:val="24"/>
        </w:rPr>
        <w:t>integral</w:t>
      </w:r>
      <w:r w:rsidR="00756787" w:rsidRPr="00756787">
        <w:rPr>
          <w:rFonts w:hint="eastAsia"/>
          <w:sz w:val="24"/>
          <w:szCs w:val="24"/>
        </w:rPr>
        <w:t>）</w:t>
      </w:r>
      <w:r w:rsidR="00756787">
        <w:rPr>
          <w:rFonts w:hint="eastAsia"/>
          <w:sz w:val="24"/>
          <w:szCs w:val="24"/>
        </w:rPr>
        <w:t>和</w:t>
      </w:r>
      <w:r w:rsidR="00756787" w:rsidRPr="00756787">
        <w:rPr>
          <w:rFonts w:hint="eastAsia"/>
          <w:sz w:val="24"/>
          <w:szCs w:val="24"/>
        </w:rPr>
        <w:t>微分（</w:t>
      </w:r>
      <w:r w:rsidR="00756787" w:rsidRPr="00756787">
        <w:rPr>
          <w:sz w:val="24"/>
          <w:szCs w:val="24"/>
        </w:rPr>
        <w:t>derivative</w:t>
      </w:r>
      <w:r w:rsidR="00756787" w:rsidRPr="00756787">
        <w:rPr>
          <w:rFonts w:hint="eastAsia"/>
          <w:sz w:val="24"/>
          <w:szCs w:val="24"/>
        </w:rPr>
        <w:t>），。</w:t>
      </w:r>
      <w:r w:rsidR="00756787" w:rsidRPr="00756787">
        <w:rPr>
          <w:sz w:val="24"/>
          <w:szCs w:val="24"/>
        </w:rPr>
        <w:t>PID</w:t>
      </w:r>
      <w:r w:rsidR="00756787" w:rsidRPr="00756787">
        <w:rPr>
          <w:rFonts w:hint="eastAsia"/>
          <w:sz w:val="24"/>
          <w:szCs w:val="24"/>
        </w:rPr>
        <w:t>控制算法是结合比例、积分和微分三种环节于一体的控制算法，根据输入的偏差值，按照比例、积分、微分的函数关系进行运算，运算结果用以控制输出</w:t>
      </w:r>
      <w:r w:rsidR="00B9506A">
        <w:rPr>
          <w:rFonts w:hint="eastAsia"/>
          <w:sz w:val="24"/>
          <w:szCs w:val="24"/>
        </w:rPr>
        <w:t>，如图1</w:t>
      </w:r>
      <w:r w:rsidR="004C1302">
        <w:rPr>
          <w:rFonts w:hint="eastAsia"/>
          <w:sz w:val="24"/>
          <w:szCs w:val="24"/>
        </w:rPr>
        <w:t>所示</w:t>
      </w:r>
      <w:r w:rsidR="00756787">
        <w:rPr>
          <w:rFonts w:hint="eastAsia"/>
          <w:sz w:val="24"/>
          <w:szCs w:val="24"/>
        </w:rPr>
        <w:t>。</w:t>
      </w:r>
    </w:p>
    <w:p w14:paraId="683892C7" w14:textId="10FAAB11" w:rsidR="00A0788F" w:rsidRPr="00CC51FD" w:rsidRDefault="00A0788F" w:rsidP="00A0788F">
      <w:pPr>
        <w:spacing w:beforeLines="50" w:before="156" w:line="380" w:lineRule="exact"/>
        <w:ind w:firstLineChars="200" w:firstLine="360"/>
        <w:jc w:val="center"/>
        <w:rPr>
          <w:sz w:val="18"/>
          <w:szCs w:val="18"/>
        </w:rPr>
      </w:pPr>
      <w:r w:rsidRPr="00CC51FD">
        <w:rPr>
          <w:rFonts w:hint="eastAsia"/>
          <w:sz w:val="18"/>
          <w:szCs w:val="18"/>
        </w:rPr>
        <w:t>图1</w:t>
      </w:r>
    </w:p>
    <w:p w14:paraId="5834859A" w14:textId="05B00BD9" w:rsidR="00DF49E0" w:rsidRDefault="00CC51FD" w:rsidP="00DF49E0">
      <w:pPr>
        <w:spacing w:beforeLines="50" w:before="156" w:line="380" w:lineRule="exact"/>
        <w:ind w:firstLineChars="200" w:firstLine="480"/>
        <w:jc w:val="left"/>
        <w:rPr>
          <w:sz w:val="24"/>
          <w:szCs w:val="24"/>
        </w:rPr>
      </w:pPr>
      <w:r>
        <w:rPr>
          <w:rFonts w:hint="eastAsia"/>
          <w:sz w:val="24"/>
          <w:szCs w:val="24"/>
        </w:rPr>
        <w:t>我们的设计是，先根据敌机和本机的x、y、z坐标计算出dx、</w:t>
      </w:r>
      <w:proofErr w:type="spellStart"/>
      <w:r>
        <w:rPr>
          <w:rFonts w:hint="eastAsia"/>
          <w:sz w:val="24"/>
          <w:szCs w:val="24"/>
        </w:rPr>
        <w:t>dy</w:t>
      </w:r>
      <w:proofErr w:type="spellEnd"/>
      <w:r>
        <w:rPr>
          <w:rFonts w:hint="eastAsia"/>
          <w:sz w:val="24"/>
          <w:szCs w:val="24"/>
        </w:rPr>
        <w:t>、</w:t>
      </w:r>
      <w:proofErr w:type="spellStart"/>
      <w:r>
        <w:rPr>
          <w:rFonts w:hint="eastAsia"/>
          <w:sz w:val="24"/>
          <w:szCs w:val="24"/>
        </w:rPr>
        <w:t>dz</w:t>
      </w:r>
      <w:proofErr w:type="spellEnd"/>
      <w:r>
        <w:rPr>
          <w:rFonts w:hint="eastAsia"/>
          <w:sz w:val="24"/>
          <w:szCs w:val="24"/>
        </w:rPr>
        <w:t>距离，再根据距离计算出u、v、w三个角度，最后计算出du、dv、</w:t>
      </w:r>
      <w:proofErr w:type="spellStart"/>
      <w:r>
        <w:rPr>
          <w:rFonts w:hint="eastAsia"/>
          <w:sz w:val="24"/>
          <w:szCs w:val="24"/>
        </w:rPr>
        <w:t>dw</w:t>
      </w:r>
      <w:proofErr w:type="spellEnd"/>
      <w:r>
        <w:rPr>
          <w:rFonts w:hint="eastAsia"/>
          <w:sz w:val="24"/>
          <w:szCs w:val="24"/>
        </w:rPr>
        <w:t>三个角度差</w:t>
      </w:r>
      <w:r w:rsidR="004F661E">
        <w:rPr>
          <w:rFonts w:hint="eastAsia"/>
          <w:sz w:val="24"/>
          <w:szCs w:val="24"/>
        </w:rPr>
        <w:t>，如图2所示。</w:t>
      </w:r>
    </w:p>
    <w:p w14:paraId="4DC3306A" w14:textId="1A52020D" w:rsidR="007B0C03" w:rsidRDefault="007B0C03" w:rsidP="00DF49E0">
      <w:pPr>
        <w:spacing w:beforeLines="50" w:before="156" w:line="380" w:lineRule="exact"/>
        <w:ind w:firstLineChars="200" w:firstLine="480"/>
        <w:jc w:val="left"/>
        <w:rPr>
          <w:sz w:val="24"/>
          <w:szCs w:val="24"/>
        </w:rPr>
      </w:pPr>
      <w:r>
        <w:rPr>
          <w:rFonts w:hint="eastAsia"/>
          <w:sz w:val="24"/>
          <w:szCs w:val="24"/>
        </w:rPr>
        <w:t>随后，</w:t>
      </w:r>
      <w:proofErr w:type="gramStart"/>
      <w:r>
        <w:rPr>
          <w:rFonts w:hint="eastAsia"/>
          <w:sz w:val="24"/>
          <w:szCs w:val="24"/>
        </w:rPr>
        <w:t>将角度差</w:t>
      </w:r>
      <w:proofErr w:type="gramEnd"/>
      <w:r w:rsidR="006D20C5">
        <w:rPr>
          <w:rFonts w:hint="eastAsia"/>
          <w:sz w:val="24"/>
          <w:szCs w:val="24"/>
        </w:rPr>
        <w:t>（向量y</w:t>
      </w:r>
      <w:r w:rsidR="006D20C5">
        <w:rPr>
          <w:sz w:val="24"/>
          <w:szCs w:val="24"/>
        </w:rPr>
        <w:t>0</w:t>
      </w:r>
      <w:r w:rsidR="006D20C5">
        <w:rPr>
          <w:rFonts w:hint="eastAsia"/>
          <w:sz w:val="24"/>
          <w:szCs w:val="24"/>
        </w:rPr>
        <w:t>）</w:t>
      </w:r>
      <w:r>
        <w:rPr>
          <w:rFonts w:hint="eastAsia"/>
          <w:sz w:val="24"/>
          <w:szCs w:val="24"/>
        </w:rPr>
        <w:t>传入PID模块中，</w:t>
      </w:r>
      <w:r w:rsidR="006D20C5">
        <w:rPr>
          <w:rFonts w:hint="eastAsia"/>
          <w:sz w:val="24"/>
          <w:szCs w:val="24"/>
        </w:rPr>
        <w:t>计算出三个角速度，从而控制飞机的俯仰、翻滚和偏航，如图3所示。</w:t>
      </w:r>
    </w:p>
    <w:p w14:paraId="2C6122C4" w14:textId="36B4169F" w:rsidR="00DF49E0" w:rsidRDefault="00E044D0" w:rsidP="00E044D0">
      <w:pPr>
        <w:spacing w:beforeLines="50" w:before="156" w:line="380" w:lineRule="exact"/>
        <w:ind w:firstLineChars="200" w:firstLine="480"/>
        <w:jc w:val="left"/>
        <w:rPr>
          <w:sz w:val="24"/>
          <w:szCs w:val="24"/>
        </w:rPr>
      </w:pPr>
      <w:r>
        <w:rPr>
          <w:rFonts w:hint="eastAsia"/>
          <w:sz w:val="24"/>
          <w:szCs w:val="24"/>
        </w:rPr>
        <w:t>我们最终设定p、</w:t>
      </w:r>
      <w:proofErr w:type="spellStart"/>
      <w:r>
        <w:rPr>
          <w:rFonts w:hint="eastAsia"/>
          <w:sz w:val="24"/>
          <w:szCs w:val="24"/>
        </w:rPr>
        <w:t>i</w:t>
      </w:r>
      <w:proofErr w:type="spellEnd"/>
      <w:r>
        <w:rPr>
          <w:rFonts w:hint="eastAsia"/>
          <w:sz w:val="24"/>
          <w:szCs w:val="24"/>
        </w:rPr>
        <w:t>、d的值为3</w:t>
      </w:r>
      <w:r>
        <w:rPr>
          <w:sz w:val="24"/>
          <w:szCs w:val="24"/>
        </w:rPr>
        <w:t>000</w:t>
      </w:r>
      <w:r>
        <w:rPr>
          <w:rFonts w:hint="eastAsia"/>
          <w:sz w:val="24"/>
          <w:szCs w:val="24"/>
        </w:rPr>
        <w:t>、0和1</w:t>
      </w:r>
      <w:r>
        <w:rPr>
          <w:sz w:val="24"/>
          <w:szCs w:val="24"/>
        </w:rPr>
        <w:t>00</w:t>
      </w:r>
      <w:r>
        <w:rPr>
          <w:rFonts w:hint="eastAsia"/>
          <w:sz w:val="24"/>
          <w:szCs w:val="24"/>
        </w:rPr>
        <w:t>，</w:t>
      </w:r>
      <w:proofErr w:type="gramStart"/>
      <w:r>
        <w:rPr>
          <w:rFonts w:hint="eastAsia"/>
          <w:sz w:val="24"/>
          <w:szCs w:val="24"/>
        </w:rPr>
        <w:t>在调参的</w:t>
      </w:r>
      <w:proofErr w:type="gramEnd"/>
      <w:r>
        <w:rPr>
          <w:rFonts w:hint="eastAsia"/>
          <w:sz w:val="24"/>
          <w:szCs w:val="24"/>
        </w:rPr>
        <w:t>过程中，我们发现，由于p相当于改变的速度，</w:t>
      </w:r>
      <w:proofErr w:type="spellStart"/>
      <w:r>
        <w:rPr>
          <w:rFonts w:hint="eastAsia"/>
          <w:sz w:val="24"/>
          <w:szCs w:val="24"/>
        </w:rPr>
        <w:t>i</w:t>
      </w:r>
      <w:proofErr w:type="spellEnd"/>
      <w:r>
        <w:rPr>
          <w:rFonts w:hint="eastAsia"/>
          <w:sz w:val="24"/>
          <w:szCs w:val="24"/>
        </w:rPr>
        <w:t>相当于预判，d相当于阻碍，当p过小的时候有可能根本追不上敌机的角度，所以p应该略大；</w:t>
      </w:r>
      <w:proofErr w:type="spellStart"/>
      <w:r>
        <w:rPr>
          <w:rFonts w:hint="eastAsia"/>
          <w:sz w:val="24"/>
          <w:szCs w:val="24"/>
        </w:rPr>
        <w:t>i</w:t>
      </w:r>
      <w:proofErr w:type="spellEnd"/>
      <w:r>
        <w:rPr>
          <w:rFonts w:hint="eastAsia"/>
          <w:sz w:val="24"/>
          <w:szCs w:val="24"/>
        </w:rPr>
        <w:t>过大时会有卡顿的现象，经过试验设为0也可以很好的打中，因此设为0</w:t>
      </w:r>
    </w:p>
    <w:p w14:paraId="35D4AAC7" w14:textId="695F6DFD" w:rsidR="009F19B2" w:rsidRPr="009F19B2" w:rsidRDefault="009F19B2" w:rsidP="009F19B2">
      <w:pPr>
        <w:spacing w:beforeLines="50" w:before="156" w:line="380" w:lineRule="exact"/>
        <w:ind w:firstLineChars="200" w:firstLine="480"/>
        <w:jc w:val="left"/>
        <w:rPr>
          <w:rFonts w:hint="eastAsia"/>
          <w:sz w:val="24"/>
          <w:szCs w:val="24"/>
        </w:rPr>
      </w:pPr>
      <w:r w:rsidRPr="005F207D">
        <w:rPr>
          <w:rFonts w:hint="eastAsia"/>
          <w:sz w:val="24"/>
          <w:szCs w:val="24"/>
        </w:rPr>
        <w:t>虽然飞机的速度是一定的</w:t>
      </w:r>
      <w:r>
        <w:rPr>
          <w:rFonts w:hint="eastAsia"/>
          <w:sz w:val="24"/>
          <w:szCs w:val="24"/>
        </w:rPr>
        <w:t>（4</w:t>
      </w:r>
      <w:r>
        <w:rPr>
          <w:sz w:val="24"/>
          <w:szCs w:val="24"/>
        </w:rPr>
        <w:t>00</w:t>
      </w:r>
      <w:r>
        <w:rPr>
          <w:rFonts w:hint="eastAsia"/>
          <w:sz w:val="24"/>
          <w:szCs w:val="24"/>
        </w:rPr>
        <w:t>）</w:t>
      </w:r>
      <w:r w:rsidRPr="005F207D">
        <w:rPr>
          <w:rFonts w:hint="eastAsia"/>
          <w:sz w:val="24"/>
          <w:szCs w:val="24"/>
        </w:rPr>
        <w:t>，但是三个方向的分速度</w:t>
      </w:r>
      <w:r w:rsidRPr="005F207D">
        <w:rPr>
          <w:sz w:val="24"/>
          <w:szCs w:val="24"/>
        </w:rPr>
        <w:t>dx</w:t>
      </w:r>
      <w:r>
        <w:rPr>
          <w:rFonts w:hint="eastAsia"/>
          <w:sz w:val="24"/>
          <w:szCs w:val="24"/>
        </w:rPr>
        <w:t>、</w:t>
      </w:r>
      <w:proofErr w:type="spellStart"/>
      <w:r w:rsidRPr="005F207D">
        <w:rPr>
          <w:sz w:val="24"/>
          <w:szCs w:val="24"/>
        </w:rPr>
        <w:t>dy</w:t>
      </w:r>
      <w:proofErr w:type="spellEnd"/>
      <w:r>
        <w:rPr>
          <w:rFonts w:hint="eastAsia"/>
          <w:sz w:val="24"/>
          <w:szCs w:val="24"/>
        </w:rPr>
        <w:t>、</w:t>
      </w:r>
      <w:proofErr w:type="spellStart"/>
      <w:r w:rsidRPr="005F207D">
        <w:rPr>
          <w:sz w:val="24"/>
          <w:szCs w:val="24"/>
        </w:rPr>
        <w:t>dz</w:t>
      </w:r>
      <w:proofErr w:type="spellEnd"/>
      <w:r w:rsidRPr="005F207D">
        <w:rPr>
          <w:rFonts w:hint="eastAsia"/>
          <w:sz w:val="24"/>
          <w:szCs w:val="24"/>
        </w:rPr>
        <w:t>与角速度有关</w:t>
      </w:r>
      <w:r w:rsidRPr="005F207D">
        <w:rPr>
          <w:sz w:val="24"/>
          <w:szCs w:val="24"/>
        </w:rPr>
        <w:t xml:space="preserve">, </w:t>
      </w:r>
      <w:r>
        <w:rPr>
          <w:rFonts w:hint="eastAsia"/>
          <w:sz w:val="24"/>
          <w:szCs w:val="24"/>
        </w:rPr>
        <w:t>因此调整角速度实际上也就是调整三个方向的分速度，因此</w:t>
      </w:r>
      <w:r w:rsidRPr="005F207D">
        <w:rPr>
          <w:rFonts w:hint="eastAsia"/>
          <w:sz w:val="24"/>
          <w:szCs w:val="24"/>
        </w:rPr>
        <w:t>我们</w:t>
      </w:r>
      <w:r w:rsidRPr="005F207D">
        <w:rPr>
          <w:rFonts w:hint="eastAsia"/>
          <w:sz w:val="24"/>
          <w:szCs w:val="24"/>
        </w:rPr>
        <w:lastRenderedPageBreak/>
        <w:t>的策略即为调整至与敌机角度一致之后保持方向不变直行直至追上敌机</w:t>
      </w:r>
    </w:p>
    <w:p w14:paraId="11215CFA" w14:textId="76A47CCF" w:rsidR="00DF49E0" w:rsidRPr="00DF49E0" w:rsidRDefault="007B0C03" w:rsidP="00DF49E0">
      <w:pPr>
        <w:spacing w:beforeLines="50" w:before="156" w:line="380" w:lineRule="exact"/>
        <w:ind w:firstLineChars="200" w:firstLine="480"/>
        <w:jc w:val="center"/>
        <w:rPr>
          <w:sz w:val="18"/>
          <w:szCs w:val="18"/>
        </w:rPr>
      </w:pPr>
      <w:r w:rsidRPr="007B0C03">
        <w:rPr>
          <w:noProof/>
          <w:sz w:val="24"/>
          <w:szCs w:val="24"/>
        </w:rPr>
        <w:drawing>
          <wp:anchor distT="0" distB="0" distL="114300" distR="114300" simplePos="0" relativeHeight="251660288" behindDoc="0" locked="0" layoutInCell="1" allowOverlap="1" wp14:anchorId="4224102C" wp14:editId="1F54FB60">
            <wp:simplePos x="0" y="0"/>
            <wp:positionH relativeFrom="margin">
              <wp:align>right</wp:align>
            </wp:positionH>
            <wp:positionV relativeFrom="paragraph">
              <wp:posOffset>4627245</wp:posOffset>
            </wp:positionV>
            <wp:extent cx="5274310" cy="2823210"/>
            <wp:effectExtent l="0" t="0" r="2540" b="0"/>
            <wp:wrapTopAndBottom/>
            <wp:docPr id="5" name="图片 4">
              <a:extLst xmlns:a="http://schemas.openxmlformats.org/drawingml/2006/main">
                <a:ext uri="{FF2B5EF4-FFF2-40B4-BE49-F238E27FC236}">
                  <a16:creationId xmlns:a16="http://schemas.microsoft.com/office/drawing/2014/main" id="{0D353CA5-19FC-420D-8EF6-5FBD87056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D353CA5-19FC-420D-8EF6-5FBD8705676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823210"/>
                    </a:xfrm>
                    <a:prstGeom prst="rect">
                      <a:avLst/>
                    </a:prstGeom>
                  </pic:spPr>
                </pic:pic>
              </a:graphicData>
            </a:graphic>
          </wp:anchor>
        </w:drawing>
      </w:r>
      <w:r w:rsidR="00DF49E0" w:rsidRPr="00DF49E0">
        <w:rPr>
          <w:noProof/>
          <w:sz w:val="18"/>
          <w:szCs w:val="18"/>
        </w:rPr>
        <w:drawing>
          <wp:anchor distT="0" distB="0" distL="114300" distR="114300" simplePos="0" relativeHeight="251659264" behindDoc="1" locked="0" layoutInCell="1" allowOverlap="1" wp14:anchorId="6A191B3B" wp14:editId="6FA0C267">
            <wp:simplePos x="0" y="0"/>
            <wp:positionH relativeFrom="margin">
              <wp:align>center</wp:align>
            </wp:positionH>
            <wp:positionV relativeFrom="paragraph">
              <wp:posOffset>156845</wp:posOffset>
            </wp:positionV>
            <wp:extent cx="4199890" cy="4069715"/>
            <wp:effectExtent l="0" t="0" r="0" b="6985"/>
            <wp:wrapTopAndBottom/>
            <wp:docPr id="8" name="图片 7">
              <a:extLst xmlns:a="http://schemas.openxmlformats.org/drawingml/2006/main">
                <a:ext uri="{FF2B5EF4-FFF2-40B4-BE49-F238E27FC236}">
                  <a16:creationId xmlns:a16="http://schemas.microsoft.com/office/drawing/2014/main" id="{44A453BF-0BB7-4A95-84BE-B8465E7F7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44A453BF-0BB7-4A95-84BE-B8465E7F7CA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99890" cy="4069715"/>
                    </a:xfrm>
                    <a:prstGeom prst="rect">
                      <a:avLst/>
                    </a:prstGeom>
                  </pic:spPr>
                </pic:pic>
              </a:graphicData>
            </a:graphic>
          </wp:anchor>
        </w:drawing>
      </w:r>
      <w:r w:rsidR="00DF49E0" w:rsidRPr="00DF49E0">
        <w:rPr>
          <w:rFonts w:hint="eastAsia"/>
          <w:sz w:val="18"/>
          <w:szCs w:val="18"/>
        </w:rPr>
        <w:t>图2</w:t>
      </w:r>
    </w:p>
    <w:p w14:paraId="19DBEFEA" w14:textId="737364E9" w:rsidR="007B0C03" w:rsidRPr="007B0C03" w:rsidRDefault="007B0C03" w:rsidP="007B0C03">
      <w:pPr>
        <w:spacing w:beforeLines="50" w:before="156" w:line="380" w:lineRule="exact"/>
        <w:jc w:val="center"/>
        <w:rPr>
          <w:sz w:val="18"/>
          <w:szCs w:val="18"/>
        </w:rPr>
      </w:pPr>
      <w:r w:rsidRPr="007B0C03">
        <w:rPr>
          <w:rFonts w:hint="eastAsia"/>
          <w:sz w:val="18"/>
          <w:szCs w:val="18"/>
        </w:rPr>
        <w:t>图3</w:t>
      </w:r>
    </w:p>
    <w:sectPr w:rsidR="007B0C03" w:rsidRPr="007B0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81F30"/>
    <w:multiLevelType w:val="hybridMultilevel"/>
    <w:tmpl w:val="7AB283B0"/>
    <w:lvl w:ilvl="0" w:tplc="5F165A0A">
      <w:start w:val="1"/>
      <w:numFmt w:val="bullet"/>
      <w:lvlText w:val="•"/>
      <w:lvlJc w:val="left"/>
      <w:pPr>
        <w:tabs>
          <w:tab w:val="num" w:pos="720"/>
        </w:tabs>
        <w:ind w:left="720" w:hanging="360"/>
      </w:pPr>
      <w:rPr>
        <w:rFonts w:ascii="Arial" w:hAnsi="Arial" w:hint="default"/>
      </w:rPr>
    </w:lvl>
    <w:lvl w:ilvl="1" w:tplc="9F6C7422" w:tentative="1">
      <w:start w:val="1"/>
      <w:numFmt w:val="bullet"/>
      <w:lvlText w:val="•"/>
      <w:lvlJc w:val="left"/>
      <w:pPr>
        <w:tabs>
          <w:tab w:val="num" w:pos="1440"/>
        </w:tabs>
        <w:ind w:left="1440" w:hanging="360"/>
      </w:pPr>
      <w:rPr>
        <w:rFonts w:ascii="Arial" w:hAnsi="Arial" w:hint="default"/>
      </w:rPr>
    </w:lvl>
    <w:lvl w:ilvl="2" w:tplc="99D0563C" w:tentative="1">
      <w:start w:val="1"/>
      <w:numFmt w:val="bullet"/>
      <w:lvlText w:val="•"/>
      <w:lvlJc w:val="left"/>
      <w:pPr>
        <w:tabs>
          <w:tab w:val="num" w:pos="2160"/>
        </w:tabs>
        <w:ind w:left="2160" w:hanging="360"/>
      </w:pPr>
      <w:rPr>
        <w:rFonts w:ascii="Arial" w:hAnsi="Arial" w:hint="default"/>
      </w:rPr>
    </w:lvl>
    <w:lvl w:ilvl="3" w:tplc="CA0003E8" w:tentative="1">
      <w:start w:val="1"/>
      <w:numFmt w:val="bullet"/>
      <w:lvlText w:val="•"/>
      <w:lvlJc w:val="left"/>
      <w:pPr>
        <w:tabs>
          <w:tab w:val="num" w:pos="2880"/>
        </w:tabs>
        <w:ind w:left="2880" w:hanging="360"/>
      </w:pPr>
      <w:rPr>
        <w:rFonts w:ascii="Arial" w:hAnsi="Arial" w:hint="default"/>
      </w:rPr>
    </w:lvl>
    <w:lvl w:ilvl="4" w:tplc="1C02FABA" w:tentative="1">
      <w:start w:val="1"/>
      <w:numFmt w:val="bullet"/>
      <w:lvlText w:val="•"/>
      <w:lvlJc w:val="left"/>
      <w:pPr>
        <w:tabs>
          <w:tab w:val="num" w:pos="3600"/>
        </w:tabs>
        <w:ind w:left="3600" w:hanging="360"/>
      </w:pPr>
      <w:rPr>
        <w:rFonts w:ascii="Arial" w:hAnsi="Arial" w:hint="default"/>
      </w:rPr>
    </w:lvl>
    <w:lvl w:ilvl="5" w:tplc="4B8A5F94" w:tentative="1">
      <w:start w:val="1"/>
      <w:numFmt w:val="bullet"/>
      <w:lvlText w:val="•"/>
      <w:lvlJc w:val="left"/>
      <w:pPr>
        <w:tabs>
          <w:tab w:val="num" w:pos="4320"/>
        </w:tabs>
        <w:ind w:left="4320" w:hanging="360"/>
      </w:pPr>
      <w:rPr>
        <w:rFonts w:ascii="Arial" w:hAnsi="Arial" w:hint="default"/>
      </w:rPr>
    </w:lvl>
    <w:lvl w:ilvl="6" w:tplc="3244AA08" w:tentative="1">
      <w:start w:val="1"/>
      <w:numFmt w:val="bullet"/>
      <w:lvlText w:val="•"/>
      <w:lvlJc w:val="left"/>
      <w:pPr>
        <w:tabs>
          <w:tab w:val="num" w:pos="5040"/>
        </w:tabs>
        <w:ind w:left="5040" w:hanging="360"/>
      </w:pPr>
      <w:rPr>
        <w:rFonts w:ascii="Arial" w:hAnsi="Arial" w:hint="default"/>
      </w:rPr>
    </w:lvl>
    <w:lvl w:ilvl="7" w:tplc="7E96D602" w:tentative="1">
      <w:start w:val="1"/>
      <w:numFmt w:val="bullet"/>
      <w:lvlText w:val="•"/>
      <w:lvlJc w:val="left"/>
      <w:pPr>
        <w:tabs>
          <w:tab w:val="num" w:pos="5760"/>
        </w:tabs>
        <w:ind w:left="5760" w:hanging="360"/>
      </w:pPr>
      <w:rPr>
        <w:rFonts w:ascii="Arial" w:hAnsi="Arial" w:hint="default"/>
      </w:rPr>
    </w:lvl>
    <w:lvl w:ilvl="8" w:tplc="988CE08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AF"/>
    <w:rsid w:val="0010078D"/>
    <w:rsid w:val="003A71AF"/>
    <w:rsid w:val="004C1302"/>
    <w:rsid w:val="004F661E"/>
    <w:rsid w:val="005D5C2B"/>
    <w:rsid w:val="005F207D"/>
    <w:rsid w:val="006C5CB6"/>
    <w:rsid w:val="006D20C5"/>
    <w:rsid w:val="00756787"/>
    <w:rsid w:val="007B0C03"/>
    <w:rsid w:val="007E1A23"/>
    <w:rsid w:val="009F19B2"/>
    <w:rsid w:val="00A0788F"/>
    <w:rsid w:val="00AB07AC"/>
    <w:rsid w:val="00B9506A"/>
    <w:rsid w:val="00BC6712"/>
    <w:rsid w:val="00CC51FD"/>
    <w:rsid w:val="00DF49E0"/>
    <w:rsid w:val="00E0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6494"/>
  <w15:chartTrackingRefBased/>
  <w15:docId w15:val="{8A0C4D44-D713-4020-8FAB-EF334820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5775">
      <w:bodyDiv w:val="1"/>
      <w:marLeft w:val="0"/>
      <w:marRight w:val="0"/>
      <w:marTop w:val="0"/>
      <w:marBottom w:val="0"/>
      <w:divBdr>
        <w:top w:val="none" w:sz="0" w:space="0" w:color="auto"/>
        <w:left w:val="none" w:sz="0" w:space="0" w:color="auto"/>
        <w:bottom w:val="none" w:sz="0" w:space="0" w:color="auto"/>
        <w:right w:val="none" w:sz="0" w:space="0" w:color="auto"/>
      </w:divBdr>
    </w:div>
    <w:div w:id="12334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义天</dc:creator>
  <cp:keywords/>
  <dc:description/>
  <cp:lastModifiedBy>义天 周</cp:lastModifiedBy>
  <cp:revision>13</cp:revision>
  <dcterms:created xsi:type="dcterms:W3CDTF">2021-06-29T15:39:00Z</dcterms:created>
  <dcterms:modified xsi:type="dcterms:W3CDTF">2021-06-30T02:10:00Z</dcterms:modified>
</cp:coreProperties>
</file>