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63644" w14:textId="76D83233" w:rsidR="002A20C1" w:rsidRPr="00D86774" w:rsidRDefault="002A20C1" w:rsidP="00893640">
      <w:pPr>
        <w:pStyle w:val="NormalWeb"/>
        <w:jc w:val="center"/>
      </w:pPr>
      <w:r w:rsidRPr="00D86774">
        <w:t>COM S 474/574</w:t>
      </w:r>
      <w:r w:rsidRPr="00D86774">
        <w:br/>
        <w:t>Introduction to Machine Learning</w:t>
      </w:r>
    </w:p>
    <w:p w14:paraId="794E29B2" w14:textId="5F0AD34C" w:rsidR="002A20C1" w:rsidRPr="00D86774" w:rsidRDefault="002A20C1" w:rsidP="00893640">
      <w:pPr>
        <w:pStyle w:val="NormalWeb"/>
        <w:jc w:val="center"/>
      </w:pPr>
      <w:r w:rsidRPr="00D86774">
        <w:t>Spring 2022</w:t>
      </w:r>
    </w:p>
    <w:p w14:paraId="46A29AEF" w14:textId="1B3D2808" w:rsidR="002A20C1" w:rsidRPr="00D86774" w:rsidRDefault="002A20C1" w:rsidP="00893640">
      <w:pPr>
        <w:pStyle w:val="NormalWeb"/>
        <w:jc w:val="center"/>
        <w:rPr>
          <w:sz w:val="34"/>
          <w:szCs w:val="34"/>
        </w:rPr>
      </w:pPr>
      <w:r w:rsidRPr="00D86774">
        <w:rPr>
          <w:sz w:val="34"/>
          <w:szCs w:val="34"/>
        </w:rPr>
        <w:t>Homework 8</w:t>
      </w:r>
    </w:p>
    <w:p w14:paraId="143579A0" w14:textId="13622C05" w:rsidR="00893640" w:rsidRPr="00D86774" w:rsidRDefault="00893640" w:rsidP="00893640">
      <w:pPr>
        <w:pStyle w:val="NormalWeb"/>
        <w:jc w:val="center"/>
      </w:pPr>
      <w:r w:rsidRPr="00D86774">
        <w:t>Yuichi Hamamoto</w:t>
      </w:r>
    </w:p>
    <w:p w14:paraId="6709D011" w14:textId="0F7AD8B4" w:rsidR="00893640" w:rsidRPr="00D86774" w:rsidRDefault="00893640" w:rsidP="002A20C1">
      <w:pPr>
        <w:pStyle w:val="NormalWeb"/>
      </w:pPr>
      <w:r w:rsidRPr="00D86774">
        <w:rPr>
          <w:sz w:val="28"/>
          <w:szCs w:val="28"/>
        </w:rPr>
        <w:t xml:space="preserve">1 Directions: </w:t>
      </w:r>
    </w:p>
    <w:p w14:paraId="671E93AB" w14:textId="77777777" w:rsidR="002A20C1" w:rsidRPr="00D86774" w:rsidRDefault="002A20C1" w:rsidP="002A20C1">
      <w:pPr>
        <w:pStyle w:val="NormalWeb"/>
        <w:numPr>
          <w:ilvl w:val="0"/>
          <w:numId w:val="1"/>
        </w:numPr>
      </w:pPr>
      <w:r w:rsidRPr="00D86774">
        <w:t xml:space="preserve">Due: Thursday April 14, 2022 at 9pm. Late submissions will be accepted for 24 hours with a 15% penalty. (the enforcement is strict, beginning at 9:01pm, except for extreme situations; having a poor wifi connection or minor computer problems is not sufficient for the penalty to be waived.) </w:t>
      </w:r>
    </w:p>
    <w:p w14:paraId="1B1406F4" w14:textId="77777777" w:rsidR="002A20C1" w:rsidRPr="00D86774" w:rsidRDefault="002A20C1" w:rsidP="002A20C1">
      <w:pPr>
        <w:pStyle w:val="NormalWeb"/>
        <w:numPr>
          <w:ilvl w:val="0"/>
          <w:numId w:val="1"/>
        </w:numPr>
      </w:pPr>
      <w:r w:rsidRPr="00D86774">
        <w:t xml:space="preserve">Upload the homework to Canvas as a single pdf file. </w:t>
      </w:r>
    </w:p>
    <w:p w14:paraId="6A5B6D78" w14:textId="77777777" w:rsidR="002A20C1" w:rsidRPr="00D86774" w:rsidRDefault="002A20C1" w:rsidP="002A20C1">
      <w:pPr>
        <w:pStyle w:val="NormalWeb"/>
        <w:numPr>
          <w:ilvl w:val="0"/>
          <w:numId w:val="1"/>
        </w:numPr>
      </w:pPr>
      <w:r w:rsidRPr="00D86774">
        <w:t xml:space="preserve">If the graders cannot easily read your submission (writing is illegible, image is too dark, </w:t>
      </w:r>
    </w:p>
    <w:p w14:paraId="50838296" w14:textId="77777777" w:rsidR="002A20C1" w:rsidRPr="00D86774" w:rsidRDefault="002A20C1" w:rsidP="002A20C1">
      <w:pPr>
        <w:pStyle w:val="NormalWeb"/>
        <w:ind w:left="720"/>
      </w:pPr>
      <w:r w:rsidRPr="00D86774">
        <w:t xml:space="preserve">or if the contrast is too low) then you might receive a zero or only partial credit. </w:t>
      </w:r>
    </w:p>
    <w:p w14:paraId="6035A735" w14:textId="77777777" w:rsidR="002A20C1" w:rsidRPr="00D86774" w:rsidRDefault="002A20C1" w:rsidP="002A20C1">
      <w:pPr>
        <w:pStyle w:val="NormalWeb"/>
        <w:numPr>
          <w:ilvl w:val="0"/>
          <w:numId w:val="1"/>
        </w:numPr>
      </w:pPr>
      <w:r w:rsidRPr="00D86774">
        <w:t xml:space="preserve">Any non-administrative questions must be asked in office hours or (if a brief response is sufficient) Piazza. </w:t>
      </w:r>
    </w:p>
    <w:p w14:paraId="481CF81E" w14:textId="383F8266" w:rsidR="00893640" w:rsidRPr="00D86774" w:rsidRDefault="00893640">
      <w:pPr>
        <w:rPr>
          <w:rFonts w:ascii="Times New Roman" w:hAnsi="Times New Roman" w:cs="Times New Roman"/>
        </w:rPr>
      </w:pPr>
      <w:r w:rsidRPr="00D86774">
        <w:rPr>
          <w:rFonts w:ascii="Times New Roman" w:hAnsi="Times New Roman" w:cs="Times New Roman"/>
        </w:rPr>
        <w:br w:type="page"/>
      </w:r>
    </w:p>
    <w:p w14:paraId="777A60F0" w14:textId="005A5E08" w:rsidR="00AC642E" w:rsidRPr="00D86774" w:rsidRDefault="00893640">
      <w:pPr>
        <w:rPr>
          <w:rFonts w:ascii="Times New Roman" w:hAnsi="Times New Roman" w:cs="Times New Roman"/>
        </w:rPr>
      </w:pPr>
      <w:r w:rsidRPr="00D8677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143DF4" wp14:editId="62FF89E7">
            <wp:extent cx="5943600" cy="2356485"/>
            <wp:effectExtent l="0" t="0" r="0" b="571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4C77" w14:textId="77BF91C4" w:rsidR="00893640" w:rsidRPr="00D86774" w:rsidRDefault="00893640" w:rsidP="00893640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t xml:space="preserve">Draw a scatter plot of the data (by hand). </w:t>
      </w:r>
    </w:p>
    <w:p w14:paraId="3499E3B6" w14:textId="77777777" w:rsidR="00893640" w:rsidRPr="00D86774" w:rsidRDefault="00893640" w:rsidP="0089364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t xml:space="preserve">Horizontal axis for X </w:t>
      </w:r>
    </w:p>
    <w:p w14:paraId="0EC185CD" w14:textId="77777777" w:rsidR="00893640" w:rsidRPr="00D86774" w:rsidRDefault="00893640" w:rsidP="0089364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t xml:space="preserve">Vertical axis for Y </w:t>
      </w:r>
    </w:p>
    <w:p w14:paraId="49FA5F2D" w14:textId="77777777" w:rsidR="00893640" w:rsidRPr="00D86774" w:rsidRDefault="00893640" w:rsidP="0089364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t xml:space="preserve">The marker size(s), color(s), shape(s) do not matter as long as the scatter plot is clear. </w:t>
      </w:r>
    </w:p>
    <w:p w14:paraId="22A22D8A" w14:textId="77777777" w:rsidR="00893640" w:rsidRPr="00D86774" w:rsidRDefault="00893640" w:rsidP="00893640">
      <w:p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t>In the following, you will draw prediction functions Y(x) for different classifiers.</w:t>
      </w:r>
      <w:r w:rsidRPr="00D86774">
        <w:rPr>
          <w:rFonts w:ascii="Times New Roman" w:eastAsia="Times New Roman" w:hAnsi="Times New Roman" w:cs="Times New Roman"/>
        </w:rPr>
        <w:br/>
        <w:t>• You may draw them all on a single scatter plot as long as your drawing is clear. • You may also draw them on separate scatter plots.</w:t>
      </w:r>
    </w:p>
    <w:p w14:paraId="40AAE25A" w14:textId="0C934B3C" w:rsidR="00893640" w:rsidRPr="00D86774" w:rsidRDefault="00893640" w:rsidP="00893640">
      <w:pPr>
        <w:spacing w:before="100" w:beforeAutospacing="1" w:after="100" w:afterAutospacing="1"/>
        <w:ind w:left="1080"/>
        <w:rPr>
          <w:rFonts w:ascii="Times New Roman" w:hAnsi="Times New Roman" w:cs="Times New Roman"/>
        </w:rPr>
      </w:pPr>
      <w:r w:rsidRPr="00D86774">
        <w:rPr>
          <w:rFonts w:ascii="Times New Roman" w:hAnsi="Times New Roman" w:cs="Times New Roman"/>
        </w:rPr>
        <w:t xml:space="preserve">• If different classifiers have the same prediction functions Y(x), it is ok to explain that and only draw the function once. </w:t>
      </w:r>
    </w:p>
    <w:p w14:paraId="5B351790" w14:textId="2EA358BE" w:rsidR="00893640" w:rsidRPr="00D86774" w:rsidRDefault="00AD1011" w:rsidP="00AD1011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D8677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15353A0" wp14:editId="1F0B86E5">
            <wp:simplePos x="0" y="0"/>
            <wp:positionH relativeFrom="column">
              <wp:posOffset>73152</wp:posOffset>
            </wp:positionH>
            <wp:positionV relativeFrom="paragraph">
              <wp:posOffset>-100838</wp:posOffset>
            </wp:positionV>
            <wp:extent cx="4596384" cy="3288673"/>
            <wp:effectExtent l="0" t="0" r="1270" b="635"/>
            <wp:wrapSquare wrapText="bothSides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45" cy="3290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8F40E" w14:textId="77777777" w:rsidR="00AD1011" w:rsidRPr="00D86774" w:rsidRDefault="00AD1011">
      <w:pPr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br w:type="page"/>
      </w:r>
    </w:p>
    <w:p w14:paraId="3046CDAA" w14:textId="1DEABC5D" w:rsidR="00893640" w:rsidRPr="00D86774" w:rsidRDefault="00893640" w:rsidP="00893640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lastRenderedPageBreak/>
        <w:t xml:space="preserve">Sketch the prediction function Y(x) for the k = 1 nearest neighbor classifier on the scatter plot. Briefly explain your process. </w:t>
      </w:r>
    </w:p>
    <w:p w14:paraId="50FAABDB" w14:textId="33DCAEC5" w:rsidR="00AD1011" w:rsidRPr="00D86774" w:rsidRDefault="00AD1011" w:rsidP="00AD101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42992B6" wp14:editId="126522AE">
            <wp:extent cx="4586806" cy="3438144"/>
            <wp:effectExtent l="0" t="0" r="0" b="381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976" cy="344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8637" w14:textId="311EA071" w:rsidR="00893640" w:rsidRPr="00D86774" w:rsidRDefault="00893640" w:rsidP="00893640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t xml:space="preserve">Sketch the prediction function Y(x) for the k = 3 nearest neighbor classifier on the scatter plot. Briefly explain your process. </w:t>
      </w:r>
    </w:p>
    <w:p w14:paraId="33258A37" w14:textId="6662DDAE" w:rsidR="00893640" w:rsidRPr="00D86774" w:rsidRDefault="00AD1011">
      <w:pPr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9DF5C2F" wp14:editId="66858C0B">
            <wp:extent cx="4657344" cy="3493009"/>
            <wp:effectExtent l="0" t="0" r="381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63" cy="351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E9A9" w14:textId="6C957FE0" w:rsidR="00893640" w:rsidRPr="00D86774" w:rsidRDefault="00893640" w:rsidP="00893640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lastRenderedPageBreak/>
        <w:t xml:space="preserve">Sketch the prediction function Y(x) for the k = 5 nearest neighbor classifier on the scatter plot. Briefly explain your process. </w:t>
      </w:r>
    </w:p>
    <w:p w14:paraId="78293605" w14:textId="55FF8354" w:rsidR="00893640" w:rsidRPr="00D86774" w:rsidRDefault="00B14CA2" w:rsidP="0089364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65E082E" wp14:editId="240AEA9C">
            <wp:extent cx="5943600" cy="421767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F735" w14:textId="36317067" w:rsidR="00893640" w:rsidRPr="00D86774" w:rsidRDefault="00893640" w:rsidP="00893640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t xml:space="preserve">Describe what would happen if you tried to use the max margin classifier for this data set. </w:t>
      </w:r>
    </w:p>
    <w:p w14:paraId="28C48EC0" w14:textId="51D72E0D" w:rsidR="00893640" w:rsidRPr="00D86774" w:rsidRDefault="00AA4A66" w:rsidP="008E780C">
      <w:pPr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t>The decision hypnosis would be Y = 0.</w:t>
      </w:r>
    </w:p>
    <w:p w14:paraId="25D5F6BB" w14:textId="4157F429" w:rsidR="00893640" w:rsidRPr="00D86774" w:rsidRDefault="008E780C">
      <w:pPr>
        <w:rPr>
          <w:rFonts w:ascii="Times New Roman" w:hAnsi="Times New Roman" w:cs="Times New Roman"/>
        </w:rPr>
      </w:pPr>
      <w:r w:rsidRPr="00D8677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9BC84A" wp14:editId="1BAF0241">
            <wp:extent cx="5943600" cy="404114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A118" w14:textId="470E8F39" w:rsidR="00D52391" w:rsidRPr="00D86774" w:rsidRDefault="00D52391" w:rsidP="00D52391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t xml:space="preserve">Include a copy of your plot. </w:t>
      </w:r>
    </w:p>
    <w:p w14:paraId="14996A22" w14:textId="19873AAF" w:rsidR="00B14CA2" w:rsidRPr="00D86774" w:rsidRDefault="00B14CA2" w:rsidP="00B14CA2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3E3039E" wp14:editId="3BD5A27D">
            <wp:extent cx="5270500" cy="1765300"/>
            <wp:effectExtent l="0" t="0" r="0" b="0"/>
            <wp:docPr id="8" name="Picture 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background patter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EAFC" w14:textId="0DC75B19" w:rsidR="00D52391" w:rsidRPr="00D86774" w:rsidRDefault="00D52391" w:rsidP="00D52391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t xml:space="preserve">Among the k-nearest neighbor classifiers, do the decision regions seem largely similar or quite different? If quite different, briefly describe the differences. </w:t>
      </w:r>
    </w:p>
    <w:p w14:paraId="33FE7EB6" w14:textId="20411616" w:rsidR="00B14CA2" w:rsidRPr="00D86774" w:rsidRDefault="00B14CA2" w:rsidP="00B14CA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t>They all look very similar to each other although there is small difference among them. It is also hard to say which one is better from the samples.</w:t>
      </w:r>
    </w:p>
    <w:p w14:paraId="145EF25E" w14:textId="77777777" w:rsidR="00F9472B" w:rsidRPr="00D86774" w:rsidRDefault="00F9472B">
      <w:pPr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br w:type="page"/>
      </w:r>
    </w:p>
    <w:p w14:paraId="5BB9FBD2" w14:textId="352CD7C8" w:rsidR="00D52391" w:rsidRPr="00D86774" w:rsidRDefault="00D52391" w:rsidP="00D52391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lastRenderedPageBreak/>
        <w:t xml:space="preserve">Among the radius based neighbor classifiers, do the decision regions seem largely similar or quite different? If quite different, briefly describe the differences. </w:t>
      </w:r>
    </w:p>
    <w:p w14:paraId="1D0654E7" w14:textId="5D807591" w:rsidR="00B14CA2" w:rsidRPr="00D86774" w:rsidRDefault="00B14CA2" w:rsidP="00B14CA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t>We can group them by radii 3 and 4,</w:t>
      </w:r>
      <w:r w:rsidR="00F9472B" w:rsidRPr="00D86774">
        <w:rPr>
          <w:rFonts w:ascii="Times New Roman" w:eastAsia="Times New Roman" w:hAnsi="Times New Roman" w:cs="Times New Roman"/>
        </w:rPr>
        <w:t xml:space="preserve"> radii 6, and ones with weight. In the group, they share the similarities, but each group looks different. Ones with weight resulted similar to </w:t>
      </w:r>
      <w:r w:rsidR="00F9472B" w:rsidRPr="00D86774">
        <w:rPr>
          <w:rFonts w:ascii="Times New Roman" w:eastAsia="Times New Roman" w:hAnsi="Times New Roman" w:cs="Times New Roman"/>
        </w:rPr>
        <w:t>the k-nearest neighbor classifiers</w:t>
      </w:r>
      <w:r w:rsidR="00F9472B" w:rsidRPr="00D86774">
        <w:rPr>
          <w:rFonts w:ascii="Times New Roman" w:eastAsia="Times New Roman" w:hAnsi="Times New Roman" w:cs="Times New Roman"/>
        </w:rPr>
        <w:t>. R</w:t>
      </w:r>
      <w:r w:rsidR="00F9472B" w:rsidRPr="00D86774">
        <w:rPr>
          <w:rFonts w:ascii="Times New Roman" w:eastAsia="Times New Roman" w:hAnsi="Times New Roman" w:cs="Times New Roman"/>
        </w:rPr>
        <w:t>adii 3 and 4</w:t>
      </w:r>
      <w:r w:rsidR="00F9472B" w:rsidRPr="00D86774">
        <w:rPr>
          <w:rFonts w:ascii="Times New Roman" w:eastAsia="Times New Roman" w:hAnsi="Times New Roman" w:cs="Times New Roman"/>
        </w:rPr>
        <w:t xml:space="preserve"> resulted like a circle as the name suggests and seem underfitting. Radii 6 was just full of red. So, it is clearly underfitting.</w:t>
      </w:r>
    </w:p>
    <w:p w14:paraId="3B106CCE" w14:textId="441A93A6" w:rsidR="00F9472B" w:rsidRPr="00D86774" w:rsidRDefault="00D52391" w:rsidP="00F9472B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t xml:space="preserve">Are the decision regions of the k-nearest neighbor classifiers and the fixed-radius nearest neighbor classifiers largely similar or quite different? If quite different, briefly describe the differences. </w:t>
      </w:r>
    </w:p>
    <w:p w14:paraId="4A9F19CD" w14:textId="54ADA6C9" w:rsidR="00F9472B" w:rsidRPr="00D86774" w:rsidRDefault="00F9472B" w:rsidP="00F9472B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4E45AA4" w14:textId="4A759D99" w:rsidR="00F9472B" w:rsidRPr="00D86774" w:rsidRDefault="00F9472B" w:rsidP="00F9472B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t xml:space="preserve">As I mentioned in C, </w:t>
      </w:r>
      <w:r w:rsidR="00D86774" w:rsidRPr="00D86774">
        <w:rPr>
          <w:rFonts w:ascii="Times New Roman" w:eastAsia="Times New Roman" w:hAnsi="Times New Roman" w:cs="Times New Roman"/>
        </w:rPr>
        <w:t xml:space="preserve">radius nearest neighbor classifiers </w:t>
      </w:r>
      <w:r w:rsidRPr="00D86774">
        <w:rPr>
          <w:rFonts w:ascii="Times New Roman" w:eastAsia="Times New Roman" w:hAnsi="Times New Roman" w:cs="Times New Roman"/>
        </w:rPr>
        <w:t xml:space="preserve">with weight resulted similar to the k-nearest neighbor classifiers. </w:t>
      </w:r>
      <w:r w:rsidRPr="00D86774">
        <w:rPr>
          <w:rFonts w:ascii="Times New Roman" w:eastAsia="Times New Roman" w:hAnsi="Times New Roman" w:cs="Times New Roman"/>
        </w:rPr>
        <w:t>However, the rest of them look very different</w:t>
      </w:r>
      <w:r w:rsidR="001B2684" w:rsidRPr="00D86774">
        <w:rPr>
          <w:rFonts w:ascii="Times New Roman" w:eastAsia="Times New Roman" w:hAnsi="Times New Roman" w:cs="Times New Roman"/>
        </w:rPr>
        <w:t xml:space="preserve"> and </w:t>
      </w:r>
      <w:r w:rsidR="001B2684" w:rsidRPr="00D86774">
        <w:rPr>
          <w:rFonts w:ascii="Times New Roman" w:eastAsia="Times New Roman" w:hAnsi="Times New Roman" w:cs="Times New Roman"/>
        </w:rPr>
        <w:t>the k-nearest neighbor classifiers</w:t>
      </w:r>
      <w:r w:rsidR="001B2684" w:rsidRPr="00D86774">
        <w:rPr>
          <w:rFonts w:ascii="Times New Roman" w:eastAsia="Times New Roman" w:hAnsi="Times New Roman" w:cs="Times New Roman"/>
        </w:rPr>
        <w:t xml:space="preserve"> seem working better with the given dataset.</w:t>
      </w:r>
    </w:p>
    <w:p w14:paraId="1CEAD568" w14:textId="77777777" w:rsidR="001B2684" w:rsidRPr="00D86774" w:rsidRDefault="001B2684" w:rsidP="00F9472B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663E9193" w14:textId="2C951C2A" w:rsidR="008E780C" w:rsidRPr="00D86774" w:rsidRDefault="00D52391" w:rsidP="00D52391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t xml:space="preserve">Lastly, briefly discuss which, if any, of the classifiers used in HW7 had similar decision regions to the ones here across all or some of the data sets. </w:t>
      </w:r>
    </w:p>
    <w:p w14:paraId="6935F03A" w14:textId="77777777" w:rsidR="00D86774" w:rsidRPr="00D86774" w:rsidRDefault="00D86774" w:rsidP="00D86774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503E96F" w14:textId="4E673BED" w:rsidR="00D86774" w:rsidRPr="00D86774" w:rsidRDefault="00D86774" w:rsidP="00D86774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86774">
        <w:rPr>
          <w:rFonts w:ascii="Times New Roman" w:eastAsia="Times New Roman" w:hAnsi="Times New Roman" w:cs="Times New Roman"/>
        </w:rPr>
        <w:t xml:space="preserve">SVM with radial basis function kernel </w:t>
      </w:r>
      <w:r>
        <w:rPr>
          <w:rFonts w:ascii="Times New Roman" w:eastAsia="Times New Roman" w:hAnsi="Times New Roman" w:cs="Times New Roman"/>
        </w:rPr>
        <w:t xml:space="preserve">results similar to </w:t>
      </w:r>
      <w:r w:rsidRPr="00D86774">
        <w:rPr>
          <w:rFonts w:ascii="Times New Roman" w:eastAsia="Times New Roman" w:hAnsi="Times New Roman" w:cs="Times New Roman"/>
        </w:rPr>
        <w:t>the k-nearest neighbor classifiers</w:t>
      </w:r>
      <w:r>
        <w:rPr>
          <w:rFonts w:ascii="Times New Roman" w:eastAsia="Times New Roman" w:hAnsi="Times New Roman" w:cs="Times New Roman"/>
        </w:rPr>
        <w:t xml:space="preserve"> as well as </w:t>
      </w:r>
      <w:r w:rsidRPr="00D86774">
        <w:rPr>
          <w:rFonts w:ascii="Times New Roman" w:eastAsia="Times New Roman" w:hAnsi="Times New Roman" w:cs="Times New Roman"/>
        </w:rPr>
        <w:t>radius nearest neighbor classifiers with weight</w:t>
      </w:r>
      <w:r>
        <w:rPr>
          <w:rFonts w:ascii="Times New Roman" w:eastAsia="Times New Roman" w:hAnsi="Times New Roman" w:cs="Times New Roman"/>
        </w:rPr>
        <w:t>.</w:t>
      </w:r>
    </w:p>
    <w:p w14:paraId="6F663273" w14:textId="77777777" w:rsidR="00D86774" w:rsidRPr="00D86774" w:rsidRDefault="00D86774" w:rsidP="00D8677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sectPr w:rsidR="00D86774" w:rsidRPr="00D867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MR12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B64F2"/>
    <w:multiLevelType w:val="multilevel"/>
    <w:tmpl w:val="A3B85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077ECE"/>
    <w:multiLevelType w:val="multilevel"/>
    <w:tmpl w:val="FF26F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626AB3"/>
    <w:multiLevelType w:val="hybridMultilevel"/>
    <w:tmpl w:val="E9061F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4E0390"/>
    <w:multiLevelType w:val="multilevel"/>
    <w:tmpl w:val="AA8AD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0E4B59"/>
    <w:multiLevelType w:val="multilevel"/>
    <w:tmpl w:val="D0943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5179BD"/>
    <w:multiLevelType w:val="multilevel"/>
    <w:tmpl w:val="66C04CFC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CMR12" w:eastAsia="Times New Roman" w:hAnsi="CMR12" w:cs="Times New Roman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B14127"/>
    <w:multiLevelType w:val="multilevel"/>
    <w:tmpl w:val="88887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B44BC3"/>
    <w:multiLevelType w:val="multilevel"/>
    <w:tmpl w:val="7BB2C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9933745">
    <w:abstractNumId w:val="7"/>
  </w:num>
  <w:num w:numId="2" w16cid:durableId="818379638">
    <w:abstractNumId w:val="6"/>
  </w:num>
  <w:num w:numId="3" w16cid:durableId="1993560136">
    <w:abstractNumId w:val="2"/>
  </w:num>
  <w:num w:numId="4" w16cid:durableId="373771812">
    <w:abstractNumId w:val="3"/>
  </w:num>
  <w:num w:numId="5" w16cid:durableId="949968813">
    <w:abstractNumId w:val="1"/>
  </w:num>
  <w:num w:numId="6" w16cid:durableId="1378048878">
    <w:abstractNumId w:val="4"/>
  </w:num>
  <w:num w:numId="7" w16cid:durableId="476144064">
    <w:abstractNumId w:val="0"/>
  </w:num>
  <w:num w:numId="8" w16cid:durableId="11592265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0C1"/>
    <w:rsid w:val="001058CC"/>
    <w:rsid w:val="0011753F"/>
    <w:rsid w:val="001B2684"/>
    <w:rsid w:val="002A20C1"/>
    <w:rsid w:val="002D05AC"/>
    <w:rsid w:val="005F1895"/>
    <w:rsid w:val="00893640"/>
    <w:rsid w:val="008E780C"/>
    <w:rsid w:val="00AA4A66"/>
    <w:rsid w:val="00AC642E"/>
    <w:rsid w:val="00AD1011"/>
    <w:rsid w:val="00B14CA2"/>
    <w:rsid w:val="00CE132D"/>
    <w:rsid w:val="00D52391"/>
    <w:rsid w:val="00D86774"/>
    <w:rsid w:val="00EE78F9"/>
    <w:rsid w:val="00F94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5081F"/>
  <w15:chartTrackingRefBased/>
  <w15:docId w15:val="{1E841C39-A72D-D840-8671-1B6063181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20C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8936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9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4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81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7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4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8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7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02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77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9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54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6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8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0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95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7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06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7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8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45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4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77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8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2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4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99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0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6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58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Hamamoto, Yuichi</dc:creator>
  <cp:keywords/>
  <dc:description/>
  <cp:lastModifiedBy>Hamamoto, Yuichi</cp:lastModifiedBy>
  <cp:revision>7</cp:revision>
  <dcterms:created xsi:type="dcterms:W3CDTF">2022-04-12T15:29:00Z</dcterms:created>
  <dcterms:modified xsi:type="dcterms:W3CDTF">2022-04-14T18:06:00Z</dcterms:modified>
</cp:coreProperties>
</file>