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BCE34" w14:textId="12654071" w:rsidR="00643D2B" w:rsidRPr="00D4588B" w:rsidRDefault="00643D2B" w:rsidP="00434617">
      <w:p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D4588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Technology Writing Project</w:t>
      </w:r>
    </w:p>
    <w:p w14:paraId="5165F93B" w14:textId="60267A61" w:rsidR="00643D2B" w:rsidRDefault="00D4588B" w:rsidP="00434617">
      <w:pPr>
        <w:rPr>
          <w:rFonts w:ascii="Calibri" w:eastAsia="Times New Roman" w:hAnsi="Calibri" w:cs="Calibri"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>Reflective Commentary (plus 4 formative pieces)</w:t>
      </w:r>
    </w:p>
    <w:p w14:paraId="3F31CFFA" w14:textId="3611C189" w:rsidR="00D4588B" w:rsidRPr="00B659FC" w:rsidRDefault="00D4588B" w:rsidP="00434617">
      <w:p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B659F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see book week 3 </w:t>
      </w:r>
      <w:proofErr w:type="spellStart"/>
      <w:r w:rsidRPr="00B659F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QMPlus</w:t>
      </w:r>
      <w:proofErr w:type="spellEnd"/>
    </w:p>
    <w:p w14:paraId="4935FC53" w14:textId="30AC1E0C" w:rsidR="00D4588B" w:rsidRDefault="00D4588B" w:rsidP="00434617">
      <w:pPr>
        <w:rPr>
          <w:rFonts w:ascii="Calibri" w:eastAsia="Times New Roman" w:hAnsi="Calibri" w:cs="Calibri"/>
          <w:bCs/>
          <w:color w:val="000000"/>
          <w:sz w:val="28"/>
          <w:szCs w:val="28"/>
        </w:rPr>
      </w:pPr>
    </w:p>
    <w:p w14:paraId="56097C9D" w14:textId="5E792CB2" w:rsidR="009E5F48" w:rsidRDefault="009E5F48" w:rsidP="00434617">
      <w:pPr>
        <w:rPr>
          <w:rFonts w:ascii="Calibri" w:eastAsia="Times New Roman" w:hAnsi="Calibri" w:cs="Calibri"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>looking for:</w:t>
      </w:r>
    </w:p>
    <w:p w14:paraId="57128EB1" w14:textId="1FE4A146" w:rsidR="00434617" w:rsidRPr="00643D2B" w:rsidRDefault="00434617" w:rsidP="00434617">
      <w:pPr>
        <w:rPr>
          <w:rFonts w:ascii="Calibri" w:eastAsia="Times New Roman" w:hAnsi="Calibri" w:cs="Calibri"/>
          <w:bCs/>
          <w:color w:val="000000"/>
          <w:sz w:val="28"/>
          <w:szCs w:val="28"/>
        </w:rPr>
      </w:pPr>
      <w:r w:rsidRPr="00434617">
        <w:rPr>
          <w:rFonts w:ascii="Calibri" w:eastAsia="Times New Roman" w:hAnsi="Calibri" w:cs="Calibri"/>
          <w:bCs/>
          <w:color w:val="000000"/>
          <w:sz w:val="28"/>
          <w:szCs w:val="28"/>
        </w:rPr>
        <w:t>links ideas between texts; non-linear (</w:t>
      </w:r>
      <w:proofErr w:type="spellStart"/>
      <w:r w:rsidRPr="00434617">
        <w:rPr>
          <w:rFonts w:ascii="Calibri" w:eastAsia="Times New Roman" w:hAnsi="Calibri" w:cs="Calibri"/>
          <w:bCs/>
          <w:color w:val="000000"/>
          <w:sz w:val="28"/>
          <w:szCs w:val="28"/>
        </w:rPr>
        <w:t>ie</w:t>
      </w:r>
      <w:proofErr w:type="spellEnd"/>
      <w:r w:rsidRPr="00434617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 not first A, then B</w:t>
      </w:r>
      <w:r w:rsidRPr="00643D2B">
        <w:rPr>
          <w:rFonts w:ascii="Calibri" w:eastAsia="Times New Roman" w:hAnsi="Calibri" w:cs="Calibri"/>
          <w:bCs/>
          <w:color w:val="000000"/>
          <w:sz w:val="28"/>
          <w:szCs w:val="28"/>
        </w:rPr>
        <w:t>, then C</w:t>
      </w:r>
      <w:r w:rsidRPr="00434617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); </w:t>
      </w:r>
    </w:p>
    <w:p w14:paraId="7DF8EFC4" w14:textId="00DBDFCC" w:rsidR="00802C3C" w:rsidRPr="00643D2B" w:rsidRDefault="00434617" w:rsidP="00434617">
      <w:pPr>
        <w:rPr>
          <w:rFonts w:ascii="Calibri" w:eastAsia="Times New Roman" w:hAnsi="Calibri" w:cs="Calibri"/>
          <w:bCs/>
          <w:color w:val="000000"/>
          <w:sz w:val="28"/>
          <w:szCs w:val="28"/>
        </w:rPr>
      </w:pPr>
      <w:r w:rsidRPr="00434617">
        <w:rPr>
          <w:rFonts w:ascii="Calibri" w:eastAsia="Times New Roman" w:hAnsi="Calibri" w:cs="Calibri"/>
          <w:bCs/>
          <w:color w:val="000000"/>
          <w:sz w:val="28"/>
          <w:szCs w:val="28"/>
        </w:rPr>
        <w:t>adds credible extra material</w:t>
      </w:r>
    </w:p>
    <w:p w14:paraId="52133FBE" w14:textId="77777777" w:rsidR="00434617" w:rsidRPr="00643D2B" w:rsidRDefault="00434617" w:rsidP="00434617">
      <w:pPr>
        <w:rPr>
          <w:rFonts w:ascii="Calibri" w:eastAsia="Times New Roman" w:hAnsi="Calibri" w:cs="Calibri"/>
          <w:bCs/>
          <w:color w:val="000000"/>
          <w:sz w:val="28"/>
          <w:szCs w:val="28"/>
        </w:rPr>
      </w:pPr>
      <w:r w:rsidRPr="00434617">
        <w:rPr>
          <w:rFonts w:ascii="Calibri" w:eastAsia="Times New Roman" w:hAnsi="Calibri" w:cs="Calibri"/>
          <w:bCs/>
          <w:color w:val="000000"/>
          <w:sz w:val="28"/>
          <w:szCs w:val="28"/>
        </w:rPr>
        <w:t>builds key ideas from formative work &amp; also within the writing</w:t>
      </w:r>
    </w:p>
    <w:p w14:paraId="47813A82" w14:textId="77777777" w:rsidR="00434617" w:rsidRPr="00643D2B" w:rsidRDefault="00434617" w:rsidP="00434617">
      <w:pPr>
        <w:rPr>
          <w:rFonts w:ascii="Calibri" w:eastAsia="Times New Roman" w:hAnsi="Calibri" w:cs="Calibri"/>
          <w:bCs/>
          <w:color w:val="000000"/>
          <w:sz w:val="28"/>
          <w:szCs w:val="28"/>
        </w:rPr>
      </w:pPr>
    </w:p>
    <w:p w14:paraId="43AE68F0" w14:textId="77777777" w:rsidR="00434617" w:rsidRPr="00643D2B" w:rsidRDefault="00434617" w:rsidP="00434617">
      <w:pPr>
        <w:rPr>
          <w:rFonts w:ascii="Calibri" w:eastAsia="Times New Roman" w:hAnsi="Calibri" w:cs="Calibri"/>
          <w:bCs/>
          <w:color w:val="000000"/>
          <w:sz w:val="28"/>
          <w:szCs w:val="28"/>
        </w:rPr>
      </w:pPr>
      <w:r w:rsidRPr="00434617">
        <w:rPr>
          <w:rFonts w:ascii="Calibri" w:eastAsia="Times New Roman" w:hAnsi="Calibri" w:cs="Calibri"/>
          <w:bCs/>
          <w:color w:val="000000"/>
          <w:sz w:val="28"/>
          <w:szCs w:val="28"/>
        </w:rPr>
        <w:t>appropriate register; attention to writing</w:t>
      </w:r>
    </w:p>
    <w:p w14:paraId="14FCA59E" w14:textId="2CBAA210" w:rsidR="00434617" w:rsidRPr="00643D2B" w:rsidRDefault="00434617" w:rsidP="00434617">
      <w:pPr>
        <w:rPr>
          <w:rFonts w:ascii="Calibri" w:eastAsia="Times New Roman" w:hAnsi="Calibri" w:cs="Calibri"/>
          <w:bCs/>
          <w:color w:val="000000"/>
          <w:sz w:val="28"/>
          <w:szCs w:val="28"/>
        </w:rPr>
      </w:pPr>
      <w:r w:rsidRPr="00434617">
        <w:rPr>
          <w:rFonts w:ascii="Calibri" w:eastAsia="Times New Roman" w:hAnsi="Calibri" w:cs="Calibri"/>
          <w:bCs/>
          <w:color w:val="000000"/>
          <w:sz w:val="28"/>
          <w:szCs w:val="28"/>
        </w:rPr>
        <w:t>responds to feedback (either g</w:t>
      </w:r>
      <w:r w:rsidR="000B2921">
        <w:rPr>
          <w:rFonts w:ascii="Calibri" w:eastAsia="Times New Roman" w:hAnsi="Calibri" w:cs="Calibri"/>
          <w:bCs/>
          <w:color w:val="000000"/>
          <w:sz w:val="28"/>
          <w:szCs w:val="28"/>
        </w:rPr>
        <w:t>eneric</w:t>
      </w:r>
      <w:r w:rsidRPr="00434617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 or individual)</w:t>
      </w:r>
    </w:p>
    <w:p w14:paraId="3B6A5D7D" w14:textId="5FA2359F" w:rsidR="00434617" w:rsidRPr="00643D2B" w:rsidRDefault="00434617" w:rsidP="00434617">
      <w:pPr>
        <w:rPr>
          <w:rFonts w:ascii="Calibri" w:eastAsia="Times New Roman" w:hAnsi="Calibri" w:cs="Calibri"/>
          <w:bCs/>
          <w:color w:val="000000"/>
          <w:sz w:val="28"/>
          <w:szCs w:val="28"/>
        </w:rPr>
      </w:pPr>
      <w:r w:rsidRPr="00434617">
        <w:rPr>
          <w:rFonts w:ascii="Calibri" w:eastAsia="Times New Roman" w:hAnsi="Calibri" w:cs="Calibri"/>
          <w:bCs/>
          <w:color w:val="000000"/>
          <w:sz w:val="28"/>
          <w:szCs w:val="28"/>
        </w:rPr>
        <w:t>includes 4 formative</w:t>
      </w:r>
      <w:r w:rsidRPr="00643D2B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 pieces</w:t>
      </w:r>
    </w:p>
    <w:p w14:paraId="7A915C00" w14:textId="69B49C47" w:rsidR="00434617" w:rsidRDefault="00434617" w:rsidP="00434617">
      <w:pPr>
        <w:rPr>
          <w:rFonts w:ascii="Calibri" w:eastAsia="Times New Roman" w:hAnsi="Calibri" w:cs="Calibri"/>
          <w:bCs/>
          <w:color w:val="000000"/>
          <w:sz w:val="28"/>
          <w:szCs w:val="28"/>
        </w:rPr>
      </w:pPr>
      <w:r w:rsidRPr="00434617">
        <w:rPr>
          <w:rFonts w:ascii="Calibri" w:eastAsia="Times New Roman" w:hAnsi="Calibri" w:cs="Calibri"/>
          <w:bCs/>
          <w:color w:val="000000"/>
          <w:sz w:val="28"/>
          <w:szCs w:val="28"/>
        </w:rPr>
        <w:t>formative corrections</w:t>
      </w:r>
      <w:r w:rsidRPr="00643D2B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 made</w:t>
      </w:r>
      <w:r w:rsidR="002F49F7" w:rsidRPr="00643D2B">
        <w:rPr>
          <w:rFonts w:ascii="Calibri" w:eastAsia="Times New Roman" w:hAnsi="Calibri" w:cs="Calibri"/>
          <w:bCs/>
          <w:color w:val="000000"/>
          <w:sz w:val="28"/>
          <w:szCs w:val="28"/>
        </w:rPr>
        <w:t>?</w:t>
      </w:r>
      <w:r w:rsidR="00D4588B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 – should not see issues from these in the reflective commentary (e.g. long sentences, short paragraphs, journalistic/idiomatic writing etc. – see general feedback on </w:t>
      </w:r>
      <w:proofErr w:type="spellStart"/>
      <w:r w:rsidR="00D4588B">
        <w:rPr>
          <w:rFonts w:ascii="Calibri" w:eastAsia="Times New Roman" w:hAnsi="Calibri" w:cs="Calibri"/>
          <w:bCs/>
          <w:color w:val="000000"/>
          <w:sz w:val="28"/>
          <w:szCs w:val="28"/>
        </w:rPr>
        <w:t>QMPlus</w:t>
      </w:r>
      <w:proofErr w:type="spellEnd"/>
      <w:r w:rsidR="00D4588B">
        <w:rPr>
          <w:rFonts w:ascii="Calibri" w:eastAsia="Times New Roman" w:hAnsi="Calibri" w:cs="Calibri"/>
          <w:bCs/>
          <w:color w:val="000000"/>
          <w:sz w:val="28"/>
          <w:szCs w:val="28"/>
        </w:rPr>
        <w:t>)</w:t>
      </w:r>
    </w:p>
    <w:p w14:paraId="50DC340C" w14:textId="2AC58B8C" w:rsidR="009E5F48" w:rsidRDefault="009E5F48" w:rsidP="00434617">
      <w:pPr>
        <w:rPr>
          <w:rFonts w:ascii="Calibri" w:eastAsia="Times New Roman" w:hAnsi="Calibri" w:cs="Calibri"/>
          <w:bCs/>
          <w:color w:val="000000"/>
          <w:sz w:val="28"/>
          <w:szCs w:val="28"/>
        </w:rPr>
      </w:pPr>
    </w:p>
    <w:p w14:paraId="778755DE" w14:textId="239EE742" w:rsidR="009E5F48" w:rsidRDefault="009E5F48" w:rsidP="00434617">
      <w:pPr>
        <w:rPr>
          <w:rFonts w:ascii="Calibri" w:eastAsia="Times New Roman" w:hAnsi="Calibri" w:cs="Calibri"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>texts/sources:</w:t>
      </w:r>
    </w:p>
    <w:p w14:paraId="221AA79E" w14:textId="5154EE1A" w:rsidR="009E5F48" w:rsidRPr="00A10F48" w:rsidRDefault="00A10F48" w:rsidP="00A10F4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sz w:val="28"/>
          <w:szCs w:val="28"/>
        </w:rPr>
      </w:pPr>
      <w:r w:rsidRPr="00A10F48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key: </w:t>
      </w:r>
      <w:r w:rsidR="009E5F48" w:rsidRPr="00A10F48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Wiggins, Ingold, </w:t>
      </w:r>
      <w:r w:rsidRPr="00A10F48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{The Machine Stops, Noon in the Anti-Library, </w:t>
      </w:r>
      <w:proofErr w:type="spellStart"/>
      <w:r w:rsidRPr="00A10F48">
        <w:rPr>
          <w:rFonts w:ascii="Calibri" w:eastAsia="Times New Roman" w:hAnsi="Calibri" w:cs="Calibri"/>
          <w:bCs/>
          <w:color w:val="000000"/>
          <w:sz w:val="28"/>
          <w:szCs w:val="28"/>
        </w:rPr>
        <w:t>Algostory</w:t>
      </w:r>
      <w:proofErr w:type="spellEnd"/>
      <w:r w:rsidRPr="00A10F48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}, </w:t>
      </w:r>
      <w:proofErr w:type="spellStart"/>
      <w:r w:rsidR="009E5F48" w:rsidRPr="00A10F48">
        <w:rPr>
          <w:rFonts w:ascii="Calibri" w:eastAsia="Times New Roman" w:hAnsi="Calibri" w:cs="Calibri"/>
          <w:bCs/>
          <w:color w:val="000000"/>
          <w:sz w:val="28"/>
          <w:szCs w:val="28"/>
        </w:rPr>
        <w:t>Rushkoff</w:t>
      </w:r>
      <w:proofErr w:type="spellEnd"/>
      <w:r w:rsidR="009E5F48" w:rsidRPr="00A10F48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, </w:t>
      </w:r>
      <w:proofErr w:type="spellStart"/>
      <w:r w:rsidR="009E5F48" w:rsidRPr="00A10F48">
        <w:rPr>
          <w:rFonts w:ascii="Calibri" w:eastAsia="Times New Roman" w:hAnsi="Calibri" w:cs="Calibri"/>
          <w:bCs/>
          <w:color w:val="000000"/>
          <w:sz w:val="28"/>
          <w:szCs w:val="28"/>
        </w:rPr>
        <w:t>Wacjman</w:t>
      </w:r>
      <w:proofErr w:type="spellEnd"/>
    </w:p>
    <w:p w14:paraId="16323242" w14:textId="2739640D" w:rsidR="00A10F48" w:rsidRPr="00A10F48" w:rsidRDefault="00A10F48" w:rsidP="00A10F4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sz w:val="28"/>
          <w:szCs w:val="28"/>
        </w:rPr>
      </w:pPr>
      <w:r w:rsidRPr="00A10F48">
        <w:rPr>
          <w:rFonts w:ascii="Calibri" w:eastAsia="Times New Roman" w:hAnsi="Calibri" w:cs="Calibri"/>
          <w:bCs/>
          <w:color w:val="000000"/>
          <w:sz w:val="28"/>
          <w:szCs w:val="28"/>
        </w:rPr>
        <w:t>supplementary: Simon Colton (</w:t>
      </w:r>
      <w:proofErr w:type="spellStart"/>
      <w:r w:rsidRPr="00A10F48">
        <w:rPr>
          <w:rFonts w:ascii="Calibri" w:eastAsia="Times New Roman" w:hAnsi="Calibri" w:cs="Calibri"/>
          <w:bCs/>
          <w:color w:val="000000"/>
          <w:sz w:val="28"/>
          <w:szCs w:val="28"/>
        </w:rPr>
        <w:t>wk</w:t>
      </w:r>
      <w:proofErr w:type="spellEnd"/>
      <w:r w:rsidRPr="00A10F48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 2 talk), </w:t>
      </w:r>
      <w:proofErr w:type="spellStart"/>
      <w:r w:rsidRPr="00A10F48">
        <w:rPr>
          <w:rFonts w:ascii="Calibri" w:eastAsia="Times New Roman" w:hAnsi="Calibri" w:cs="Calibri"/>
          <w:bCs/>
          <w:color w:val="000000"/>
          <w:sz w:val="28"/>
          <w:szCs w:val="28"/>
        </w:rPr>
        <w:t>C.P.Snow</w:t>
      </w:r>
      <w:proofErr w:type="spellEnd"/>
      <w:r w:rsidRPr="00A10F48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, </w:t>
      </w:r>
      <w:r w:rsidR="00B11F62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Gat, </w:t>
      </w:r>
      <w:proofErr w:type="spellStart"/>
      <w:r w:rsidRPr="00A10F48">
        <w:rPr>
          <w:rFonts w:ascii="Calibri" w:eastAsia="Times New Roman" w:hAnsi="Calibri" w:cs="Calibri"/>
          <w:bCs/>
          <w:color w:val="000000"/>
          <w:sz w:val="28"/>
          <w:szCs w:val="28"/>
        </w:rPr>
        <w:t>Kaganisky</w:t>
      </w:r>
      <w:proofErr w:type="spellEnd"/>
      <w:r w:rsidRPr="00A10F48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, </w:t>
      </w:r>
      <w:proofErr w:type="spellStart"/>
      <w:r w:rsidRPr="00A10F48">
        <w:rPr>
          <w:rFonts w:ascii="Calibri" w:eastAsia="Times New Roman" w:hAnsi="Calibri" w:cs="Calibri"/>
          <w:bCs/>
          <w:color w:val="000000"/>
          <w:sz w:val="28"/>
          <w:szCs w:val="28"/>
        </w:rPr>
        <w:t>Paglen</w:t>
      </w:r>
      <w:proofErr w:type="spellEnd"/>
      <w:r w:rsidRPr="00A10F48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, Grayson Perry, plus other articles on </w:t>
      </w:r>
      <w:proofErr w:type="spellStart"/>
      <w:r w:rsidRPr="00A10F48">
        <w:rPr>
          <w:rFonts w:ascii="Calibri" w:eastAsia="Times New Roman" w:hAnsi="Calibri" w:cs="Calibri"/>
          <w:bCs/>
          <w:color w:val="000000"/>
          <w:sz w:val="28"/>
          <w:szCs w:val="28"/>
        </w:rPr>
        <w:t>QMPlus</w:t>
      </w:r>
      <w:proofErr w:type="spellEnd"/>
    </w:p>
    <w:p w14:paraId="2ACF4D62" w14:textId="57A881F9" w:rsidR="00A10F48" w:rsidRPr="00A10F48" w:rsidRDefault="00A10F48" w:rsidP="00A10F4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sz w:val="28"/>
          <w:szCs w:val="28"/>
        </w:rPr>
      </w:pPr>
      <w:r w:rsidRPr="00A10F48">
        <w:rPr>
          <w:rFonts w:ascii="Calibri" w:eastAsia="Times New Roman" w:hAnsi="Calibri" w:cs="Calibri"/>
          <w:bCs/>
          <w:color w:val="000000"/>
          <w:sz w:val="28"/>
          <w:szCs w:val="28"/>
        </w:rPr>
        <w:t>material from lectures/slides (</w:t>
      </w:r>
      <w:proofErr w:type="spellStart"/>
      <w:r w:rsidRPr="00A10F48">
        <w:rPr>
          <w:rFonts w:ascii="Calibri" w:eastAsia="Times New Roman" w:hAnsi="Calibri" w:cs="Calibri"/>
          <w:bCs/>
          <w:color w:val="000000"/>
          <w:sz w:val="28"/>
          <w:szCs w:val="28"/>
        </w:rPr>
        <w:t>inc</w:t>
      </w:r>
      <w:proofErr w:type="spellEnd"/>
      <w:r w:rsidRPr="00A10F48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 Creativity/Design)</w:t>
      </w:r>
      <w:r>
        <w:rPr>
          <w:rFonts w:ascii="Calibri" w:eastAsia="Times New Roman" w:hAnsi="Calibri" w:cs="Calibri"/>
          <w:bCs/>
          <w:color w:val="000000"/>
          <w:sz w:val="28"/>
          <w:szCs w:val="28"/>
        </w:rPr>
        <w:t>, up to week 6</w:t>
      </w:r>
      <w:r w:rsidR="00B11F62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 (only if </w:t>
      </w:r>
      <w:proofErr w:type="spellStart"/>
      <w:r w:rsidR="00B11F62">
        <w:rPr>
          <w:rFonts w:ascii="Calibri" w:eastAsia="Times New Roman" w:hAnsi="Calibri" w:cs="Calibri"/>
          <w:bCs/>
          <w:color w:val="000000"/>
          <w:sz w:val="28"/>
          <w:szCs w:val="28"/>
        </w:rPr>
        <w:t>wk</w:t>
      </w:r>
      <w:proofErr w:type="spellEnd"/>
      <w:r w:rsidR="00B11F62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 6 bias material is relevant)</w:t>
      </w:r>
    </w:p>
    <w:p w14:paraId="4D25B69A" w14:textId="54BA75FD" w:rsidR="00A10F48" w:rsidRPr="00A10F48" w:rsidRDefault="00A10F48" w:rsidP="00A10F4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sz w:val="28"/>
          <w:szCs w:val="28"/>
        </w:rPr>
      </w:pPr>
      <w:r w:rsidRPr="00A10F48">
        <w:rPr>
          <w:rFonts w:ascii="Calibri" w:eastAsia="Times New Roman" w:hAnsi="Calibri" w:cs="Calibri"/>
          <w:bCs/>
          <w:color w:val="000000"/>
          <w:sz w:val="28"/>
          <w:szCs w:val="28"/>
        </w:rPr>
        <w:t>museum/art gallery ‘visits’</w:t>
      </w:r>
    </w:p>
    <w:p w14:paraId="252E38FD" w14:textId="56CCC403" w:rsidR="00A10F48" w:rsidRDefault="00A10F48" w:rsidP="00A10F4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sz w:val="28"/>
          <w:szCs w:val="28"/>
        </w:rPr>
      </w:pPr>
      <w:r w:rsidRPr="00A10F48">
        <w:rPr>
          <w:rFonts w:ascii="Calibri" w:eastAsia="Times New Roman" w:hAnsi="Calibri" w:cs="Calibri"/>
          <w:bCs/>
          <w:color w:val="000000"/>
          <w:sz w:val="28"/>
          <w:szCs w:val="28"/>
        </w:rPr>
        <w:t>relevant other material (check: credibility of source)</w:t>
      </w:r>
    </w:p>
    <w:p w14:paraId="088882CE" w14:textId="3908FC71" w:rsidR="00A10F48" w:rsidRPr="00A10F48" w:rsidRDefault="00A10F48" w:rsidP="00A10F48">
      <w:pPr>
        <w:rPr>
          <w:rFonts w:ascii="Calibri" w:eastAsia="Times New Roman" w:hAnsi="Calibri" w:cs="Calibri"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>Reference correctly</w:t>
      </w:r>
      <w:r w:rsidR="00B2601C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 (within the reflective commentary</w:t>
      </w:r>
      <w:r w:rsidR="00A843B6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 and the reference list at the end of the commentary)</w:t>
      </w:r>
      <w:bookmarkStart w:id="0" w:name="_GoBack"/>
      <w:bookmarkEnd w:id="0"/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: see </w:t>
      </w:r>
      <w:proofErr w:type="spellStart"/>
      <w:r w:rsidR="00B2601C">
        <w:rPr>
          <w:rFonts w:ascii="Calibri" w:eastAsia="Times New Roman" w:hAnsi="Calibri" w:cs="Calibri"/>
          <w:bCs/>
          <w:color w:val="000000"/>
          <w:sz w:val="28"/>
          <w:szCs w:val="28"/>
        </w:rPr>
        <w:t>QMPlus</w:t>
      </w:r>
      <w:proofErr w:type="spellEnd"/>
      <w:r w:rsidR="00B2601C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week 2 </w:t>
      </w:r>
      <w:r w:rsidR="00B2601C">
        <w:rPr>
          <w:rFonts w:ascii="Calibri" w:eastAsia="Times New Roman" w:hAnsi="Calibri" w:cs="Calibri"/>
          <w:bCs/>
          <w:color w:val="000000"/>
          <w:sz w:val="28"/>
          <w:szCs w:val="28"/>
        </w:rPr>
        <w:t>– Harvard or Vancouver</w:t>
      </w:r>
    </w:p>
    <w:p w14:paraId="147E919C" w14:textId="28BDCD6F" w:rsidR="00526481" w:rsidRDefault="006B4B7C"/>
    <w:sectPr w:rsidR="00526481" w:rsidSect="00E505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9A1F7" w14:textId="77777777" w:rsidR="006B4B7C" w:rsidRDefault="006B4B7C" w:rsidP="00CE35D8">
      <w:r>
        <w:separator/>
      </w:r>
    </w:p>
  </w:endnote>
  <w:endnote w:type="continuationSeparator" w:id="0">
    <w:p w14:paraId="0F24AF60" w14:textId="77777777" w:rsidR="006B4B7C" w:rsidRDefault="006B4B7C" w:rsidP="00CE3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90A2C" w14:textId="77777777" w:rsidR="006B4B7C" w:rsidRDefault="006B4B7C" w:rsidP="00CE35D8">
      <w:r>
        <w:separator/>
      </w:r>
    </w:p>
  </w:footnote>
  <w:footnote w:type="continuationSeparator" w:id="0">
    <w:p w14:paraId="6FF50EBB" w14:textId="77777777" w:rsidR="006B4B7C" w:rsidRDefault="006B4B7C" w:rsidP="00CE3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23CF4"/>
    <w:multiLevelType w:val="hybridMultilevel"/>
    <w:tmpl w:val="225ED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17"/>
    <w:rsid w:val="00033734"/>
    <w:rsid w:val="000B2921"/>
    <w:rsid w:val="00133CB6"/>
    <w:rsid w:val="00252D9D"/>
    <w:rsid w:val="002F49F7"/>
    <w:rsid w:val="00392753"/>
    <w:rsid w:val="00434617"/>
    <w:rsid w:val="005C029A"/>
    <w:rsid w:val="00643D2B"/>
    <w:rsid w:val="006B4B7C"/>
    <w:rsid w:val="0078759D"/>
    <w:rsid w:val="00802C3C"/>
    <w:rsid w:val="00902000"/>
    <w:rsid w:val="00991651"/>
    <w:rsid w:val="009E5F48"/>
    <w:rsid w:val="00A10F48"/>
    <w:rsid w:val="00A843B6"/>
    <w:rsid w:val="00B11F62"/>
    <w:rsid w:val="00B2601C"/>
    <w:rsid w:val="00B3301E"/>
    <w:rsid w:val="00B659FC"/>
    <w:rsid w:val="00BC7E79"/>
    <w:rsid w:val="00CA7FCD"/>
    <w:rsid w:val="00CE35D8"/>
    <w:rsid w:val="00D4588B"/>
    <w:rsid w:val="00D95443"/>
    <w:rsid w:val="00E5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B117"/>
  <w15:chartTrackingRefBased/>
  <w15:docId w15:val="{FDE29203-1A31-A842-BD36-5A62568F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F4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E35D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35D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35D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2C3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2C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2C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8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B25C40-D67E-B04E-937B-6D795B585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Shoop</dc:creator>
  <cp:keywords/>
  <dc:description/>
  <cp:lastModifiedBy>Karen Shoop</cp:lastModifiedBy>
  <cp:revision>3</cp:revision>
  <dcterms:created xsi:type="dcterms:W3CDTF">2020-11-01T07:52:00Z</dcterms:created>
  <dcterms:modified xsi:type="dcterms:W3CDTF">2020-11-03T14:42:00Z</dcterms:modified>
</cp:coreProperties>
</file>