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b/>
          <w:bCs w:val="0"/>
          <w:sz w:val="44"/>
          <w:szCs w:val="44"/>
        </w:rPr>
      </w:pPr>
      <w:r>
        <w:rPr>
          <w:rFonts w:hint="eastAsia"/>
          <w:b/>
          <w:bCs w:val="0"/>
          <w:sz w:val="44"/>
          <w:szCs w:val="44"/>
        </w:rPr>
        <w:t>实验</w:t>
      </w:r>
      <w:r>
        <w:rPr>
          <w:b/>
          <w:bCs w:val="0"/>
          <w:spacing w:val="42"/>
          <w:sz w:val="44"/>
          <w:szCs w:val="44"/>
        </w:rPr>
        <w:t xml:space="preserve"> </w:t>
      </w:r>
      <w:r>
        <w:rPr>
          <w:rFonts w:hint="eastAsia" w:cs="Calibri"/>
          <w:b/>
          <w:bCs w:val="0"/>
          <w:sz w:val="44"/>
          <w:szCs w:val="44"/>
          <w:lang w:val="en-US" w:eastAsia="zh-CN"/>
        </w:rPr>
        <w:t>2</w:t>
      </w:r>
      <w:r>
        <w:rPr>
          <w:rFonts w:cs="Calibri"/>
          <w:b/>
          <w:bCs w:val="0"/>
          <w:sz w:val="44"/>
          <w:szCs w:val="44"/>
        </w:rPr>
        <w:t>:</w:t>
      </w:r>
      <w:r>
        <w:rPr>
          <w:rFonts w:cs="Calibri"/>
          <w:b/>
          <w:bCs w:val="0"/>
          <w:spacing w:val="25"/>
          <w:sz w:val="44"/>
          <w:szCs w:val="44"/>
        </w:rPr>
        <w:t xml:space="preserve">  </w:t>
      </w:r>
      <w:r>
        <w:rPr>
          <w:rFonts w:hint="eastAsia"/>
          <w:b/>
          <w:bCs w:val="0"/>
          <w:sz w:val="44"/>
          <w:szCs w:val="44"/>
          <w:lang w:val="en-US" w:eastAsia="zh-CN"/>
        </w:rPr>
        <w:t>Logistic</w:t>
      </w:r>
      <w:r>
        <w:rPr>
          <w:rFonts w:hint="eastAsia"/>
          <w:b/>
          <w:bCs w:val="0"/>
          <w:sz w:val="44"/>
          <w:szCs w:val="44"/>
        </w:rPr>
        <w:t>回归</w:t>
      </w:r>
    </w:p>
    <w:p>
      <w:pPr>
        <w:pStyle w:val="19"/>
        <w:ind w:left="0" w:leftChars="0" w:firstLine="0" w:firstLineChars="0"/>
      </w:pPr>
      <w:r>
        <w:rPr>
          <w:rFonts w:hint="eastAsia"/>
        </w:rPr>
        <w:t>实验目的</w:t>
      </w:r>
    </w:p>
    <w:p>
      <w:pPr>
        <w:bidi w:val="0"/>
      </w:pPr>
      <w:r>
        <w:rPr>
          <w:rFonts w:hint="eastAsia"/>
        </w:rPr>
        <w:t>1、实现</w:t>
      </w:r>
      <w:r>
        <w:rPr>
          <w:rFonts w:hint="eastAsia"/>
          <w:lang w:val="en-US" w:eastAsia="zh-CN"/>
        </w:rPr>
        <w:t>Logistic</w:t>
      </w:r>
      <w:r>
        <w:rPr>
          <w:rFonts w:hint="eastAsia"/>
        </w:rPr>
        <w:t>回归算法</w:t>
      </w:r>
    </w:p>
    <w:p>
      <w:pPr>
        <w:bidi w:val="0"/>
      </w:pPr>
      <w: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实现和sigmoid函数、基于交叉熵的</w:t>
      </w:r>
      <w:r>
        <w:rPr>
          <w:rFonts w:hint="eastAsia"/>
        </w:rPr>
        <w:t>损失函数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梯度</w:t>
      </w:r>
      <w:r>
        <w:rPr>
          <w:rFonts w:hint="eastAsia"/>
          <w:lang w:val="en-US" w:eastAsia="zh-CN"/>
        </w:rPr>
        <w:t>计算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调用最小化函数实现梯度下降算法</w:t>
      </w:r>
    </w:p>
    <w:p>
      <w:pPr>
        <w:pStyle w:val="19"/>
        <w:ind w:left="0" w:leftChars="0" w:firstLine="0" w:firstLineChars="0"/>
      </w:pPr>
      <w:r>
        <w:rPr>
          <w:rFonts w:hint="eastAsia"/>
        </w:rPr>
        <w:t>实验数据</w:t>
      </w:r>
    </w:p>
    <w:p>
      <w:pPr>
        <w:bidi w:val="0"/>
      </w:pPr>
      <w:r>
        <w:t>1.  ex</w:t>
      </w:r>
      <w:r>
        <w:rPr>
          <w:rFonts w:hint="eastAsia"/>
          <w:lang w:val="en-US" w:eastAsia="zh-CN"/>
        </w:rPr>
        <w:t>2</w:t>
      </w:r>
      <w:r>
        <w:t>data1.txt-用于线性</w:t>
      </w:r>
      <w:r>
        <w:rPr>
          <w:rFonts w:hint="eastAsia"/>
          <w:lang w:val="en-US" w:eastAsia="zh-CN"/>
        </w:rPr>
        <w:t>分类</w:t>
      </w:r>
      <w:r>
        <w:t>的数据集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高校录取</w:t>
      </w:r>
      <w:r>
        <w:rPr>
          <w:rFonts w:hint="eastAsia"/>
        </w:rPr>
        <w:t>预测）</w:t>
      </w:r>
    </w:p>
    <w:p>
      <w:pPr>
        <w:bidi w:val="0"/>
        <w:rPr>
          <w:rFonts w:hint="eastAsia" w:eastAsia="宋体"/>
          <w:lang w:eastAsia="zh-CN"/>
        </w:rPr>
      </w:pPr>
      <w:r>
        <w:t>2.  ex2data2.txt-用于</w:t>
      </w:r>
      <w:r>
        <w:rPr>
          <w:rFonts w:hint="eastAsia"/>
          <w:lang w:val="en-US" w:eastAsia="zh-CN"/>
        </w:rPr>
        <w:t>非</w:t>
      </w:r>
      <w:r>
        <w:t>线性</w:t>
      </w:r>
      <w:r>
        <w:rPr>
          <w:rFonts w:hint="eastAsia"/>
          <w:lang w:val="en-US" w:eastAsia="zh-CN"/>
        </w:rPr>
        <w:t>分类</w:t>
      </w:r>
      <w:r>
        <w:t>的数据集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芯片质量</w:t>
      </w:r>
      <w:r>
        <w:rPr>
          <w:rFonts w:hint="eastAsia"/>
        </w:rPr>
        <w:t>预测</w:t>
      </w:r>
      <w:r>
        <w:rPr>
          <w:rFonts w:hint="eastAsia"/>
          <w:lang w:eastAsia="zh-CN"/>
        </w:rPr>
        <w:t>）</w:t>
      </w:r>
    </w:p>
    <w:p>
      <w:pPr>
        <w:pStyle w:val="19"/>
        <w:ind w:left="0" w:leftChars="0" w:firstLine="0" w:firstLineChars="0"/>
        <w:rPr>
          <w:rFonts w:hint="eastAsia"/>
        </w:rPr>
      </w:pPr>
      <w:r>
        <w:rPr>
          <w:rFonts w:hint="eastAsia"/>
        </w:rPr>
        <w:t>实验步骤</w:t>
      </w:r>
    </w:p>
    <w:p>
      <w:pPr>
        <w:pStyle w:val="21"/>
        <w:ind w:left="0" w:leftChars="0" w:firstLine="0" w:firstLineChars="0"/>
      </w:pPr>
      <w:r>
        <w:t xml:space="preserve">1. </w:t>
      </w:r>
      <w:r>
        <w:rPr>
          <w:rFonts w:hint="eastAsia"/>
          <w:lang w:val="en-US" w:eastAsia="zh-CN"/>
        </w:rPr>
        <w:t>线性分类问题</w:t>
      </w:r>
    </w:p>
    <w:p>
      <w:pPr>
        <w:bidi w:val="0"/>
        <w:rPr>
          <w:rFonts w:hint="eastAsia"/>
        </w:rPr>
      </w:pPr>
      <w:r>
        <w:rPr>
          <w:rFonts w:hint="eastAsia"/>
        </w:rPr>
        <w:t>在这部分的练习中，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将建立一个</w:t>
      </w:r>
      <w:r>
        <w:rPr>
          <w:rFonts w:hint="eastAsia"/>
          <w:lang w:val="en-US" w:eastAsia="zh-CN"/>
        </w:rPr>
        <w:t>Lgistic</w:t>
      </w:r>
      <w:r>
        <w:rPr>
          <w:rFonts w:hint="eastAsia"/>
        </w:rPr>
        <w:t>回归模型来预测一个学生是否被大学录取。假设你是一个大学</w:t>
      </w:r>
      <w:r>
        <w:rPr>
          <w:rFonts w:hint="eastAsia"/>
          <w:lang w:val="en-US" w:eastAsia="zh-CN"/>
        </w:rPr>
        <w:t>某院</w:t>
      </w:r>
      <w:r>
        <w:rPr>
          <w:rFonts w:hint="eastAsia"/>
        </w:rPr>
        <w:t>系的管理者，你想根据每个申请人的两次考试成绩来确定他们</w:t>
      </w:r>
      <w:r>
        <w:rPr>
          <w:rFonts w:hint="eastAsia"/>
          <w:lang w:val="en-US" w:eastAsia="zh-CN"/>
        </w:rPr>
        <w:t>是否由能够</w:t>
      </w:r>
      <w:r>
        <w:rPr>
          <w:rFonts w:hint="eastAsia"/>
        </w:rPr>
        <w:t>入学。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有以前申请人的历史数据，可以作为</w:t>
      </w:r>
      <w:r>
        <w:rPr>
          <w:rFonts w:hint="eastAsia"/>
          <w:lang w:val="en-US" w:eastAsia="zh-CN"/>
        </w:rPr>
        <w:t>训练Logistic模型的训练集</w:t>
      </w:r>
      <w:r>
        <w:rPr>
          <w:rFonts w:hint="eastAsia"/>
        </w:rPr>
        <w:t>。</w:t>
      </w:r>
    </w:p>
    <w:p>
      <w:pPr>
        <w:bidi w:val="0"/>
      </w:pPr>
      <w:r>
        <w:t>在文件</w:t>
      </w:r>
      <w:r>
        <w:rPr>
          <w:spacing w:val="-39"/>
        </w:rPr>
        <w:t xml:space="preserve"> </w:t>
      </w:r>
      <w:r>
        <w:t>ex</w:t>
      </w:r>
      <w:r>
        <w:rPr>
          <w:rFonts w:hint="eastAsia"/>
          <w:lang w:val="en-US" w:eastAsia="zh-CN"/>
        </w:rPr>
        <w:t>2</w:t>
      </w:r>
      <w:r>
        <w:t>data1.txt</w:t>
      </w:r>
      <w:r>
        <w:rPr>
          <w:spacing w:val="39"/>
        </w:rPr>
        <w:t xml:space="preserve"> </w:t>
      </w:r>
      <w:r>
        <w:t>中包含了我们本次线性</w:t>
      </w:r>
      <w:r>
        <w:rPr>
          <w:rFonts w:hint="eastAsia"/>
          <w:lang w:val="en-US" w:eastAsia="zh-CN"/>
        </w:rPr>
        <w:t>分类</w:t>
      </w:r>
      <w:r>
        <w:t>实验的数据集，</w:t>
      </w:r>
      <w:r>
        <w:rPr>
          <w:rFonts w:hint="eastAsia"/>
          <w:lang w:val="en-US" w:eastAsia="zh-CN"/>
        </w:rPr>
        <w:t>数据共三列：每行表示一个申请人的历史数据，前两列为申请人的两个成绩；第三列为标签，1表示能够入学，0表示不能入学</w:t>
      </w:r>
      <w:r>
        <w:rPr>
          <w:spacing w:val="-1"/>
        </w:rPr>
        <w:t>。</w:t>
      </w:r>
    </w:p>
    <w:p/>
    <w:p>
      <w:pPr>
        <w:pStyle w:val="23"/>
        <w:ind w:left="0" w:leftChars="0" w:firstLine="0" w:firstLineChars="0"/>
      </w:pPr>
      <w:r>
        <w:t>1.1</w:t>
      </w:r>
      <w:r>
        <w:rPr>
          <w:spacing w:val="10"/>
        </w:rPr>
        <w:t xml:space="preserve">  </w:t>
      </w:r>
      <w:r>
        <w:t>读取数据</w:t>
      </w:r>
    </w:p>
    <w:p/>
    <w:p>
      <w:pPr>
        <w:bidi w:val="0"/>
      </w:pPr>
      <w:r>
        <w:rPr>
          <w:spacing w:val="-1"/>
        </w:rPr>
        <w:t>首先你需要做的是将</w:t>
      </w:r>
      <w:r>
        <w:rPr>
          <w:spacing w:val="-49"/>
        </w:rPr>
        <w:t xml:space="preserve"> </w:t>
      </w:r>
      <w:r>
        <w:rPr>
          <w:spacing w:val="-1"/>
        </w:rPr>
        <w:t>ex</w:t>
      </w:r>
      <w:r>
        <w:rPr>
          <w:rFonts w:hint="eastAsia"/>
          <w:spacing w:val="-1"/>
          <w:lang w:val="en-US" w:eastAsia="zh-CN"/>
        </w:rPr>
        <w:t>2</w:t>
      </w:r>
      <w:r>
        <w:rPr>
          <w:spacing w:val="-1"/>
        </w:rPr>
        <w:t>data1.txt</w:t>
      </w:r>
      <w:r>
        <w:rPr>
          <w:spacing w:val="18"/>
          <w:w w:val="101"/>
        </w:rPr>
        <w:t xml:space="preserve"> </w:t>
      </w:r>
      <w:r>
        <w:rPr>
          <w:spacing w:val="-1"/>
        </w:rPr>
        <w:t>文件中</w:t>
      </w:r>
      <w:r>
        <w:t>的数据进行读取，使用的方法是 numpy.loadtxt()</w:t>
      </w:r>
      <w:r>
        <w:rPr>
          <w:spacing w:val="-17"/>
        </w:rPr>
        <w:t xml:space="preserve"> </w:t>
      </w:r>
      <w:r>
        <w:t>，</w:t>
      </w:r>
      <w:r>
        <w:rPr>
          <w:rFonts w:hint="eastAsia"/>
          <w:lang w:val="en-US" w:eastAsia="zh-CN"/>
        </w:rPr>
        <w:t>具体要求如下：</w:t>
      </w:r>
    </w:p>
    <w:p>
      <w:pPr>
        <w:pStyle w:val="7"/>
        <w:numPr>
          <w:ilvl w:val="0"/>
          <w:numId w:val="1"/>
        </w:numPr>
        <w:ind w:leftChars="0" w:firstLine="420" w:firstLineChars="0"/>
        <w:outlineLvl w:val="9"/>
        <w:rPr>
          <w:rFonts w:hint="eastAsia"/>
        </w:rPr>
      </w:pPr>
      <w:r>
        <w:rPr>
          <w:rFonts w:hint="eastAsia"/>
        </w:rPr>
        <w:t>使用loadtxt函数读取数据存于变量ex2data1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注意指定分隔符参数。</w:t>
      </w:r>
    </w:p>
    <w:p>
      <w:pPr>
        <w:pStyle w:val="7"/>
        <w:numPr>
          <w:ilvl w:val="0"/>
          <w:numId w:val="1"/>
        </w:numPr>
        <w:ind w:left="34" w:leftChars="0" w:firstLine="420" w:firstLineChars="0"/>
        <w:outlineLvl w:val="9"/>
        <w:rPr>
          <w:rFonts w:hint="eastAsia"/>
        </w:rPr>
      </w:pPr>
      <w:r>
        <w:rPr>
          <w:rFonts w:hint="eastAsia"/>
        </w:rPr>
        <w:t>使用变量X储存ex2data1的前两列数据（申请人的两科成绩）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1"/>
        </w:numPr>
        <w:ind w:left="34" w:leftChars="0" w:firstLine="420" w:firstLineChars="0"/>
        <w:outlineLvl w:val="9"/>
        <w:rPr>
          <w:rFonts w:hint="eastAsia"/>
        </w:rPr>
      </w:pPr>
      <w:r>
        <w:rPr>
          <w:rFonts w:hint="eastAsia"/>
        </w:rPr>
        <w:t>使用变量y储存ex2data1的第三列数据（标签，1表示能够入学，0表示不能入学）,存为列向量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1"/>
        </w:numPr>
        <w:ind w:left="34" w:leftChars="0" w:firstLine="420" w:firstLineChars="0"/>
        <w:outlineLvl w:val="9"/>
      </w:pPr>
      <w:r>
        <w:rPr>
          <w:rFonts w:hint="eastAsia"/>
        </w:rPr>
        <w:t>使用变量m储存样本数量</w:t>
      </w:r>
      <w:r>
        <w:rPr>
          <w:rFonts w:hint="eastAsia"/>
          <w:lang w:eastAsia="zh-CN"/>
        </w:rPr>
        <w:t>。</w:t>
      </w:r>
    </w:p>
    <w:p>
      <w:pPr>
        <w:pStyle w:val="7"/>
        <w:numPr>
          <w:numId w:val="0"/>
        </w:numPr>
        <w:ind w:left="420" w:leftChars="0"/>
        <w:outlineLvl w:val="9"/>
      </w:pPr>
    </w:p>
    <w:p>
      <w:pPr>
        <w:pStyle w:val="28"/>
        <w:bidi w:val="0"/>
        <w:rPr>
          <w:rFonts w:hint="default"/>
        </w:rPr>
      </w:pPr>
      <w:r>
        <w:rPr>
          <w:rFonts w:hint="default"/>
        </w:rPr>
        <w:t>代码：</w:t>
      </w:r>
    </w:p>
    <w:p>
      <w:pPr>
        <w:pStyle w:val="28"/>
        <w:bidi w:val="0"/>
        <w:rPr>
          <w:rFonts w:hint="default"/>
        </w:rPr>
      </w:pPr>
      <w:r>
        <w:rPr>
          <w:rFonts w:hint="default"/>
        </w:rPr>
        <w:t>ex2data1 = np.loadtxt('.\ex2data1.txt',delimiter=',')</w:t>
      </w:r>
    </w:p>
    <w:p>
      <w:pPr>
        <w:pStyle w:val="28"/>
        <w:bidi w:val="0"/>
        <w:rPr>
          <w:rFonts w:hint="default"/>
        </w:rPr>
      </w:pPr>
      <w:r>
        <w:rPr>
          <w:rFonts w:hint="default"/>
        </w:rPr>
        <w:t>X = ex2data1[:,0:2]</w:t>
      </w:r>
    </w:p>
    <w:p>
      <w:pPr>
        <w:pStyle w:val="28"/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y = ex2data1[:,[2]]</w:t>
      </w:r>
      <w:r>
        <w:rPr>
          <w:rStyle w:val="30"/>
          <w:rFonts w:hint="eastAsia"/>
          <w:lang w:val="en-US" w:eastAsia="zh-CN"/>
        </w:rPr>
        <w:t>#注意存为列向量的写法</w:t>
      </w:r>
    </w:p>
    <w:p>
      <w:pPr>
        <w:pStyle w:val="28"/>
        <w:bidi w:val="0"/>
        <w:rPr>
          <w:rFonts w:hint="default"/>
        </w:rPr>
      </w:pPr>
      <w:r>
        <w:rPr>
          <w:rFonts w:hint="default"/>
        </w:rPr>
        <w:t>m = np.shape(y)[0]</w:t>
      </w:r>
    </w:p>
    <w:p>
      <w:pPr>
        <w:pStyle w:val="28"/>
        <w:bidi w:val="0"/>
        <w:rPr>
          <w:rFonts w:hint="default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cell[2]正确输出：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>100</w:t>
      </w:r>
      <w:r>
        <w:rPr>
          <w:rFonts w:hint="default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2) </w:t>
      </w:r>
      <w:r>
        <w:rPr>
          <w:rFonts w:hint="eastAsia"/>
          <w:lang w:val="en-US" w:eastAsia="zh-CN"/>
        </w:rPr>
        <w:t>(100, 1)</w:t>
      </w:r>
    </w:p>
    <w:p>
      <w:pPr>
        <w:pStyle w:val="7"/>
        <w:outlineLvl w:val="9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23"/>
        <w:ind w:left="0" w:leftChars="0" w:firstLine="0" w:firstLineChars="0"/>
      </w:pPr>
      <w:r>
        <w:t>1.2  可视化数据</w:t>
      </w:r>
    </w:p>
    <w:p/>
    <w:p>
      <w:pPr>
        <w:pStyle w:val="7"/>
        <w:outlineLvl w:val="9"/>
        <w:rPr>
          <w:rFonts w:hint="eastAsia"/>
          <w:lang w:val="en-US" w:eastAsia="zh-CN"/>
        </w:rPr>
      </w:pPr>
      <w:r>
        <w:t>对数据进行可视化有助于更好的理解数据集的分布，对于本次实验的数据，</w:t>
      </w:r>
      <w:r>
        <w:rPr>
          <w:spacing w:val="10"/>
        </w:rPr>
        <w:t xml:space="preserve"> </w:t>
      </w:r>
      <w:r>
        <w:t>可以通过</w:t>
      </w:r>
      <w:r>
        <w:rPr>
          <w:rFonts w:hint="eastAsia"/>
          <w:lang w:val="en-US" w:eastAsia="zh-CN"/>
        </w:rPr>
        <w:t>plt.plot()函数</w:t>
      </w:r>
      <w:r>
        <w:t>绘制散点图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具体要求为：分别以两次考试的成绩为x、y轴绘制散点图，并使用不同颜色和形状的散点区分正例和反例。比如被录取（y标签为1）则点显示为蓝色“+”点，未被录取（y标签为0）则点显示为黄色“o”点。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28"/>
        <w:bidi w:val="0"/>
      </w:pPr>
      <w:r>
        <w:rPr>
          <w:rFonts w:hint="eastAsia"/>
        </w:rPr>
        <w:t>代码：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>plt.xlabel('Exam 1 score')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>plt.ylabel('Exam 2 score')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>for i in range(m):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 xml:space="preserve">    if y[i] == 1: </w:t>
      </w:r>
      <w:r>
        <w:rPr>
          <w:rStyle w:val="30"/>
          <w:rFonts w:hint="eastAsia"/>
        </w:rPr>
        <w:t>#正例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 xml:space="preserve">        plt.plot(X[i,0], X[i,1], '+b')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 xml:space="preserve">    elif y[i] == 0: </w:t>
      </w:r>
      <w:r>
        <w:rPr>
          <w:rStyle w:val="30"/>
          <w:rFonts w:hint="eastAsia"/>
        </w:rPr>
        <w:t>#反例</w:t>
      </w:r>
    </w:p>
    <w:p>
      <w:pPr>
        <w:pStyle w:val="28"/>
        <w:bidi w:val="0"/>
        <w:rPr>
          <w:rFonts w:hint="eastAsia"/>
        </w:rPr>
      </w:pPr>
      <w:r>
        <w:rPr>
          <w:rFonts w:hint="eastAsia"/>
        </w:rPr>
        <w:t xml:space="preserve">        plt.plot(X[i,0], X[i,1], 'oy')</w:t>
      </w:r>
    </w:p>
    <w:p>
      <w:pPr>
        <w:pStyle w:val="28"/>
        <w:bidi w:val="0"/>
        <w:rPr>
          <w:rFonts w:hint="default"/>
          <w:lang w:val="en-US" w:eastAsia="zh-CN"/>
        </w:rPr>
      </w:pPr>
    </w:p>
    <w:p>
      <w:pPr>
        <w:outlineLvl w:val="9"/>
      </w:pPr>
      <w:r>
        <w:rPr>
          <w:rFonts w:hint="eastAsia"/>
          <w:lang w:val="en-US" w:eastAsia="zh-CN"/>
        </w:rPr>
        <w:t>cell[3]正确输出：</w:t>
      </w:r>
    </w:p>
    <w:p>
      <w:pPr>
        <w:jc w:val="center"/>
        <w:outlineLvl w:val="9"/>
        <w:rPr>
          <w:rStyle w:val="11"/>
          <w:rFonts w:hint="eastAsia" w:eastAsia="宋体"/>
          <w:b w:val="0"/>
          <w:bCs w:val="0"/>
          <w:sz w:val="24"/>
          <w:szCs w:val="24"/>
          <w:lang w:eastAsia="zh-CN"/>
        </w:rPr>
      </w:pPr>
      <w:r>
        <w:rPr>
          <w:rStyle w:val="11"/>
          <w:rFonts w:hint="eastAsia" w:eastAsia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4381500" cy="3286125"/>
            <wp:effectExtent l="0" t="0" r="0" b="0"/>
            <wp:docPr id="1" name="图片 1" descr="C:/Users/xyh/Desktop/machine-learning-lab2/1.sv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xyh/Desktop/machine-learning-lab2/1.svg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outlineLvl w:val="9"/>
        <w:rPr>
          <w:rStyle w:val="11"/>
          <w:b w:val="0"/>
          <w:bCs w:val="0"/>
          <w:sz w:val="24"/>
          <w:szCs w:val="24"/>
        </w:rPr>
      </w:pPr>
    </w:p>
    <w:p>
      <w:pPr>
        <w:pStyle w:val="23"/>
      </w:pPr>
    </w:p>
    <w:p>
      <w:pPr>
        <w:pStyle w:val="23"/>
        <w:ind w:left="0" w:leftChars="0" w:firstLine="0" w:firstLineChars="0"/>
      </w:pPr>
      <w:r>
        <w:t>1.3  训练</w:t>
      </w:r>
      <w:r>
        <w:rPr>
          <w:rFonts w:hint="eastAsia"/>
          <w:lang w:val="en-US" w:eastAsia="zh-CN"/>
        </w:rPr>
        <w:t>Logistic</w:t>
      </w:r>
      <w:r>
        <w:t>回归模型</w:t>
      </w:r>
    </w:p>
    <w:p/>
    <w:p>
      <w:pPr>
        <w:pStyle w:val="7"/>
        <w:outlineLvl w:val="9"/>
        <w:rPr>
          <w:spacing w:val="-1"/>
        </w:rPr>
      </w:pPr>
      <w:r>
        <w:t>该部分你要完成</w:t>
      </w:r>
      <w:r>
        <w:rPr>
          <w:rFonts w:hint="eastAsia"/>
          <w:lang w:val="en-US" w:eastAsia="zh-CN"/>
        </w:rPr>
        <w:t>数据预处理</w:t>
      </w:r>
      <w:r>
        <w:t>、</w:t>
      </w:r>
      <w:r>
        <w:rPr>
          <w:rFonts w:hint="eastAsia"/>
          <w:lang w:val="en-US" w:eastAsia="zh-CN"/>
        </w:rPr>
        <w:t>定义sigmoid函数、定义损失函数和计算梯度，然后本次实验将尝试使用scipy.optimize.minimize()函数自动求取theta最优解。</w:t>
      </w:r>
    </w:p>
    <w:p>
      <w:pPr>
        <w:pStyle w:val="2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  <w:lang w:val="en-US" w:eastAsia="zh-CN"/>
        </w:rPr>
        <w:t>数据预处理：准备输入数据、标签，初始化</w:t>
      </w:r>
      <m:oMath>
        <m:r>
          <m:rPr>
            <m:sty m:val="b"/>
          </m:rPr>
          <w:rPr>
            <w:rFonts w:ascii="Cambria Math" w:hAnsi="Cambria Math"/>
            <w:lang w:val="en-US"/>
          </w:rPr>
          <m:t>θ</m:t>
        </m:r>
      </m:oMath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首先需要进行数据的准备，包括用于训练的样本x和标签y，以及初始化输出theta数组。具体步骤为：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前面已经使用m存放样本个数，X存放成绩信息，y存放标签。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使用np.ones创建变量名为x0的数组，规模为m*1。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使用np.hstack函数将x0和X进行合并存放于变量x。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使用np.zeros初始化theta,规模为3*1（每个样本有两个特征值）。</w:t>
      </w:r>
    </w:p>
    <w:p>
      <w:pPr>
        <w:pStyle w:val="29"/>
        <w:bidi w:val="0"/>
        <w:ind w:left="0" w:leftChars="0" w:firstLine="0" w:firstLineChars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Cell[4]正确输出：(100, 3)</w:t>
      </w:r>
      <w:r>
        <w:rPr>
          <w:rFonts w:hint="eastAsia"/>
          <w:lang w:val="en-US" w:eastAsia="zh-CN"/>
        </w:rPr>
        <w:tab/>
        <w:t>[[0]</w:t>
      </w:r>
    </w:p>
    <w:p>
      <w:pPr>
        <w:bidi w:val="0"/>
        <w:ind w:firstLine="3403" w:firstLineChars="141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[0]</w:t>
      </w:r>
    </w:p>
    <w:p>
      <w:pPr>
        <w:bidi w:val="0"/>
        <w:ind w:firstLine="3403" w:firstLineChars="141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[0]]</w:t>
      </w:r>
    </w:p>
    <w:p>
      <w:pPr>
        <w:pStyle w:val="2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>.3.</w:t>
      </w:r>
      <w:r>
        <w:rPr>
          <w:rFonts w:hint="eastAsia"/>
          <w:lang w:val="en-US" w:eastAsia="zh-CN"/>
        </w:rPr>
        <w:t>2 定义sigmoid函数、损失函数、梯度</w:t>
      </w:r>
    </w:p>
    <w:p>
      <w:pPr>
        <w:pStyle w:val="7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在这部分需要你完成sigmoid()、costFunction()、gradient()三个函数。</w:t>
      </w:r>
    </w:p>
    <w:p>
      <w:pPr>
        <w:pStyle w:val="7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1.sigmoid函数的公式为：</w:t>
      </w:r>
    </w:p>
    <w:p>
      <w:pPr>
        <w:pStyle w:val="7"/>
        <w:outlineLvl w:val="9"/>
        <w:rPr>
          <w:rFonts w:hint="default" w:hAnsi="Cambria Math"/>
          <w:b/>
          <w:i w:val="0"/>
          <w:sz w:val="24"/>
          <w:szCs w:val="48"/>
          <w:lang w:val="en-US" w:eastAsia="zh-CN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  <w:sz w:val="24"/>
              <w:szCs w:val="56"/>
              <w:lang w:val="en-US" w:eastAsia="zh-CN"/>
            </w:rPr>
            <m:t xml:space="preserve">g(z) </m:t>
          </m:r>
          <m:r>
            <m:rPr>
              <m:sty m:val="bi"/>
            </m:rPr>
            <w:rPr>
              <w:rFonts w:hint="default" w:ascii="Cambria Math" w:hAnsi="Cambria Math"/>
              <w:sz w:val="24"/>
              <w:szCs w:val="52"/>
              <w:lang w:val="en-US" w:eastAsia="zh-CN"/>
            </w:rPr>
            <m:t xml:space="preserve">= </m:t>
          </m:r>
          <m:f>
            <m:fPr>
              <m:ctrlPr>
                <w:rPr>
                  <w:rFonts w:hint="default" w:ascii="Cambria Math" w:hAnsi="Cambria Math"/>
                  <w:b/>
                  <w:bCs w:val="0"/>
                  <w:i/>
                  <w:sz w:val="24"/>
                  <w:szCs w:val="48"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  <w:sz w:val="24"/>
                  <w:szCs w:val="4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b/>
                  <w:bCs w:val="0"/>
                  <w:i/>
                  <w:sz w:val="24"/>
                  <w:szCs w:val="48"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  <w:sz w:val="24"/>
                  <w:szCs w:val="48"/>
                  <w:lang w:val="en-US" w:eastAsia="zh-CN"/>
                </w:rPr>
                <m:t xml:space="preserve">1 + </m:t>
              </m:r>
              <m:sSup>
                <m:sSupPr>
                  <m:ctrlPr>
                    <w:rPr>
                      <w:rFonts w:hint="default" w:ascii="Cambria Math" w:hAnsi="Cambria Math"/>
                      <w:b/>
                      <w:bCs w:val="0"/>
                      <w:i/>
                      <w:sz w:val="24"/>
                      <w:szCs w:val="48"/>
                      <w:lang w:val="en-US"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48"/>
                      <w:lang w:val="en-US" w:eastAsia="zh-CN"/>
                    </w:rPr>
                    <m:t xml:space="preserve">e </m:t>
                  </m:r>
                  <m:ctrlPr>
                    <w:rPr>
                      <w:rFonts w:hint="default" w:ascii="Cambria Math" w:hAnsi="Cambria Math"/>
                      <w:b/>
                      <w:bCs w:val="0"/>
                      <w:i/>
                      <w:sz w:val="24"/>
                      <w:szCs w:val="48"/>
                      <w:lang w:val="en-US" w:eastAsia="zh-CN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48"/>
                      <w:lang w:val="en-US" w:eastAsia="zh-CN"/>
                    </w:rPr>
                    <m:t>− z</m:t>
                  </m:r>
                  <m:ctrlPr>
                    <w:rPr>
                      <w:rFonts w:hint="default" w:ascii="Cambria Math" w:hAnsi="Cambria Math"/>
                      <w:b/>
                      <w:bCs w:val="0"/>
                      <w:i/>
                      <w:sz w:val="24"/>
                      <w:szCs w:val="48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b/>
                  <w:bCs w:val="0"/>
                  <w:i/>
                  <w:sz w:val="24"/>
                  <w:szCs w:val="48"/>
                  <w:lang w:val="en-US" w:eastAsia="zh-CN"/>
                </w:rPr>
              </m:ctrlPr>
            </m:den>
          </m:f>
        </m:oMath>
      </m:oMathPara>
    </w:p>
    <w:p>
      <w:pPr>
        <w:pStyle w:val="7"/>
        <w:outlineLvl w:val="9"/>
        <w:rPr>
          <w:rFonts w:hint="default" w:hAnsi="Cambria Math"/>
          <w:b/>
          <w:i w:val="0"/>
          <w:sz w:val="24"/>
          <w:szCs w:val="4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sigmoid()函数对输入数组z中每行元素按公式做计算后返回一个数组g。以e为底的指数计算可以使用numpy.exp(n)实现（该语句为计算e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的值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2.costFunction()函数用于计算基于交叉熵的损失函数，公式为：</w:t>
      </w:r>
    </w:p>
    <w:p>
      <w:pPr>
        <w:pStyle w:val="7"/>
        <w:outlineLvl w:val="9"/>
        <m:rPr/>
        <w:rPr>
          <w:rFonts w:hint="default" w:hAnsi="Cambria Math"/>
          <w:b w:val="0"/>
          <w:bCs/>
          <w:i w:val="0"/>
          <w:iCs w:val="0"/>
          <w:sz w:val="24"/>
          <w:szCs w:val="52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4"/>
              <w:szCs w:val="56"/>
              <w:lang w:val="en-US" w:eastAsia="zh-CN"/>
            </w:rPr>
            <m:t>J</m:t>
          </m:r>
          <m:r>
            <m:rPr/>
            <w:rPr>
              <w:rFonts w:hint="default" w:ascii="Cambria Math" w:hAnsi="Cambria Math"/>
              <w:sz w:val="24"/>
              <w:szCs w:val="72"/>
              <w:lang w:val="en-US" w:eastAsia="zh-CN"/>
            </w:rPr>
            <m:t>(</m:t>
          </m:r>
          <m:r>
            <m:rPr>
              <m:sty m:val="bi"/>
            </m:rPr>
            <w:rPr>
              <w:rFonts w:hint="default" w:ascii="Cambria Math" w:hAnsi="Cambria Math"/>
              <w:sz w:val="24"/>
              <w:szCs w:val="72"/>
              <w:lang w:val="en-US"/>
            </w:rPr>
            <m:t>θ</m:t>
          </m:r>
          <m:r>
            <m:rPr/>
            <w:rPr>
              <w:rFonts w:hint="default" w:ascii="Cambria Math" w:hAnsi="Cambria Math"/>
              <w:sz w:val="24"/>
              <w:szCs w:val="72"/>
              <w:lang w:val="en-US" w:eastAsia="zh-CN"/>
            </w:rPr>
            <m:t>)</m:t>
          </m:r>
          <m:r>
            <m:rPr/>
            <w:rPr>
              <w:rFonts w:hint="default" w:ascii="Cambria Math" w:hAnsi="Cambria Math"/>
              <w:sz w:val="24"/>
              <w:szCs w:val="52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m</m:t>
              </m:r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i=1</m:t>
              </m:r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m</m:t>
              </m:r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[−</m:t>
              </m:r>
              <m:sSup>
                <m:sSup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 xml:space="preserve"> </m:t>
              </m:r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log</m:t>
              </m:r>
              <m:r>
                <m:rPr/>
                <w:rPr>
                  <w:rFonts w:hint="default" w:ascii="Cambria Math" w:hAnsi="Cambria Math"/>
                  <w:sz w:val="24"/>
                  <w:szCs w:val="48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/>
                    </w:rPr>
                    <m:t>θ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))−(1−</m:t>
              </m:r>
              <m:sSup>
                <m:sSup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) log(1−</m:t>
              </m:r>
              <m:sSub>
                <m:sSub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/>
                    </w:rPr>
                    <m:t>θ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))]</m:t>
              </m:r>
              <m:ctrlPr>
                <m:rPr/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e>
          </m:nary>
        </m:oMath>
      </m:oMathPara>
    </w:p>
    <w:p>
      <w:pPr>
        <w:pStyle w:val="7"/>
        <w:outlineLvl w:val="9"/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其中，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48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8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)=g(</m:t>
        </m:r>
        <m:sSup>
          <m:sSupPr>
            <m:ctrlPr>
              <m:rPr/>
              <w:rPr>
                <w:rFonts w:hint="default" w:ascii="Cambria Math" w:hAnsi="Cambria Math"/>
                <w:b/>
                <w:bCs/>
                <w:i/>
                <w:sz w:val="24"/>
                <w:szCs w:val="48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8"/>
                <w:lang w:val="en-US"/>
              </w:rPr>
              <m:t>θ</m:t>
            </m:r>
            <m:ctrlPr>
              <m:rPr/>
              <w:rPr>
                <w:rFonts w:hint="default" w:ascii="Cambria Math" w:hAnsi="Cambria Math"/>
                <w:b/>
                <w:bCs/>
                <w:i/>
                <w:sz w:val="24"/>
                <w:szCs w:val="48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T</m:t>
            </m:r>
            <m:ctrlPr>
              <m:rPr/>
              <w:rPr>
                <w:rFonts w:hint="default" w:ascii="Cambria Math" w:hAnsi="Cambria Math"/>
                <w:b/>
                <w:bCs/>
                <w:i/>
                <w:sz w:val="24"/>
                <w:szCs w:val="48"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24"/>
            <w:szCs w:val="52"/>
            <w:lang w:val="en-US" w:eastAsia="zh-CN"/>
          </w:rPr>
          <m:t>x</m:t>
        </m:r>
        <m:r>
          <m:rPr/>
          <w:rPr>
            <w:rFonts w:hint="default" w:ascii="Cambria Math" w:hAnsi="Cambria Math"/>
            <w:sz w:val="24"/>
            <w:szCs w:val="56"/>
            <w:lang w:val="en-US" w:eastAsia="zh-CN"/>
          </w:rPr>
          <m:t>)</m:t>
        </m:r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b w:val="0"/>
                <w:bCs/>
                <w:i/>
                <w:sz w:val="24"/>
                <w:szCs w:val="52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sz w:val="24"/>
                <w:szCs w:val="52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 xml:space="preserve">1 + </m:t>
            </m:r>
            <m:sSup>
              <m:sSupPr>
                <m:ctrlPr>
                  <w:rPr>
                    <w:rFonts w:hint="default" w:ascii="Cambria Math" w:hAnsi="Cambria Math"/>
                    <w:b w:val="0"/>
                    <w:bCs/>
                    <w:i/>
                    <w:sz w:val="24"/>
                    <w:szCs w:val="5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 xml:space="preserve">e 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sz w:val="24"/>
                    <w:szCs w:val="5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 xml:space="preserve">− 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sz w:val="24"/>
                        <w:szCs w:val="56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4"/>
                        <w:szCs w:val="56"/>
                        <w:lang w:val="en-US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sz w:val="24"/>
                        <w:szCs w:val="56"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4"/>
                        <w:szCs w:val="56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sz w:val="24"/>
                        <w:szCs w:val="56"/>
                        <w:lang w:val="en-US" w:eastAsia="zh-CN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  <w:szCs w:val="56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sz w:val="24"/>
                    <w:szCs w:val="52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b w:val="0"/>
                <w:bCs/>
                <w:i/>
                <w:sz w:val="24"/>
                <w:szCs w:val="52"/>
                <w:lang w:val="en-US" w:eastAsia="zh-CN"/>
              </w:rPr>
            </m:ctrlPr>
          </m:den>
        </m:f>
      </m:oMath>
      <w:r>
        <w:rPr>
          <w:rFonts w:hint="eastAsia" w:hAnsi="Cambria Math"/>
          <w:b/>
          <w:bCs w:val="0"/>
          <w:i w:val="0"/>
          <w:sz w:val="28"/>
          <w:szCs w:val="48"/>
          <w:lang w:val="en-US" w:eastAsia="zh-CN"/>
        </w:rPr>
        <w:t xml:space="preserve"> ，</w:t>
      </w:r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计算时注意矩阵乘法的维度要求。</w:t>
      </w:r>
    </w:p>
    <w:p>
      <w:pPr>
        <w:pStyle w:val="7"/>
        <w:outlineLvl w:val="9"/>
        <m:rPr/>
        <w:rPr>
          <w:rFonts w:hint="eastAsia" w:hAnsi="Cambria Math"/>
          <w:i w:val="0"/>
          <w:sz w:val="24"/>
          <w:szCs w:val="44"/>
          <w:lang w:val="en-US" w:eastAsia="zh-CN"/>
        </w:rPr>
      </w:pPr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计算代价时</w:t>
      </w:r>
      <w:r>
        <m:rPr/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可提出负号后将sigma运算分为</w:t>
      </w:r>
      <m:oMath>
        <m:nary>
          <m:naryPr>
            <m:chr m:val="∑"/>
            <m:limLoc m:val="undOvr"/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i=1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[</m:t>
            </m:r>
            <m:sSup>
              <m:sSupP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(i)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 xml:space="preserve"> log(</m:t>
            </m:r>
            <m:sSub>
              <m:sSubP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/>
                  </w:rPr>
                  <m:t>θ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(i)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)]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</m:nary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和</w:t>
      </w:r>
      <m:oMath>
        <m:nary>
          <m:naryPr>
            <m:chr m:val="∑"/>
            <m:limLoc m:val="undOvr"/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i=1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[(1−</m:t>
            </m:r>
            <m:sSup>
              <m:sSupP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(i)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) log(1−</m:t>
            </m:r>
            <m:sSub>
              <m:sSubP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/>
                  </w:rPr>
                  <m:t>θ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>(i)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iCs w:val="0"/>
                    <w:sz w:val="24"/>
                    <w:szCs w:val="52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))]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</m:nary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两部分相加。第一部分可由存放标签的y数组和取对数后的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44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44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44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4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44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44"/>
            <w:lang w:val="en-US" w:eastAsia="zh-CN"/>
          </w:rPr>
          <m:t>)</m:t>
        </m:r>
      </m:oMath>
      <w:r>
        <m:rPr/>
        <w:rPr>
          <w:rFonts w:hint="eastAsia" w:hAnsi="Cambria Math"/>
          <w:i w:val="0"/>
          <w:sz w:val="24"/>
          <w:szCs w:val="44"/>
          <w:lang w:val="en-US" w:eastAsia="zh-CN"/>
        </w:rPr>
        <w:t>做矩阵乘法实现，后一部分类似。对数操作可以通过numpy.log(n)实现（该语句为计算log n的值）。</w:t>
      </w:r>
    </w:p>
    <w:p>
      <w:pPr>
        <w:pStyle w:val="7"/>
        <w:outlineLvl w:val="9"/>
        <m:rPr/>
        <w:rPr>
          <w:rFonts w:hint="eastAsia" w:hAnsi="Cambria Math"/>
          <w:i w:val="0"/>
          <w:sz w:val="24"/>
          <w:szCs w:val="44"/>
          <w:lang w:val="en-US" w:eastAsia="zh-CN"/>
        </w:rPr>
      </w:pPr>
      <w:r>
        <m:rPr/>
        <w:rPr>
          <w:rFonts w:hint="eastAsia" w:hAnsi="Cambria Math"/>
          <w:i w:val="0"/>
          <w:sz w:val="24"/>
          <w:szCs w:val="44"/>
          <w:lang w:val="en-US" w:eastAsia="zh-CN"/>
        </w:rPr>
        <w:t>代码中先对theta做了reshape操作，最后对代价值J做了flatten操作，均为适应op.minimize()函数对参数的要求，暂可忽略。</w:t>
      </w:r>
    </w:p>
    <w:p>
      <w:pPr>
        <w:pStyle w:val="7"/>
        <w:outlineLvl w:val="9"/>
        <m:rPr/>
        <w:rPr>
          <w:rFonts w:hint="default" w:hAnsi="Cambria Math"/>
          <w:i w:val="0"/>
          <w:sz w:val="24"/>
          <w:szCs w:val="44"/>
          <w:lang w:val="en-US" w:eastAsia="zh-CN"/>
        </w:rPr>
      </w:pPr>
    </w:p>
    <w:p>
      <w:pPr>
        <w:pStyle w:val="7"/>
        <w:numPr>
          <w:ilvl w:val="0"/>
          <w:numId w:val="3"/>
        </w:numPr>
        <w:outlineLvl w:val="9"/>
        <m:rPr/>
        <w:rPr>
          <w:rFonts w:hint="eastAsia" w:hAnsi="Cambria Math"/>
          <w:i w:val="0"/>
          <w:sz w:val="24"/>
          <w:szCs w:val="44"/>
          <w:lang w:val="en-US" w:eastAsia="zh-CN"/>
        </w:rPr>
      </w:pPr>
      <w:r>
        <m:rPr/>
        <w:rPr>
          <w:rFonts w:hint="eastAsia" w:hAnsi="Cambria Math"/>
          <w:i w:val="0"/>
          <w:sz w:val="24"/>
          <w:szCs w:val="44"/>
          <w:lang w:val="en-US" w:eastAsia="zh-CN"/>
        </w:rPr>
        <w:t>计算梯度函数gradient()函数实现，梯度计算公式为：</w:t>
      </w:r>
    </w:p>
    <w:p>
      <w:pPr>
        <w:pStyle w:val="7"/>
        <w:numPr>
          <w:numId w:val="0"/>
        </w:numPr>
        <w:ind w:leftChars="200"/>
        <w:outlineLvl w:val="9"/>
        <w:rPr>
          <w:rFonts w:hint="default" w:hAnsi="Cambria Math"/>
          <w:b w:val="0"/>
          <w:bCs/>
          <w:i w:val="0"/>
          <w:iCs w:val="0"/>
          <w:sz w:val="24"/>
          <w:szCs w:val="52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4"/>
              <w:szCs w:val="52"/>
              <w:lang w:val="en-US" w:eastAsia="zh-CN"/>
            </w:rPr>
            <m:t>grad=</m:t>
          </m:r>
          <m:f>
            <m:fPr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/>
                    </w:rPr>
                    <m:t>θ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>)−</m:t>
              </m:r>
              <m:sSup>
                <m:sSupP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w:rPr>
                      <w:rFonts w:hint="default" w:ascii="Cambria Math" w:hAnsi="Cambria Math"/>
                      <w:b w:val="0"/>
                      <w:bCs/>
                      <w:i/>
                      <w:iCs w:val="0"/>
                      <w:sz w:val="24"/>
                      <w:szCs w:val="5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52"/>
                  <w:lang w:val="en-US" w:eastAsia="zh-CN"/>
                </w:rPr>
                <m:t xml:space="preserve">) </m:t>
              </m:r>
              <m:sSubSup>
                <m:sSubSupP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52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x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5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j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52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52"/>
                      <w:lang w:val="en-US" w:eastAsia="zh-CN"/>
                    </w:rPr>
                    <m:t>(i)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52"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b w:val="0"/>
                  <w:bCs/>
                  <w:i/>
                  <w:iCs w:val="0"/>
                  <w:sz w:val="24"/>
                  <w:szCs w:val="52"/>
                  <w:lang w:val="en-US" w:eastAsia="zh-CN"/>
                </w:rPr>
              </m:ctrlPr>
            </m:e>
          </m:nary>
        </m:oMath>
      </m:oMathPara>
    </w:p>
    <w:p>
      <w:pPr>
        <w:pStyle w:val="7"/>
        <w:outlineLvl w:val="9"/>
        <w:rPr>
          <w:rFonts w:hint="default" w:hAnsi="Cambria Math"/>
          <w:i w:val="0"/>
          <w:sz w:val="24"/>
          <w:szCs w:val="44"/>
          <w:lang w:val="en-US" w:eastAsia="zh-CN"/>
        </w:rPr>
      </w:pPr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其中，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48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8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4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)=g(</m:t>
        </m:r>
        <m:sSup>
          <m:sSupPr>
            <m:ctrlPr>
              <w:rPr>
                <w:rFonts w:hint="default" w:ascii="Cambria Math" w:hAnsi="Cambria Math"/>
                <w:b/>
                <w:bCs/>
                <w:i/>
                <w:sz w:val="24"/>
                <w:szCs w:val="48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8"/>
                <w:lang w:val="en-US"/>
              </w:rPr>
              <m:t>θ</m:t>
            </m:r>
            <m:ctrlPr>
              <w:rPr>
                <w:rFonts w:hint="default" w:ascii="Cambria Math" w:hAnsi="Cambria Math"/>
                <w:b/>
                <w:bCs/>
                <w:i/>
                <w:sz w:val="24"/>
                <w:szCs w:val="48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b/>
                <w:bCs/>
                <w:i/>
                <w:sz w:val="24"/>
                <w:szCs w:val="48"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24"/>
            <w:szCs w:val="52"/>
            <w:lang w:val="en-US" w:eastAsia="zh-CN"/>
          </w:rPr>
          <m:t>x</m:t>
        </m:r>
        <m:r>
          <m:rPr/>
          <w:rPr>
            <w:rFonts w:hint="default" w:ascii="Cambria Math" w:hAnsi="Cambria Math"/>
            <w:sz w:val="24"/>
            <w:szCs w:val="56"/>
            <w:lang w:val="en-US" w:eastAsia="zh-CN"/>
          </w:rPr>
          <m:t>)</m:t>
        </m:r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b w:val="0"/>
                <w:bCs/>
                <w:i/>
                <w:sz w:val="24"/>
                <w:szCs w:val="52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48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sz w:val="24"/>
                <w:szCs w:val="52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 xml:space="preserve">1 + </m:t>
            </m:r>
            <m:sSup>
              <m:sSupPr>
                <m:ctrlPr>
                  <w:rPr>
                    <w:rFonts w:hint="default" w:ascii="Cambria Math" w:hAnsi="Cambria Math"/>
                    <w:b w:val="0"/>
                    <w:bCs/>
                    <w:i/>
                    <w:sz w:val="24"/>
                    <w:szCs w:val="52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 xml:space="preserve">e 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sz w:val="24"/>
                    <w:szCs w:val="52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52"/>
                    <w:lang w:val="en-US" w:eastAsia="zh-CN"/>
                  </w:rPr>
                  <m:t xml:space="preserve">− 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sz w:val="24"/>
                        <w:szCs w:val="56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4"/>
                        <w:szCs w:val="56"/>
                        <w:lang w:val="en-US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sz w:val="24"/>
                        <w:szCs w:val="56"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4"/>
                        <w:szCs w:val="56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sz w:val="24"/>
                        <w:szCs w:val="56"/>
                        <w:lang w:val="en-US" w:eastAsia="zh-CN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  <w:szCs w:val="56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bCs/>
                    <w:i/>
                    <w:sz w:val="24"/>
                    <w:szCs w:val="52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b w:val="0"/>
                <w:bCs/>
                <w:i/>
                <w:sz w:val="24"/>
                <w:szCs w:val="52"/>
                <w:lang w:val="en-US" w:eastAsia="zh-CN"/>
              </w:rPr>
            </m:ctrlPr>
          </m:den>
        </m:f>
      </m:oMath>
      <w:r>
        <w:rPr>
          <w:rFonts w:hint="eastAsia" w:hAnsi="Cambria Math"/>
          <w:b/>
          <w:bCs w:val="0"/>
          <w:i w:val="0"/>
          <w:sz w:val="28"/>
          <w:szCs w:val="48"/>
          <w:lang w:val="en-US" w:eastAsia="zh-CN"/>
        </w:rPr>
        <w:t xml:space="preserve"> ，</w:t>
      </w:r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sigma运算可通过残差（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)−</m:t>
        </m:r>
        <m:sSup>
          <m:sSup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p>
        </m:sSup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）数组与x做矩阵乘法实现，计算时注意矩阵乘法的维度要求。该步计算得到的grad为3*1的数组，代</w:t>
      </w:r>
      <w:r>
        <w:rPr>
          <w:rFonts w:hint="eastAsia" w:hAnsi="Cambria Math"/>
          <w:i w:val="0"/>
          <w:sz w:val="24"/>
          <w:szCs w:val="44"/>
          <w:lang w:val="en-US" w:eastAsia="zh-CN"/>
        </w:rPr>
        <w:t>码中先对theta做了reshape操作，最后对代梯度grad做了flatten操作，均为适应op.minimize()函数对参数的要求，暂可忽略。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ind w:firstLine="420" w:firstLineChars="0"/>
        <w:textAlignment w:val="baseline"/>
        <w:outlineLvl w:val="9"/>
        <w:rPr>
          <w:rFonts w:hint="default"/>
          <w:lang w:val="en-US" w:eastAsia="zh-CN"/>
        </w:rPr>
      </w:pPr>
    </w:p>
    <w:p>
      <w:pPr>
        <w:ind w:left="0" w:leftChars="0" w:firstLine="48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cell[5]正确输出：</w:t>
      </w:r>
      <w:r>
        <w:rPr>
          <w:rFonts w:hint="eastAsia"/>
          <w:lang w:val="en-US" w:eastAsia="zh-CN"/>
        </w:rPr>
        <w:tab/>
        <w:t xml:space="preserve">对初始零向量theta求得的cost为 [0.69314718] </w:t>
      </w:r>
    </w:p>
    <w:p>
      <w:pPr>
        <w:ind w:firstLine="2568" w:firstLineChars="1070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梯度为 [ -0.1        -12.00921659 -11.26284221]</w:t>
      </w:r>
    </w:p>
    <w:p>
      <w:pPr>
        <w:outlineLvl w:val="9"/>
      </w:pPr>
    </w:p>
    <w:p>
      <w:pPr>
        <w:pStyle w:val="26"/>
        <w:ind w:left="0" w:leftChars="0" w:firstLine="0" w:firstLineChars="0"/>
      </w:pPr>
      <w:r>
        <w:rPr>
          <w:rFonts w:hint="eastAsia"/>
        </w:rPr>
        <w:t>1</w:t>
      </w:r>
      <w:r>
        <w:t>.3.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使用scipy.optimize.minimize求最小损失对应的参数theta</w:t>
      </w:r>
    </w:p>
    <w:p>
      <w:pPr>
        <w:ind w:left="0" w:leftChars="0" w:firstLine="480" w:firstLineChars="200"/>
        <w:outlineLvl w:val="9"/>
        <w:rPr>
          <w:rFonts w:hint="eastAsia"/>
          <w:lang w:val="en-US" w:eastAsia="zh-CN"/>
        </w:rPr>
      </w:pPr>
      <w:r>
        <w:rPr>
          <w:rFonts w:hint="eastAsia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在这部分，你将学习使用</w:t>
      </w:r>
      <w:r>
        <w:rPr>
          <w:rFonts w:hint="eastAsia"/>
        </w:rPr>
        <w:t>scipy.optimize.minimize</w:t>
      </w:r>
      <w:r>
        <w:rPr>
          <w:rFonts w:hint="eastAsia"/>
          <w:lang w:val="en-US" w:eastAsia="zh-CN"/>
        </w:rPr>
        <w:t>()自动求取最优参数。使用时主要需要传入的参数为minimize(fun, x0, args=(), method, jac)，minimize()函数对参数要求很严格，具体要求如下：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1.fun为进行优化的目标函数，传入需调用的函数名（不需要加括号），此处为fun=costFunction。需注意调用的函数第一个参数（theta）和返回值（J）必须为一维数组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2.x0即theta需传入一维数组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3.args传入fun需要的其他参数，需用tuple传入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4.method指定优化算法，此处我们使用method='TNC'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5.jac调用梯度计算函数传入参数需与fun调用函数完全相同，且返回值为一维数组</w:t>
      </w:r>
      <w:r>
        <w:rPr>
          <w:rFonts w:hint="eastAsia"/>
          <w:lang w:val="en-US" w:eastAsia="zh-CN"/>
        </w:rPr>
        <w:t>。此处为jac=gradient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高维数组a调整为一维可以使用a.flatten() ，该函数会产生一个副本，不会直接改变a的维度</w:t>
      </w:r>
    </w:p>
    <w:p>
      <w:pPr>
        <w:ind w:left="0" w:leftChars="0" w:firstLine="48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在运行优化函数前首先验证要传入的参数是否符合维度要求。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</w:p>
    <w:p>
      <w:pPr>
        <w:ind w:left="0" w:leftChars="0" w:firstLine="480" w:firstLineChars="200"/>
        <w:outlineLvl w:val="9"/>
        <w:rPr>
          <w:rFonts w:hint="eastAsia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eastAsia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Cell[7]正确输出：1 1 1</w:t>
      </w:r>
    </w:p>
    <w:p>
      <w:pPr>
        <w:ind w:left="0" w:leftChars="0" w:firstLine="480" w:firstLineChars="200"/>
        <w:outlineLvl w:val="9"/>
        <w:rPr>
          <w:rFonts w:hint="eastAsia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eastAsia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Cell[8]正确输出：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fun: 0.20349770158947436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jac: array([8.75697940e-09, 6.43645929e-08, 4.71900562e-07])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message: 'Local minimum reached (|pg| ~= 0)'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nfev: 36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nit: 17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status: 0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success: True</w:t>
      </w:r>
    </w:p>
    <w:p>
      <w:pPr>
        <w:ind w:left="2100" w:leftChars="0" w:firstLine="420" w:firstLineChars="0"/>
        <w:jc w:val="both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  <w:r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  <w:t>x: array([-25.16131869,   0.20623159,   0.20147149])</w:t>
      </w:r>
    </w:p>
    <w:p>
      <w:pPr>
        <w:bidi w:val="0"/>
        <w:ind w:left="0" w:leftChars="0" w:firstLine="0" w:firstLineChars="0"/>
        <w:rPr>
          <w:rFonts w:hint="default" w:hAnsi="Cambria Math"/>
          <w:b/>
          <w:bCs/>
          <w:i w:val="0"/>
          <w:lang w:val="en-US" w:eastAsia="zh-CN"/>
        </w:rPr>
      </w:pPr>
    </w:p>
    <w:p>
      <w:pPr>
        <w:ind w:left="0" w:leftChars="0" w:firstLine="480" w:firstLineChars="200"/>
        <w:outlineLvl w:val="9"/>
        <w:rPr>
          <w:rFonts w:hint="default" w:hAnsi="Cambria Math" w:cs="宋体"/>
          <w:bCs/>
          <w:i w:val="0"/>
          <w:snapToGrid w:val="0"/>
          <w:color w:val="000000"/>
          <w:sz w:val="24"/>
          <w:szCs w:val="44"/>
          <w:lang w:val="en-US" w:eastAsia="zh-CN" w:bidi="ar-SA"/>
        </w:rPr>
      </w:pPr>
    </w:p>
    <w:p>
      <w:pPr>
        <w:pStyle w:val="23"/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t xml:space="preserve">1.4  </w:t>
      </w:r>
      <w:r>
        <w:rPr>
          <w:rFonts w:hint="eastAsia"/>
          <w:lang w:val="en-US" w:eastAsia="zh-CN"/>
        </w:rPr>
        <w:t>评估Logistic回归模型</w:t>
      </w:r>
    </w:p>
    <w:p>
      <w:pPr>
        <w:pStyle w:val="26"/>
        <w:ind w:left="0" w:leftChars="0"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绘制决策边界</w:t>
      </w:r>
    </w:p>
    <w:p>
      <w:pPr>
        <m:rPr/>
        <w:rPr>
          <w:rFonts w:hint="default" w:hAnsi="Cambria Math"/>
          <w:b w:val="0"/>
          <w:bCs/>
          <w:i w:val="0"/>
          <w:iCs w:val="0"/>
          <w:sz w:val="24"/>
          <w:szCs w:val="52"/>
          <w:lang w:val="en-US" w:eastAsia="zh-CN"/>
        </w:rPr>
      </w:pPr>
      <w:r>
        <w:rPr>
          <w:rFonts w:hint="eastAsia"/>
          <w:lang w:val="en-US" w:eastAsia="zh-CN"/>
        </w:rPr>
        <w:t>通过训练你已经得到最佳的参数，存放于theta_star中。现在可以利用theta_star绘制决策边界。决策边界的方程为：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52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0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52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52"/>
                <w:lang w:val="en-US"/>
              </w:rPr>
              <m:t>θ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52"/>
            <w:lang w:val="en-US" w:eastAsia="zh-CN"/>
          </w:rPr>
          <m:t>=0</m:t>
        </m:r>
      </m:oMath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首先我们依然画出数据集的散点图，然后通过带入两个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的值计算得到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，由于我们的图像是以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为x、y轴做出，因此相当于得到了图像上的两个点，连线画出决策边界即可。注意两个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的选取尽量在</w:t>
      </w:r>
      <m:oMath>
        <m:sSub>
          <m:sSubP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5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bCs/>
                <w:i/>
                <w:iCs w:val="0"/>
                <w:sz w:val="24"/>
                <w:szCs w:val="5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iCs w:val="0"/>
          <w:sz w:val="24"/>
          <w:szCs w:val="52"/>
          <w:lang w:val="en-US" w:eastAsia="zh-CN"/>
        </w:rPr>
        <w:t>的最大/最小值以外，这样使用plot连线的长度足以区分所有散点。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画出直线可以使用函数plt.plot((x0,x1),(y0,y1))。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cell正确输出：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81500" cy="3286125"/>
            <wp:effectExtent l="0" t="0" r="0" b="3175"/>
            <wp:docPr id="21" name="图片 21" descr="C:/Users/xyh/Desktop/machine-learning-lab2/2.sv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/Users/xyh/Desktop/machine-learning-lab2/2.svg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计算模型准确率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在这部分你需要编写函数计算模型在训练集上的正确率，注意预测值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θ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m:rPr/>
        <w:rPr>
          <w:rFonts w:hint="eastAsia"/>
          <w:lang w:val="en-US" w:eastAsia="zh-CN"/>
        </w:rPr>
        <w:t>&gt;0.5则为正例,反之则为负例。</w:t>
      </w:r>
      <w:r>
        <w:rPr>
          <w:rFonts w:hint="eastAsia"/>
          <w:lang w:val="en-US" w:eastAsia="zh-CN"/>
        </w:rPr>
        <w:t>正确结果为89%。</w:t>
      </w:r>
    </w:p>
    <w:p>
      <w:pPr>
        <w:pStyle w:val="2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使用训练得到模型进行预测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用训练得到的theta_star，预测一个学生在考试1中获得45分，在考试2中获得85分，该生被录取的概率</w:t>
      </w:r>
      <w:r>
        <w:rPr>
          <w:rFonts w:hint="eastAsia"/>
          <w:lang w:val="en-US" w:eastAsia="zh-CN"/>
        </w:rPr>
        <w:t>。Sigmoid函数的返回值介于0和1之间，可以代表概率，即返回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θ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(i)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)=g(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θ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x)=</m:t>
        </m:r>
        <m:f>
          <m:fPr>
            <m:ctrlPr>
              <w:rPr>
                <w:rFonts w:hint="default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 xml:space="preserve">1 + </m:t>
            </m:r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 xml:space="preserve">e 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 xml:space="preserve">− 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。正确结果为0.7762906253511527。</w:t>
      </w:r>
    </w:p>
    <w:p>
      <w:pPr>
        <w:pStyle w:val="21"/>
        <w:ind w:left="0" w:leftChars="0" w:firstLine="0" w:firstLineChars="0"/>
      </w:pPr>
      <w:r>
        <w:t>2.</w:t>
      </w:r>
      <w:r>
        <w:rPr>
          <w:spacing w:val="27"/>
        </w:rPr>
        <w:t xml:space="preserve"> </w:t>
      </w:r>
      <w:r>
        <w:rPr>
          <w:rFonts w:hint="eastAsia"/>
          <w:spacing w:val="27"/>
          <w:lang w:val="en-US" w:eastAsia="zh-CN"/>
        </w:rPr>
        <w:t>非</w:t>
      </w:r>
      <w:r>
        <w:rPr>
          <w:rFonts w:hint="eastAsia"/>
          <w:lang w:val="en-US" w:eastAsia="zh-CN"/>
        </w:rPr>
        <w:t>线性分类问题（见下周实验报告）</w:t>
      </w:r>
      <w:bookmarkStart w:id="0" w:name="_GoBack"/>
      <w:bookmarkEnd w:id="0"/>
    </w:p>
    <w:p>
      <w:pPr>
        <w:pStyle w:val="7"/>
        <w:ind w:left="0" w:leftChars="0" w:firstLine="0" w:firstLineChars="0"/>
        <w:outlineLvl w:val="9"/>
        <w:rPr>
          <w:rFonts w:hint="default"/>
          <w:lang w:val="en-US" w:eastAsia="zh-CN"/>
        </w:rPr>
      </w:pPr>
    </w:p>
    <w:p/>
    <w:p/>
    <w:p>
      <w:pPr>
        <w:pStyle w:val="7"/>
      </w:pP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B1047"/>
    <w:multiLevelType w:val="singleLevel"/>
    <w:tmpl w:val="D5EB104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63911E"/>
    <w:multiLevelType w:val="singleLevel"/>
    <w:tmpl w:val="3C6391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2F30FC"/>
    <w:multiLevelType w:val="singleLevel"/>
    <w:tmpl w:val="7A2F30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NkN2ZiY2FlMzY3OWZmN2RjZjQ4NmE3YmM4NTBmYzEifQ=="/>
  </w:docVars>
  <w:rsids>
    <w:rsidRoot w:val="00B45C73"/>
    <w:rsid w:val="000047A9"/>
    <w:rsid w:val="00064947"/>
    <w:rsid w:val="00174505"/>
    <w:rsid w:val="001B6904"/>
    <w:rsid w:val="00466FA5"/>
    <w:rsid w:val="004B2412"/>
    <w:rsid w:val="005B3AE0"/>
    <w:rsid w:val="00715616"/>
    <w:rsid w:val="007C4F71"/>
    <w:rsid w:val="009419C4"/>
    <w:rsid w:val="009D134A"/>
    <w:rsid w:val="00AF4984"/>
    <w:rsid w:val="00B45C73"/>
    <w:rsid w:val="00BA2F05"/>
    <w:rsid w:val="00BB7846"/>
    <w:rsid w:val="00BE3560"/>
    <w:rsid w:val="00C04815"/>
    <w:rsid w:val="00C3492E"/>
    <w:rsid w:val="00C411C1"/>
    <w:rsid w:val="00CA7D3E"/>
    <w:rsid w:val="00CC7B1A"/>
    <w:rsid w:val="00D021FE"/>
    <w:rsid w:val="00DF7E85"/>
    <w:rsid w:val="00E3150B"/>
    <w:rsid w:val="00F172C0"/>
    <w:rsid w:val="0A2E1C56"/>
    <w:rsid w:val="0BEB7275"/>
    <w:rsid w:val="0FEA3712"/>
    <w:rsid w:val="1612444D"/>
    <w:rsid w:val="2FEC0979"/>
    <w:rsid w:val="31E73066"/>
    <w:rsid w:val="443663BD"/>
    <w:rsid w:val="4A0C3A08"/>
    <w:rsid w:val="5B7618CC"/>
    <w:rsid w:val="5BE233FF"/>
    <w:rsid w:val="5D0A1C36"/>
    <w:rsid w:val="5D1E1193"/>
    <w:rsid w:val="7FC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semiHidden="0" w:name="heading 2"/>
    <w:lsdException w:uiPriority="0" w:semiHidden="0" w:name="heading 3"/>
    <w:lsdException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ind w:firstLine="480" w:firstLineChars="200"/>
      <w:textAlignment w:val="baseline"/>
    </w:pPr>
    <w:rPr>
      <w:rFonts w:ascii="Times New Roman" w:hAnsi="Times New Roman" w:eastAsia="宋体" w:cs="宋体"/>
      <w:bCs/>
      <w:snapToGrid w:val="0"/>
      <w:color w:val="000000"/>
      <w:sz w:val="24"/>
      <w:szCs w:val="44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0"/>
    <w:pPr>
      <w:keepNext/>
      <w:keepLines/>
      <w:spacing w:before="340" w:after="330" w:line="578" w:lineRule="auto"/>
      <w:outlineLvl w:val="0"/>
    </w:pPr>
    <w:rPr>
      <w:bCs w:val="0"/>
      <w:kern w:val="44"/>
    </w:rPr>
  </w:style>
  <w:style w:type="paragraph" w:styleId="3">
    <w:name w:val="heading 2"/>
    <w:basedOn w:val="1"/>
    <w:next w:val="1"/>
    <w:link w:val="15"/>
    <w:unhideWhenUs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Cs w:val="0"/>
      <w:sz w:val="32"/>
      <w:szCs w:val="32"/>
    </w:rPr>
  </w:style>
  <w:style w:type="paragraph" w:styleId="4">
    <w:name w:val="heading 3"/>
    <w:basedOn w:val="1"/>
    <w:next w:val="1"/>
    <w:link w:val="16"/>
    <w:unhideWhenUsed/>
    <w:uiPriority w:val="0"/>
    <w:pPr>
      <w:keepNext/>
      <w:keepLines/>
      <w:spacing w:before="260" w:after="260" w:line="416" w:lineRule="auto"/>
      <w:outlineLvl w:val="2"/>
    </w:pPr>
    <w:rPr>
      <w:bCs w:val="0"/>
      <w:sz w:val="32"/>
      <w:szCs w:val="32"/>
    </w:rPr>
  </w:style>
  <w:style w:type="paragraph" w:styleId="5">
    <w:name w:val="heading 4"/>
    <w:basedOn w:val="1"/>
    <w:next w:val="1"/>
    <w:link w:val="18"/>
    <w:unhideWhenUs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 w:val="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3"/>
    <w:autoRedefine/>
    <w:qFormat/>
    <w:uiPriority w:val="0"/>
  </w:style>
  <w:style w:type="paragraph" w:styleId="7">
    <w:name w:val="Body Text"/>
    <w:basedOn w:val="1"/>
    <w:link w:val="24"/>
    <w:autoRedefine/>
    <w:semiHidden/>
    <w:qFormat/>
    <w:uiPriority w:val="0"/>
    <w:pPr>
      <w:spacing w:before="92" w:line="220" w:lineRule="auto"/>
      <w:ind w:left="34"/>
      <w:outlineLvl w:val="2"/>
    </w:pPr>
    <w:rPr>
      <w:rFonts w:cs="Calibri"/>
      <w:bCs w:val="0"/>
      <w:spacing w:val="-4"/>
      <w:sz w:val="24"/>
      <w:szCs w:val="24"/>
    </w:rPr>
  </w:style>
  <w:style w:type="paragraph" w:styleId="8">
    <w:name w:val="annotation subject"/>
    <w:basedOn w:val="6"/>
    <w:next w:val="6"/>
    <w:link w:val="14"/>
    <w:autoRedefine/>
    <w:qFormat/>
    <w:uiPriority w:val="0"/>
    <w:rPr>
      <w:bCs w:val="0"/>
    </w:rPr>
  </w:style>
  <w:style w:type="character" w:styleId="11">
    <w:name w:val="annotation reference"/>
    <w:basedOn w:val="10"/>
    <w:uiPriority w:val="0"/>
    <w:rPr>
      <w:sz w:val="21"/>
      <w:szCs w:val="21"/>
    </w:rPr>
  </w:style>
  <w:style w:type="table" w:customStyle="1" w:styleId="12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批注文字 字符"/>
    <w:basedOn w:val="10"/>
    <w:link w:val="6"/>
    <w:autoRedefine/>
    <w:qFormat/>
    <w:uiPriority w:val="0"/>
    <w:rPr>
      <w:rFonts w:ascii="Arial" w:hAnsi="Arial" w:eastAsia="Arial" w:cs="Arial"/>
      <w:snapToGrid w:val="0"/>
      <w:color w:val="000000"/>
      <w:sz w:val="21"/>
      <w:szCs w:val="21"/>
      <w:lang w:eastAsia="en-US"/>
    </w:rPr>
  </w:style>
  <w:style w:type="character" w:customStyle="1" w:styleId="14">
    <w:name w:val="批注主题 字符"/>
    <w:basedOn w:val="13"/>
    <w:link w:val="8"/>
    <w:uiPriority w:val="0"/>
    <w:rPr>
      <w:rFonts w:ascii="Arial" w:hAnsi="Arial" w:eastAsia="Arial" w:cs="Arial"/>
      <w:b/>
      <w:bCs/>
      <w:snapToGrid w:val="0"/>
      <w:color w:val="000000"/>
      <w:sz w:val="21"/>
      <w:szCs w:val="21"/>
      <w:lang w:eastAsia="en-US"/>
    </w:rPr>
  </w:style>
  <w:style w:type="character" w:customStyle="1" w:styleId="15">
    <w:name w:val="标题 2 字符"/>
    <w:basedOn w:val="10"/>
    <w:link w:val="3"/>
    <w:uiPriority w:val="0"/>
    <w:rPr>
      <w:rFonts w:asciiTheme="majorHAnsi" w:hAnsiTheme="majorHAnsi" w:eastAsiaTheme="majorEastAsia" w:cstheme="majorBidi"/>
      <w:b/>
      <w:bCs/>
      <w:snapToGrid w:val="0"/>
      <w:color w:val="000000"/>
      <w:sz w:val="32"/>
      <w:szCs w:val="32"/>
      <w:lang w:eastAsia="en-US"/>
    </w:rPr>
  </w:style>
  <w:style w:type="character" w:customStyle="1" w:styleId="16">
    <w:name w:val="标题 3 字符"/>
    <w:basedOn w:val="10"/>
    <w:link w:val="4"/>
    <w:qFormat/>
    <w:uiPriority w:val="0"/>
    <w:rPr>
      <w:rFonts w:ascii="Arial" w:hAnsi="Arial" w:eastAsia="Arial" w:cs="Arial"/>
      <w:b/>
      <w:bCs/>
      <w:snapToGrid w:val="0"/>
      <w:color w:val="000000"/>
      <w:sz w:val="32"/>
      <w:szCs w:val="32"/>
      <w:lang w:eastAsia="en-US"/>
    </w:rPr>
  </w:style>
  <w:style w:type="character" w:customStyle="1" w:styleId="17">
    <w:name w:val="标题 1 字符"/>
    <w:basedOn w:val="10"/>
    <w:link w:val="2"/>
    <w:autoRedefine/>
    <w:uiPriority w:val="0"/>
    <w:rPr>
      <w:rFonts w:ascii="Arial" w:hAnsi="Arial" w:eastAsia="Arial" w:cs="Arial"/>
      <w:b/>
      <w:bCs/>
      <w:snapToGrid w:val="0"/>
      <w:color w:val="000000"/>
      <w:kern w:val="44"/>
      <w:sz w:val="44"/>
      <w:szCs w:val="44"/>
      <w:lang w:eastAsia="en-US"/>
    </w:rPr>
  </w:style>
  <w:style w:type="character" w:customStyle="1" w:styleId="18">
    <w:name w:val="标题 4 字符"/>
    <w:basedOn w:val="10"/>
    <w:link w:val="5"/>
    <w:uiPriority w:val="0"/>
    <w:rPr>
      <w:rFonts w:asciiTheme="majorHAnsi" w:hAnsiTheme="majorHAnsi" w:eastAsiaTheme="majorEastAsia" w:cstheme="majorBidi"/>
      <w:b/>
      <w:bCs/>
      <w:snapToGrid w:val="0"/>
      <w:color w:val="000000"/>
      <w:sz w:val="28"/>
      <w:szCs w:val="28"/>
      <w:lang w:eastAsia="en-US"/>
    </w:rPr>
  </w:style>
  <w:style w:type="paragraph" w:customStyle="1" w:styleId="19">
    <w:name w:val="一级标题"/>
    <w:basedOn w:val="2"/>
    <w:link w:val="20"/>
    <w:autoRedefine/>
    <w:qFormat/>
    <w:uiPriority w:val="0"/>
    <w:pPr>
      <w:spacing w:line="240" w:lineRule="auto"/>
    </w:pPr>
    <w:rPr>
      <w:b/>
      <w:bCs/>
      <w:sz w:val="32"/>
      <w:szCs w:val="24"/>
    </w:rPr>
  </w:style>
  <w:style w:type="character" w:customStyle="1" w:styleId="20">
    <w:name w:val="一级标题 字符"/>
    <w:basedOn w:val="17"/>
    <w:link w:val="19"/>
    <w:uiPriority w:val="0"/>
    <w:rPr>
      <w:rFonts w:ascii="宋体" w:hAnsi="宋体" w:eastAsia="宋体" w:cs="宋体"/>
      <w:snapToGrid w:val="0"/>
      <w:color w:val="000000"/>
      <w:kern w:val="44"/>
      <w:sz w:val="32"/>
      <w:szCs w:val="24"/>
      <w:lang w:eastAsia="en-US"/>
    </w:rPr>
  </w:style>
  <w:style w:type="paragraph" w:customStyle="1" w:styleId="21">
    <w:name w:val="二级标题"/>
    <w:basedOn w:val="3"/>
    <w:link w:val="22"/>
    <w:autoRedefine/>
    <w:qFormat/>
    <w:uiPriority w:val="0"/>
    <w:pPr>
      <w:spacing w:line="240" w:lineRule="auto"/>
    </w:pPr>
    <w:rPr>
      <w:rFonts w:ascii="宋体" w:hAnsi="宋体" w:eastAsia="宋体" w:cs="Calibri"/>
      <w:b/>
      <w:spacing w:val="5"/>
      <w:sz w:val="30"/>
      <w:szCs w:val="24"/>
    </w:rPr>
  </w:style>
  <w:style w:type="character" w:customStyle="1" w:styleId="22">
    <w:name w:val="二级标题 字符"/>
    <w:basedOn w:val="15"/>
    <w:link w:val="21"/>
    <w:autoRedefine/>
    <w:qFormat/>
    <w:uiPriority w:val="0"/>
    <w:rPr>
      <w:rFonts w:ascii="宋体" w:hAnsi="宋体" w:eastAsia="宋体" w:cs="Calibri"/>
      <w:bCs w:val="0"/>
      <w:snapToGrid w:val="0"/>
      <w:color w:val="000000"/>
      <w:spacing w:val="5"/>
      <w:sz w:val="30"/>
      <w:szCs w:val="24"/>
      <w:lang w:eastAsia="en-US"/>
    </w:rPr>
  </w:style>
  <w:style w:type="paragraph" w:customStyle="1" w:styleId="23">
    <w:name w:val="三级标题"/>
    <w:basedOn w:val="7"/>
    <w:link w:val="25"/>
    <w:autoRedefine/>
    <w:qFormat/>
    <w:uiPriority w:val="0"/>
    <w:pPr>
      <w:spacing w:line="240" w:lineRule="auto"/>
    </w:pPr>
    <w:rPr>
      <w:b/>
      <w:bCs/>
      <w:sz w:val="28"/>
    </w:rPr>
  </w:style>
  <w:style w:type="character" w:customStyle="1" w:styleId="24">
    <w:name w:val="正文文本 字符"/>
    <w:basedOn w:val="10"/>
    <w:link w:val="7"/>
    <w:semiHidden/>
    <w:qFormat/>
    <w:uiPriority w:val="0"/>
    <w:rPr>
      <w:rFonts w:ascii="宋体" w:hAnsi="宋体" w:cs="Calibri"/>
      <w:b/>
      <w:bCs/>
      <w:snapToGrid w:val="0"/>
      <w:color w:val="000000"/>
      <w:spacing w:val="-4"/>
      <w:sz w:val="24"/>
      <w:szCs w:val="24"/>
    </w:rPr>
  </w:style>
  <w:style w:type="character" w:customStyle="1" w:styleId="25">
    <w:name w:val="三级标题 字符"/>
    <w:basedOn w:val="24"/>
    <w:link w:val="23"/>
    <w:uiPriority w:val="0"/>
    <w:rPr>
      <w:rFonts w:ascii="宋体" w:hAnsi="宋体" w:eastAsia="宋体" w:cs="Calibri"/>
      <w:snapToGrid w:val="0"/>
      <w:color w:val="000000"/>
      <w:spacing w:val="-4"/>
      <w:sz w:val="28"/>
      <w:szCs w:val="24"/>
    </w:rPr>
  </w:style>
  <w:style w:type="paragraph" w:customStyle="1" w:styleId="26">
    <w:name w:val="四级标题"/>
    <w:basedOn w:val="5"/>
    <w:link w:val="27"/>
    <w:autoRedefine/>
    <w:qFormat/>
    <w:uiPriority w:val="0"/>
    <w:pPr>
      <w:spacing w:line="240" w:lineRule="auto"/>
    </w:pPr>
    <w:rPr>
      <w:rFonts w:ascii="宋体" w:hAnsi="宋体" w:eastAsia="宋体"/>
      <w:b/>
      <w:bCs/>
      <w:spacing w:val="-1"/>
      <w:sz w:val="24"/>
      <w:szCs w:val="24"/>
    </w:rPr>
  </w:style>
  <w:style w:type="character" w:customStyle="1" w:styleId="27">
    <w:name w:val="四级标题 字符"/>
    <w:basedOn w:val="18"/>
    <w:link w:val="26"/>
    <w:autoRedefine/>
    <w:uiPriority w:val="0"/>
    <w:rPr>
      <w:rFonts w:ascii="宋体" w:hAnsi="宋体" w:eastAsia="宋体" w:cstheme="majorBidi"/>
      <w:snapToGrid w:val="0"/>
      <w:color w:val="000000"/>
      <w:spacing w:val="-1"/>
      <w:sz w:val="24"/>
      <w:szCs w:val="24"/>
      <w:lang w:eastAsia="en-US"/>
    </w:rPr>
  </w:style>
  <w:style w:type="paragraph" w:customStyle="1" w:styleId="28">
    <w:name w:val="代码"/>
    <w:basedOn w:val="1"/>
    <w:link w:val="31"/>
    <w:uiPriority w:val="0"/>
    <w:pPr>
      <w:spacing w:before="92" w:line="220" w:lineRule="auto"/>
      <w:ind w:left="34"/>
    </w:pPr>
    <w:rPr>
      <w:rFonts w:ascii="Arial" w:hAnsi="Arial" w:cs="Times New Roman"/>
      <w:bCs w:val="0"/>
      <w:color w:val="000000" w:themeColor="text1"/>
      <w:spacing w:val="-6"/>
      <w:sz w:val="21"/>
      <w:szCs w:val="21"/>
      <w14:textFill>
        <w14:solidFill>
          <w14:schemeClr w14:val="tx1"/>
        </w14:solidFill>
      </w14:textFill>
    </w:rPr>
  </w:style>
  <w:style w:type="paragraph" w:customStyle="1" w:styleId="29">
    <w:name w:val="代码注释"/>
    <w:basedOn w:val="1"/>
    <w:link w:val="30"/>
    <w:autoRedefine/>
    <w:uiPriority w:val="0"/>
    <w:pPr>
      <w:spacing w:before="92" w:line="220" w:lineRule="auto"/>
      <w:ind w:left="34"/>
    </w:pPr>
    <w:rPr>
      <w:rFonts w:hint="eastAsia" w:ascii="Arial" w:hAnsi="Arial" w:cs="Times New Roman"/>
      <w:bCs w:val="0"/>
      <w:color w:val="00B050"/>
      <w:spacing w:val="-6"/>
      <w:sz w:val="21"/>
      <w:szCs w:val="21"/>
    </w:rPr>
  </w:style>
  <w:style w:type="character" w:customStyle="1" w:styleId="30">
    <w:name w:val="代码注释 Char"/>
    <w:link w:val="29"/>
    <w:autoRedefine/>
    <w:uiPriority w:val="0"/>
    <w:rPr>
      <w:rFonts w:hint="eastAsia" w:ascii="Arial" w:hAnsi="Arial" w:cs="Times New Roman"/>
      <w:color w:val="00B050"/>
      <w:spacing w:val="-6"/>
      <w:sz w:val="21"/>
      <w:szCs w:val="21"/>
    </w:rPr>
  </w:style>
  <w:style w:type="character" w:customStyle="1" w:styleId="31">
    <w:name w:val="代码 Char"/>
    <w:link w:val="28"/>
    <w:uiPriority w:val="0"/>
    <w:rPr>
      <w:rFonts w:ascii="Arial" w:hAnsi="Arial" w:cs="Times New Roman"/>
      <w:color w:val="000000" w:themeColor="text1"/>
      <w:spacing w:val="-6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2268</Words>
  <Characters>3097</Characters>
  <Lines>10</Lines>
  <Paragraphs>2</Paragraphs>
  <TotalTime>0</TotalTime>
  <ScaleCrop>false</ScaleCrop>
  <LinksUpToDate>false</LinksUpToDate>
  <CharactersWithSpaces>3194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2024-03-12T08:09:00Z</dcterms:created>
  <dc:creator>Ritannn</dc:creator>
  <cp:lastModifiedBy>玄不乎</cp:lastModifiedBy>
  <dcterms:modified xsi:type="dcterms:W3CDTF">2024-03-17T19:29:30Z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2024-03-11T08:30:04Z</vt:filetime>
  </property>
  <property fmtid="{D5CDD505-2E9C-101B-9397-08002B2CF9AE}" pid="4" name="KSOProductBuildVer">
    <vt:lpwstr>2052-12.1.0.16388</vt:lpwstr>
  </property>
  <property fmtid="{D5CDD505-2E9C-101B-9397-08002B2CF9AE}" pid="5" name="ICV">
    <vt:lpwstr>4AA388C2644242548EEA16E05CF3C7C9_13</vt:lpwstr>
  </property>
</Properties>
</file>