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43B45D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  <w:r>
        <w:rPr>
          <w:rFonts w:hint="default" w:ascii="Consolas" w:hAnsi="Consolas" w:cs="Consolas"/>
          <w:b/>
          <w:bCs/>
          <w:sz w:val="40"/>
          <w:szCs w:val="40"/>
          <w:lang w:val="en-US"/>
        </w:rPr>
        <w:t>Bước 1 : Lỗi cần sửa</w:t>
      </w:r>
    </w:p>
    <w:tbl>
      <w:tblPr>
        <w:tblStyle w:val="3"/>
        <w:tblW w:w="8426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23"/>
        <w:gridCol w:w="2685"/>
        <w:gridCol w:w="4212"/>
        <w:gridCol w:w="806"/>
      </w:tblGrid>
      <w:tr w14:paraId="1EA36A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678" w:type="dxa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2EAA0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Bước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876D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Lỗi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42CE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Giải thích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9630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Loại đúng</w:t>
            </w:r>
          </w:p>
        </w:tc>
      </w:tr>
      <w:tr w14:paraId="5C2B5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2B0B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A0A6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Cổng Thanh Toán kiểm tra định dạng thẻ bằng </w:t>
            </w: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Async sang Lifeline khác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AFE9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Kiểm tra định dạng được xử lý </w:t>
            </w:r>
            <w:r>
              <w:rPr>
                <w:rStyle w:val="5"/>
                <w:rFonts w:hint="default" w:ascii="Consolas" w:hAnsi="Consolas" w:eastAsia="SimSun" w:cs="Consolas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nội bộ trên chính Cổng Thanh Toán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, không cần tạo đối tượng mới. Dùng Async sang Lifeline khác làm sai trách nhiệm xử lý và không phản ánh đúng bản chất hành động nội bộ.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8617A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Self</w:t>
            </w:r>
          </w:p>
        </w:tc>
      </w:tr>
      <w:tr w14:paraId="080A0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2139F9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7F262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Gửi </w:t>
            </w:r>
            <w:r>
              <w:rPr>
                <w:rStyle w:val="4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sendReceiptEmail()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 bằng </w:t>
            </w: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Sync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0997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Sync khiến Cổng Thanh Toán phải </w:t>
            </w:r>
            <w:r>
              <w:rPr>
                <w:rStyle w:val="5"/>
                <w:rFonts w:hint="default" w:ascii="Consolas" w:hAnsi="Consolas" w:eastAsia="SimSun" w:cs="Consolas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chờ EmailServer phản hồi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. Nếu EmailServer chậm hoặc lỗi, luồng thanh toán có thể bị treo/chậm dù việc gửi email không cần quyết định kết quả giao dịch.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BF5FA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Async</w:t>
            </w:r>
          </w:p>
        </w:tc>
      </w:tr>
    </w:tbl>
    <w:p w14:paraId="1C489460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</w:p>
    <w:p w14:paraId="325C1775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  <w:r>
        <w:rPr>
          <w:rFonts w:hint="default" w:ascii="Consolas" w:hAnsi="Consolas" w:cs="Consolas"/>
          <w:b/>
          <w:bCs/>
          <w:sz w:val="40"/>
          <w:szCs w:val="40"/>
          <w:lang w:val="en-US"/>
        </w:rPr>
        <w:t>Bước 2 : Diagram</w:t>
      </w:r>
    </w:p>
    <w:p w14:paraId="697E5EBE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</w:p>
    <w:p w14:paraId="1B39372D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  <w:r>
        <w:rPr>
          <w:rFonts w:hint="default" w:ascii="Consolas" w:hAnsi="Consolas" w:cs="Consolas"/>
          <w:b/>
          <w:bCs/>
          <w:sz w:val="40"/>
          <w:szCs w:val="40"/>
          <w:lang w:val="en-US"/>
        </w:rPr>
        <w:drawing>
          <wp:inline distT="0" distB="0" distL="114300" distR="114300">
            <wp:extent cx="5273040" cy="3063240"/>
            <wp:effectExtent l="0" t="0" r="3810" b="3810"/>
            <wp:docPr id="3" name="Picture 3" descr="B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B0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F015860">
      <w:pPr>
        <w:rPr>
          <w:rFonts w:hint="default" w:ascii="Consolas" w:hAnsi="Consolas" w:cs="Consolas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58B50F8"/>
    <w:rsid w:val="05AB0089"/>
    <w:rsid w:val="271813DF"/>
    <w:rsid w:val="360228EB"/>
    <w:rsid w:val="458B5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113</Words>
  <Characters>456</Characters>
  <Lines>0</Lines>
  <Paragraphs>0</Paragraphs>
  <TotalTime>38</TotalTime>
  <ScaleCrop>false</ScaleCrop>
  <LinksUpToDate>false</LinksUpToDate>
  <CharactersWithSpaces>555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2026-09-22T00:07:00Z</dcterms:created>
  <dc:creator>ZeroRobloxVN</dc:creator>
  <cp:lastModifiedBy>ZeroRobloxVN</cp:lastModifiedBy>
  <dcterms:modified xsi:type="dcterms:W3CDTF">2026-09-22T02:21:51Z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31A46088DFBF44EC8E32709D029253D6_11</vt:lpwstr>
  </property>
  <property fmtid="{D5CDD505-2E9C-101B-9397-08002B2CF9AE}" pid="4" name="KSOTemplateDocerSaveRecord">
    <vt:lpwstr>eyJoZGlkIjoiYWVkMzM3ODg2MGMyYjMxNmI3YTBjMjU3ZmRjMWJiOTAiLCJ1c2VySWQiOiIxMzkxNzY3ODcwOTIwIn0=</vt:lpwstr>
  </property>
</Properties>
</file>