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C3E6A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Phần 1 — Đánh giá Trade-off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7"/>
        <w:gridCol w:w="3571"/>
        <w:gridCol w:w="3738"/>
      </w:tblGrid>
      <w:tr w14:paraId="2CD7F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E1C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4CF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A. Sidebar Filter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66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  <w:sz w:val="24"/>
                <w:szCs w:val="24"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B. Top Horizontal Bar</w:t>
            </w:r>
          </w:p>
        </w:tc>
      </w:tr>
      <w:tr w14:paraId="0F0E6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4E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Không gian hiển thị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91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Ưu: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Tận dụng chiều dọc, các nhóm bộ lọc hiển thị rõ ràng. </w:t>
            </w: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Nhược: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Chiếm một phần chiều ngang danh sách sản phẩm.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F5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Ưu: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Giữ được nhiều không gian ngang cho sản phẩm. </w:t>
            </w: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Nhược: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Khi nhiều tiêu chí, thanh lọc dễ dài và gây rối.</w:t>
            </w:r>
          </w:p>
        </w:tc>
      </w:tr>
      <w:tr w14:paraId="5349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09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Khả năng mở rộng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D0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Ưu: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Dễ thêm nhiều nhóm tiêu chí, có thể thu gọn/mở rộng từng nhóm. </w:t>
            </w: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Nhược: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Quá nhiều tiêu chí sẽ làm sidebar dài.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01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Ưu: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Có thể dùng dropdown. </w:t>
            </w:r>
            <w:r>
              <w:rPr>
                <w:rStyle w:val="7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Nhược: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Nhiều tiêu chí sẽ khiến thanh trên phức tạp, khó thao tác.</w:t>
            </w:r>
          </w:p>
        </w:tc>
      </w:tr>
    </w:tbl>
    <w:p w14:paraId="44909592">
      <w:pPr>
        <w:pStyle w:val="6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Style w:val="7"/>
          <w:rFonts w:hint="default" w:ascii="Consolas" w:hAnsi="Consolas" w:cs="Consolas"/>
        </w:rPr>
        <w:t>→ Chọn A — Sidebar Filter</w:t>
      </w:r>
      <w:r>
        <w:rPr>
          <w:rFonts w:hint="default" w:ascii="Consolas" w:hAnsi="Consolas" w:cs="Consolas"/>
        </w:rPr>
        <w:t>, vì RikkeiShop có hơn 50.000 sản phẩm và nhiều nhóm tiêu chí; Sidebar dễ mở rộng và giúp người dùng lọc nhiều điều kiện kết hợp.</w:t>
      </w:r>
    </w:p>
    <w:p w14:paraId="17664F1C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Phần 2 — Wireframe Empty State</w:t>
      </w:r>
      <w:bookmarkStart w:id="0" w:name="_GoBack"/>
      <w:bookmarkEnd w:id="0"/>
    </w:p>
    <w:p w14:paraId="5897C2C4">
      <w:pPr>
        <w:rPr>
          <w:rFonts w:hint="default"/>
        </w:rPr>
      </w:pPr>
      <w:r>
        <w:rPr>
          <w:rFonts w:hint="default"/>
          <w:lang w:val="en-US"/>
        </w:rPr>
        <w:t xml:space="preserve">Link figma 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"https://www.figma.com/design/FQwd1T46jjo3Xz67wu0Kb6/Ph%25C3%25A2n-t%25C3%25ADch?node-id=0-1&amp;p=f&amp;t=b7CuSeEboOyh1U6u-0"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https://www.figma.com/design/FQwd1T46jjo3Xz67wu0Kb6/Ph%25C3%25A2n-t%25C3%25ADch?node-id=0-1&amp;p=f&amp;t=b7CuSeEboOyh1U6u-0</w:t>
      </w:r>
      <w:r>
        <w:rPr>
          <w:rFonts w:hint="default"/>
        </w:rPr>
        <w:fldChar w:fldCharType="end"/>
      </w:r>
    </w:p>
    <w:p w14:paraId="7D277CC3">
      <w:pPr>
        <w:rPr>
          <w:rFonts w:hint="default"/>
        </w:rPr>
      </w:pPr>
    </w:p>
    <w:p w14:paraId="7477A44F">
      <w:pPr>
        <w:rPr>
          <w:rFonts w:hint="default" w:ascii="Consolas" w:hAnsi="Consolas" w:cs="Consolas"/>
        </w:rPr>
      </w:pPr>
      <w:r>
        <w:drawing>
          <wp:inline distT="0" distB="0" distL="114300" distR="114300">
            <wp:extent cx="5257800" cy="3067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225B9"/>
    <w:rsid w:val="0A9877F2"/>
    <w:rsid w:val="2D990460"/>
    <w:rsid w:val="30A225B9"/>
    <w:rsid w:val="565B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576</Characters>
  <Lines>0</Lines>
  <Paragraphs>0</Paragraphs>
  <TotalTime>36</TotalTime>
  <ScaleCrop>false</ScaleCrop>
  <LinksUpToDate>false</LinksUpToDate>
  <CharactersWithSpaces>711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2026-09-27T07:57:00Z</dcterms:created>
  <dc:creator>ZeroRobloxVN</dc:creator>
  <cp:lastModifiedBy>ZeroRobloxVN</cp:lastModifiedBy>
  <dcterms:modified xsi:type="dcterms:W3CDTF">2026-09-28T12:09:44Z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B451E09DB7524D78A158D97B10F459A3_11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