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命运之争 游戏规则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角色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  <w:t>2~8人游戏，游玩人数单数则各自为营；双数则一半人数为天使，另一半为恶魔阵营。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准备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道具：（游戏自带）一个三棱锥（tetrahedron）骰子，一副宝藏牌，一副命运牌，8个角色棋子，游戏棋盘。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最外圈8个紫色圈为起始点。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玩家各自扔两次骰子，数字大者先选起始位置。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游戏开始前每个玩家抽取3张命运牌。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每个玩家在自己的回合开始时需出示一个命运，并将自己的棋子前进对应格数。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游戏中“出示一个命运”是一个特定行为，有2种方式实现：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投掷一次骰子，显示的数字即为命运。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不投掷骰子，而使用1张手中的命运牌代替。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棋盘介绍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棋盘由三个圆盘组成，外圈是现世领土，中圈为元素领土，里圈为星月领土。游戏中将有特定机制转动中圈和里圈，从而改变棋盘的联通结构。当转动元素领土时，星月领土也随之转动。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棋盘上的格子：（TODO +icons）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起点：玩家角色棋子初始点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空格：无特殊效果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宝箱格：停留时，盲抽一张宝藏牌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分路格：经过时，出示一个命运决定前进方向</w:t>
      </w:r>
    </w:p>
    <w:p>
      <w:pPr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传送门：经过时，传送到对应出口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元素仪：停留时，使用元素仪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星月仪：停留时，使用星月仪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机制介绍：</w:t>
      </w:r>
    </w:p>
    <w:p>
      <w:pPr>
        <w:numPr>
          <w:ilvl w:val="0"/>
          <w:numId w:val="2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宝藏牌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抽取0张命运牌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抽取1张命运牌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抽取2张命运牌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抽取3张命运牌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分路格：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出示一个命运，根据棋盘上的图文提示走对应道路。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TODO +image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传送门：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风之传送门： 入口 出口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火之传送门： 入口 出口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水之传送门： 入口 出口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地之传送门： 入口 出口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星之传送门： 入口 出口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月之传送门： 入口 出口</w:t>
      </w:r>
    </w:p>
    <w:p>
      <w:pPr>
        <w:numPr>
          <w:ilvl w:val="0"/>
          <w:numId w:val="2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使用元素仪：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玩家出示一个命运，并且根据命运，将元素轮转动一定的角度：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1.不转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2.顺时针45°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3.不转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4.逆时针45°</w:t>
      </w:r>
    </w:p>
    <w:p>
      <w:pPr>
        <w:numPr>
          <w:ilvl w:val="0"/>
          <w:numId w:val="2"/>
        </w:numPr>
        <w:ind w:leftChars="0"/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使用星月仪：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玩家出示一个命运，并且根据命运，将星月轮转动一定的角度：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1.不转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2.顺时针45°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3.不转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4.逆时针45°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br w:type="textWrapping"/>
      </w: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四.胜利判定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最先到达终点格的1个玩家胜利，即玩家所在阵营获胜。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AED8E6"/>
    <w:multiLevelType w:val="singleLevel"/>
    <w:tmpl w:val="DDAED8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1F2AE0F"/>
    <w:multiLevelType w:val="multilevel"/>
    <w:tmpl w:val="01F2AE0F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 w:ascii="黑体" w:hAnsi="黑体" w:eastAsia="黑体" w:cs="黑体"/>
        <w:b w:val="0"/>
        <w:bCs w:val="0"/>
        <w:sz w:val="28"/>
        <w:szCs w:val="28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73C54E4"/>
    <w:multiLevelType w:val="singleLevel"/>
    <w:tmpl w:val="373C54E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EyN2FkODZkYzJjZjhlNmIxMTg3NGUxMTkwYmYzY2IifQ=="/>
  </w:docVars>
  <w:rsids>
    <w:rsidRoot w:val="3A3F64F3"/>
    <w:rsid w:val="02B02558"/>
    <w:rsid w:val="063262D5"/>
    <w:rsid w:val="0FCB4EA5"/>
    <w:rsid w:val="2853085F"/>
    <w:rsid w:val="34814697"/>
    <w:rsid w:val="3A3F64F3"/>
    <w:rsid w:val="3F5E1E32"/>
    <w:rsid w:val="445B482F"/>
    <w:rsid w:val="452D066F"/>
    <w:rsid w:val="4BF62B5F"/>
    <w:rsid w:val="531A7DC6"/>
    <w:rsid w:val="62EB68C3"/>
    <w:rsid w:val="6D3B5991"/>
    <w:rsid w:val="7022720E"/>
    <w:rsid w:val="7B49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700</Words>
  <Characters>740</Characters>
  <Lines>0</Lines>
  <Paragraphs>0</Paragraphs>
  <TotalTime>1</TotalTime>
  <ScaleCrop>false</ScaleCrop>
  <LinksUpToDate>false</LinksUpToDate>
  <CharactersWithSpaces>766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2022-07-07T13:28:00Z</dcterms:created>
  <dc:creator>小熊猫激推bot</dc:creator>
  <cp:lastModifiedBy>AieyLisyh</cp:lastModifiedBy>
  <dcterms:modified xsi:type="dcterms:W3CDTF">2022-07-08T02:30:14Z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611A3CEEA89E4FB191FB70E2B0C1EAAF</vt:lpwstr>
  </property>
</Properties>
</file>