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44"/>
          <w:lang w:val="en-US" w:eastAsia="zh-CN"/>
        </w:rPr>
      </w:pPr>
      <w:r>
        <w:rPr>
          <w:rFonts w:hint="eastAsia" w:ascii="黑体" w:hAnsi="黑体" w:eastAsia="黑体" w:cs="黑体"/>
          <w:b/>
          <w:bCs/>
          <w:sz w:val="36"/>
          <w:szCs w:val="44"/>
          <w:lang w:val="en-US" w:eastAsia="zh-CN"/>
        </w:rPr>
        <w:t>命运之争 游戏规则</w:t>
      </w:r>
    </w:p>
    <w:p>
      <w:pPr>
        <w:numPr>
          <w:ilvl w:val="0"/>
          <w:numId w:val="1"/>
        </w:numPr>
        <w:jc w:val="both"/>
        <w:rPr>
          <w:rFonts w:hint="eastAsia" w:ascii="黑体" w:hAnsi="黑体" w:eastAsia="黑体" w:cs="黑体"/>
          <w:b/>
          <w:bCs/>
          <w:sz w:val="36"/>
          <w:szCs w:val="44"/>
          <w:lang w:val="en-US" w:eastAsia="zh-CN"/>
        </w:rPr>
      </w:pPr>
      <w:r>
        <w:rPr>
          <w:rFonts w:hint="eastAsia" w:ascii="黑体" w:hAnsi="黑体" w:eastAsia="黑体" w:cs="黑体"/>
          <w:b/>
          <w:bCs/>
          <w:sz w:val="36"/>
          <w:szCs w:val="44"/>
          <w:lang w:val="en-US" w:eastAsia="zh-CN"/>
        </w:rPr>
        <w:t>角色</w:t>
      </w:r>
    </w:p>
    <w:p>
      <w:pPr>
        <w:numPr>
          <w:numId w:val="0"/>
        </w:numPr>
        <w:jc w:val="both"/>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2~8人游戏，游玩人数</w:t>
      </w:r>
      <w:r>
        <w:rPr>
          <w:rFonts w:hint="eastAsia" w:ascii="黑体" w:hAnsi="黑体" w:eastAsia="黑体" w:cs="黑体"/>
          <w:b w:val="0"/>
          <w:bCs w:val="0"/>
          <w:sz w:val="28"/>
          <w:szCs w:val="36"/>
          <w:lang w:val="en-US" w:eastAsia="zh-CN"/>
        </w:rPr>
        <w:t>单数</w:t>
      </w:r>
      <w:r>
        <w:rPr>
          <w:rFonts w:hint="eastAsia" w:ascii="黑体" w:hAnsi="黑体" w:eastAsia="黑体" w:cs="黑体"/>
          <w:b w:val="0"/>
          <w:bCs w:val="0"/>
          <w:sz w:val="28"/>
          <w:szCs w:val="36"/>
          <w:lang w:val="en-US" w:eastAsia="zh-CN"/>
        </w:rPr>
        <w:t>则各自单人为营；游玩人数双数则各一半人数为天使或恶魔阵营。（玩家自己讨论决定）</w:t>
      </w:r>
    </w:p>
    <w:p>
      <w:pPr>
        <w:numPr>
          <w:ilvl w:val="0"/>
          <w:numId w:val="1"/>
        </w:numPr>
        <w:ind w:left="0" w:leftChars="0" w:firstLine="0" w:firstLineChars="0"/>
        <w:jc w:val="both"/>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准备</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道具：（游戏自带）一个三棱锥骰子，一副宝箱牌，一副命运牌，角色棋子，游戏棋盘。</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最外圈8个紫色圈为起始点。</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玩家各自扔两次骰子，透出数字大者先选起始位置。</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每人开始前随机发3张命运牌。</w:t>
      </w:r>
    </w:p>
    <w:p>
      <w:pPr>
        <w:numPr>
          <w:numId w:val="0"/>
        </w:numPr>
        <w:ind w:leftChars="0"/>
        <w:jc w:val="both"/>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每轮每人投掷一次骰子，显示数字为命运，玩家将棋子前进命运格数。</w:t>
      </w:r>
    </w:p>
    <w:p>
      <w:pPr>
        <w:numPr>
          <w:ilvl w:val="0"/>
          <w:numId w:val="1"/>
        </w:numPr>
        <w:ind w:left="0" w:leftChars="0" w:firstLine="0" w:firstLineChars="0"/>
        <w:jc w:val="both"/>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棋盘介绍</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棋盘由三个圆盘组成，中圈为元素仪，里圈为星月仪。可通过特定条件转动元素仪与星月仪改变命运。</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棋盘上坐落宝箱格，停留在宝箱格可盲抽一张宝箱牌。</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棋盘上坐落分路格，需要投掷到对应命运才能走对应路程。</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棋盘上坐落传送格，需要经过或停留在传送入口格才能传动到对应传送出口。</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棋盘上坐落命运格，需要停留在命运格并且投掷出对应命运才能转动对应元素仪或星月仪。</w:t>
      </w:r>
    </w:p>
    <w:p>
      <w:pPr>
        <w:numPr>
          <w:numId w:val="0"/>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特殊棋盘格介绍：（设计出图例后加上）</w:t>
      </w:r>
    </w:p>
    <w:p>
      <w:pPr>
        <w:numPr>
          <w:ilvl w:val="0"/>
          <w:numId w:val="2"/>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起点：玩家角色棋子初始点</w:t>
      </w:r>
    </w:p>
    <w:p>
      <w:pPr>
        <w:numPr>
          <w:ilvl w:val="0"/>
          <w:numId w:val="2"/>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宝箱格：停留即可抽取一张宝箱牌</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（宝箱牌奖励分类：A抽取一张命运牌</w:t>
      </w:r>
    </w:p>
    <w:p>
      <w:pPr>
        <w:numPr>
          <w:numId w:val="0"/>
        </w:numPr>
        <w:ind w:firstLine="2520" w:firstLineChars="90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B抽取两张命运牌</w:t>
      </w:r>
    </w:p>
    <w:p>
      <w:pPr>
        <w:numPr>
          <w:numId w:val="0"/>
        </w:numPr>
        <w:ind w:firstLine="2520" w:firstLineChars="90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C抽取三张命运牌）</w:t>
      </w:r>
    </w:p>
    <w:p>
      <w:pPr>
        <w:numPr>
          <w:ilvl w:val="0"/>
          <w:numId w:val="2"/>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分路格：经过或停留时根据棋盘提示，投掷出对应命运即可走对应道路。</w:t>
      </w:r>
    </w:p>
    <w:p>
      <w:pPr>
        <w:numPr>
          <w:ilvl w:val="0"/>
          <w:numId w:val="2"/>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传送门格：（后期加上图标）</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风之传送门： 入口 出口</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火之传送门： 入口 出口</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水之传送门： 入口 出口</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地之传送门： 入口 出口</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星之传送门： 入口 出口</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月之传送门： 入口 出口</w:t>
      </w:r>
    </w:p>
    <w:p>
      <w:pPr>
        <w:numPr>
          <w:ilvl w:val="0"/>
          <w:numId w:val="2"/>
        </w:numPr>
        <w:ind w:leftChars="0"/>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命运转动格：</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玩家出示一个命运，并且根据命运，</w:t>
      </w:r>
      <w:r>
        <w:rPr>
          <w:rFonts w:hint="eastAsia" w:ascii="黑体" w:hAnsi="黑体" w:eastAsia="黑体" w:cs="黑体"/>
          <w:b w:val="0"/>
          <w:bCs w:val="0"/>
          <w:sz w:val="28"/>
          <w:szCs w:val="28"/>
          <w:lang w:val="en-US" w:eastAsia="zh-CN"/>
        </w:rPr>
        <w:t>将对应</w:t>
      </w:r>
      <w:r>
        <w:rPr>
          <w:rFonts w:hint="eastAsia" w:ascii="黑体" w:hAnsi="黑体" w:eastAsia="黑体" w:cs="黑体"/>
          <w:b w:val="0"/>
          <w:bCs w:val="0"/>
          <w:sz w:val="28"/>
          <w:szCs w:val="28"/>
          <w:lang w:val="en-US" w:eastAsia="zh-CN"/>
        </w:rPr>
        <w:t>之轮转动一定的角度</w:t>
      </w:r>
      <w:r>
        <w:rPr>
          <w:rFonts w:hint="eastAsia" w:ascii="黑体" w:hAnsi="黑体" w:eastAsia="黑体" w:cs="黑体"/>
          <w:b w:val="0"/>
          <w:bCs w:val="0"/>
          <w:sz w:val="28"/>
          <w:szCs w:val="28"/>
          <w:lang w:val="en-US" w:eastAsia="zh-CN"/>
        </w:rPr>
        <w:t>：</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ab/>
      </w:r>
      <w:r>
        <w:rPr>
          <w:rFonts w:hint="eastAsia"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w:t>
      </w:r>
      <w:r>
        <w:rPr>
          <w:rFonts w:hint="eastAsia" w:ascii="黑体" w:hAnsi="黑体" w:eastAsia="黑体" w:cs="黑体"/>
          <w:b w:val="0"/>
          <w:bCs w:val="0"/>
          <w:sz w:val="28"/>
          <w:szCs w:val="28"/>
          <w:lang w:val="en-US" w:eastAsia="zh-CN"/>
        </w:rPr>
        <w:t>不转</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ab/>
      </w:r>
      <w:r>
        <w:rPr>
          <w:rFonts w:hint="eastAsia" w:ascii="黑体" w:hAnsi="黑体" w:eastAsia="黑体" w:cs="黑体"/>
          <w:b w:val="0"/>
          <w:bCs w:val="0"/>
          <w:sz w:val="28"/>
          <w:szCs w:val="28"/>
          <w:lang w:val="en-US" w:eastAsia="zh-CN"/>
        </w:rPr>
        <w:t>2</w:t>
      </w:r>
      <w:r>
        <w:rPr>
          <w:rFonts w:hint="eastAsia" w:ascii="黑体" w:hAnsi="黑体" w:eastAsia="黑体" w:cs="黑体"/>
          <w:b w:val="0"/>
          <w:bCs w:val="0"/>
          <w:sz w:val="28"/>
          <w:szCs w:val="28"/>
          <w:lang w:val="en-US" w:eastAsia="zh-CN"/>
        </w:rPr>
        <w:t>.</w:t>
      </w:r>
      <w:r>
        <w:rPr>
          <w:rFonts w:hint="eastAsia" w:ascii="黑体" w:hAnsi="黑体" w:eastAsia="黑体" w:cs="黑体"/>
          <w:b w:val="0"/>
          <w:bCs w:val="0"/>
          <w:sz w:val="28"/>
          <w:szCs w:val="28"/>
          <w:lang w:val="en-US" w:eastAsia="zh-CN"/>
        </w:rPr>
        <w:t>顺时针45°</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ab/>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lang w:val="en-US" w:eastAsia="zh-CN"/>
        </w:rPr>
        <w:t>.</w:t>
      </w:r>
      <w:r>
        <w:rPr>
          <w:rFonts w:hint="eastAsia" w:ascii="黑体" w:hAnsi="黑体" w:eastAsia="黑体" w:cs="黑体"/>
          <w:b w:val="0"/>
          <w:bCs w:val="0"/>
          <w:sz w:val="28"/>
          <w:szCs w:val="28"/>
          <w:lang w:val="en-US" w:eastAsia="zh-CN"/>
        </w:rPr>
        <w:t>不转</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ab/>
      </w:r>
      <w:r>
        <w:rPr>
          <w:rFonts w:hint="eastAsia" w:ascii="黑体" w:hAnsi="黑体" w:eastAsia="黑体" w:cs="黑体"/>
          <w:b w:val="0"/>
          <w:bCs w:val="0"/>
          <w:sz w:val="28"/>
          <w:szCs w:val="28"/>
          <w:lang w:val="en-US" w:eastAsia="zh-CN"/>
        </w:rPr>
        <w:t>4</w:t>
      </w:r>
      <w:r>
        <w:rPr>
          <w:rFonts w:hint="eastAsia" w:ascii="黑体" w:hAnsi="黑体" w:eastAsia="黑体" w:cs="黑体"/>
          <w:b w:val="0"/>
          <w:bCs w:val="0"/>
          <w:sz w:val="28"/>
          <w:szCs w:val="28"/>
          <w:lang w:val="en-US" w:eastAsia="zh-CN"/>
        </w:rPr>
        <w:t>.</w:t>
      </w:r>
      <w:r>
        <w:rPr>
          <w:rFonts w:hint="eastAsia" w:ascii="黑体" w:hAnsi="黑体" w:eastAsia="黑体" w:cs="黑体"/>
          <w:b w:val="0"/>
          <w:bCs w:val="0"/>
          <w:sz w:val="28"/>
          <w:szCs w:val="28"/>
          <w:lang w:val="en-US" w:eastAsia="zh-CN"/>
        </w:rPr>
        <w:t>逆时针45°</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六分仪：满足条件即可转动元素仪</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星象仪：</w:t>
      </w:r>
      <w:r>
        <w:rPr>
          <w:rFonts w:hint="eastAsia" w:ascii="黑体" w:hAnsi="黑体" w:eastAsia="黑体" w:cs="黑体"/>
          <w:b w:val="0"/>
          <w:bCs w:val="0"/>
          <w:sz w:val="28"/>
          <w:szCs w:val="28"/>
          <w:lang w:val="en-US" w:eastAsia="zh-CN"/>
        </w:rPr>
        <w:t>满足条件即可转动星月仪</w:t>
      </w:r>
    </w:p>
    <w:p>
      <w:pPr>
        <w:numPr>
          <w:ilvl w:val="0"/>
          <w:numId w:val="2"/>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普通格</w:t>
      </w:r>
    </w:p>
    <w:p>
      <w:pPr>
        <w:numPr>
          <w:ilvl w:val="0"/>
          <w:numId w:val="2"/>
        </w:numPr>
        <w:ind w:left="0" w:leftChars="0" w:firstLine="0" w:firstLineChars="0"/>
        <w:rPr>
          <w:rFonts w:hint="eastAsia" w:ascii="黑体" w:hAnsi="黑体" w:eastAsia="黑体" w:cs="黑体"/>
          <w:b/>
          <w:bCs/>
          <w:sz w:val="36"/>
          <w:szCs w:val="36"/>
          <w:lang w:val="en-US" w:eastAsia="zh-CN"/>
        </w:rPr>
      </w:pPr>
      <w:r>
        <w:rPr>
          <w:rFonts w:hint="eastAsia" w:ascii="黑体" w:hAnsi="黑体" w:eastAsia="黑体" w:cs="黑体"/>
          <w:sz w:val="28"/>
          <w:szCs w:val="28"/>
          <w:lang w:val="en-US" w:eastAsia="zh-CN"/>
        </w:rPr>
        <w:t>终点格</w:t>
      </w:r>
      <w:r>
        <w:rPr>
          <w:rFonts w:hint="eastAsia" w:ascii="黑体" w:hAnsi="黑体" w:eastAsia="黑体" w:cs="黑体"/>
          <w:sz w:val="28"/>
          <w:szCs w:val="28"/>
          <w:lang w:val="en-US" w:eastAsia="zh-CN"/>
        </w:rPr>
        <w:br w:type="textWrapping"/>
      </w:r>
      <w:r>
        <w:rPr>
          <w:rFonts w:hint="eastAsia" w:ascii="黑体" w:hAnsi="黑体" w:eastAsia="黑体" w:cs="黑体"/>
          <w:b/>
          <w:bCs/>
          <w:sz w:val="36"/>
          <w:szCs w:val="36"/>
          <w:lang w:val="en-US" w:eastAsia="zh-CN"/>
        </w:rPr>
        <w:t>四.胜利判定</w:t>
      </w:r>
    </w:p>
    <w:p>
      <w:pPr>
        <w:numPr>
          <w:numId w:val="0"/>
        </w:numPr>
        <w:ind w:leftChars="0"/>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最先到达终点格的玩家胜利，即玩家所在阵营获胜。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字体管家棉花糖">
    <w:panose1 w:val="00020600040101010101"/>
    <w:charset w:val="86"/>
    <w:family w:val="auto"/>
    <w:pitch w:val="default"/>
    <w:sig w:usb0="A00002BF" w:usb1="18EF7CFA" w:usb2="00000016" w:usb3="00000000" w:csb0="00040003" w:csb1="801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2AE0F"/>
    <w:multiLevelType w:val="singleLevel"/>
    <w:tmpl w:val="01F2AE0F"/>
    <w:lvl w:ilvl="0" w:tentative="0">
      <w:start w:val="1"/>
      <w:numFmt w:val="decimal"/>
      <w:lvlText w:val="%1."/>
      <w:lvlJc w:val="left"/>
      <w:pPr>
        <w:tabs>
          <w:tab w:val="left" w:pos="312"/>
        </w:tabs>
      </w:pPr>
      <w:rPr>
        <w:rFonts w:hint="default" w:ascii="黑体" w:hAnsi="黑体" w:eastAsia="黑体" w:cs="黑体"/>
        <w:b w:val="0"/>
        <w:bCs w:val="0"/>
        <w:sz w:val="28"/>
        <w:szCs w:val="28"/>
      </w:rPr>
    </w:lvl>
  </w:abstractNum>
  <w:abstractNum w:abstractNumId="1">
    <w:nsid w:val="373C54E4"/>
    <w:multiLevelType w:val="singleLevel"/>
    <w:tmpl w:val="373C54E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1MjRiOTEyNTlkYzZmNzg0Y2JiMTc4N2Q2OTk5ZDYifQ=="/>
  </w:docVars>
  <w:rsids>
    <w:rsidRoot w:val="3A3F64F3"/>
    <w:rsid w:val="063262D5"/>
    <w:rsid w:val="2853085F"/>
    <w:rsid w:val="34814697"/>
    <w:rsid w:val="3A3F64F3"/>
    <w:rsid w:val="452D066F"/>
    <w:rsid w:val="531A7DC6"/>
    <w:rsid w:val="62EB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626</Words>
  <Characters>635</Characters>
  <Lines>0</Lines>
  <Paragraphs>0</Paragraphs>
  <TotalTime>9</TotalTime>
  <ScaleCrop>false</ScaleCrop>
  <LinksUpToDate>false</LinksUpToDate>
  <CharactersWithSpaces>670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2022-07-07T13:28:00Z</dcterms:created>
  <dc:creator>小熊猫激推bot</dc:creator>
  <cp:lastModifiedBy>小熊猫激推bot</cp:lastModifiedBy>
  <dcterms:modified xsi:type="dcterms:W3CDTF">2022-07-07T14:35:04Z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611A3CEEA89E4FB191FB70E2B0C1EAAF</vt:lpwstr>
  </property>
</Properties>
</file>