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AE372" w14:textId="77777777" w:rsidR="003F21D3" w:rsidRDefault="003F21D3" w:rsidP="00612BE4">
      <w:pPr>
        <w:rPr>
          <w:b/>
          <w:sz w:val="22"/>
          <w:szCs w:val="22"/>
        </w:rPr>
      </w:pPr>
    </w:p>
    <w:p w14:paraId="6B443EC3" w14:textId="77777777" w:rsidR="00795C01" w:rsidRPr="00C025F8" w:rsidRDefault="0032114F" w:rsidP="003F21D3">
      <w:pPr>
        <w:jc w:val="center"/>
        <w:rPr>
          <w:b/>
          <w:sz w:val="20"/>
          <w:szCs w:val="20"/>
        </w:rPr>
      </w:pPr>
      <w:r>
        <w:rPr>
          <w:rFonts w:hint="eastAsia"/>
          <w:b/>
          <w:sz w:val="22"/>
          <w:szCs w:val="22"/>
        </w:rPr>
        <w:t>企画書</w:t>
      </w:r>
    </w:p>
    <w:p w14:paraId="3428C171" w14:textId="40E30424" w:rsidR="00E07512" w:rsidRPr="0032114F" w:rsidRDefault="005A4226" w:rsidP="0032114F">
      <w:pPr>
        <w:jc w:val="right"/>
        <w:rPr>
          <w:sz w:val="20"/>
          <w:szCs w:val="20"/>
        </w:rPr>
      </w:pPr>
      <w:r>
        <w:rPr>
          <w:rFonts w:hint="eastAsia"/>
          <w:sz w:val="20"/>
          <w:szCs w:val="20"/>
        </w:rPr>
        <w:t>令和</w:t>
      </w:r>
      <w:r w:rsidR="008124E4">
        <w:rPr>
          <w:rFonts w:hint="eastAsia"/>
          <w:sz w:val="20"/>
          <w:szCs w:val="20"/>
        </w:rPr>
        <w:t xml:space="preserve"> </w:t>
      </w:r>
      <w:r w:rsidR="008124E4">
        <w:rPr>
          <w:sz w:val="20"/>
          <w:szCs w:val="20"/>
        </w:rPr>
        <w:t xml:space="preserve">4 </w:t>
      </w:r>
      <w:r w:rsidR="00795C01" w:rsidRPr="00C025F8">
        <w:rPr>
          <w:rFonts w:hint="eastAsia"/>
          <w:sz w:val="20"/>
          <w:szCs w:val="20"/>
        </w:rPr>
        <w:t>年</w:t>
      </w:r>
      <w:r w:rsidR="008124E4">
        <w:rPr>
          <w:rFonts w:hint="eastAsia"/>
          <w:sz w:val="20"/>
          <w:szCs w:val="20"/>
        </w:rPr>
        <w:t xml:space="preserve"> </w:t>
      </w:r>
      <w:r w:rsidR="008124E4">
        <w:rPr>
          <w:sz w:val="20"/>
          <w:szCs w:val="20"/>
        </w:rPr>
        <w:t xml:space="preserve">5 </w:t>
      </w:r>
      <w:r w:rsidR="00795C01" w:rsidRPr="00C025F8">
        <w:rPr>
          <w:rFonts w:hint="eastAsia"/>
          <w:sz w:val="20"/>
          <w:szCs w:val="20"/>
        </w:rPr>
        <w:t>月</w:t>
      </w:r>
      <w:r w:rsidR="007D112E">
        <w:rPr>
          <w:rFonts w:hint="eastAsia"/>
          <w:sz w:val="20"/>
          <w:szCs w:val="20"/>
        </w:rPr>
        <w:t>1</w:t>
      </w:r>
      <w:r w:rsidR="007D112E">
        <w:rPr>
          <w:sz w:val="20"/>
          <w:szCs w:val="20"/>
        </w:rPr>
        <w:t xml:space="preserve">7 </w:t>
      </w:r>
      <w:r w:rsidR="00795C01" w:rsidRPr="00C025F8">
        <w:rPr>
          <w:rFonts w:hint="eastAsia"/>
          <w:sz w:val="20"/>
          <w:szCs w:val="20"/>
        </w:rPr>
        <w:t>日</w:t>
      </w:r>
    </w:p>
    <w:tbl>
      <w:tblPr>
        <w:tblW w:w="0" w:type="auto"/>
        <w:tblInd w:w="99"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99" w:type="dxa"/>
          <w:right w:w="99" w:type="dxa"/>
        </w:tblCellMar>
        <w:tblLook w:val="0000" w:firstRow="0" w:lastRow="0" w:firstColumn="0" w:lastColumn="0" w:noHBand="0" w:noVBand="0"/>
      </w:tblPr>
      <w:tblGrid>
        <w:gridCol w:w="2025"/>
        <w:gridCol w:w="8070"/>
      </w:tblGrid>
      <w:tr w:rsidR="00132198" w:rsidRPr="00C025F8" w14:paraId="5876B25B" w14:textId="77777777" w:rsidTr="00AE3388">
        <w:trPr>
          <w:trHeight w:val="408"/>
        </w:trPr>
        <w:tc>
          <w:tcPr>
            <w:tcW w:w="2025" w:type="dxa"/>
            <w:tcBorders>
              <w:top w:val="single" w:sz="4" w:space="0" w:color="auto"/>
              <w:left w:val="single" w:sz="4" w:space="0" w:color="auto"/>
              <w:bottom w:val="single" w:sz="4" w:space="0" w:color="auto"/>
            </w:tcBorders>
            <w:vAlign w:val="center"/>
          </w:tcPr>
          <w:p w14:paraId="1A91E225" w14:textId="77777777" w:rsidR="002771DC" w:rsidRPr="00C025F8" w:rsidRDefault="0032114F" w:rsidP="003F21D3">
            <w:pPr>
              <w:pStyle w:val="a6"/>
              <w:jc w:val="center"/>
              <w:rPr>
                <w:rFonts w:ascii="ＭＳ 明朝" w:eastAsia="ＭＳ 明朝" w:hAnsi="ＭＳ 明朝"/>
              </w:rPr>
            </w:pPr>
            <w:r>
              <w:rPr>
                <w:rFonts w:ascii="ＭＳ 明朝" w:eastAsia="ＭＳ 明朝" w:hAnsi="ＭＳ 明朝" w:hint="eastAsia"/>
              </w:rPr>
              <w:t>研究分野</w:t>
            </w:r>
          </w:p>
        </w:tc>
        <w:tc>
          <w:tcPr>
            <w:tcW w:w="8070" w:type="dxa"/>
            <w:tcBorders>
              <w:top w:val="single" w:sz="4" w:space="0" w:color="auto"/>
              <w:bottom w:val="single" w:sz="4" w:space="0" w:color="auto"/>
              <w:right w:val="single" w:sz="4" w:space="0" w:color="auto"/>
            </w:tcBorders>
            <w:vAlign w:val="center"/>
          </w:tcPr>
          <w:p w14:paraId="699D73F7" w14:textId="7BCE09C2" w:rsidR="00132198" w:rsidRPr="00C025F8" w:rsidRDefault="009B1D9F" w:rsidP="003F21D3">
            <w:pPr>
              <w:pStyle w:val="a6"/>
              <w:ind w:right="748"/>
              <w:jc w:val="both"/>
              <w:rPr>
                <w:rFonts w:ascii="ＭＳ 明朝" w:eastAsia="ＭＳ 明朝" w:hAnsi="ＭＳ 明朝"/>
              </w:rPr>
            </w:pPr>
            <w:r>
              <w:rPr>
                <w:rFonts w:ascii="ＭＳ 明朝" w:eastAsia="ＭＳ 明朝" w:hAnsi="ＭＳ 明朝" w:hint="eastAsia"/>
              </w:rPr>
              <w:t>数理</w:t>
            </w:r>
            <w:r w:rsidR="00DA165C">
              <w:rPr>
                <w:rFonts w:ascii="ＭＳ 明朝" w:eastAsia="ＭＳ 明朝" w:hAnsi="ＭＳ 明朝" w:hint="eastAsia"/>
              </w:rPr>
              <w:t>最適化</w:t>
            </w:r>
          </w:p>
        </w:tc>
      </w:tr>
      <w:tr w:rsidR="00AE3388" w:rsidRPr="00C025F8" w14:paraId="1C4027C3" w14:textId="77777777" w:rsidTr="00AE3388">
        <w:trPr>
          <w:trHeight w:val="408"/>
        </w:trPr>
        <w:tc>
          <w:tcPr>
            <w:tcW w:w="2025" w:type="dxa"/>
            <w:tcBorders>
              <w:top w:val="single" w:sz="4" w:space="0" w:color="auto"/>
              <w:left w:val="single" w:sz="12" w:space="0" w:color="auto"/>
              <w:bottom w:val="single" w:sz="8" w:space="0" w:color="auto"/>
            </w:tcBorders>
            <w:vAlign w:val="center"/>
          </w:tcPr>
          <w:p w14:paraId="5CA52EEA" w14:textId="77777777" w:rsidR="00AE3388" w:rsidRDefault="00AE3388" w:rsidP="00AE3388">
            <w:pPr>
              <w:pStyle w:val="a6"/>
              <w:jc w:val="center"/>
              <w:rPr>
                <w:rFonts w:ascii="ＭＳ 明朝" w:eastAsia="ＭＳ 明朝" w:hAnsi="ＭＳ 明朝"/>
              </w:rPr>
            </w:pPr>
            <w:r>
              <w:rPr>
                <w:rFonts w:ascii="ＭＳ 明朝" w:eastAsia="ＭＳ 明朝" w:hAnsi="ＭＳ 明朝" w:hint="eastAsia"/>
              </w:rPr>
              <w:t>研究テーマ</w:t>
            </w:r>
          </w:p>
        </w:tc>
        <w:tc>
          <w:tcPr>
            <w:tcW w:w="8070" w:type="dxa"/>
            <w:tcBorders>
              <w:top w:val="single" w:sz="4" w:space="0" w:color="auto"/>
              <w:bottom w:val="single" w:sz="8" w:space="0" w:color="auto"/>
              <w:right w:val="single" w:sz="12" w:space="0" w:color="auto"/>
            </w:tcBorders>
            <w:vAlign w:val="center"/>
          </w:tcPr>
          <w:p w14:paraId="4805A963" w14:textId="207AD4A1" w:rsidR="00AE3388" w:rsidRDefault="00AE3388" w:rsidP="00AE3388">
            <w:pPr>
              <w:pStyle w:val="a6"/>
              <w:ind w:right="748"/>
              <w:jc w:val="both"/>
              <w:rPr>
                <w:rFonts w:ascii="ＭＳ 明朝" w:eastAsia="ＭＳ 明朝" w:hAnsi="ＭＳ 明朝"/>
              </w:rPr>
            </w:pPr>
            <w:r w:rsidRPr="00F602B0">
              <w:rPr>
                <w:rFonts w:ascii="ＭＳ 明朝" w:eastAsia="ＭＳ 明朝" w:hAnsi="ＭＳ 明朝" w:cs="ＭＳ Ｐゴシック" w:hint="eastAsia"/>
                <w:color w:val="000000"/>
                <w:kern w:val="0"/>
                <w:szCs w:val="21"/>
              </w:rPr>
              <w:t>容量制約付き配送計画問題を用いた旅行プラン最適化</w:t>
            </w:r>
          </w:p>
        </w:tc>
      </w:tr>
      <w:tr w:rsidR="00AE3388" w:rsidRPr="00C025F8" w14:paraId="03E3D6ED" w14:textId="77777777" w:rsidTr="00AE3388">
        <w:trPr>
          <w:trHeight w:val="292"/>
        </w:trPr>
        <w:tc>
          <w:tcPr>
            <w:tcW w:w="2025" w:type="dxa"/>
            <w:vMerge w:val="restart"/>
            <w:tcBorders>
              <w:top w:val="single" w:sz="8" w:space="0" w:color="auto"/>
              <w:left w:val="single" w:sz="12" w:space="0" w:color="auto"/>
            </w:tcBorders>
            <w:vAlign w:val="center"/>
          </w:tcPr>
          <w:p w14:paraId="644233C9" w14:textId="77777777" w:rsidR="00AE3388" w:rsidRPr="00C025F8" w:rsidRDefault="00AE3388" w:rsidP="00AE3388">
            <w:pPr>
              <w:pStyle w:val="a6"/>
              <w:ind w:right="180"/>
              <w:jc w:val="center"/>
              <w:rPr>
                <w:rFonts w:ascii="ＭＳ 明朝" w:eastAsia="ＭＳ 明朝" w:hAnsi="ＭＳ 明朝"/>
              </w:rPr>
            </w:pPr>
            <w:r>
              <w:rPr>
                <w:rFonts w:ascii="ＭＳ 明朝" w:eastAsia="ＭＳ 明朝" w:hAnsi="ＭＳ 明朝" w:hint="eastAsia"/>
              </w:rPr>
              <w:t>メンバー</w:t>
            </w:r>
          </w:p>
        </w:tc>
        <w:tc>
          <w:tcPr>
            <w:tcW w:w="8070" w:type="dxa"/>
            <w:tcBorders>
              <w:top w:val="single" w:sz="8" w:space="0" w:color="auto"/>
              <w:bottom w:val="single" w:sz="8" w:space="0" w:color="auto"/>
              <w:right w:val="single" w:sz="12" w:space="0" w:color="auto"/>
            </w:tcBorders>
            <w:vAlign w:val="center"/>
          </w:tcPr>
          <w:p w14:paraId="5AC99EF4" w14:textId="22A6D053" w:rsidR="00AE3388" w:rsidRPr="00C025F8" w:rsidRDefault="00AE3388" w:rsidP="00AE3388">
            <w:pPr>
              <w:pStyle w:val="a6"/>
              <w:jc w:val="left"/>
              <w:rPr>
                <w:rFonts w:ascii="ＭＳ 明朝" w:eastAsia="ＭＳ 明朝" w:hAnsi="ＭＳ 明朝"/>
                <w:sz w:val="18"/>
                <w:szCs w:val="18"/>
              </w:rPr>
            </w:pPr>
            <w:r>
              <w:rPr>
                <w:rFonts w:ascii="ＭＳ 明朝" w:eastAsia="ＭＳ 明朝" w:hAnsi="ＭＳ 明朝" w:hint="eastAsia"/>
                <w:sz w:val="18"/>
                <w:szCs w:val="18"/>
              </w:rPr>
              <w:t>氏名：平松　勇紀</w:t>
            </w:r>
          </w:p>
        </w:tc>
      </w:tr>
      <w:tr w:rsidR="00AE3388" w:rsidRPr="00C025F8" w14:paraId="19845771" w14:textId="77777777" w:rsidTr="00AE3388">
        <w:trPr>
          <w:trHeight w:val="292"/>
        </w:trPr>
        <w:tc>
          <w:tcPr>
            <w:tcW w:w="2025" w:type="dxa"/>
            <w:vMerge/>
            <w:tcBorders>
              <w:left w:val="single" w:sz="12" w:space="0" w:color="auto"/>
            </w:tcBorders>
            <w:vAlign w:val="center"/>
          </w:tcPr>
          <w:p w14:paraId="56B9053B" w14:textId="77777777" w:rsidR="00AE3388" w:rsidRDefault="00AE3388" w:rsidP="00AE3388">
            <w:pPr>
              <w:pStyle w:val="a6"/>
              <w:ind w:right="180"/>
              <w:jc w:val="center"/>
              <w:rPr>
                <w:rFonts w:ascii="ＭＳ 明朝" w:eastAsia="ＭＳ 明朝" w:hAnsi="ＭＳ 明朝"/>
              </w:rPr>
            </w:pPr>
          </w:p>
        </w:tc>
        <w:tc>
          <w:tcPr>
            <w:tcW w:w="8070" w:type="dxa"/>
            <w:tcBorders>
              <w:top w:val="single" w:sz="8" w:space="0" w:color="auto"/>
              <w:bottom w:val="single" w:sz="8" w:space="0" w:color="auto"/>
              <w:right w:val="single" w:sz="12" w:space="0" w:color="auto"/>
            </w:tcBorders>
            <w:vAlign w:val="center"/>
          </w:tcPr>
          <w:p w14:paraId="130A9F0C" w14:textId="676BE2EF" w:rsidR="00AE3388" w:rsidRDefault="00AE3388" w:rsidP="00AE3388">
            <w:pPr>
              <w:pStyle w:val="a6"/>
              <w:jc w:val="left"/>
              <w:rPr>
                <w:rFonts w:ascii="ＭＳ 明朝" w:eastAsia="ＭＳ 明朝" w:hAnsi="ＭＳ 明朝"/>
                <w:sz w:val="18"/>
                <w:szCs w:val="18"/>
              </w:rPr>
            </w:pPr>
            <w:r>
              <w:rPr>
                <w:rFonts w:ascii="ＭＳ 明朝" w:eastAsia="ＭＳ 明朝" w:hAnsi="ＭＳ 明朝" w:hint="eastAsia"/>
                <w:sz w:val="18"/>
                <w:szCs w:val="18"/>
              </w:rPr>
              <w:t>氏名：小野寺太郎</w:t>
            </w:r>
          </w:p>
        </w:tc>
      </w:tr>
      <w:tr w:rsidR="00AE3388" w:rsidRPr="00C025F8" w14:paraId="5355E18A" w14:textId="77777777" w:rsidTr="00AE3388">
        <w:trPr>
          <w:trHeight w:val="292"/>
        </w:trPr>
        <w:tc>
          <w:tcPr>
            <w:tcW w:w="2025" w:type="dxa"/>
            <w:vMerge/>
            <w:tcBorders>
              <w:left w:val="single" w:sz="12" w:space="0" w:color="auto"/>
            </w:tcBorders>
            <w:vAlign w:val="center"/>
          </w:tcPr>
          <w:p w14:paraId="051B59DA" w14:textId="77777777" w:rsidR="00AE3388" w:rsidRDefault="00AE3388" w:rsidP="00AE3388">
            <w:pPr>
              <w:pStyle w:val="a6"/>
              <w:ind w:right="180"/>
              <w:jc w:val="center"/>
              <w:rPr>
                <w:rFonts w:ascii="ＭＳ 明朝" w:eastAsia="ＭＳ 明朝" w:hAnsi="ＭＳ 明朝"/>
              </w:rPr>
            </w:pPr>
          </w:p>
        </w:tc>
        <w:tc>
          <w:tcPr>
            <w:tcW w:w="8070" w:type="dxa"/>
            <w:tcBorders>
              <w:top w:val="single" w:sz="8" w:space="0" w:color="auto"/>
              <w:bottom w:val="single" w:sz="8" w:space="0" w:color="auto"/>
              <w:right w:val="single" w:sz="12" w:space="0" w:color="auto"/>
            </w:tcBorders>
            <w:vAlign w:val="center"/>
          </w:tcPr>
          <w:p w14:paraId="0552C4D5" w14:textId="403A180D" w:rsidR="00AE3388" w:rsidRDefault="00AE3388" w:rsidP="00AE3388">
            <w:pPr>
              <w:pStyle w:val="a6"/>
              <w:jc w:val="left"/>
              <w:rPr>
                <w:rFonts w:ascii="ＭＳ 明朝" w:eastAsia="ＭＳ 明朝" w:hAnsi="ＭＳ 明朝"/>
                <w:sz w:val="18"/>
                <w:szCs w:val="18"/>
              </w:rPr>
            </w:pPr>
            <w:r>
              <w:rPr>
                <w:rFonts w:ascii="ＭＳ 明朝" w:eastAsia="ＭＳ 明朝" w:hAnsi="ＭＳ 明朝" w:hint="eastAsia"/>
                <w:sz w:val="18"/>
                <w:szCs w:val="18"/>
              </w:rPr>
              <w:t>氏名：宮澤航</w:t>
            </w:r>
          </w:p>
        </w:tc>
      </w:tr>
      <w:tr w:rsidR="00AE3388" w:rsidRPr="00C025F8" w14:paraId="1883D99F" w14:textId="77777777" w:rsidTr="00AE3388">
        <w:trPr>
          <w:trHeight w:val="292"/>
        </w:trPr>
        <w:tc>
          <w:tcPr>
            <w:tcW w:w="2025" w:type="dxa"/>
            <w:vMerge/>
            <w:tcBorders>
              <w:left w:val="single" w:sz="12" w:space="0" w:color="auto"/>
            </w:tcBorders>
            <w:vAlign w:val="center"/>
          </w:tcPr>
          <w:p w14:paraId="20BA53E3" w14:textId="77777777" w:rsidR="00AE3388" w:rsidRDefault="00AE3388" w:rsidP="00AE3388">
            <w:pPr>
              <w:pStyle w:val="a6"/>
              <w:ind w:right="180"/>
              <w:jc w:val="center"/>
              <w:rPr>
                <w:rFonts w:ascii="ＭＳ 明朝" w:eastAsia="ＭＳ 明朝" w:hAnsi="ＭＳ 明朝"/>
              </w:rPr>
            </w:pPr>
          </w:p>
        </w:tc>
        <w:tc>
          <w:tcPr>
            <w:tcW w:w="8070" w:type="dxa"/>
            <w:tcBorders>
              <w:top w:val="single" w:sz="8" w:space="0" w:color="auto"/>
              <w:bottom w:val="single" w:sz="8" w:space="0" w:color="auto"/>
              <w:right w:val="single" w:sz="12" w:space="0" w:color="auto"/>
            </w:tcBorders>
            <w:vAlign w:val="center"/>
          </w:tcPr>
          <w:p w14:paraId="2730DC65" w14:textId="77777777" w:rsidR="00AE3388" w:rsidRDefault="00AE3388" w:rsidP="00AE3388">
            <w:pPr>
              <w:pStyle w:val="a6"/>
              <w:jc w:val="left"/>
              <w:rPr>
                <w:rFonts w:ascii="ＭＳ 明朝" w:eastAsia="ＭＳ 明朝" w:hAnsi="ＭＳ 明朝"/>
                <w:sz w:val="18"/>
                <w:szCs w:val="18"/>
              </w:rPr>
            </w:pPr>
            <w:r>
              <w:rPr>
                <w:rFonts w:ascii="ＭＳ 明朝" w:eastAsia="ＭＳ 明朝" w:hAnsi="ＭＳ 明朝" w:hint="eastAsia"/>
                <w:sz w:val="18"/>
                <w:szCs w:val="18"/>
              </w:rPr>
              <w:t>氏名：</w:t>
            </w:r>
          </w:p>
        </w:tc>
      </w:tr>
      <w:tr w:rsidR="00AE3388" w:rsidRPr="00FD78E7" w14:paraId="79C6237F" w14:textId="77777777" w:rsidTr="00AE3388">
        <w:trPr>
          <w:trHeight w:val="7512"/>
        </w:trPr>
        <w:tc>
          <w:tcPr>
            <w:tcW w:w="10095" w:type="dxa"/>
            <w:gridSpan w:val="2"/>
            <w:tcBorders>
              <w:left w:val="single" w:sz="12" w:space="0" w:color="auto"/>
              <w:bottom w:val="single" w:sz="12" w:space="0" w:color="auto"/>
              <w:right w:val="single" w:sz="12" w:space="0" w:color="auto"/>
            </w:tcBorders>
          </w:tcPr>
          <w:p w14:paraId="6E346451" w14:textId="77777777" w:rsidR="00AE3388" w:rsidRDefault="00AE3388" w:rsidP="00AE3388">
            <w:pPr>
              <w:pStyle w:val="a6"/>
              <w:ind w:right="240"/>
              <w:jc w:val="left"/>
              <w:rPr>
                <w:rFonts w:ascii="Century" w:hAnsi="Century"/>
                <w:b/>
                <w:bCs/>
                <w:sz w:val="18"/>
                <w:szCs w:val="18"/>
              </w:rPr>
            </w:pPr>
            <w:r w:rsidRPr="00FD78E7">
              <w:rPr>
                <w:rFonts w:ascii="Century" w:hAnsi="Century"/>
                <w:b/>
                <w:bCs/>
                <w:sz w:val="18"/>
                <w:szCs w:val="18"/>
              </w:rPr>
              <w:t>研究の概要：</w:t>
            </w:r>
          </w:p>
          <w:p w14:paraId="6C5D94E5" w14:textId="77777777" w:rsidR="000E6359" w:rsidRDefault="00AE3388" w:rsidP="000E6359">
            <w:pPr>
              <w:pStyle w:val="a6"/>
              <w:numPr>
                <w:ilvl w:val="0"/>
                <w:numId w:val="10"/>
              </w:numPr>
              <w:ind w:right="240"/>
              <w:jc w:val="left"/>
              <w:rPr>
                <w:sz w:val="18"/>
                <w:szCs w:val="18"/>
              </w:rPr>
            </w:pPr>
            <w:r w:rsidRPr="00FD78E7">
              <w:rPr>
                <w:rFonts w:ascii="Century" w:hAnsi="Century"/>
                <w:b/>
                <w:bCs/>
                <w:sz w:val="18"/>
                <w:szCs w:val="18"/>
              </w:rPr>
              <w:t>研究の背景</w:t>
            </w:r>
            <w:r w:rsidR="003F7367">
              <w:rPr>
                <w:rFonts w:ascii="Century" w:hAnsi="Century" w:hint="eastAsia"/>
                <w:b/>
                <w:bCs/>
                <w:sz w:val="18"/>
                <w:szCs w:val="18"/>
              </w:rPr>
              <w:t>、概要</w:t>
            </w:r>
            <w:r w:rsidRPr="00FD78E7">
              <w:rPr>
                <w:rFonts w:ascii="Century" w:hAnsi="Century"/>
                <w:b/>
                <w:bCs/>
                <w:sz w:val="18"/>
                <w:szCs w:val="18"/>
              </w:rPr>
              <w:t>：</w:t>
            </w:r>
          </w:p>
          <w:p w14:paraId="3F290F4E" w14:textId="274DBD22" w:rsidR="00AE3388" w:rsidRDefault="000E6359" w:rsidP="000E6359">
            <w:pPr>
              <w:pStyle w:val="a6"/>
              <w:ind w:left="720" w:right="240"/>
              <w:jc w:val="left"/>
              <w:rPr>
                <w:rFonts w:ascii="ＭＳ 明朝" w:eastAsia="ＭＳ 明朝" w:hAnsi="ＭＳ 明朝" w:cs="ＭＳ Ｐゴシック"/>
                <w:kern w:val="0"/>
                <w:sz w:val="18"/>
                <w:szCs w:val="18"/>
              </w:rPr>
            </w:pPr>
            <w:r w:rsidRPr="00F602B0">
              <w:rPr>
                <w:rFonts w:ascii="ＭＳ 明朝" w:eastAsia="ＭＳ 明朝" w:hAnsi="ＭＳ 明朝" w:cs="ＭＳ Ｐゴシック" w:hint="eastAsia"/>
                <w:kern w:val="0"/>
                <w:sz w:val="18"/>
                <w:szCs w:val="18"/>
              </w:rPr>
              <w:t>世界保健機関（WHO)のテドロス事務局長は5月5日、新型コロナウイルスの感染拡大を受けて出している「国際的に懸念される公衆衛生上の緊急事態」の宣言を終了すると発表した。宣言終了の意義を「各国が緊急対応の局面から、他の感染症と並んで新型コロナを管理していく段階に移行する時が来た」とし、これからは今以上に国に対応を任せるを示している。その国も厚生労働省より令和5年5月8日から、今まで結核や新型インフルエンザ等の感染症と同じである2類相当の感染症と定義していたものを、5類感染症にすると発表した。5類感染症とは、感染症法（感染症の予防及び感染症の患者に対する医療に関する法律）が定める感染症の5類型のうちの１つで、感染力や重篤性などに基づく総合的な観点からみた危険性が最も低いとされるもの。季節性インフルエンザや麻疹、風疹、感染性胃腸炎、RSウイルス感染症などの一般的な感染症は、ここに分類されている。これより、これからの行動はコロナ前と同じように自分自身に委ねられることとなり、今までの行動制限が緩和、なくなり旅行に行く機会が増えることが懸念されている。これは、令和5年のゴールデンウィークの観光地の状況をより一目瞭然であり、旅行プランを立てる機会が増えると考える。</w:t>
            </w:r>
            <w:r w:rsidRPr="00F602B0">
              <w:rPr>
                <w:rFonts w:ascii="ＭＳ 明朝" w:eastAsia="ＭＳ 明朝" w:hAnsi="ＭＳ 明朝" w:cs="ＭＳ Ｐゴシック" w:hint="eastAsia"/>
                <w:kern w:val="0"/>
                <w:sz w:val="18"/>
                <w:szCs w:val="18"/>
              </w:rPr>
              <w:br/>
              <w:t xml:space="preserve">  配送計画問題とは、巡回セールスマン問題を一般化した問題であり、様々な制約条件の下で複数車両を用いてすべての客をちょうど1回ずつ訪問するような経路の中でコストが最小のものを求める組み合わせ最適化問題である。本研究では、ユーザーの旅行の目的、行きたい場所に対し様々な制約を設け、目的や制約条件を「組合せ最適化問題」と呼ばれる数理モデルで定式化を行う。その数理モデルから、最適なルートをPythonなどを用いて算出する。制約の中で利益を最大化することにより、ユーザーの満足度を向上させることが出来る数理システムを構築できることが期待される。</w:t>
            </w:r>
          </w:p>
          <w:p w14:paraId="1474C7A4" w14:textId="77777777" w:rsidR="005B5FEC" w:rsidRPr="000E6359" w:rsidRDefault="005B5FEC" w:rsidP="000E6359">
            <w:pPr>
              <w:pStyle w:val="a6"/>
              <w:ind w:left="720" w:right="240"/>
              <w:jc w:val="left"/>
              <w:rPr>
                <w:sz w:val="18"/>
                <w:szCs w:val="18"/>
              </w:rPr>
            </w:pPr>
          </w:p>
          <w:p w14:paraId="0AD3C4FF" w14:textId="79391722" w:rsidR="00AE3388" w:rsidRPr="00155B28" w:rsidRDefault="00AE3388" w:rsidP="00AE3388">
            <w:pPr>
              <w:pStyle w:val="a6"/>
              <w:numPr>
                <w:ilvl w:val="0"/>
                <w:numId w:val="10"/>
              </w:numPr>
              <w:ind w:right="240"/>
              <w:jc w:val="left"/>
              <w:rPr>
                <w:rFonts w:ascii="Century" w:hAnsi="Century"/>
                <w:sz w:val="18"/>
                <w:szCs w:val="18"/>
              </w:rPr>
            </w:pPr>
            <w:r w:rsidRPr="00977ED5">
              <w:rPr>
                <w:rFonts w:ascii="Century" w:hAnsi="Century" w:hint="eastAsia"/>
                <w:b/>
                <w:bCs/>
                <w:sz w:val="18"/>
                <w:szCs w:val="18"/>
              </w:rPr>
              <w:t>特</w:t>
            </w:r>
            <w:r w:rsidRPr="00977ED5">
              <w:rPr>
                <w:rFonts w:ascii="Century" w:hAnsi="Century"/>
                <w:b/>
                <w:bCs/>
                <w:sz w:val="18"/>
                <w:szCs w:val="18"/>
              </w:rPr>
              <w:t>色と意義：</w:t>
            </w:r>
          </w:p>
          <w:p w14:paraId="28F48C0B" w14:textId="51C34BAE" w:rsidR="00AE3388" w:rsidRDefault="00393A03" w:rsidP="005B5FEC">
            <w:pPr>
              <w:pStyle w:val="a6"/>
              <w:ind w:left="720" w:right="240"/>
              <w:jc w:val="left"/>
              <w:rPr>
                <w:rFonts w:ascii="Century" w:hAnsi="Century"/>
                <w:sz w:val="18"/>
                <w:szCs w:val="18"/>
              </w:rPr>
            </w:pPr>
            <w:r w:rsidRPr="00F602B0">
              <w:rPr>
                <w:rFonts w:ascii="ＭＳ 明朝" w:eastAsia="ＭＳ 明朝" w:hAnsi="ＭＳ 明朝" w:cs="ＭＳ Ｐゴシック" w:hint="eastAsia"/>
                <w:kern w:val="0"/>
                <w:sz w:val="18"/>
                <w:szCs w:val="18"/>
              </w:rPr>
              <w:t>充実した旅行プランを立てるにも、予算や目的地、移動手段や何をするか決めるなど沢山のステップを踏む必要がある。その中で、旅行の計画を立てるのが面倒な人や目的地だけ決めてあとは自由という人が一定数いる。しかし行先によっては、コロナウイルスの5類化により観光地が込んでしまい計画通りに楽しめなかったり、実際は無理な計画だったという問題が生まれる。また、</w:t>
            </w:r>
            <w:proofErr w:type="spellStart"/>
            <w:r w:rsidRPr="00F602B0">
              <w:rPr>
                <w:rFonts w:ascii="ＭＳ 明朝" w:eastAsia="ＭＳ 明朝" w:hAnsi="ＭＳ 明朝" w:cs="ＭＳ Ｐゴシック" w:hint="eastAsia"/>
                <w:kern w:val="0"/>
                <w:sz w:val="18"/>
                <w:szCs w:val="18"/>
              </w:rPr>
              <w:t>Dockpit</w:t>
            </w:r>
            <w:proofErr w:type="spellEnd"/>
            <w:r w:rsidRPr="00F602B0">
              <w:rPr>
                <w:rFonts w:ascii="ＭＳ 明朝" w:eastAsia="ＭＳ 明朝" w:hAnsi="ＭＳ 明朝" w:cs="ＭＳ Ｐゴシック" w:hint="eastAsia"/>
                <w:kern w:val="0"/>
                <w:sz w:val="18"/>
                <w:szCs w:val="18"/>
              </w:rPr>
              <w:t>より「旅行」の検索ユーザーを見ると2023年1月は前年同月比118％、2023年2月は前年同月比145％と増加が顕著であり、今まで我慢していた旅行欲が再燃していることが分かる。この問題を解決するには、制約内で目的地をどれほど回ることが出来るかを可視化、利益を最大化するようなプログラムを構築し、旅行へのハードル、めんどくささ、失敗を減らすことが求められ、ここに意義があると考える。本研究では、目的地の滞在時間をノード、移動時間を重みに置く、容量制約付き配送計画問題を用いた旅行プランを作成する最適化アルゴリズムの構築を目指す。本研究の特色は数理工学の観点から「旅行の満足度」を高めることにある。</w:t>
            </w:r>
          </w:p>
          <w:p w14:paraId="1A5103C0" w14:textId="2244155E" w:rsidR="00AE3388" w:rsidRPr="004745DD" w:rsidRDefault="00AE3388" w:rsidP="00AE3388">
            <w:pPr>
              <w:pStyle w:val="a6"/>
              <w:ind w:right="240"/>
              <w:jc w:val="left"/>
              <w:rPr>
                <w:rFonts w:ascii="Century" w:hAnsi="Century"/>
                <w:sz w:val="18"/>
                <w:szCs w:val="18"/>
              </w:rPr>
            </w:pPr>
            <w:r w:rsidRPr="004745DD">
              <w:rPr>
                <w:rFonts w:ascii="Century" w:hAnsi="Century"/>
                <w:sz w:val="18"/>
                <w:szCs w:val="18"/>
              </w:rPr>
              <w:t xml:space="preserve"> </w:t>
            </w:r>
          </w:p>
          <w:p w14:paraId="48E38C2D" w14:textId="3E764229" w:rsidR="00BF22DF" w:rsidRDefault="00AE3388" w:rsidP="00AE3388">
            <w:pPr>
              <w:pStyle w:val="a6"/>
              <w:ind w:right="240"/>
              <w:jc w:val="left"/>
              <w:rPr>
                <w:rFonts w:ascii="Century" w:hAnsi="Century"/>
                <w:b/>
                <w:bCs/>
                <w:sz w:val="18"/>
                <w:szCs w:val="18"/>
              </w:rPr>
            </w:pPr>
            <w:r>
              <w:rPr>
                <w:rFonts w:ascii="Century" w:hAnsi="Century" w:hint="eastAsia"/>
                <w:b/>
                <w:bCs/>
                <w:sz w:val="18"/>
                <w:szCs w:val="18"/>
              </w:rPr>
              <w:t>研究計画</w:t>
            </w:r>
          </w:p>
          <w:p w14:paraId="27D42FD7" w14:textId="77777777" w:rsidR="00D14E85" w:rsidRPr="00D14E85" w:rsidRDefault="00D14E85" w:rsidP="00D14E85">
            <w:pPr>
              <w:rPr>
                <w:rFonts w:asciiTheme="minorHAnsi" w:hAnsiTheme="minorHAnsi"/>
                <w:spacing w:val="0"/>
                <w:sz w:val="14"/>
                <w:szCs w:val="16"/>
              </w:rPr>
            </w:pPr>
            <w:r w:rsidRPr="00D14E85">
              <w:rPr>
                <w:rFonts w:hint="eastAsia"/>
                <w:sz w:val="18"/>
                <w:szCs w:val="18"/>
              </w:rPr>
              <w:t>5月</w:t>
            </w:r>
          </w:p>
          <w:p w14:paraId="123C08D9" w14:textId="77777777" w:rsidR="00D14E85" w:rsidRPr="00D14E85" w:rsidRDefault="00D14E85" w:rsidP="00D14E85">
            <w:pPr>
              <w:rPr>
                <w:rFonts w:hint="eastAsia"/>
                <w:sz w:val="18"/>
                <w:szCs w:val="18"/>
              </w:rPr>
            </w:pPr>
            <w:r w:rsidRPr="00D14E85">
              <w:rPr>
                <w:rFonts w:hint="eastAsia"/>
                <w:sz w:val="18"/>
                <w:szCs w:val="18"/>
              </w:rPr>
              <w:t>・方向性決定</w:t>
            </w:r>
          </w:p>
          <w:p w14:paraId="242C3A16" w14:textId="77777777" w:rsidR="00D14E85" w:rsidRPr="00D14E85" w:rsidRDefault="00D14E85" w:rsidP="00D14E85">
            <w:pPr>
              <w:rPr>
                <w:rFonts w:hint="eastAsia"/>
                <w:sz w:val="18"/>
                <w:szCs w:val="18"/>
              </w:rPr>
            </w:pPr>
            <w:r w:rsidRPr="00D14E85">
              <w:rPr>
                <w:rFonts w:hint="eastAsia"/>
                <w:sz w:val="18"/>
                <w:szCs w:val="18"/>
              </w:rPr>
              <w:t>・配送計画問題について先行研究を読む</w:t>
            </w:r>
          </w:p>
          <w:p w14:paraId="4FBD1BE2" w14:textId="77777777" w:rsidR="00D14E85" w:rsidRPr="00D14E85" w:rsidRDefault="00D14E85" w:rsidP="00D14E85">
            <w:pPr>
              <w:rPr>
                <w:rFonts w:hint="eastAsia"/>
                <w:sz w:val="18"/>
                <w:szCs w:val="18"/>
              </w:rPr>
            </w:pPr>
            <w:r w:rsidRPr="00D14E85">
              <w:rPr>
                <w:rFonts w:hint="eastAsia"/>
                <w:sz w:val="18"/>
                <w:szCs w:val="18"/>
              </w:rPr>
              <w:t>6月</w:t>
            </w:r>
          </w:p>
          <w:p w14:paraId="24E3884B" w14:textId="77777777" w:rsidR="00D14E85" w:rsidRPr="00D14E85" w:rsidRDefault="00D14E85" w:rsidP="00D14E85">
            <w:pPr>
              <w:rPr>
                <w:rFonts w:hint="eastAsia"/>
                <w:sz w:val="18"/>
                <w:szCs w:val="18"/>
              </w:rPr>
            </w:pPr>
            <w:r w:rsidRPr="00D14E85">
              <w:rPr>
                <w:rFonts w:hint="eastAsia"/>
                <w:sz w:val="18"/>
                <w:szCs w:val="18"/>
              </w:rPr>
              <w:t>・目標物に対しての参考となるプログラムや資料を集める</w:t>
            </w:r>
          </w:p>
          <w:p w14:paraId="47F05AE5" w14:textId="77777777" w:rsidR="00D14E85" w:rsidRPr="00D14E85" w:rsidRDefault="00D14E85" w:rsidP="00D14E85">
            <w:pPr>
              <w:rPr>
                <w:rFonts w:hint="eastAsia"/>
                <w:sz w:val="18"/>
                <w:szCs w:val="18"/>
              </w:rPr>
            </w:pPr>
            <w:r w:rsidRPr="00D14E85">
              <w:rPr>
                <w:rFonts w:hint="eastAsia"/>
                <w:sz w:val="18"/>
                <w:szCs w:val="18"/>
              </w:rPr>
              <w:t>・上記を参考に計画を練る</w:t>
            </w:r>
          </w:p>
          <w:p w14:paraId="6ADBDF20" w14:textId="77777777" w:rsidR="00D14E85" w:rsidRPr="00D14E85" w:rsidRDefault="00D14E85" w:rsidP="00D14E85">
            <w:pPr>
              <w:rPr>
                <w:rFonts w:hint="eastAsia"/>
                <w:sz w:val="18"/>
                <w:szCs w:val="18"/>
              </w:rPr>
            </w:pPr>
            <w:r w:rsidRPr="00D14E85">
              <w:rPr>
                <w:rFonts w:hint="eastAsia"/>
                <w:sz w:val="18"/>
                <w:szCs w:val="18"/>
              </w:rPr>
              <w:t>・プログラム作成…※</w:t>
            </w:r>
          </w:p>
          <w:p w14:paraId="100BC9F6" w14:textId="77777777" w:rsidR="00D14E85" w:rsidRPr="00D14E85" w:rsidRDefault="00D14E85" w:rsidP="00D14E85">
            <w:pPr>
              <w:rPr>
                <w:rFonts w:hint="eastAsia"/>
                <w:sz w:val="18"/>
                <w:szCs w:val="18"/>
              </w:rPr>
            </w:pPr>
            <w:r w:rsidRPr="00D14E85">
              <w:rPr>
                <w:rFonts w:hint="eastAsia"/>
                <w:sz w:val="18"/>
                <w:szCs w:val="18"/>
              </w:rPr>
              <w:t>7月（発表）</w:t>
            </w:r>
          </w:p>
          <w:p w14:paraId="2F4F953F" w14:textId="77777777" w:rsidR="00D14E85" w:rsidRPr="00D14E85" w:rsidRDefault="00D14E85" w:rsidP="00D14E85">
            <w:pPr>
              <w:rPr>
                <w:rFonts w:hint="eastAsia"/>
                <w:sz w:val="18"/>
                <w:szCs w:val="18"/>
              </w:rPr>
            </w:pPr>
            <w:r w:rsidRPr="00D14E85">
              <w:rPr>
                <w:rFonts w:hint="eastAsia"/>
                <w:sz w:val="18"/>
                <w:szCs w:val="18"/>
              </w:rPr>
              <w:lastRenderedPageBreak/>
              <w:t>・発表資料作成</w:t>
            </w:r>
          </w:p>
          <w:p w14:paraId="1B1D522E" w14:textId="77777777" w:rsidR="00D14E85" w:rsidRPr="00D14E85" w:rsidRDefault="00D14E85" w:rsidP="00D14E85">
            <w:pPr>
              <w:rPr>
                <w:rFonts w:hint="eastAsia"/>
                <w:sz w:val="18"/>
                <w:szCs w:val="18"/>
              </w:rPr>
            </w:pPr>
            <w:r w:rsidRPr="00D14E85">
              <w:rPr>
                <w:rFonts w:hint="eastAsia"/>
                <w:sz w:val="18"/>
                <w:szCs w:val="18"/>
              </w:rPr>
              <w:t>・プログラム作成…※</w:t>
            </w:r>
          </w:p>
          <w:p w14:paraId="4EE65C57" w14:textId="77777777" w:rsidR="00D14E85" w:rsidRPr="00D14E85" w:rsidRDefault="00D14E85" w:rsidP="00D14E85">
            <w:pPr>
              <w:rPr>
                <w:rFonts w:hint="eastAsia"/>
                <w:sz w:val="18"/>
                <w:szCs w:val="18"/>
              </w:rPr>
            </w:pPr>
            <w:r w:rsidRPr="00D14E85">
              <w:rPr>
                <w:rFonts w:hint="eastAsia"/>
                <w:sz w:val="18"/>
                <w:szCs w:val="18"/>
              </w:rPr>
              <w:t>9月</w:t>
            </w:r>
          </w:p>
          <w:p w14:paraId="76716732" w14:textId="77777777" w:rsidR="00D14E85" w:rsidRPr="00D14E85" w:rsidRDefault="00D14E85" w:rsidP="00D14E85">
            <w:pPr>
              <w:rPr>
                <w:rFonts w:hint="eastAsia"/>
                <w:sz w:val="18"/>
                <w:szCs w:val="18"/>
              </w:rPr>
            </w:pPr>
            <w:r w:rsidRPr="00D14E85">
              <w:rPr>
                <w:rFonts w:hint="eastAsia"/>
                <w:sz w:val="18"/>
                <w:szCs w:val="18"/>
              </w:rPr>
              <w:t>・プログラム作成…※</w:t>
            </w:r>
          </w:p>
          <w:p w14:paraId="7790D116" w14:textId="77777777" w:rsidR="00D14E85" w:rsidRPr="00D14E85" w:rsidRDefault="00D14E85" w:rsidP="00D14E85">
            <w:pPr>
              <w:rPr>
                <w:rFonts w:hint="eastAsia"/>
                <w:sz w:val="18"/>
                <w:szCs w:val="18"/>
              </w:rPr>
            </w:pPr>
            <w:r w:rsidRPr="00D14E85">
              <w:rPr>
                <w:rFonts w:hint="eastAsia"/>
                <w:sz w:val="18"/>
                <w:szCs w:val="18"/>
              </w:rPr>
              <w:t>t</w:t>
            </w:r>
          </w:p>
          <w:p w14:paraId="09B236CD" w14:textId="77777777" w:rsidR="00D14E85" w:rsidRPr="00D14E85" w:rsidRDefault="00D14E85" w:rsidP="00D14E85">
            <w:pPr>
              <w:rPr>
                <w:rFonts w:hint="eastAsia"/>
                <w:sz w:val="18"/>
                <w:szCs w:val="18"/>
              </w:rPr>
            </w:pPr>
            <w:r w:rsidRPr="00D14E85">
              <w:rPr>
                <w:rFonts w:hint="eastAsia"/>
                <w:sz w:val="18"/>
                <w:szCs w:val="18"/>
              </w:rPr>
              <w:t>10月</w:t>
            </w:r>
          </w:p>
          <w:p w14:paraId="14ED090D" w14:textId="77777777" w:rsidR="00D14E85" w:rsidRPr="00D14E85" w:rsidRDefault="00D14E85" w:rsidP="00D14E85">
            <w:pPr>
              <w:rPr>
                <w:rFonts w:hint="eastAsia"/>
                <w:sz w:val="18"/>
                <w:szCs w:val="18"/>
              </w:rPr>
            </w:pPr>
            <w:r w:rsidRPr="00D14E85">
              <w:rPr>
                <w:rFonts w:hint="eastAsia"/>
                <w:sz w:val="18"/>
                <w:szCs w:val="18"/>
              </w:rPr>
              <w:t>・発表資料作成</w:t>
            </w:r>
          </w:p>
          <w:p w14:paraId="64810280" w14:textId="77777777" w:rsidR="00D14E85" w:rsidRPr="00D14E85" w:rsidRDefault="00D14E85" w:rsidP="00D14E85">
            <w:pPr>
              <w:rPr>
                <w:rFonts w:hint="eastAsia"/>
                <w:sz w:val="18"/>
                <w:szCs w:val="18"/>
              </w:rPr>
            </w:pPr>
            <w:r w:rsidRPr="00D14E85">
              <w:rPr>
                <w:rFonts w:hint="eastAsia"/>
                <w:sz w:val="18"/>
                <w:szCs w:val="18"/>
              </w:rPr>
              <w:t>・プログラム作成…※</w:t>
            </w:r>
          </w:p>
          <w:p w14:paraId="4449CCFB" w14:textId="77777777" w:rsidR="00D14E85" w:rsidRPr="00D14E85" w:rsidRDefault="00D14E85" w:rsidP="00D14E85">
            <w:pPr>
              <w:rPr>
                <w:rFonts w:hint="eastAsia"/>
                <w:sz w:val="18"/>
                <w:szCs w:val="18"/>
              </w:rPr>
            </w:pPr>
            <w:r w:rsidRPr="00D14E85">
              <w:rPr>
                <w:rFonts w:hint="eastAsia"/>
                <w:sz w:val="18"/>
                <w:szCs w:val="18"/>
              </w:rPr>
              <w:t>11月（発表）</w:t>
            </w:r>
          </w:p>
          <w:p w14:paraId="5E4982E9" w14:textId="77777777" w:rsidR="00D14E85" w:rsidRPr="00D14E85" w:rsidRDefault="00D14E85" w:rsidP="00D14E85">
            <w:pPr>
              <w:rPr>
                <w:rFonts w:hint="eastAsia"/>
                <w:sz w:val="18"/>
                <w:szCs w:val="18"/>
              </w:rPr>
            </w:pPr>
            <w:r w:rsidRPr="00D14E85">
              <w:rPr>
                <w:rFonts w:hint="eastAsia"/>
                <w:sz w:val="18"/>
                <w:szCs w:val="18"/>
              </w:rPr>
              <w:t>・プログラム作成…※</w:t>
            </w:r>
          </w:p>
          <w:p w14:paraId="45301AA8" w14:textId="77777777" w:rsidR="00D14E85" w:rsidRPr="00D14E85" w:rsidRDefault="00D14E85" w:rsidP="00D14E85">
            <w:pPr>
              <w:rPr>
                <w:rFonts w:hint="eastAsia"/>
                <w:sz w:val="18"/>
                <w:szCs w:val="18"/>
              </w:rPr>
            </w:pPr>
            <w:r w:rsidRPr="00D14E85">
              <w:rPr>
                <w:rFonts w:hint="eastAsia"/>
                <w:sz w:val="18"/>
                <w:szCs w:val="18"/>
              </w:rPr>
              <w:t>・発表を聞いて改善出来そうなところがあればする</w:t>
            </w:r>
          </w:p>
          <w:p w14:paraId="617B7C17" w14:textId="77777777" w:rsidR="00D14E85" w:rsidRPr="00D14E85" w:rsidRDefault="00D14E85" w:rsidP="00D14E85">
            <w:pPr>
              <w:rPr>
                <w:rFonts w:hint="eastAsia"/>
                <w:sz w:val="18"/>
                <w:szCs w:val="18"/>
              </w:rPr>
            </w:pPr>
            <w:r w:rsidRPr="00D14E85">
              <w:rPr>
                <w:rFonts w:hint="eastAsia"/>
                <w:sz w:val="18"/>
                <w:szCs w:val="18"/>
              </w:rPr>
              <w:t>12月</w:t>
            </w:r>
          </w:p>
          <w:p w14:paraId="59546F1F" w14:textId="77777777" w:rsidR="00D14E85" w:rsidRPr="00D14E85" w:rsidRDefault="00D14E85" w:rsidP="00D14E85">
            <w:pPr>
              <w:rPr>
                <w:rFonts w:hint="eastAsia"/>
                <w:sz w:val="18"/>
                <w:szCs w:val="18"/>
              </w:rPr>
            </w:pPr>
            <w:r w:rsidRPr="00D14E85">
              <w:rPr>
                <w:rFonts w:hint="eastAsia"/>
                <w:sz w:val="18"/>
                <w:szCs w:val="18"/>
              </w:rPr>
              <w:t>・プログラム作成…※</w:t>
            </w:r>
          </w:p>
          <w:p w14:paraId="1737E044" w14:textId="77777777" w:rsidR="00D14E85" w:rsidRPr="00D14E85" w:rsidRDefault="00D14E85" w:rsidP="00D14E85">
            <w:pPr>
              <w:rPr>
                <w:rFonts w:hint="eastAsia"/>
                <w:sz w:val="18"/>
                <w:szCs w:val="18"/>
              </w:rPr>
            </w:pPr>
            <w:r w:rsidRPr="00D14E85">
              <w:rPr>
                <w:rFonts w:hint="eastAsia"/>
                <w:sz w:val="18"/>
                <w:szCs w:val="18"/>
              </w:rPr>
              <w:t>・最終報告に向けての資料作り</w:t>
            </w:r>
          </w:p>
          <w:p w14:paraId="55A348AC" w14:textId="77777777" w:rsidR="00D14E85" w:rsidRPr="00D14E85" w:rsidRDefault="00D14E85" w:rsidP="00D14E85">
            <w:pPr>
              <w:rPr>
                <w:rFonts w:hint="eastAsia"/>
                <w:sz w:val="18"/>
                <w:szCs w:val="18"/>
              </w:rPr>
            </w:pPr>
            <w:r w:rsidRPr="00D14E85">
              <w:rPr>
                <w:rFonts w:hint="eastAsia"/>
                <w:sz w:val="18"/>
                <w:szCs w:val="18"/>
              </w:rPr>
              <w:t>1月（発表）</w:t>
            </w:r>
          </w:p>
          <w:p w14:paraId="7427E29F" w14:textId="77777777" w:rsidR="00D14E85" w:rsidRPr="00D14E85" w:rsidRDefault="00D14E85" w:rsidP="00D14E85">
            <w:pPr>
              <w:rPr>
                <w:rFonts w:hint="eastAsia"/>
                <w:sz w:val="18"/>
                <w:szCs w:val="18"/>
              </w:rPr>
            </w:pPr>
            <w:r w:rsidRPr="00D14E85">
              <w:rPr>
                <w:rFonts w:hint="eastAsia"/>
                <w:sz w:val="18"/>
                <w:szCs w:val="18"/>
              </w:rPr>
              <w:t>・最終報告に向けての資料作り</w:t>
            </w:r>
          </w:p>
          <w:p w14:paraId="392DDC6E" w14:textId="77777777" w:rsidR="00D14E85" w:rsidRPr="00D14E85" w:rsidRDefault="00D14E85" w:rsidP="00D14E85">
            <w:pPr>
              <w:rPr>
                <w:rFonts w:hint="eastAsia"/>
                <w:sz w:val="18"/>
                <w:szCs w:val="18"/>
              </w:rPr>
            </w:pPr>
          </w:p>
          <w:p w14:paraId="2F6E4CBE" w14:textId="77777777" w:rsidR="00D14E85" w:rsidRPr="00D14E85" w:rsidRDefault="00D14E85" w:rsidP="00D14E85">
            <w:pPr>
              <w:rPr>
                <w:rFonts w:hint="eastAsia"/>
                <w:sz w:val="18"/>
                <w:szCs w:val="18"/>
              </w:rPr>
            </w:pPr>
            <w:r w:rsidRPr="00D14E85">
              <w:rPr>
                <w:rFonts w:hint="eastAsia"/>
                <w:sz w:val="18"/>
                <w:szCs w:val="18"/>
              </w:rPr>
              <w:t xml:space="preserve">     ※プログラム作成の内容</w:t>
            </w:r>
          </w:p>
          <w:p w14:paraId="3582D444" w14:textId="77777777" w:rsidR="00D14E85" w:rsidRPr="00D14E85" w:rsidRDefault="00D14E85" w:rsidP="00D14E85">
            <w:pPr>
              <w:ind w:left="567"/>
              <w:rPr>
                <w:rFonts w:hint="eastAsia"/>
                <w:sz w:val="18"/>
                <w:szCs w:val="18"/>
              </w:rPr>
            </w:pPr>
            <w:r w:rsidRPr="00D14E85">
              <w:rPr>
                <w:rFonts w:hint="eastAsia"/>
                <w:sz w:val="18"/>
                <w:szCs w:val="18"/>
              </w:rPr>
              <w:t xml:space="preserve"> (1) Google Mapの検索機能よりURLエンコードされた文字列をデコードするためのプログラムを構築する。</w:t>
            </w:r>
          </w:p>
          <w:p w14:paraId="7715F3DD" w14:textId="77777777" w:rsidR="00D14E85" w:rsidRPr="00D14E85" w:rsidRDefault="00D14E85" w:rsidP="00D14E85">
            <w:pPr>
              <w:ind w:left="567"/>
              <w:rPr>
                <w:rFonts w:hint="eastAsia"/>
                <w:sz w:val="18"/>
                <w:szCs w:val="18"/>
              </w:rPr>
            </w:pPr>
            <w:r w:rsidRPr="00D14E85">
              <w:rPr>
                <w:rFonts w:hint="eastAsia"/>
                <w:sz w:val="18"/>
                <w:szCs w:val="18"/>
              </w:rPr>
              <w:t>(2) (1)で構築したプログラムにて出力される文字列に加え座標を取得するプログラムを構築しCSV形式で保存できるようにする。</w:t>
            </w:r>
          </w:p>
          <w:p w14:paraId="20396A36" w14:textId="77777777" w:rsidR="00D14E85" w:rsidRPr="00D14E85" w:rsidRDefault="00D14E85" w:rsidP="00D14E85">
            <w:pPr>
              <w:ind w:left="567"/>
              <w:rPr>
                <w:rFonts w:hint="eastAsia"/>
                <w:sz w:val="18"/>
                <w:szCs w:val="18"/>
              </w:rPr>
            </w:pPr>
            <w:r w:rsidRPr="00D14E85">
              <w:rPr>
                <w:rFonts w:hint="eastAsia"/>
                <w:sz w:val="18"/>
                <w:szCs w:val="18"/>
              </w:rPr>
              <w:t>(3) Python用のライブラリーである</w:t>
            </w:r>
            <w:proofErr w:type="spellStart"/>
            <w:r w:rsidRPr="00D14E85">
              <w:rPr>
                <w:rFonts w:hint="eastAsia"/>
                <w:sz w:val="18"/>
                <w:szCs w:val="18"/>
              </w:rPr>
              <w:t>folium,openrouteservice</w:t>
            </w:r>
            <w:proofErr w:type="spellEnd"/>
            <w:r w:rsidRPr="00D14E85">
              <w:rPr>
                <w:rFonts w:hint="eastAsia"/>
                <w:sz w:val="18"/>
                <w:szCs w:val="18"/>
              </w:rPr>
              <w:t>を使用し(2)で出力したCSVを読み込み地図上に可視化できるようにする。</w:t>
            </w:r>
          </w:p>
          <w:p w14:paraId="55AC5615" w14:textId="77777777" w:rsidR="00D14E85" w:rsidRPr="00D14E85" w:rsidRDefault="00D14E85" w:rsidP="00D14E85">
            <w:pPr>
              <w:ind w:left="567"/>
              <w:rPr>
                <w:rFonts w:hint="eastAsia"/>
                <w:sz w:val="18"/>
                <w:szCs w:val="18"/>
              </w:rPr>
            </w:pPr>
            <w:r w:rsidRPr="00D14E85">
              <w:rPr>
                <w:rFonts w:hint="eastAsia"/>
                <w:sz w:val="18"/>
                <w:szCs w:val="18"/>
              </w:rPr>
              <w:t>(4) (3)のプログラムを複数点をつないで表示できるようにする。</w:t>
            </w:r>
          </w:p>
          <w:p w14:paraId="4F6F53DF" w14:textId="77777777" w:rsidR="00D14E85" w:rsidRPr="00D14E85" w:rsidRDefault="00D14E85" w:rsidP="00D14E85">
            <w:pPr>
              <w:ind w:left="567"/>
              <w:rPr>
                <w:rFonts w:hint="eastAsia"/>
                <w:sz w:val="18"/>
                <w:szCs w:val="18"/>
              </w:rPr>
            </w:pPr>
            <w:r w:rsidRPr="00D14E85">
              <w:rPr>
                <w:rFonts w:hint="eastAsia"/>
                <w:sz w:val="18"/>
                <w:szCs w:val="18"/>
              </w:rPr>
              <w:t>(5) (4)のプログラムを配送計画問題用のプログラムに再構築する。</w:t>
            </w:r>
          </w:p>
          <w:p w14:paraId="7CF16F98" w14:textId="77777777" w:rsidR="00D14E85" w:rsidRPr="00D14E85" w:rsidRDefault="00D14E85" w:rsidP="00D14E85">
            <w:pPr>
              <w:ind w:left="567"/>
              <w:rPr>
                <w:rFonts w:hint="eastAsia"/>
                <w:sz w:val="18"/>
                <w:szCs w:val="18"/>
              </w:rPr>
            </w:pPr>
            <w:r w:rsidRPr="00D14E85">
              <w:rPr>
                <w:rFonts w:hint="eastAsia"/>
                <w:sz w:val="18"/>
                <w:szCs w:val="18"/>
              </w:rPr>
              <w:t>(6) (2)のプログラムで出力したCSVをノード間の重み（移動時間）とノード（滞在時間）込みのデータにする。</w:t>
            </w:r>
          </w:p>
          <w:p w14:paraId="55531566" w14:textId="77777777" w:rsidR="00D14E85" w:rsidRPr="00D14E85" w:rsidRDefault="00D14E85" w:rsidP="00D14E85">
            <w:pPr>
              <w:ind w:left="567"/>
              <w:rPr>
                <w:rFonts w:hint="eastAsia"/>
                <w:sz w:val="18"/>
                <w:szCs w:val="18"/>
              </w:rPr>
            </w:pPr>
            <w:r w:rsidRPr="00D14E85">
              <w:rPr>
                <w:rFonts w:hint="eastAsia"/>
                <w:sz w:val="18"/>
                <w:szCs w:val="18"/>
              </w:rPr>
              <w:t>(7) (6)のデータを(5)のプログラムに当てはめ実行する。</w:t>
            </w:r>
          </w:p>
          <w:p w14:paraId="6F68DB92" w14:textId="77777777" w:rsidR="00D14E85" w:rsidRPr="00D14E85" w:rsidRDefault="00D14E85" w:rsidP="00D14E85">
            <w:pPr>
              <w:ind w:left="567"/>
              <w:rPr>
                <w:rFonts w:hint="eastAsia"/>
                <w:sz w:val="18"/>
                <w:szCs w:val="18"/>
              </w:rPr>
            </w:pPr>
            <w:r w:rsidRPr="00D14E85">
              <w:rPr>
                <w:rFonts w:hint="eastAsia"/>
                <w:sz w:val="18"/>
                <w:szCs w:val="18"/>
              </w:rPr>
              <w:t>(8) (7)のプログラムを使用し、最適化を行う。</w:t>
            </w:r>
          </w:p>
          <w:p w14:paraId="24BC5100" w14:textId="77777777" w:rsidR="00D14E85" w:rsidRPr="00D14E85" w:rsidRDefault="00D14E85" w:rsidP="00D14E85">
            <w:pPr>
              <w:ind w:left="1134"/>
              <w:rPr>
                <w:rFonts w:hint="eastAsia"/>
                <w:sz w:val="18"/>
                <w:szCs w:val="18"/>
              </w:rPr>
            </w:pPr>
            <w:r w:rsidRPr="00D14E85">
              <w:rPr>
                <w:rFonts w:hint="eastAsia"/>
                <w:sz w:val="18"/>
                <w:szCs w:val="18"/>
              </w:rPr>
              <w:t>可視化はおそらくプログラム上で可能</w:t>
            </w:r>
          </w:p>
          <w:p w14:paraId="677C2246" w14:textId="77777777" w:rsidR="00D14E85" w:rsidRPr="00D14E85" w:rsidRDefault="00D14E85" w:rsidP="00D14E85">
            <w:pPr>
              <w:ind w:left="1134"/>
              <w:rPr>
                <w:rFonts w:hint="eastAsia"/>
                <w:sz w:val="22"/>
                <w:szCs w:val="22"/>
              </w:rPr>
            </w:pPr>
            <w:r w:rsidRPr="00D14E85">
              <w:rPr>
                <w:rFonts w:hint="eastAsia"/>
                <w:sz w:val="18"/>
                <w:szCs w:val="18"/>
              </w:rPr>
              <w:t>※早く終わった場合：上記のプログラムを用いたアプリを作成する</w:t>
            </w:r>
          </w:p>
          <w:p w14:paraId="3DA08B57" w14:textId="77777777" w:rsidR="00AE3388" w:rsidRPr="00D14E85" w:rsidRDefault="00AE3388" w:rsidP="00AE3388">
            <w:pPr>
              <w:pStyle w:val="a6"/>
              <w:ind w:right="240"/>
              <w:jc w:val="left"/>
              <w:rPr>
                <w:rFonts w:ascii="Century" w:hAnsi="Century"/>
                <w:sz w:val="15"/>
                <w:szCs w:val="15"/>
              </w:rPr>
            </w:pPr>
          </w:p>
          <w:p w14:paraId="25E00BCC" w14:textId="1A77FB9D" w:rsidR="00AE3388" w:rsidRPr="004E7657" w:rsidRDefault="00AE3388" w:rsidP="00AE3388">
            <w:pPr>
              <w:pStyle w:val="a6"/>
              <w:ind w:right="240"/>
              <w:jc w:val="left"/>
              <w:rPr>
                <w:rFonts w:ascii="Century" w:hAnsi="Century"/>
                <w:sz w:val="24"/>
                <w:szCs w:val="24"/>
              </w:rPr>
            </w:pPr>
            <w:r>
              <w:rPr>
                <w:rFonts w:ascii="Century" w:hAnsi="Century" w:hint="eastAsia"/>
                <w:sz w:val="24"/>
                <w:szCs w:val="24"/>
              </w:rPr>
              <w:t>参考文献</w:t>
            </w:r>
          </w:p>
          <w:p w14:paraId="4D2B0014" w14:textId="46BD39D2" w:rsidR="00AE3388" w:rsidRDefault="00AE3388" w:rsidP="00AE3388">
            <w:pPr>
              <w:rPr>
                <w:rFonts w:eastAsia="ＭＳ Ｐ明朝" w:cs="URWPalladioL-Ital"/>
              </w:rPr>
            </w:pPr>
          </w:p>
          <w:p w14:paraId="3EBD20C2" w14:textId="77777777" w:rsidR="00891306" w:rsidRDefault="00891306" w:rsidP="00891306">
            <w:r>
              <w:t>先行研究名：配送計画問題に対する発見的解法</w:t>
            </w:r>
          </w:p>
          <w:p w14:paraId="789E78D5" w14:textId="77777777" w:rsidR="00891306" w:rsidRDefault="00891306" w:rsidP="00891306">
            <w:pPr>
              <w:rPr>
                <w:rFonts w:ascii="游明朝" w:eastAsia="游明朝" w:hAnsi="游明朝" w:cs="游明朝"/>
                <w:szCs w:val="21"/>
              </w:rPr>
            </w:pPr>
            <w:r>
              <w:rPr>
                <w:rFonts w:hint="eastAsia"/>
              </w:rPr>
              <w:t>著者：</w:t>
            </w:r>
            <w:r>
              <w:t>橋本秀樹、胡</w:t>
            </w:r>
            <w:r w:rsidRPr="0396CA17">
              <w:rPr>
                <w:rFonts w:ascii="Arial" w:eastAsia="Arial" w:hAnsi="Arial" w:cs="Arial"/>
                <w:color w:val="4D5156"/>
                <w:szCs w:val="21"/>
              </w:rPr>
              <w:t>艶楠</w:t>
            </w:r>
          </w:p>
          <w:p w14:paraId="728E72B8" w14:textId="77777777" w:rsidR="00891306" w:rsidRDefault="00891306" w:rsidP="00891306">
            <w:r>
              <w:t xml:space="preserve">URL： </w:t>
            </w:r>
            <w:hyperlink r:id="rId8">
              <w:r w:rsidRPr="333BAEE0">
                <w:rPr>
                  <w:rStyle w:val="ac"/>
                </w:rPr>
                <w:t>https://www.jstage.jst.go.jp/article/isciesci/64/6/64_218/_pdf</w:t>
              </w:r>
            </w:hyperlink>
            <w:r>
              <w:t xml:space="preserve">  </w:t>
            </w:r>
          </w:p>
          <w:p w14:paraId="5DD3FA0C" w14:textId="77777777" w:rsidR="00891306" w:rsidRDefault="00891306" w:rsidP="00891306"/>
          <w:p w14:paraId="282C8C48" w14:textId="77777777" w:rsidR="00891306" w:rsidRDefault="00891306" w:rsidP="00891306">
            <w:r>
              <w:t>先行研究名：時間枠制約付き配送計画問題に対する局所探索法の適用について</w:t>
            </w:r>
          </w:p>
          <w:p w14:paraId="500E6B8A" w14:textId="77777777" w:rsidR="00891306" w:rsidRDefault="00891306" w:rsidP="00891306">
            <w:r>
              <w:t>著者：増田友泰、柳浦睦憲、茨木俊秀</w:t>
            </w:r>
          </w:p>
          <w:p w14:paraId="54406E9D" w14:textId="77777777" w:rsidR="00891306" w:rsidRDefault="00891306" w:rsidP="00891306">
            <w:r>
              <w:t xml:space="preserve">URL： </w:t>
            </w:r>
            <w:hyperlink r:id="rId9">
              <w:r w:rsidRPr="6EC39A04">
                <w:rPr>
                  <w:rStyle w:val="ac"/>
                </w:rPr>
                <w:t>https://www.kurims.kyoto-u.ac.jp/~kyodo/kokyuroku/contents/pdf/1114-20.pdf</w:t>
              </w:r>
            </w:hyperlink>
          </w:p>
          <w:p w14:paraId="0982CB83" w14:textId="530E6A89" w:rsidR="00AE3388" w:rsidRPr="00891306" w:rsidRDefault="00AE3388" w:rsidP="00891306">
            <w:pPr>
              <w:rPr>
                <w:rFonts w:ascii="ＭＳ Ｐ明朝" w:eastAsia="ＭＳ Ｐ明朝" w:hAnsi="ＭＳ Ｐ明朝" w:cs="URWPalladioL-Ital"/>
              </w:rPr>
            </w:pPr>
          </w:p>
        </w:tc>
      </w:tr>
    </w:tbl>
    <w:p w14:paraId="414CC735" w14:textId="77777777" w:rsidR="008D049E" w:rsidRDefault="008D049E" w:rsidP="008C7311">
      <w:pPr>
        <w:jc w:val="left"/>
        <w:rPr>
          <w:b/>
          <w:sz w:val="22"/>
          <w:szCs w:val="22"/>
        </w:rPr>
      </w:pPr>
    </w:p>
    <w:sectPr w:rsidR="008D049E" w:rsidSect="003F21D3">
      <w:pgSz w:w="11906" w:h="16838" w:code="9"/>
      <w:pgMar w:top="284" w:right="851" w:bottom="567" w:left="851" w:header="567" w:footer="992" w:gutter="0"/>
      <w:cols w:space="425"/>
      <w:docGrid w:type="linesAndChars" w:linePitch="327" w:charSpace="-1090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4B1EB" w14:textId="77777777" w:rsidR="00351575" w:rsidRDefault="00351575">
      <w:r>
        <w:separator/>
      </w:r>
    </w:p>
  </w:endnote>
  <w:endnote w:type="continuationSeparator" w:id="0">
    <w:p w14:paraId="277201C9" w14:textId="77777777" w:rsidR="00351575" w:rsidRDefault="00351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URWPalladioL-Ital">
    <w:altName w:val="Calibri"/>
    <w:panose1 w:val="00000000000000000000"/>
    <w:charset w:val="00"/>
    <w:family w:val="auto"/>
    <w:notTrueType/>
    <w:pitch w:val="default"/>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B0A71" w14:textId="77777777" w:rsidR="00351575" w:rsidRDefault="00351575">
      <w:r>
        <w:separator/>
      </w:r>
    </w:p>
  </w:footnote>
  <w:footnote w:type="continuationSeparator" w:id="0">
    <w:p w14:paraId="375047BE" w14:textId="77777777" w:rsidR="00351575" w:rsidRDefault="003515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00184"/>
    <w:multiLevelType w:val="hybridMultilevel"/>
    <w:tmpl w:val="85F21AD2"/>
    <w:lvl w:ilvl="0" w:tplc="60EEF008">
      <w:start w:val="1"/>
      <w:numFmt w:val="decimal"/>
      <w:lvlText w:val="%1"/>
      <w:lvlJc w:val="left"/>
      <w:pPr>
        <w:ind w:left="421" w:hanging="420"/>
      </w:pPr>
      <w:rPr>
        <w:rFonts w:ascii="ＭＳ ゴシック" w:eastAsia="ＭＳ ゴシック" w:hAnsi="ＭＳ ゴシック" w:cs="Times New Roman"/>
      </w:rPr>
    </w:lvl>
    <w:lvl w:ilvl="1" w:tplc="04090017" w:tentative="1">
      <w:start w:val="1"/>
      <w:numFmt w:val="aiueoFullWidth"/>
      <w:lvlText w:val="(%2)"/>
      <w:lvlJc w:val="left"/>
      <w:pPr>
        <w:ind w:left="841" w:hanging="420"/>
      </w:pPr>
    </w:lvl>
    <w:lvl w:ilvl="2" w:tplc="04090011" w:tentative="1">
      <w:start w:val="1"/>
      <w:numFmt w:val="decimalEnclosedCircle"/>
      <w:lvlText w:val="%3"/>
      <w:lvlJc w:val="left"/>
      <w:pPr>
        <w:ind w:left="1261" w:hanging="420"/>
      </w:pPr>
    </w:lvl>
    <w:lvl w:ilvl="3" w:tplc="0409000F" w:tentative="1">
      <w:start w:val="1"/>
      <w:numFmt w:val="decimal"/>
      <w:lvlText w:val="%4."/>
      <w:lvlJc w:val="left"/>
      <w:pPr>
        <w:ind w:left="1681" w:hanging="420"/>
      </w:pPr>
    </w:lvl>
    <w:lvl w:ilvl="4" w:tplc="04090017" w:tentative="1">
      <w:start w:val="1"/>
      <w:numFmt w:val="aiueoFullWidth"/>
      <w:lvlText w:val="(%5)"/>
      <w:lvlJc w:val="left"/>
      <w:pPr>
        <w:ind w:left="2101" w:hanging="420"/>
      </w:pPr>
    </w:lvl>
    <w:lvl w:ilvl="5" w:tplc="04090011" w:tentative="1">
      <w:start w:val="1"/>
      <w:numFmt w:val="decimalEnclosedCircle"/>
      <w:lvlText w:val="%6"/>
      <w:lvlJc w:val="left"/>
      <w:pPr>
        <w:ind w:left="2521" w:hanging="420"/>
      </w:pPr>
    </w:lvl>
    <w:lvl w:ilvl="6" w:tplc="0409000F" w:tentative="1">
      <w:start w:val="1"/>
      <w:numFmt w:val="decimal"/>
      <w:lvlText w:val="%7."/>
      <w:lvlJc w:val="left"/>
      <w:pPr>
        <w:ind w:left="2941" w:hanging="420"/>
      </w:pPr>
    </w:lvl>
    <w:lvl w:ilvl="7" w:tplc="04090017" w:tentative="1">
      <w:start w:val="1"/>
      <w:numFmt w:val="aiueoFullWidth"/>
      <w:lvlText w:val="(%8)"/>
      <w:lvlJc w:val="left"/>
      <w:pPr>
        <w:ind w:left="3361" w:hanging="420"/>
      </w:pPr>
    </w:lvl>
    <w:lvl w:ilvl="8" w:tplc="04090011" w:tentative="1">
      <w:start w:val="1"/>
      <w:numFmt w:val="decimalEnclosedCircle"/>
      <w:lvlText w:val="%9"/>
      <w:lvlJc w:val="left"/>
      <w:pPr>
        <w:ind w:left="3781" w:hanging="420"/>
      </w:pPr>
    </w:lvl>
  </w:abstractNum>
  <w:abstractNum w:abstractNumId="1" w15:restartNumberingAfterBreak="0">
    <w:nsid w:val="53301A9F"/>
    <w:multiLevelType w:val="hybridMultilevel"/>
    <w:tmpl w:val="507C2164"/>
    <w:lvl w:ilvl="0" w:tplc="07AC9E0A">
      <w:numFmt w:val="bullet"/>
      <w:lvlText w:val="※"/>
      <w:lvlJc w:val="left"/>
      <w:pPr>
        <w:tabs>
          <w:tab w:val="num" w:pos="510"/>
        </w:tabs>
        <w:ind w:left="510" w:hanging="390"/>
      </w:pPr>
      <w:rPr>
        <w:rFonts w:ascii="ＭＳ 明朝" w:eastAsia="ＭＳ 明朝" w:hAnsi="ＭＳ 明朝" w:cs="Times New Roman" w:hint="eastAsia"/>
      </w:rPr>
    </w:lvl>
    <w:lvl w:ilvl="1" w:tplc="0409000B" w:tentative="1">
      <w:start w:val="1"/>
      <w:numFmt w:val="bullet"/>
      <w:lvlText w:val=""/>
      <w:lvlJc w:val="left"/>
      <w:pPr>
        <w:tabs>
          <w:tab w:val="num" w:pos="960"/>
        </w:tabs>
        <w:ind w:left="960" w:hanging="420"/>
      </w:pPr>
      <w:rPr>
        <w:rFonts w:ascii="Wingdings" w:hAnsi="Wingdings" w:hint="default"/>
      </w:rPr>
    </w:lvl>
    <w:lvl w:ilvl="2" w:tplc="0409000D" w:tentative="1">
      <w:start w:val="1"/>
      <w:numFmt w:val="bullet"/>
      <w:lvlText w:val=""/>
      <w:lvlJc w:val="left"/>
      <w:pPr>
        <w:tabs>
          <w:tab w:val="num" w:pos="1380"/>
        </w:tabs>
        <w:ind w:left="1380" w:hanging="420"/>
      </w:pPr>
      <w:rPr>
        <w:rFonts w:ascii="Wingdings" w:hAnsi="Wingdings" w:hint="default"/>
      </w:rPr>
    </w:lvl>
    <w:lvl w:ilvl="3" w:tplc="04090001" w:tentative="1">
      <w:start w:val="1"/>
      <w:numFmt w:val="bullet"/>
      <w:lvlText w:val=""/>
      <w:lvlJc w:val="left"/>
      <w:pPr>
        <w:tabs>
          <w:tab w:val="num" w:pos="1800"/>
        </w:tabs>
        <w:ind w:left="1800" w:hanging="420"/>
      </w:pPr>
      <w:rPr>
        <w:rFonts w:ascii="Wingdings" w:hAnsi="Wingdings" w:hint="default"/>
      </w:rPr>
    </w:lvl>
    <w:lvl w:ilvl="4" w:tplc="0409000B" w:tentative="1">
      <w:start w:val="1"/>
      <w:numFmt w:val="bullet"/>
      <w:lvlText w:val=""/>
      <w:lvlJc w:val="left"/>
      <w:pPr>
        <w:tabs>
          <w:tab w:val="num" w:pos="2220"/>
        </w:tabs>
        <w:ind w:left="2220" w:hanging="420"/>
      </w:pPr>
      <w:rPr>
        <w:rFonts w:ascii="Wingdings" w:hAnsi="Wingdings" w:hint="default"/>
      </w:rPr>
    </w:lvl>
    <w:lvl w:ilvl="5" w:tplc="0409000D" w:tentative="1">
      <w:start w:val="1"/>
      <w:numFmt w:val="bullet"/>
      <w:lvlText w:val=""/>
      <w:lvlJc w:val="left"/>
      <w:pPr>
        <w:tabs>
          <w:tab w:val="num" w:pos="2640"/>
        </w:tabs>
        <w:ind w:left="2640" w:hanging="420"/>
      </w:pPr>
      <w:rPr>
        <w:rFonts w:ascii="Wingdings" w:hAnsi="Wingdings" w:hint="default"/>
      </w:rPr>
    </w:lvl>
    <w:lvl w:ilvl="6" w:tplc="04090001" w:tentative="1">
      <w:start w:val="1"/>
      <w:numFmt w:val="bullet"/>
      <w:lvlText w:val=""/>
      <w:lvlJc w:val="left"/>
      <w:pPr>
        <w:tabs>
          <w:tab w:val="num" w:pos="3060"/>
        </w:tabs>
        <w:ind w:left="3060" w:hanging="420"/>
      </w:pPr>
      <w:rPr>
        <w:rFonts w:ascii="Wingdings" w:hAnsi="Wingdings" w:hint="default"/>
      </w:rPr>
    </w:lvl>
    <w:lvl w:ilvl="7" w:tplc="0409000B" w:tentative="1">
      <w:start w:val="1"/>
      <w:numFmt w:val="bullet"/>
      <w:lvlText w:val=""/>
      <w:lvlJc w:val="left"/>
      <w:pPr>
        <w:tabs>
          <w:tab w:val="num" w:pos="3480"/>
        </w:tabs>
        <w:ind w:left="3480" w:hanging="420"/>
      </w:pPr>
      <w:rPr>
        <w:rFonts w:ascii="Wingdings" w:hAnsi="Wingdings" w:hint="default"/>
      </w:rPr>
    </w:lvl>
    <w:lvl w:ilvl="8" w:tplc="0409000D" w:tentative="1">
      <w:start w:val="1"/>
      <w:numFmt w:val="bullet"/>
      <w:lvlText w:val=""/>
      <w:lvlJc w:val="left"/>
      <w:pPr>
        <w:tabs>
          <w:tab w:val="num" w:pos="3900"/>
        </w:tabs>
        <w:ind w:left="3900" w:hanging="420"/>
      </w:pPr>
      <w:rPr>
        <w:rFonts w:ascii="Wingdings" w:hAnsi="Wingdings" w:hint="default"/>
      </w:rPr>
    </w:lvl>
  </w:abstractNum>
  <w:abstractNum w:abstractNumId="2" w15:restartNumberingAfterBreak="0">
    <w:nsid w:val="538147F0"/>
    <w:multiLevelType w:val="hybridMultilevel"/>
    <w:tmpl w:val="F602399E"/>
    <w:lvl w:ilvl="0" w:tplc="347850BE">
      <w:start w:val="1"/>
      <w:numFmt w:val="decimal"/>
      <w:lvlText w:val="（%1）"/>
      <w:lvlJc w:val="left"/>
      <w:pPr>
        <w:ind w:left="420" w:hanging="420"/>
      </w:pPr>
      <w:rPr>
        <w:rFonts w:ascii="ＭＳ ゴシック" w:eastAsia="ＭＳ ゴシック" w:hAnsi="ＭＳ ゴシック"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A7B615D"/>
    <w:multiLevelType w:val="hybridMultilevel"/>
    <w:tmpl w:val="D3200FC4"/>
    <w:lvl w:ilvl="0" w:tplc="F7F87242">
      <w:start w:val="1"/>
      <w:numFmt w:val="decimalEnclosedCircle"/>
      <w:lvlText w:val="%1"/>
      <w:lvlJc w:val="left"/>
      <w:pPr>
        <w:ind w:left="360" w:hanging="360"/>
      </w:pPr>
      <w:rPr>
        <w:rFonts w:ascii="ＭＳ ゴシック" w:eastAsia="ＭＳ ゴシック" w:hAnsi="ＭＳ ゴシック"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B837572"/>
    <w:multiLevelType w:val="hybridMultilevel"/>
    <w:tmpl w:val="C6B001F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45737D6"/>
    <w:multiLevelType w:val="hybridMultilevel"/>
    <w:tmpl w:val="2F345254"/>
    <w:lvl w:ilvl="0" w:tplc="F0A239F8">
      <w:start w:val="1"/>
      <w:numFmt w:val="decimal"/>
      <w:lvlText w:val="（%1）"/>
      <w:lvlJc w:val="left"/>
      <w:pPr>
        <w:ind w:left="720" w:hanging="720"/>
      </w:pPr>
      <w:rPr>
        <w:rFonts w:ascii="Century" w:hAnsi="Century" w:hint="default"/>
        <w:b/>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71022D53"/>
    <w:multiLevelType w:val="hybridMultilevel"/>
    <w:tmpl w:val="0770BFA0"/>
    <w:lvl w:ilvl="0" w:tplc="0D5E315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58713DA"/>
    <w:multiLevelType w:val="hybridMultilevel"/>
    <w:tmpl w:val="848C4E12"/>
    <w:lvl w:ilvl="0" w:tplc="7DE682B4">
      <w:start w:val="1"/>
      <w:numFmt w:val="upperLetter"/>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5AF0636"/>
    <w:multiLevelType w:val="hybridMultilevel"/>
    <w:tmpl w:val="FFB455DC"/>
    <w:lvl w:ilvl="0" w:tplc="347850BE">
      <w:start w:val="1"/>
      <w:numFmt w:val="decimal"/>
      <w:lvlText w:val="（%1）"/>
      <w:lvlJc w:val="left"/>
      <w:pPr>
        <w:ind w:left="721" w:hanging="720"/>
      </w:pPr>
      <w:rPr>
        <w:rFonts w:ascii="ＭＳ ゴシック" w:eastAsia="ＭＳ ゴシック" w:hAnsi="ＭＳ ゴシック" w:hint="default"/>
        <w:b/>
      </w:rPr>
    </w:lvl>
    <w:lvl w:ilvl="1" w:tplc="04090017" w:tentative="1">
      <w:start w:val="1"/>
      <w:numFmt w:val="aiueoFullWidth"/>
      <w:lvlText w:val="(%2)"/>
      <w:lvlJc w:val="left"/>
      <w:pPr>
        <w:ind w:left="841" w:hanging="420"/>
      </w:pPr>
    </w:lvl>
    <w:lvl w:ilvl="2" w:tplc="04090011" w:tentative="1">
      <w:start w:val="1"/>
      <w:numFmt w:val="decimalEnclosedCircle"/>
      <w:lvlText w:val="%3"/>
      <w:lvlJc w:val="left"/>
      <w:pPr>
        <w:ind w:left="1261" w:hanging="420"/>
      </w:pPr>
    </w:lvl>
    <w:lvl w:ilvl="3" w:tplc="0409000F" w:tentative="1">
      <w:start w:val="1"/>
      <w:numFmt w:val="decimal"/>
      <w:lvlText w:val="%4."/>
      <w:lvlJc w:val="left"/>
      <w:pPr>
        <w:ind w:left="1681" w:hanging="420"/>
      </w:pPr>
    </w:lvl>
    <w:lvl w:ilvl="4" w:tplc="04090017" w:tentative="1">
      <w:start w:val="1"/>
      <w:numFmt w:val="aiueoFullWidth"/>
      <w:lvlText w:val="(%5)"/>
      <w:lvlJc w:val="left"/>
      <w:pPr>
        <w:ind w:left="2101" w:hanging="420"/>
      </w:pPr>
    </w:lvl>
    <w:lvl w:ilvl="5" w:tplc="04090011" w:tentative="1">
      <w:start w:val="1"/>
      <w:numFmt w:val="decimalEnclosedCircle"/>
      <w:lvlText w:val="%6"/>
      <w:lvlJc w:val="left"/>
      <w:pPr>
        <w:ind w:left="2521" w:hanging="420"/>
      </w:pPr>
    </w:lvl>
    <w:lvl w:ilvl="6" w:tplc="0409000F" w:tentative="1">
      <w:start w:val="1"/>
      <w:numFmt w:val="decimal"/>
      <w:lvlText w:val="%7."/>
      <w:lvlJc w:val="left"/>
      <w:pPr>
        <w:ind w:left="2941" w:hanging="420"/>
      </w:pPr>
    </w:lvl>
    <w:lvl w:ilvl="7" w:tplc="04090017" w:tentative="1">
      <w:start w:val="1"/>
      <w:numFmt w:val="aiueoFullWidth"/>
      <w:lvlText w:val="(%8)"/>
      <w:lvlJc w:val="left"/>
      <w:pPr>
        <w:ind w:left="3361" w:hanging="420"/>
      </w:pPr>
    </w:lvl>
    <w:lvl w:ilvl="8" w:tplc="04090011" w:tentative="1">
      <w:start w:val="1"/>
      <w:numFmt w:val="decimalEnclosedCircle"/>
      <w:lvlText w:val="%9"/>
      <w:lvlJc w:val="left"/>
      <w:pPr>
        <w:ind w:left="3781" w:hanging="420"/>
      </w:pPr>
    </w:lvl>
  </w:abstractNum>
  <w:abstractNum w:abstractNumId="9" w15:restartNumberingAfterBreak="0">
    <w:nsid w:val="779A33E2"/>
    <w:multiLevelType w:val="hybridMultilevel"/>
    <w:tmpl w:val="DE920280"/>
    <w:lvl w:ilvl="0" w:tplc="239EC7A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526599734">
    <w:abstractNumId w:val="1"/>
  </w:num>
  <w:num w:numId="2" w16cid:durableId="1340541015">
    <w:abstractNumId w:val="4"/>
  </w:num>
  <w:num w:numId="3" w16cid:durableId="1672028293">
    <w:abstractNumId w:val="3"/>
  </w:num>
  <w:num w:numId="4" w16cid:durableId="551621612">
    <w:abstractNumId w:val="6"/>
  </w:num>
  <w:num w:numId="5" w16cid:durableId="1179079756">
    <w:abstractNumId w:val="9"/>
  </w:num>
  <w:num w:numId="6" w16cid:durableId="9112844">
    <w:abstractNumId w:val="8"/>
  </w:num>
  <w:num w:numId="7" w16cid:durableId="999230114">
    <w:abstractNumId w:val="7"/>
  </w:num>
  <w:num w:numId="8" w16cid:durableId="599022013">
    <w:abstractNumId w:val="0"/>
  </w:num>
  <w:num w:numId="9" w16cid:durableId="207956512">
    <w:abstractNumId w:val="2"/>
  </w:num>
  <w:num w:numId="10" w16cid:durableId="980642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27"/>
  <w:drawingGridVerticalSpacing w:val="327"/>
  <w:displayHorizontalDrawingGridEvery w:val="0"/>
  <w:characterSpacingControl w:val="compressPunctuation"/>
  <w:hdrShapeDefaults>
    <o:shapedefaults v:ext="edit" spidmax="2050"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C01"/>
    <w:rsid w:val="000003A8"/>
    <w:rsid w:val="00004A7F"/>
    <w:rsid w:val="000222C7"/>
    <w:rsid w:val="00036A4B"/>
    <w:rsid w:val="00037010"/>
    <w:rsid w:val="00037742"/>
    <w:rsid w:val="00041B2C"/>
    <w:rsid w:val="00041E93"/>
    <w:rsid w:val="000473B8"/>
    <w:rsid w:val="000535F2"/>
    <w:rsid w:val="000559F6"/>
    <w:rsid w:val="000573AE"/>
    <w:rsid w:val="00060421"/>
    <w:rsid w:val="000644D4"/>
    <w:rsid w:val="00064CB9"/>
    <w:rsid w:val="00065D9A"/>
    <w:rsid w:val="00066F41"/>
    <w:rsid w:val="000770D9"/>
    <w:rsid w:val="00077604"/>
    <w:rsid w:val="00097E70"/>
    <w:rsid w:val="000A3385"/>
    <w:rsid w:val="000A3AD7"/>
    <w:rsid w:val="000A4D22"/>
    <w:rsid w:val="000B1E52"/>
    <w:rsid w:val="000B746F"/>
    <w:rsid w:val="000C18E2"/>
    <w:rsid w:val="000E2364"/>
    <w:rsid w:val="000E39BD"/>
    <w:rsid w:val="000E5E7D"/>
    <w:rsid w:val="000E60D7"/>
    <w:rsid w:val="000E6359"/>
    <w:rsid w:val="000F276D"/>
    <w:rsid w:val="000F52B9"/>
    <w:rsid w:val="000F668F"/>
    <w:rsid w:val="001151AB"/>
    <w:rsid w:val="00115B97"/>
    <w:rsid w:val="00132198"/>
    <w:rsid w:val="00144F43"/>
    <w:rsid w:val="00152EC8"/>
    <w:rsid w:val="00155B28"/>
    <w:rsid w:val="00157D41"/>
    <w:rsid w:val="0017578E"/>
    <w:rsid w:val="001767CC"/>
    <w:rsid w:val="00176CDF"/>
    <w:rsid w:val="00180F40"/>
    <w:rsid w:val="0018620F"/>
    <w:rsid w:val="001A148B"/>
    <w:rsid w:val="001B2E3B"/>
    <w:rsid w:val="001C2C16"/>
    <w:rsid w:val="001C3E6C"/>
    <w:rsid w:val="001C465A"/>
    <w:rsid w:val="001C49C7"/>
    <w:rsid w:val="001E48D9"/>
    <w:rsid w:val="001E6E2F"/>
    <w:rsid w:val="001F1AA0"/>
    <w:rsid w:val="00206416"/>
    <w:rsid w:val="002124E0"/>
    <w:rsid w:val="00214EDE"/>
    <w:rsid w:val="002155EE"/>
    <w:rsid w:val="0021565B"/>
    <w:rsid w:val="002230C7"/>
    <w:rsid w:val="0022314A"/>
    <w:rsid w:val="00231EED"/>
    <w:rsid w:val="002373E5"/>
    <w:rsid w:val="00246A35"/>
    <w:rsid w:val="002561CB"/>
    <w:rsid w:val="00265F81"/>
    <w:rsid w:val="00266BE0"/>
    <w:rsid w:val="0027145E"/>
    <w:rsid w:val="002771DC"/>
    <w:rsid w:val="00282145"/>
    <w:rsid w:val="00282216"/>
    <w:rsid w:val="0028603A"/>
    <w:rsid w:val="0028692D"/>
    <w:rsid w:val="00286ED1"/>
    <w:rsid w:val="00296C4E"/>
    <w:rsid w:val="00297684"/>
    <w:rsid w:val="002A113E"/>
    <w:rsid w:val="002A32F0"/>
    <w:rsid w:val="002A4AF2"/>
    <w:rsid w:val="002B0475"/>
    <w:rsid w:val="002C0470"/>
    <w:rsid w:val="002D28B8"/>
    <w:rsid w:val="002D2F12"/>
    <w:rsid w:val="002E2CF8"/>
    <w:rsid w:val="002E46FE"/>
    <w:rsid w:val="002F41AD"/>
    <w:rsid w:val="002F6EF0"/>
    <w:rsid w:val="0030306C"/>
    <w:rsid w:val="00303907"/>
    <w:rsid w:val="00304589"/>
    <w:rsid w:val="00305849"/>
    <w:rsid w:val="00317FFE"/>
    <w:rsid w:val="0032114F"/>
    <w:rsid w:val="00321E99"/>
    <w:rsid w:val="0034368C"/>
    <w:rsid w:val="003443A8"/>
    <w:rsid w:val="00347387"/>
    <w:rsid w:val="0035112A"/>
    <w:rsid w:val="0035130C"/>
    <w:rsid w:val="00351575"/>
    <w:rsid w:val="00361A84"/>
    <w:rsid w:val="00363A8B"/>
    <w:rsid w:val="00371EE6"/>
    <w:rsid w:val="00372319"/>
    <w:rsid w:val="0037769B"/>
    <w:rsid w:val="0038536E"/>
    <w:rsid w:val="0039197F"/>
    <w:rsid w:val="00393A03"/>
    <w:rsid w:val="00395E48"/>
    <w:rsid w:val="003A1D0D"/>
    <w:rsid w:val="003A1F48"/>
    <w:rsid w:val="003A20CC"/>
    <w:rsid w:val="003A45B1"/>
    <w:rsid w:val="003B02C7"/>
    <w:rsid w:val="003B0BBF"/>
    <w:rsid w:val="003C0E5A"/>
    <w:rsid w:val="003D11C6"/>
    <w:rsid w:val="003D2EA2"/>
    <w:rsid w:val="003D361B"/>
    <w:rsid w:val="003E0174"/>
    <w:rsid w:val="003F100C"/>
    <w:rsid w:val="003F21D3"/>
    <w:rsid w:val="003F2BA1"/>
    <w:rsid w:val="003F5294"/>
    <w:rsid w:val="003F5453"/>
    <w:rsid w:val="003F7367"/>
    <w:rsid w:val="00401A54"/>
    <w:rsid w:val="00406C01"/>
    <w:rsid w:val="00415EF7"/>
    <w:rsid w:val="0042755C"/>
    <w:rsid w:val="00440620"/>
    <w:rsid w:val="00440FB4"/>
    <w:rsid w:val="00441114"/>
    <w:rsid w:val="00441C99"/>
    <w:rsid w:val="004438B5"/>
    <w:rsid w:val="00457689"/>
    <w:rsid w:val="00460D5A"/>
    <w:rsid w:val="00461ECD"/>
    <w:rsid w:val="004624D2"/>
    <w:rsid w:val="00462C51"/>
    <w:rsid w:val="00466FBF"/>
    <w:rsid w:val="004745DD"/>
    <w:rsid w:val="00476E13"/>
    <w:rsid w:val="00480E5C"/>
    <w:rsid w:val="004826D5"/>
    <w:rsid w:val="00487823"/>
    <w:rsid w:val="004879CB"/>
    <w:rsid w:val="004904BA"/>
    <w:rsid w:val="00492207"/>
    <w:rsid w:val="004A2671"/>
    <w:rsid w:val="004B2D03"/>
    <w:rsid w:val="004C22A4"/>
    <w:rsid w:val="004D26D9"/>
    <w:rsid w:val="004D2938"/>
    <w:rsid w:val="004D5BFF"/>
    <w:rsid w:val="004D70DB"/>
    <w:rsid w:val="004E515C"/>
    <w:rsid w:val="004E7657"/>
    <w:rsid w:val="004F3ACC"/>
    <w:rsid w:val="004F6520"/>
    <w:rsid w:val="0050009A"/>
    <w:rsid w:val="00506FD2"/>
    <w:rsid w:val="00511AFC"/>
    <w:rsid w:val="005162BF"/>
    <w:rsid w:val="00523BEC"/>
    <w:rsid w:val="005244B1"/>
    <w:rsid w:val="00530A6E"/>
    <w:rsid w:val="00531341"/>
    <w:rsid w:val="00531738"/>
    <w:rsid w:val="005324D1"/>
    <w:rsid w:val="00550B4D"/>
    <w:rsid w:val="005659E3"/>
    <w:rsid w:val="00566F26"/>
    <w:rsid w:val="00570EF0"/>
    <w:rsid w:val="005732E7"/>
    <w:rsid w:val="00585DC1"/>
    <w:rsid w:val="005A0593"/>
    <w:rsid w:val="005A4226"/>
    <w:rsid w:val="005B480A"/>
    <w:rsid w:val="005B5FEC"/>
    <w:rsid w:val="005C20EA"/>
    <w:rsid w:val="005C6EE7"/>
    <w:rsid w:val="005D3FC2"/>
    <w:rsid w:val="005D6FA7"/>
    <w:rsid w:val="005E6773"/>
    <w:rsid w:val="005F1DC2"/>
    <w:rsid w:val="005F6A14"/>
    <w:rsid w:val="005F6A48"/>
    <w:rsid w:val="0060353E"/>
    <w:rsid w:val="0060469E"/>
    <w:rsid w:val="00612BE4"/>
    <w:rsid w:val="00613663"/>
    <w:rsid w:val="006165AB"/>
    <w:rsid w:val="00616BEF"/>
    <w:rsid w:val="0062149F"/>
    <w:rsid w:val="00624872"/>
    <w:rsid w:val="006442C1"/>
    <w:rsid w:val="00655AC7"/>
    <w:rsid w:val="0066026D"/>
    <w:rsid w:val="006677A1"/>
    <w:rsid w:val="006731F7"/>
    <w:rsid w:val="00692CDC"/>
    <w:rsid w:val="0069760B"/>
    <w:rsid w:val="006B2574"/>
    <w:rsid w:val="006B281D"/>
    <w:rsid w:val="006B2E10"/>
    <w:rsid w:val="006B4913"/>
    <w:rsid w:val="006B76DE"/>
    <w:rsid w:val="006C4093"/>
    <w:rsid w:val="006D6E65"/>
    <w:rsid w:val="006D765C"/>
    <w:rsid w:val="006E0DF4"/>
    <w:rsid w:val="006E1206"/>
    <w:rsid w:val="007071EE"/>
    <w:rsid w:val="00712A02"/>
    <w:rsid w:val="00713A6B"/>
    <w:rsid w:val="00714F94"/>
    <w:rsid w:val="00730F32"/>
    <w:rsid w:val="0073410A"/>
    <w:rsid w:val="00741E7A"/>
    <w:rsid w:val="0074241C"/>
    <w:rsid w:val="007443B1"/>
    <w:rsid w:val="0074597D"/>
    <w:rsid w:val="00746CD7"/>
    <w:rsid w:val="00753468"/>
    <w:rsid w:val="00756C03"/>
    <w:rsid w:val="0075772F"/>
    <w:rsid w:val="00761BF6"/>
    <w:rsid w:val="00763CBA"/>
    <w:rsid w:val="00766E48"/>
    <w:rsid w:val="00767034"/>
    <w:rsid w:val="00767F8A"/>
    <w:rsid w:val="00770EEC"/>
    <w:rsid w:val="00775E3D"/>
    <w:rsid w:val="00781C14"/>
    <w:rsid w:val="00782B33"/>
    <w:rsid w:val="007836C0"/>
    <w:rsid w:val="00784B2E"/>
    <w:rsid w:val="00787B2D"/>
    <w:rsid w:val="007934AC"/>
    <w:rsid w:val="00795C01"/>
    <w:rsid w:val="007A14F4"/>
    <w:rsid w:val="007A2942"/>
    <w:rsid w:val="007A2F38"/>
    <w:rsid w:val="007A306E"/>
    <w:rsid w:val="007A30F4"/>
    <w:rsid w:val="007A401C"/>
    <w:rsid w:val="007B7991"/>
    <w:rsid w:val="007C77B2"/>
    <w:rsid w:val="007D112E"/>
    <w:rsid w:val="007D4C14"/>
    <w:rsid w:val="007D79A6"/>
    <w:rsid w:val="007E419E"/>
    <w:rsid w:val="007E4F53"/>
    <w:rsid w:val="007E5E1A"/>
    <w:rsid w:val="007E7860"/>
    <w:rsid w:val="007F3310"/>
    <w:rsid w:val="00800180"/>
    <w:rsid w:val="00807098"/>
    <w:rsid w:val="008124E4"/>
    <w:rsid w:val="0081407C"/>
    <w:rsid w:val="0082299A"/>
    <w:rsid w:val="0083440B"/>
    <w:rsid w:val="00847BE6"/>
    <w:rsid w:val="00854132"/>
    <w:rsid w:val="00854957"/>
    <w:rsid w:val="00856736"/>
    <w:rsid w:val="008723E7"/>
    <w:rsid w:val="00883BC2"/>
    <w:rsid w:val="008844A6"/>
    <w:rsid w:val="00884D95"/>
    <w:rsid w:val="00885094"/>
    <w:rsid w:val="00890D10"/>
    <w:rsid w:val="00891306"/>
    <w:rsid w:val="00895906"/>
    <w:rsid w:val="008A08F7"/>
    <w:rsid w:val="008A10A8"/>
    <w:rsid w:val="008B0171"/>
    <w:rsid w:val="008B37E2"/>
    <w:rsid w:val="008B4DE8"/>
    <w:rsid w:val="008B7E58"/>
    <w:rsid w:val="008C6E2B"/>
    <w:rsid w:val="008C7311"/>
    <w:rsid w:val="008C7D7F"/>
    <w:rsid w:val="008D049E"/>
    <w:rsid w:val="008D0854"/>
    <w:rsid w:val="008D23AC"/>
    <w:rsid w:val="008E1840"/>
    <w:rsid w:val="008E1D8C"/>
    <w:rsid w:val="008F1757"/>
    <w:rsid w:val="009006FB"/>
    <w:rsid w:val="00900DF2"/>
    <w:rsid w:val="009030AB"/>
    <w:rsid w:val="00903134"/>
    <w:rsid w:val="009067B8"/>
    <w:rsid w:val="00912B69"/>
    <w:rsid w:val="00916F0E"/>
    <w:rsid w:val="0092079F"/>
    <w:rsid w:val="00924D46"/>
    <w:rsid w:val="00935C27"/>
    <w:rsid w:val="00962E4E"/>
    <w:rsid w:val="00963AC5"/>
    <w:rsid w:val="00964076"/>
    <w:rsid w:val="00976BF9"/>
    <w:rsid w:val="00977ED5"/>
    <w:rsid w:val="0098350C"/>
    <w:rsid w:val="00983569"/>
    <w:rsid w:val="00984155"/>
    <w:rsid w:val="009931F8"/>
    <w:rsid w:val="00995262"/>
    <w:rsid w:val="00996F23"/>
    <w:rsid w:val="009A0E1A"/>
    <w:rsid w:val="009A12FF"/>
    <w:rsid w:val="009A23EE"/>
    <w:rsid w:val="009A40F5"/>
    <w:rsid w:val="009A5A4F"/>
    <w:rsid w:val="009B1796"/>
    <w:rsid w:val="009B1D9F"/>
    <w:rsid w:val="009B4625"/>
    <w:rsid w:val="009C659C"/>
    <w:rsid w:val="009C6EC4"/>
    <w:rsid w:val="009C7D4D"/>
    <w:rsid w:val="009D4370"/>
    <w:rsid w:val="009D786D"/>
    <w:rsid w:val="009E78AD"/>
    <w:rsid w:val="009F3E6C"/>
    <w:rsid w:val="00A02ED2"/>
    <w:rsid w:val="00A0312B"/>
    <w:rsid w:val="00A035C1"/>
    <w:rsid w:val="00A134FF"/>
    <w:rsid w:val="00A16295"/>
    <w:rsid w:val="00A164B0"/>
    <w:rsid w:val="00A17570"/>
    <w:rsid w:val="00A24B2B"/>
    <w:rsid w:val="00A44FCE"/>
    <w:rsid w:val="00A45349"/>
    <w:rsid w:val="00A45A33"/>
    <w:rsid w:val="00A47EE6"/>
    <w:rsid w:val="00A506CD"/>
    <w:rsid w:val="00A50A29"/>
    <w:rsid w:val="00A52AB1"/>
    <w:rsid w:val="00A540F6"/>
    <w:rsid w:val="00A63AA1"/>
    <w:rsid w:val="00A726C7"/>
    <w:rsid w:val="00A72DBB"/>
    <w:rsid w:val="00A7464A"/>
    <w:rsid w:val="00A76706"/>
    <w:rsid w:val="00A76CEA"/>
    <w:rsid w:val="00A776F0"/>
    <w:rsid w:val="00A824BF"/>
    <w:rsid w:val="00A824D9"/>
    <w:rsid w:val="00A82DBE"/>
    <w:rsid w:val="00A916FE"/>
    <w:rsid w:val="00A94198"/>
    <w:rsid w:val="00A942C0"/>
    <w:rsid w:val="00A961A4"/>
    <w:rsid w:val="00AA0AB6"/>
    <w:rsid w:val="00AA408B"/>
    <w:rsid w:val="00AA7ED0"/>
    <w:rsid w:val="00AB1DDE"/>
    <w:rsid w:val="00AB5935"/>
    <w:rsid w:val="00AC0ACC"/>
    <w:rsid w:val="00AC666E"/>
    <w:rsid w:val="00AD1C5A"/>
    <w:rsid w:val="00AE3388"/>
    <w:rsid w:val="00AF5BC6"/>
    <w:rsid w:val="00AF738E"/>
    <w:rsid w:val="00B00286"/>
    <w:rsid w:val="00B01B9D"/>
    <w:rsid w:val="00B122B3"/>
    <w:rsid w:val="00B16DB2"/>
    <w:rsid w:val="00B20B83"/>
    <w:rsid w:val="00B25783"/>
    <w:rsid w:val="00B27D73"/>
    <w:rsid w:val="00B325AA"/>
    <w:rsid w:val="00B344C2"/>
    <w:rsid w:val="00B40BC1"/>
    <w:rsid w:val="00B61632"/>
    <w:rsid w:val="00B75F80"/>
    <w:rsid w:val="00B77461"/>
    <w:rsid w:val="00B810E4"/>
    <w:rsid w:val="00B81BF8"/>
    <w:rsid w:val="00B927F0"/>
    <w:rsid w:val="00B940A6"/>
    <w:rsid w:val="00B9552E"/>
    <w:rsid w:val="00BB6C1D"/>
    <w:rsid w:val="00BB6DBE"/>
    <w:rsid w:val="00BB7997"/>
    <w:rsid w:val="00BC1DB0"/>
    <w:rsid w:val="00BC5FA0"/>
    <w:rsid w:val="00BC680B"/>
    <w:rsid w:val="00BD39F5"/>
    <w:rsid w:val="00BF22DF"/>
    <w:rsid w:val="00BF3A7D"/>
    <w:rsid w:val="00BF6A02"/>
    <w:rsid w:val="00BF74F2"/>
    <w:rsid w:val="00C012BE"/>
    <w:rsid w:val="00C021D3"/>
    <w:rsid w:val="00C02235"/>
    <w:rsid w:val="00C025F8"/>
    <w:rsid w:val="00C04A3A"/>
    <w:rsid w:val="00C11814"/>
    <w:rsid w:val="00C11C1E"/>
    <w:rsid w:val="00C11DEA"/>
    <w:rsid w:val="00C172F5"/>
    <w:rsid w:val="00C21691"/>
    <w:rsid w:val="00C21B9A"/>
    <w:rsid w:val="00C32455"/>
    <w:rsid w:val="00C4153E"/>
    <w:rsid w:val="00C42644"/>
    <w:rsid w:val="00C44B81"/>
    <w:rsid w:val="00C53047"/>
    <w:rsid w:val="00C616C4"/>
    <w:rsid w:val="00C619C9"/>
    <w:rsid w:val="00C65D7C"/>
    <w:rsid w:val="00C7471D"/>
    <w:rsid w:val="00C75ACC"/>
    <w:rsid w:val="00C778B7"/>
    <w:rsid w:val="00C91903"/>
    <w:rsid w:val="00C92939"/>
    <w:rsid w:val="00C93EA4"/>
    <w:rsid w:val="00C96373"/>
    <w:rsid w:val="00CA41D9"/>
    <w:rsid w:val="00CA6462"/>
    <w:rsid w:val="00CA7ACB"/>
    <w:rsid w:val="00CB0365"/>
    <w:rsid w:val="00CB1C8C"/>
    <w:rsid w:val="00CB3A28"/>
    <w:rsid w:val="00CB7D78"/>
    <w:rsid w:val="00CC1D70"/>
    <w:rsid w:val="00CD21B1"/>
    <w:rsid w:val="00CE33A4"/>
    <w:rsid w:val="00CE4189"/>
    <w:rsid w:val="00CF2800"/>
    <w:rsid w:val="00CF2E2C"/>
    <w:rsid w:val="00D02231"/>
    <w:rsid w:val="00D030C2"/>
    <w:rsid w:val="00D03F6B"/>
    <w:rsid w:val="00D06BD3"/>
    <w:rsid w:val="00D14E85"/>
    <w:rsid w:val="00D17E00"/>
    <w:rsid w:val="00D17F41"/>
    <w:rsid w:val="00D20A50"/>
    <w:rsid w:val="00D2239F"/>
    <w:rsid w:val="00D26533"/>
    <w:rsid w:val="00D330F4"/>
    <w:rsid w:val="00D35DCA"/>
    <w:rsid w:val="00D36CA4"/>
    <w:rsid w:val="00D45CFA"/>
    <w:rsid w:val="00D52720"/>
    <w:rsid w:val="00D559B3"/>
    <w:rsid w:val="00D749C9"/>
    <w:rsid w:val="00D75350"/>
    <w:rsid w:val="00D82D48"/>
    <w:rsid w:val="00D85369"/>
    <w:rsid w:val="00D9115F"/>
    <w:rsid w:val="00D91D4E"/>
    <w:rsid w:val="00DA165C"/>
    <w:rsid w:val="00DA3676"/>
    <w:rsid w:val="00DA77D3"/>
    <w:rsid w:val="00DC69C2"/>
    <w:rsid w:val="00DD161F"/>
    <w:rsid w:val="00DD18BE"/>
    <w:rsid w:val="00DD3F77"/>
    <w:rsid w:val="00DD7223"/>
    <w:rsid w:val="00DD79A9"/>
    <w:rsid w:val="00DE1A3C"/>
    <w:rsid w:val="00DE334A"/>
    <w:rsid w:val="00DE79C8"/>
    <w:rsid w:val="00DF08F5"/>
    <w:rsid w:val="00DF146B"/>
    <w:rsid w:val="00E002A9"/>
    <w:rsid w:val="00E00B65"/>
    <w:rsid w:val="00E00CBA"/>
    <w:rsid w:val="00E07512"/>
    <w:rsid w:val="00E1022A"/>
    <w:rsid w:val="00E17963"/>
    <w:rsid w:val="00E2189F"/>
    <w:rsid w:val="00E25B3D"/>
    <w:rsid w:val="00E33122"/>
    <w:rsid w:val="00E37914"/>
    <w:rsid w:val="00E43BD9"/>
    <w:rsid w:val="00E46C0C"/>
    <w:rsid w:val="00E47406"/>
    <w:rsid w:val="00E53259"/>
    <w:rsid w:val="00E5615D"/>
    <w:rsid w:val="00E67408"/>
    <w:rsid w:val="00E70706"/>
    <w:rsid w:val="00E708A7"/>
    <w:rsid w:val="00E76E76"/>
    <w:rsid w:val="00E808F2"/>
    <w:rsid w:val="00E83510"/>
    <w:rsid w:val="00E8491C"/>
    <w:rsid w:val="00E922CA"/>
    <w:rsid w:val="00E93E06"/>
    <w:rsid w:val="00EA35EA"/>
    <w:rsid w:val="00EB03D0"/>
    <w:rsid w:val="00EC59C5"/>
    <w:rsid w:val="00EC5EC3"/>
    <w:rsid w:val="00ED3078"/>
    <w:rsid w:val="00EE23D3"/>
    <w:rsid w:val="00EF0E7E"/>
    <w:rsid w:val="00EF6183"/>
    <w:rsid w:val="00EF659B"/>
    <w:rsid w:val="00F05B54"/>
    <w:rsid w:val="00F06290"/>
    <w:rsid w:val="00F10C32"/>
    <w:rsid w:val="00F16754"/>
    <w:rsid w:val="00F345CB"/>
    <w:rsid w:val="00F3661A"/>
    <w:rsid w:val="00F455BF"/>
    <w:rsid w:val="00F56722"/>
    <w:rsid w:val="00F56A4A"/>
    <w:rsid w:val="00F56C8A"/>
    <w:rsid w:val="00F658FB"/>
    <w:rsid w:val="00F83DB0"/>
    <w:rsid w:val="00F909EF"/>
    <w:rsid w:val="00F92F21"/>
    <w:rsid w:val="00F95A08"/>
    <w:rsid w:val="00FA05EE"/>
    <w:rsid w:val="00FA2244"/>
    <w:rsid w:val="00FA5F5A"/>
    <w:rsid w:val="00FC0429"/>
    <w:rsid w:val="00FC262F"/>
    <w:rsid w:val="00FC6A9E"/>
    <w:rsid w:val="00FD1933"/>
    <w:rsid w:val="00FD78E7"/>
    <w:rsid w:val="00FE57EE"/>
    <w:rsid w:val="00FE6B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v:textbox inset="5.85pt,.7pt,5.85pt,.7pt"/>
    </o:shapedefaults>
    <o:shapelayout v:ext="edit">
      <o:idmap v:ext="edit" data="2"/>
    </o:shapelayout>
  </w:shapeDefaults>
  <w:decimalSymbol w:val="."/>
  <w:listSeparator w:val=","/>
  <w14:docId w14:val="6C3EC729"/>
  <w15:chartTrackingRefBased/>
  <w15:docId w15:val="{9C144884-D8F5-429F-AEA1-CF4662D65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ＭＳ 明朝" w:hAnsi="ＭＳ 明朝"/>
      <w:spacing w:val="20"/>
      <w:kern w:val="2"/>
      <w:sz w:val="24"/>
      <w:szCs w:val="24"/>
    </w:rPr>
  </w:style>
  <w:style w:type="paragraph" w:styleId="1">
    <w:name w:val="heading 1"/>
    <w:basedOn w:val="a"/>
    <w:link w:val="10"/>
    <w:uiPriority w:val="9"/>
    <w:qFormat/>
    <w:rsid w:val="00CF2E2C"/>
    <w:pPr>
      <w:widowControl/>
      <w:spacing w:before="100" w:beforeAutospacing="1" w:after="100" w:afterAutospacing="1"/>
      <w:jc w:val="left"/>
      <w:outlineLvl w:val="0"/>
    </w:pPr>
    <w:rPr>
      <w:rFonts w:ascii="ＭＳ Ｐゴシック" w:eastAsia="ＭＳ Ｐゴシック" w:hAnsi="ＭＳ Ｐゴシック" w:cs="ＭＳ Ｐゴシック"/>
      <w:b/>
      <w:bCs/>
      <w:spacing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95C01"/>
    <w:pPr>
      <w:tabs>
        <w:tab w:val="center" w:pos="4252"/>
        <w:tab w:val="right" w:pos="8504"/>
      </w:tabs>
      <w:snapToGrid w:val="0"/>
    </w:pPr>
    <w:rPr>
      <w:rFonts w:ascii="ＭＳ ゴシック" w:eastAsia="ＭＳ ゴシック"/>
      <w:sz w:val="20"/>
    </w:rPr>
  </w:style>
  <w:style w:type="paragraph" w:styleId="a4">
    <w:name w:val="footer"/>
    <w:basedOn w:val="a"/>
    <w:rsid w:val="00795C01"/>
    <w:pPr>
      <w:tabs>
        <w:tab w:val="center" w:pos="4252"/>
        <w:tab w:val="right" w:pos="8504"/>
      </w:tabs>
      <w:snapToGrid w:val="0"/>
    </w:pPr>
  </w:style>
  <w:style w:type="paragraph" w:styleId="a5">
    <w:name w:val="Note Heading"/>
    <w:basedOn w:val="a"/>
    <w:next w:val="a"/>
    <w:rsid w:val="00E07512"/>
    <w:pPr>
      <w:jc w:val="center"/>
    </w:pPr>
    <w:rPr>
      <w:rFonts w:ascii="ＭＳ ゴシック" w:eastAsia="ＭＳ ゴシック" w:hAnsi="ＭＳ ゴシック"/>
      <w:sz w:val="20"/>
      <w:szCs w:val="20"/>
    </w:rPr>
  </w:style>
  <w:style w:type="paragraph" w:styleId="a6">
    <w:name w:val="Closing"/>
    <w:basedOn w:val="a"/>
    <w:link w:val="a7"/>
    <w:rsid w:val="00E07512"/>
    <w:pPr>
      <w:jc w:val="right"/>
    </w:pPr>
    <w:rPr>
      <w:rFonts w:ascii="ＭＳ ゴシック" w:eastAsia="ＭＳ ゴシック" w:hAnsi="ＭＳ ゴシック"/>
      <w:sz w:val="20"/>
      <w:szCs w:val="20"/>
    </w:rPr>
  </w:style>
  <w:style w:type="paragraph" w:styleId="a8">
    <w:name w:val="Balloon Text"/>
    <w:basedOn w:val="a"/>
    <w:semiHidden/>
    <w:rsid w:val="002373E5"/>
    <w:rPr>
      <w:rFonts w:ascii="Arial" w:eastAsia="ＭＳ ゴシック" w:hAnsi="Arial"/>
      <w:sz w:val="18"/>
      <w:szCs w:val="18"/>
    </w:rPr>
  </w:style>
  <w:style w:type="character" w:styleId="a9">
    <w:name w:val="Emphasis"/>
    <w:qFormat/>
    <w:rsid w:val="00767F8A"/>
    <w:rPr>
      <w:i/>
      <w:iCs/>
    </w:rPr>
  </w:style>
  <w:style w:type="character" w:customStyle="1" w:styleId="capital">
    <w:name w:val="capital"/>
    <w:basedOn w:val="a0"/>
    <w:rsid w:val="00AF5BC6"/>
  </w:style>
  <w:style w:type="character" w:customStyle="1" w:styleId="10">
    <w:name w:val="見出し 1 (文字)"/>
    <w:link w:val="1"/>
    <w:uiPriority w:val="9"/>
    <w:rsid w:val="00CF2E2C"/>
    <w:rPr>
      <w:rFonts w:ascii="ＭＳ Ｐゴシック" w:eastAsia="ＭＳ Ｐゴシック" w:hAnsi="ＭＳ Ｐゴシック" w:cs="ＭＳ Ｐゴシック"/>
      <w:b/>
      <w:bCs/>
      <w:kern w:val="36"/>
      <w:sz w:val="48"/>
      <w:szCs w:val="48"/>
    </w:rPr>
  </w:style>
  <w:style w:type="character" w:customStyle="1" w:styleId="title-text">
    <w:name w:val="title-text"/>
    <w:basedOn w:val="a0"/>
    <w:rsid w:val="00CF2E2C"/>
  </w:style>
  <w:style w:type="paragraph" w:styleId="aa">
    <w:name w:val="No Spacing"/>
    <w:uiPriority w:val="1"/>
    <w:qFormat/>
    <w:rsid w:val="00B20B83"/>
    <w:pPr>
      <w:widowControl w:val="0"/>
      <w:jc w:val="both"/>
    </w:pPr>
    <w:rPr>
      <w:rFonts w:ascii="ＭＳ 明朝" w:hAnsi="ＭＳ 明朝"/>
      <w:spacing w:val="20"/>
      <w:kern w:val="2"/>
      <w:sz w:val="24"/>
      <w:szCs w:val="24"/>
    </w:rPr>
  </w:style>
  <w:style w:type="character" w:styleId="ab">
    <w:name w:val="Subtle Reference"/>
    <w:uiPriority w:val="31"/>
    <w:qFormat/>
    <w:rsid w:val="00B20B83"/>
    <w:rPr>
      <w:smallCaps/>
      <w:color w:val="5A5A5A"/>
    </w:rPr>
  </w:style>
  <w:style w:type="character" w:styleId="ac">
    <w:name w:val="Hyperlink"/>
    <w:rsid w:val="00531738"/>
    <w:rPr>
      <w:color w:val="0563C1"/>
      <w:u w:val="single"/>
    </w:rPr>
  </w:style>
  <w:style w:type="character" w:styleId="ad">
    <w:name w:val="Unresolved Mention"/>
    <w:uiPriority w:val="99"/>
    <w:semiHidden/>
    <w:unhideWhenUsed/>
    <w:rsid w:val="00531738"/>
    <w:rPr>
      <w:color w:val="605E5C"/>
      <w:shd w:val="clear" w:color="auto" w:fill="E1DFDD"/>
    </w:rPr>
  </w:style>
  <w:style w:type="character" w:styleId="ae">
    <w:name w:val="FollowedHyperlink"/>
    <w:rsid w:val="00531738"/>
    <w:rPr>
      <w:color w:val="954F72"/>
      <w:u w:val="single"/>
    </w:rPr>
  </w:style>
  <w:style w:type="character" w:customStyle="1" w:styleId="a7">
    <w:name w:val="結語 (文字)"/>
    <w:link w:val="a6"/>
    <w:rsid w:val="000559F6"/>
    <w:rPr>
      <w:rFonts w:ascii="ＭＳ ゴシック" w:eastAsia="ＭＳ ゴシック" w:hAnsi="ＭＳ ゴシック"/>
      <w:spacing w:val="20"/>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811717">
      <w:bodyDiv w:val="1"/>
      <w:marLeft w:val="0"/>
      <w:marRight w:val="0"/>
      <w:marTop w:val="0"/>
      <w:marBottom w:val="0"/>
      <w:divBdr>
        <w:top w:val="none" w:sz="0" w:space="0" w:color="auto"/>
        <w:left w:val="none" w:sz="0" w:space="0" w:color="auto"/>
        <w:bottom w:val="none" w:sz="0" w:space="0" w:color="auto"/>
        <w:right w:val="none" w:sz="0" w:space="0" w:color="auto"/>
      </w:divBdr>
    </w:div>
    <w:div w:id="735014908">
      <w:bodyDiv w:val="1"/>
      <w:marLeft w:val="0"/>
      <w:marRight w:val="0"/>
      <w:marTop w:val="0"/>
      <w:marBottom w:val="0"/>
      <w:divBdr>
        <w:top w:val="none" w:sz="0" w:space="0" w:color="auto"/>
        <w:left w:val="none" w:sz="0" w:space="0" w:color="auto"/>
        <w:bottom w:val="none" w:sz="0" w:space="0" w:color="auto"/>
        <w:right w:val="none" w:sz="0" w:space="0" w:color="auto"/>
      </w:divBdr>
    </w:div>
    <w:div w:id="930625801">
      <w:bodyDiv w:val="1"/>
      <w:marLeft w:val="0"/>
      <w:marRight w:val="0"/>
      <w:marTop w:val="0"/>
      <w:marBottom w:val="0"/>
      <w:divBdr>
        <w:top w:val="none" w:sz="0" w:space="0" w:color="auto"/>
        <w:left w:val="none" w:sz="0" w:space="0" w:color="auto"/>
        <w:bottom w:val="none" w:sz="0" w:space="0" w:color="auto"/>
        <w:right w:val="none" w:sz="0" w:space="0" w:color="auto"/>
      </w:divBdr>
    </w:div>
    <w:div w:id="1538006277">
      <w:bodyDiv w:val="1"/>
      <w:marLeft w:val="0"/>
      <w:marRight w:val="0"/>
      <w:marTop w:val="0"/>
      <w:marBottom w:val="0"/>
      <w:divBdr>
        <w:top w:val="none" w:sz="0" w:space="0" w:color="auto"/>
        <w:left w:val="none" w:sz="0" w:space="0" w:color="auto"/>
        <w:bottom w:val="none" w:sz="0" w:space="0" w:color="auto"/>
        <w:right w:val="none" w:sz="0" w:space="0" w:color="auto"/>
      </w:divBdr>
    </w:div>
    <w:div w:id="205947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stage.jst.go.jp/article/isciesci/64/6/64_218/_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urims.kyoto-u.ac.jp/~kyodo/kokyuroku/contents/pdf/1114-20.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D1275D-2B72-4A18-ACF8-09520D5DA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2022</Words>
  <Characters>518</Characters>
  <Application>Microsoft Office Word</Application>
  <DocSecurity>0</DocSecurity>
  <Lines>4</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学校法人武蔵野女子学院</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武蔵野女子学院</dc:creator>
  <cp:keywords/>
  <dc:description/>
  <cp:lastModifiedBy>平松勇紀</cp:lastModifiedBy>
  <cp:revision>3</cp:revision>
  <cp:lastPrinted>2017-04-21T05:21:00Z</cp:lastPrinted>
  <dcterms:created xsi:type="dcterms:W3CDTF">2023-06-30T06:27:00Z</dcterms:created>
  <dcterms:modified xsi:type="dcterms:W3CDTF">2023-06-30T06:45:00Z</dcterms:modified>
</cp:coreProperties>
</file>