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7A78" w14:textId="77777777" w:rsidR="00C211C2" w:rsidRPr="00C211C2" w:rsidRDefault="00C211C2">
      <w:pPr>
        <w:rPr>
          <w:rFonts w:ascii="Times New Roman" w:eastAsia="宋体" w:hAnsi="Times New Roman"/>
          <w:sz w:val="24"/>
          <w:szCs w:val="24"/>
        </w:rPr>
      </w:pPr>
      <w:r w:rsidRPr="00C211C2">
        <w:rPr>
          <w:rFonts w:ascii="Times New Roman" w:eastAsia="宋体" w:hAnsi="Times New Roman"/>
          <w:sz w:val="24"/>
          <w:szCs w:val="24"/>
        </w:rPr>
        <w:t>任务二：最优动态调价策略的建模与求解</w:t>
      </w:r>
      <w:r w:rsidRPr="00C211C2">
        <w:rPr>
          <w:rFonts w:ascii="Times New Roman" w:eastAsia="宋体" w:hAnsi="Times New Roman"/>
          <w:sz w:val="24"/>
          <w:szCs w:val="24"/>
        </w:rPr>
        <w:t xml:space="preserve"> </w:t>
      </w:r>
    </w:p>
    <w:p w14:paraId="5BF22328" w14:textId="77777777" w:rsidR="00C211C2" w:rsidRPr="00C211C2" w:rsidRDefault="00C211C2" w:rsidP="00C211C2">
      <w:pPr>
        <w:ind w:firstLineChars="200" w:firstLine="480"/>
        <w:rPr>
          <w:rFonts w:ascii="Times New Roman" w:eastAsia="宋体" w:hAnsi="Times New Roman"/>
          <w:sz w:val="24"/>
          <w:szCs w:val="24"/>
        </w:rPr>
      </w:pPr>
      <w:r w:rsidRPr="00C211C2">
        <w:rPr>
          <w:rFonts w:ascii="Times New Roman" w:eastAsia="宋体" w:hAnsi="Times New Roman"/>
          <w:sz w:val="24"/>
          <w:szCs w:val="24"/>
        </w:rPr>
        <w:t>将成品油定价问题视为一个动态决策问题。在国际油价随机波动的环境下，政府需要在每次调价窗口决定</w:t>
      </w:r>
      <w:r w:rsidRPr="00C211C2">
        <w:rPr>
          <w:rFonts w:ascii="Times New Roman" w:eastAsia="宋体" w:hAnsi="Times New Roman"/>
          <w:color w:val="FF0000"/>
          <w:sz w:val="24"/>
          <w:szCs w:val="24"/>
        </w:rPr>
        <w:t>实际调价幅度</w:t>
      </w:r>
      <w:r w:rsidRPr="00C211C2">
        <w:rPr>
          <w:rFonts w:ascii="Times New Roman" w:eastAsia="宋体" w:hAnsi="Times New Roman"/>
          <w:sz w:val="24"/>
          <w:szCs w:val="24"/>
        </w:rPr>
        <w:t>（可以低于理论值）。请设计定义</w:t>
      </w:r>
      <w:r w:rsidRPr="00C211C2">
        <w:rPr>
          <w:rFonts w:ascii="Times New Roman" w:eastAsia="宋体" w:hAnsi="Times New Roman"/>
          <w:color w:val="FF0000"/>
          <w:sz w:val="24"/>
          <w:szCs w:val="24"/>
        </w:rPr>
        <w:t>“</w:t>
      </w:r>
      <w:r w:rsidRPr="00C211C2">
        <w:rPr>
          <w:rFonts w:ascii="Times New Roman" w:eastAsia="宋体" w:hAnsi="Times New Roman"/>
          <w:color w:val="FF0000"/>
          <w:sz w:val="24"/>
          <w:szCs w:val="24"/>
        </w:rPr>
        <w:t>社会总福利损失</w:t>
      </w:r>
      <w:r w:rsidRPr="00C211C2">
        <w:rPr>
          <w:rFonts w:ascii="Times New Roman" w:eastAsia="宋体" w:hAnsi="Times New Roman"/>
          <w:color w:val="FF0000"/>
          <w:sz w:val="24"/>
          <w:szCs w:val="24"/>
        </w:rPr>
        <w:t>”</w:t>
      </w:r>
      <w:r w:rsidRPr="00C211C2">
        <w:rPr>
          <w:rFonts w:ascii="Times New Roman" w:eastAsia="宋体" w:hAnsi="Times New Roman"/>
          <w:color w:val="FF0000"/>
          <w:sz w:val="24"/>
          <w:szCs w:val="24"/>
        </w:rPr>
        <w:t>函数</w:t>
      </w:r>
      <w:r w:rsidRPr="00C211C2">
        <w:rPr>
          <w:rFonts w:ascii="Times New Roman" w:eastAsia="宋体" w:hAnsi="Times New Roman"/>
          <w:sz w:val="24"/>
          <w:szCs w:val="24"/>
        </w:rPr>
        <w:t>，该函数可考虑以下因素：消费者（居民出行、物流运输等）的福利变动；炼油企业的合理利润保障；油价波动对国内通货膨胀（</w:t>
      </w:r>
      <w:r w:rsidRPr="00C211C2">
        <w:rPr>
          <w:rFonts w:ascii="Times New Roman" w:eastAsia="宋体" w:hAnsi="Times New Roman"/>
          <w:sz w:val="24"/>
          <w:szCs w:val="24"/>
        </w:rPr>
        <w:t>CPI</w:t>
      </w:r>
      <w:r w:rsidRPr="00C211C2">
        <w:rPr>
          <w:rFonts w:ascii="Times New Roman" w:eastAsia="宋体" w:hAnsi="Times New Roman"/>
          <w:sz w:val="24"/>
          <w:szCs w:val="24"/>
        </w:rPr>
        <w:t>）的影响；价格过度波动对经济预期的冲击；能源安全与供应稳定性。</w:t>
      </w:r>
      <w:r w:rsidRPr="00C211C2">
        <w:rPr>
          <w:rFonts w:ascii="Times New Roman" w:eastAsia="宋体" w:hAnsi="Times New Roman"/>
          <w:sz w:val="24"/>
          <w:szCs w:val="24"/>
        </w:rPr>
        <w:t xml:space="preserve"> </w:t>
      </w:r>
    </w:p>
    <w:p w14:paraId="025B47C1" w14:textId="2DA632A8" w:rsidR="00080FCA" w:rsidRPr="00C211C2" w:rsidRDefault="00C211C2" w:rsidP="00C211C2">
      <w:pPr>
        <w:ind w:firstLineChars="200" w:firstLine="480"/>
        <w:rPr>
          <w:rFonts w:ascii="Times New Roman" w:eastAsia="宋体" w:hAnsi="Times New Roman"/>
          <w:sz w:val="24"/>
          <w:szCs w:val="24"/>
        </w:rPr>
      </w:pPr>
      <w:r w:rsidRPr="00C211C2">
        <w:rPr>
          <w:rFonts w:ascii="Times New Roman" w:eastAsia="宋体" w:hAnsi="Times New Roman"/>
          <w:sz w:val="24"/>
          <w:szCs w:val="24"/>
        </w:rPr>
        <w:t>在合理的约束条件下，设计</w:t>
      </w:r>
      <w:r w:rsidRPr="00C211C2">
        <w:rPr>
          <w:rFonts w:ascii="Times New Roman" w:eastAsia="宋体" w:hAnsi="Times New Roman"/>
          <w:color w:val="FF0000"/>
          <w:sz w:val="24"/>
          <w:szCs w:val="24"/>
        </w:rPr>
        <w:t>动态优化模型</w:t>
      </w:r>
      <w:r w:rsidRPr="00C211C2">
        <w:rPr>
          <w:rFonts w:ascii="Times New Roman" w:eastAsia="宋体" w:hAnsi="Times New Roman"/>
          <w:sz w:val="24"/>
          <w:szCs w:val="24"/>
        </w:rPr>
        <w:t>，求解理论上最优的调价策略，</w:t>
      </w:r>
      <w:r w:rsidRPr="00C211C2">
        <w:rPr>
          <w:rFonts w:ascii="Times New Roman" w:eastAsia="宋体" w:hAnsi="Times New Roman"/>
          <w:sz w:val="24"/>
          <w:szCs w:val="24"/>
        </w:rPr>
        <w:t xml:space="preserve"> </w:t>
      </w:r>
      <w:r w:rsidRPr="00C211C2">
        <w:rPr>
          <w:rFonts w:ascii="Times New Roman" w:eastAsia="宋体" w:hAnsi="Times New Roman"/>
          <w:sz w:val="24"/>
          <w:szCs w:val="24"/>
        </w:rPr>
        <w:t>并与现行机制进行</w:t>
      </w:r>
      <w:r w:rsidRPr="00C211C2">
        <w:rPr>
          <w:rFonts w:ascii="Times New Roman" w:eastAsia="宋体" w:hAnsi="Times New Roman"/>
          <w:color w:val="FF0000"/>
          <w:sz w:val="24"/>
          <w:szCs w:val="24"/>
        </w:rPr>
        <w:t>多维度比较</w:t>
      </w:r>
      <w:r w:rsidRPr="00C211C2">
        <w:rPr>
          <w:rFonts w:ascii="Times New Roman" w:eastAsia="宋体" w:hAnsi="Times New Roman"/>
          <w:sz w:val="24"/>
          <w:szCs w:val="24"/>
        </w:rPr>
        <w:t>。</w:t>
      </w:r>
    </w:p>
    <w:p w14:paraId="10CD422A" w14:textId="77777777" w:rsidR="00C211C2" w:rsidRPr="00C211C2" w:rsidRDefault="00C211C2" w:rsidP="00C211C2">
      <w:pPr>
        <w:rPr>
          <w:rFonts w:ascii="Times New Roman" w:eastAsia="宋体" w:hAnsi="Times New Roman"/>
          <w:sz w:val="24"/>
          <w:szCs w:val="24"/>
        </w:rPr>
      </w:pPr>
    </w:p>
    <w:p w14:paraId="3F82E97B" w14:textId="036C279D" w:rsidR="00C211C2" w:rsidRDefault="00C211C2" w:rsidP="00C211C2">
      <w:pPr>
        <w:rPr>
          <w:rFonts w:ascii="Times New Roman" w:eastAsia="宋体" w:hAnsi="Times New Roman"/>
          <w:sz w:val="24"/>
          <w:szCs w:val="24"/>
        </w:rPr>
      </w:pPr>
      <w:r w:rsidRPr="00C211C2">
        <w:rPr>
          <w:rFonts w:ascii="Times New Roman" w:eastAsia="宋体" w:hAnsi="Times New Roman" w:hint="eastAsia"/>
          <w:sz w:val="24"/>
          <w:szCs w:val="24"/>
        </w:rPr>
        <w:t>模型的建立与求解</w:t>
      </w:r>
    </w:p>
    <w:p w14:paraId="621222D8" w14:textId="77777777" w:rsidR="004C43CA" w:rsidRDefault="004C43CA" w:rsidP="004C43CA">
      <w:pPr>
        <w:ind w:firstLineChars="200" w:firstLine="480"/>
        <w:rPr>
          <w:rFonts w:ascii="Times New Roman" w:eastAsia="宋体" w:hAnsi="Times New Roman"/>
          <w:sz w:val="24"/>
          <w:szCs w:val="24"/>
        </w:rPr>
      </w:pPr>
      <w:r w:rsidRPr="004C43CA">
        <w:rPr>
          <w:rFonts w:ascii="Times New Roman" w:eastAsia="宋体" w:hAnsi="Times New Roman"/>
          <w:sz w:val="24"/>
          <w:szCs w:val="24"/>
        </w:rPr>
        <w:t>基于任务</w:t>
      </w:r>
      <w:proofErr w:type="gramStart"/>
      <w:r w:rsidRPr="004C43CA">
        <w:rPr>
          <w:rFonts w:ascii="Times New Roman" w:eastAsia="宋体" w:hAnsi="Times New Roman"/>
          <w:sz w:val="24"/>
          <w:szCs w:val="24"/>
        </w:rPr>
        <w:t>一</w:t>
      </w:r>
      <w:proofErr w:type="gramEnd"/>
      <w:r w:rsidRPr="004C43CA">
        <w:rPr>
          <w:rFonts w:ascii="Times New Roman" w:eastAsia="宋体" w:hAnsi="Times New Roman"/>
          <w:sz w:val="24"/>
          <w:szCs w:val="24"/>
        </w:rPr>
        <w:t>的实证分析，</w:t>
      </w:r>
      <w:r>
        <w:rPr>
          <w:rFonts w:ascii="Times New Roman" w:eastAsia="宋体" w:hAnsi="Times New Roman" w:hint="eastAsia"/>
          <w:sz w:val="24"/>
          <w:szCs w:val="24"/>
        </w:rPr>
        <w:t>本文</w:t>
      </w:r>
      <w:r w:rsidRPr="004C43CA">
        <w:rPr>
          <w:rFonts w:ascii="Times New Roman" w:eastAsia="宋体" w:hAnsi="Times New Roman"/>
          <w:sz w:val="24"/>
          <w:szCs w:val="24"/>
        </w:rPr>
        <w:t>证实了现行成品油定价机制在实际中存在显著的价格非对称传递现象，且由于机械式的阈值截断与固定的挂靠规则，难以有效过滤国际地缘冲突带来的市场恐慌。</w:t>
      </w:r>
    </w:p>
    <w:p w14:paraId="08575636" w14:textId="37C3C00D" w:rsidR="004C43CA" w:rsidRPr="004C43CA" w:rsidRDefault="004C43CA" w:rsidP="004C43CA">
      <w:pPr>
        <w:ind w:firstLineChars="200" w:firstLine="480"/>
        <w:rPr>
          <w:rFonts w:ascii="Times New Roman" w:eastAsia="宋体" w:hAnsi="Times New Roman"/>
          <w:sz w:val="24"/>
          <w:szCs w:val="24"/>
        </w:rPr>
      </w:pPr>
      <w:r w:rsidRPr="004C43CA">
        <w:rPr>
          <w:rFonts w:ascii="Times New Roman" w:eastAsia="宋体" w:hAnsi="Times New Roman"/>
          <w:sz w:val="24"/>
          <w:szCs w:val="24"/>
        </w:rPr>
        <w:t>为克服上述机制缺陷，本文将成品油定价问题视为一个跨期动态决策问题。在国际油价剧烈且随机波动的环境下，为了在稳定国内预期、保障炼油企业合理利润、控制通胀溢出以及维护能源安全等多重目标之间取得最优平衡，本文创新性地构建了</w:t>
      </w:r>
      <w:r w:rsidRPr="004C43CA">
        <w:rPr>
          <w:rFonts w:ascii="Times New Roman" w:eastAsia="宋体" w:hAnsi="Times New Roman"/>
          <w:b/>
          <w:bCs/>
          <w:sz w:val="24"/>
          <w:szCs w:val="24"/>
        </w:rPr>
        <w:t>多目标社会总福利动态优化模型</w:t>
      </w:r>
      <w:r>
        <w:rPr>
          <w:rFonts w:ascii="Times New Roman" w:eastAsia="宋体" w:hAnsi="Times New Roman" w:hint="eastAsia"/>
          <w:b/>
          <w:bCs/>
          <w:sz w:val="24"/>
          <w:szCs w:val="24"/>
        </w:rPr>
        <w:t>。</w:t>
      </w:r>
    </w:p>
    <w:p w14:paraId="1E7C87B5" w14:textId="417208F8" w:rsidR="004C43CA" w:rsidRDefault="004C43CA" w:rsidP="007A15D1">
      <w:pPr>
        <w:ind w:firstLineChars="200" w:firstLine="480"/>
        <w:rPr>
          <w:rFonts w:ascii="Times New Roman" w:eastAsia="宋体" w:hAnsi="Times New Roman"/>
          <w:sz w:val="24"/>
          <w:szCs w:val="24"/>
        </w:rPr>
      </w:pPr>
      <w:r w:rsidRPr="004C43CA">
        <w:rPr>
          <w:rFonts w:ascii="Times New Roman" w:eastAsia="宋体" w:hAnsi="Times New Roman"/>
          <w:sz w:val="24"/>
          <w:szCs w:val="24"/>
        </w:rPr>
        <w:t>该模型的核心优势在于：它突破了传统静态定价的单维局限，通过构建多目标社会总福利损失函数，将消费者无谓损失、炼油企业的动态边际成本</w:t>
      </w:r>
      <w:r>
        <w:rPr>
          <w:rFonts w:ascii="Times New Roman" w:eastAsia="宋体" w:hAnsi="Times New Roman" w:hint="eastAsia"/>
          <w:sz w:val="24"/>
          <w:szCs w:val="24"/>
        </w:rPr>
        <w:t>等</w:t>
      </w:r>
      <w:r w:rsidRPr="004C43CA">
        <w:rPr>
          <w:rFonts w:ascii="Times New Roman" w:eastAsia="宋体" w:hAnsi="Times New Roman"/>
          <w:sz w:val="24"/>
          <w:szCs w:val="24"/>
        </w:rPr>
        <w:t>统一映射为严谨的惩罚泛函，实现了复杂经济系统中跨部门多维博弈利益的精准度量与最优折中；此外，模型引入离散时间马尔可夫决策过程</w:t>
      </w:r>
      <w:r w:rsidR="007A15D1">
        <w:rPr>
          <w:rFonts w:ascii="Times New Roman" w:eastAsia="宋体" w:hAnsi="Times New Roman" w:hint="eastAsia"/>
          <w:sz w:val="24"/>
          <w:szCs w:val="24"/>
        </w:rPr>
        <w:t>，</w:t>
      </w:r>
      <w:r w:rsidRPr="004C43CA">
        <w:rPr>
          <w:rFonts w:ascii="Times New Roman" w:eastAsia="宋体" w:hAnsi="Times New Roman"/>
          <w:sz w:val="24"/>
          <w:szCs w:val="24"/>
        </w:rPr>
        <w:t>将复杂的国际市场地缘冲击与国内经济状态的路径依赖相耦合，利用状态转移方程刻画价格与通胀的跨期演化规律，使算法能够前瞻性地捕捉当期调控动作对未来宏观系统的长远影响。</w:t>
      </w:r>
    </w:p>
    <w:p w14:paraId="38106C70" w14:textId="2E8AD0E4" w:rsidR="00C7642B" w:rsidRPr="00C7642B" w:rsidRDefault="00C7642B" w:rsidP="00C7642B">
      <w:pPr>
        <w:rPr>
          <w:rFonts w:ascii="Times New Roman" w:eastAsia="宋体" w:hAnsi="Times New Roman"/>
          <w:b/>
          <w:bCs/>
          <w:color w:val="FF0000"/>
          <w:sz w:val="24"/>
          <w:szCs w:val="24"/>
        </w:rPr>
      </w:pPr>
      <w:r w:rsidRPr="00C7642B">
        <w:rPr>
          <w:rFonts w:ascii="Times New Roman" w:eastAsia="宋体" w:hAnsi="Times New Roman"/>
          <w:b/>
          <w:bCs/>
          <w:color w:val="FF0000"/>
          <w:sz w:val="24"/>
          <w:szCs w:val="24"/>
        </w:rPr>
        <w:t>2.1 “</w:t>
      </w:r>
      <w:r w:rsidRPr="00C7642B">
        <w:rPr>
          <w:rFonts w:ascii="Times New Roman" w:eastAsia="宋体" w:hAnsi="Times New Roman"/>
          <w:b/>
          <w:bCs/>
          <w:color w:val="FF0000"/>
          <w:sz w:val="24"/>
          <w:szCs w:val="24"/>
        </w:rPr>
        <w:t>社会总福利损失</w:t>
      </w:r>
      <w:r w:rsidRPr="00C7642B">
        <w:rPr>
          <w:rFonts w:ascii="Times New Roman" w:eastAsia="宋体" w:hAnsi="Times New Roman"/>
          <w:b/>
          <w:bCs/>
          <w:color w:val="FF0000"/>
          <w:sz w:val="24"/>
          <w:szCs w:val="24"/>
        </w:rPr>
        <w:t>”</w:t>
      </w:r>
      <w:r w:rsidRPr="00C7642B">
        <w:rPr>
          <w:rFonts w:ascii="Times New Roman" w:eastAsia="宋体" w:hAnsi="Times New Roman"/>
          <w:b/>
          <w:bCs/>
          <w:color w:val="FF0000"/>
          <w:sz w:val="24"/>
          <w:szCs w:val="24"/>
        </w:rPr>
        <w:t>函数的</w:t>
      </w:r>
      <w:r w:rsidRPr="00C7642B">
        <w:rPr>
          <w:rFonts w:ascii="Times New Roman" w:eastAsia="宋体" w:hAnsi="Times New Roman" w:hint="eastAsia"/>
          <w:b/>
          <w:bCs/>
          <w:color w:val="FF0000"/>
          <w:sz w:val="24"/>
          <w:szCs w:val="24"/>
        </w:rPr>
        <w:t>设计</w:t>
      </w:r>
    </w:p>
    <w:p w14:paraId="691CE365" w14:textId="364CBB86" w:rsidR="00C7642B" w:rsidRPr="00C7642B" w:rsidRDefault="00C7642B" w:rsidP="00C7642B">
      <w:pPr>
        <w:ind w:firstLineChars="200" w:firstLine="480"/>
        <w:rPr>
          <w:rFonts w:ascii="Times New Roman" w:eastAsia="宋体" w:hAnsi="Times New Roman"/>
          <w:sz w:val="24"/>
          <w:szCs w:val="24"/>
        </w:rPr>
      </w:pPr>
      <w:r w:rsidRPr="00C7642B">
        <w:rPr>
          <w:rFonts w:ascii="Times New Roman" w:eastAsia="宋体" w:hAnsi="Times New Roman"/>
          <w:sz w:val="24"/>
          <w:szCs w:val="24"/>
        </w:rPr>
        <w:t>设定单期社会总福利损失函数</w:t>
      </w:r>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oMath>
      <w:r w:rsidRPr="00C7642B">
        <w:rPr>
          <w:rFonts w:ascii="Times New Roman" w:eastAsia="宋体" w:hAnsi="Times New Roman"/>
          <w:sz w:val="24"/>
          <w:szCs w:val="24"/>
        </w:rPr>
        <w:t>为</w:t>
      </w:r>
      <w:r w:rsidR="00176DE0">
        <w:rPr>
          <w:rFonts w:ascii="Times New Roman" w:eastAsia="宋体" w:hAnsi="Times New Roman" w:hint="eastAsia"/>
          <w:sz w:val="24"/>
          <w:szCs w:val="24"/>
        </w:rPr>
        <w:t>题目中</w:t>
      </w:r>
      <w:r w:rsidRPr="00C7642B">
        <w:rPr>
          <w:rFonts w:ascii="Times New Roman" w:eastAsia="宋体" w:hAnsi="Times New Roman"/>
          <w:sz w:val="24"/>
          <w:szCs w:val="24"/>
        </w:rPr>
        <w:t>五个经济与社会维度的线性组合。为了避免人为设定主观权重的模糊性，本模型借鉴</w:t>
      </w:r>
      <w:r w:rsidRPr="00C7642B">
        <w:rPr>
          <w:rFonts w:ascii="Times New Roman" w:eastAsia="宋体" w:hAnsi="Times New Roman"/>
          <w:sz w:val="24"/>
          <w:szCs w:val="24"/>
        </w:rPr>
        <w:t xml:space="preserve"> </w:t>
      </w:r>
      <w:proofErr w:type="spellStart"/>
      <w:r w:rsidRPr="00C7642B">
        <w:rPr>
          <w:rFonts w:ascii="Times New Roman" w:eastAsia="宋体" w:hAnsi="Times New Roman"/>
          <w:sz w:val="24"/>
          <w:szCs w:val="24"/>
        </w:rPr>
        <w:t>Rotemberg</w:t>
      </w:r>
      <w:proofErr w:type="spellEnd"/>
      <w:r w:rsidRPr="00C7642B">
        <w:rPr>
          <w:rFonts w:ascii="Times New Roman" w:eastAsia="宋体" w:hAnsi="Times New Roman"/>
          <w:sz w:val="24"/>
          <w:szCs w:val="24"/>
        </w:rPr>
        <w:t xml:space="preserve"> </w:t>
      </w:r>
      <w:r w:rsidRPr="00C7642B">
        <w:rPr>
          <w:rFonts w:ascii="Times New Roman" w:eastAsia="宋体" w:hAnsi="Times New Roman"/>
          <w:sz w:val="24"/>
          <w:szCs w:val="24"/>
        </w:rPr>
        <w:t>与</w:t>
      </w:r>
      <w:r w:rsidRPr="00C7642B">
        <w:rPr>
          <w:rFonts w:ascii="Times New Roman" w:eastAsia="宋体" w:hAnsi="Times New Roman"/>
          <w:sz w:val="24"/>
          <w:szCs w:val="24"/>
        </w:rPr>
        <w:t xml:space="preserve"> Woodford </w:t>
      </w:r>
      <w:r w:rsidRPr="00C7642B">
        <w:rPr>
          <w:rFonts w:ascii="Times New Roman" w:eastAsia="宋体" w:hAnsi="Times New Roman"/>
          <w:sz w:val="24"/>
          <w:szCs w:val="24"/>
        </w:rPr>
        <w:t>的新</w:t>
      </w:r>
      <w:proofErr w:type="gramStart"/>
      <w:r w:rsidRPr="00C7642B">
        <w:rPr>
          <w:rFonts w:ascii="Times New Roman" w:eastAsia="宋体" w:hAnsi="Times New Roman"/>
          <w:sz w:val="24"/>
          <w:szCs w:val="24"/>
        </w:rPr>
        <w:t>凯</w:t>
      </w:r>
      <w:proofErr w:type="gramEnd"/>
      <w:r w:rsidRPr="00C7642B">
        <w:rPr>
          <w:rFonts w:ascii="Times New Roman" w:eastAsia="宋体" w:hAnsi="Times New Roman"/>
          <w:sz w:val="24"/>
          <w:szCs w:val="24"/>
        </w:rPr>
        <w:t>恩斯主义福利损失推导框架，将总损失函数的权重与各部门在国民经济中的实际支出份额以及政策目标的泰勒偏好严格挂钩：</w:t>
      </w:r>
    </w:p>
    <w:p w14:paraId="144C8A50" w14:textId="62C56DF1" w:rsidR="00C7642B" w:rsidRPr="00C7642B" w:rsidRDefault="00000000" w:rsidP="00C7642B">
      <w:pPr>
        <w:rPr>
          <w:rFonts w:ascii="Times New Roman" w:eastAsia="宋体" w:hAnsi="Times New Roman"/>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m:t>
              </m:r>
            </m:sub>
          </m:sSub>
          <m:r>
            <w:rPr>
              <w:rFonts w:ascii="Cambria Math" w:eastAsia="宋体" w:hAnsi="Cambria Math"/>
              <w:sz w:val="24"/>
              <w:szCs w:val="24"/>
            </w:rPr>
            <m:t>=</m:t>
          </m:r>
          <w:bookmarkStart w:id="0" w:name="OLE_LINK1"/>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cs</m:t>
              </m:r>
            </m:sub>
          </m:sSub>
          <w:bookmarkStart w:id="1" w:name="OLE_LINK6"/>
          <w:bookmarkEnd w:id="0"/>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CS</m:t>
              </m:r>
            </m:sup>
          </m:sSubSup>
          <w:bookmarkEnd w:id="1"/>
          <m:r>
            <w:rPr>
              <w:rFonts w:ascii="Cambria Math" w:eastAsia="宋体" w:hAnsi="Cambria Math"/>
              <w:sz w:val="24"/>
              <w:szCs w:val="24"/>
            </w:rPr>
            <m:t>+</m:t>
          </m:r>
          <w:bookmarkStart w:id="2" w:name="OLE_LINK2"/>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m:rPr>
                  <m:sty m:val="p"/>
                </m:rPr>
                <w:rPr>
                  <w:rFonts w:ascii="Cambria Math" w:eastAsia="宋体" w:hAnsi="Cambria Math"/>
                  <w:sz w:val="24"/>
                  <w:szCs w:val="24"/>
                </w:rPr>
                <m:t>π</m:t>
              </m:r>
            </m:sub>
          </m:sSub>
          <w:bookmarkStart w:id="3" w:name="OLE_LINK10"/>
          <w:bookmarkEnd w:id="2"/>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m:rPr>
                  <m:sty m:val="p"/>
                </m:rPr>
                <w:rPr>
                  <w:rFonts w:ascii="Cambria Math" w:eastAsia="宋体" w:hAnsi="Cambria Math" w:hint="eastAsia"/>
                  <w:sz w:val="24"/>
                  <w:szCs w:val="24"/>
                </w:rPr>
                <m:t>Π</m:t>
              </m:r>
            </m:sup>
          </m:sSubSup>
          <w:bookmarkEnd w:id="3"/>
          <m:r>
            <w:rPr>
              <w:rFonts w:ascii="Cambria Math" w:eastAsia="宋体" w:hAnsi="Cambria Math"/>
              <w:sz w:val="24"/>
              <w:szCs w:val="24"/>
            </w:rPr>
            <m:t>+</m:t>
          </m:r>
          <w:bookmarkStart w:id="4" w:name="OLE_LINK3"/>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cpi</m:t>
              </m:r>
            </m:sub>
          </m:sSub>
          <w:bookmarkStart w:id="5" w:name="OLE_LINK14"/>
          <w:bookmarkEnd w:id="4"/>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CPI</m:t>
              </m:r>
            </m:sup>
          </m:sSubSup>
          <w:bookmarkEnd w:id="5"/>
          <m:r>
            <w:rPr>
              <w:rFonts w:ascii="Cambria Math" w:eastAsia="宋体" w:hAnsi="Cambria Math"/>
              <w:sz w:val="24"/>
              <w:szCs w:val="24"/>
            </w:rPr>
            <m:t>+</m:t>
          </m:r>
          <w:bookmarkStart w:id="6" w:name="OLE_LINK4"/>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exp</m:t>
              </m:r>
            </m:sub>
          </m:sSub>
          <w:bookmarkStart w:id="7" w:name="OLE_LINK16"/>
          <w:bookmarkEnd w:id="6"/>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EXP</m:t>
              </m:r>
            </m:sup>
          </m:sSubSup>
          <w:bookmarkEnd w:id="7"/>
          <m:r>
            <w:rPr>
              <w:rFonts w:ascii="Cambria Math" w:eastAsia="宋体" w:hAnsi="Cambria Math"/>
              <w:sz w:val="24"/>
              <w:szCs w:val="24"/>
            </w:rPr>
            <m:t>+</m:t>
          </m:r>
          <w:bookmarkStart w:id="8" w:name="OLE_LINK5"/>
          <m:sSub>
            <m:sSubPr>
              <m:ctrlPr>
                <w:rPr>
                  <w:rFonts w:ascii="Cambria Math" w:eastAsia="宋体" w:hAnsi="Cambria Math"/>
                  <w:i/>
                  <w:sz w:val="24"/>
                  <w:szCs w:val="24"/>
                </w:rPr>
              </m:ctrlPr>
            </m:sSubPr>
            <m:e>
              <m:r>
                <m:rPr>
                  <m:sty m:val="p"/>
                </m:rPr>
                <w:rPr>
                  <w:rFonts w:ascii="Cambria Math" w:eastAsia="宋体" w:hAnsi="Cambria Math"/>
                  <w:sz w:val="24"/>
                  <w:szCs w:val="24"/>
                </w:rPr>
                <m:t>ω</m:t>
              </m:r>
            </m:e>
            <m:sub>
              <m:r>
                <w:rPr>
                  <w:rFonts w:ascii="Cambria Math" w:eastAsia="宋体" w:hAnsi="Cambria Math"/>
                  <w:sz w:val="24"/>
                  <w:szCs w:val="24"/>
                </w:rPr>
                <m:t>sec</m:t>
              </m:r>
            </m:sub>
          </m:sSub>
          <w:bookmarkStart w:id="9" w:name="OLE_LINK17"/>
          <w:bookmarkEnd w:id="8"/>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SEC</m:t>
              </m:r>
            </m:sup>
          </m:sSubSup>
        </m:oMath>
      </m:oMathPara>
      <w:bookmarkEnd w:id="9"/>
    </w:p>
    <w:p w14:paraId="5762D2C3" w14:textId="5A5C2EE9" w:rsidR="00C7642B" w:rsidRPr="00C7642B" w:rsidRDefault="00C7642B" w:rsidP="00C7642B">
      <w:pPr>
        <w:rPr>
          <w:rFonts w:ascii="Times New Roman" w:eastAsia="宋体" w:hAnsi="Times New Roman"/>
          <w:sz w:val="24"/>
          <w:szCs w:val="24"/>
        </w:rPr>
      </w:pPr>
      <w:r>
        <w:rPr>
          <w:rFonts w:ascii="Times New Roman" w:eastAsia="宋体" w:hAnsi="Times New Roman" w:hint="eastAsia"/>
          <w:sz w:val="24"/>
          <w:szCs w:val="24"/>
        </w:rPr>
        <w:t>其中</w:t>
      </w:r>
      <w:r w:rsidRPr="00C7642B">
        <w:rPr>
          <w:rFonts w:ascii="Times New Roman" w:eastAsia="宋体" w:hAnsi="Times New Roman"/>
          <w:sz w:val="24"/>
          <w:szCs w:val="24"/>
        </w:rPr>
        <w:t>各权重的设定为：</w:t>
      </w:r>
      <w:bookmarkStart w:id="10" w:name="OLE_LINK43"/>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cs</m:t>
            </m:r>
          </m:sub>
        </m:sSub>
      </m:oMath>
      <w:r w:rsidRPr="00C7642B">
        <w:rPr>
          <w:rFonts w:ascii="Times New Roman" w:eastAsia="宋体" w:hAnsi="Times New Roman"/>
          <w:sz w:val="24"/>
          <w:szCs w:val="24"/>
        </w:rPr>
        <w:t>为成品油消费占居民总支出的比重</w:t>
      </w:r>
      <w:bookmarkEnd w:id="10"/>
      <w:r w:rsidRPr="00C7642B">
        <w:rPr>
          <w:rFonts w:ascii="Times New Roman" w:eastAsia="宋体" w:hAnsi="Times New Roman"/>
          <w:sz w:val="24"/>
          <w:szCs w:val="24"/>
        </w:rPr>
        <w:t>；</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m:rPr>
                <m:sty m:val="p"/>
              </m:rPr>
              <w:rPr>
                <w:rFonts w:ascii="Cambria Math" w:eastAsia="宋体" w:hAnsi="Cambria Math"/>
                <w:kern w:val="0"/>
                <w:sz w:val="24"/>
                <w:szCs w:val="24"/>
                <w14:ligatures w14:val="none"/>
              </w:rPr>
              <m:t>π</m:t>
            </m:r>
          </m:sub>
        </m:sSub>
      </m:oMath>
      <w:r w:rsidRPr="00C7642B">
        <w:rPr>
          <w:rFonts w:ascii="Times New Roman" w:eastAsia="宋体" w:hAnsi="Times New Roman"/>
          <w:sz w:val="24"/>
          <w:szCs w:val="24"/>
        </w:rPr>
        <w:t>为炼油及相关化工产业增加值占工业</w:t>
      </w:r>
      <w:r w:rsidRPr="00C7642B">
        <w:rPr>
          <w:rFonts w:ascii="Times New Roman" w:eastAsia="宋体" w:hAnsi="Times New Roman"/>
          <w:sz w:val="24"/>
          <w:szCs w:val="24"/>
        </w:rPr>
        <w:t>GDP</w:t>
      </w:r>
      <w:r w:rsidRPr="00C7642B">
        <w:rPr>
          <w:rFonts w:ascii="Times New Roman" w:eastAsia="宋体" w:hAnsi="Times New Roman"/>
          <w:sz w:val="24"/>
          <w:szCs w:val="24"/>
        </w:rPr>
        <w:t>的比重；</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cpi</m:t>
            </m:r>
          </m:sub>
        </m:sSub>
      </m:oMath>
      <w:r w:rsidRPr="00C7642B">
        <w:rPr>
          <w:rFonts w:ascii="Times New Roman" w:eastAsia="宋体" w:hAnsi="Times New Roman"/>
          <w:sz w:val="24"/>
          <w:szCs w:val="24"/>
        </w:rPr>
        <w:t>与</w:t>
      </w:r>
      <w:r w:rsidRPr="00C7642B">
        <w:rPr>
          <w:rFonts w:ascii="Times New Roman" w:eastAsia="宋体" w:hAnsi="Times New Roman"/>
          <w:sz w:val="24"/>
          <w:szCs w:val="24"/>
        </w:rPr>
        <w:t xml:space="preserve"> </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exp</m:t>
            </m:r>
          </m:sub>
        </m:sSub>
      </m:oMath>
      <w:r w:rsidRPr="00C7642B">
        <w:rPr>
          <w:rFonts w:ascii="Times New Roman" w:eastAsia="宋体" w:hAnsi="Times New Roman"/>
          <w:sz w:val="24"/>
          <w:szCs w:val="24"/>
        </w:rPr>
        <w:t>参考央行损失函数</w:t>
      </w:r>
      <w:r w:rsidR="00E92024">
        <w:rPr>
          <w:rFonts w:ascii="Times New Roman" w:eastAsia="宋体" w:hAnsi="Times New Roman" w:hint="eastAsia"/>
          <w:sz w:val="24"/>
          <w:szCs w:val="24"/>
        </w:rPr>
        <w:t>设定</w:t>
      </w:r>
      <w:r w:rsidRPr="00C7642B">
        <w:rPr>
          <w:rFonts w:ascii="Times New Roman" w:eastAsia="宋体" w:hAnsi="Times New Roman"/>
          <w:sz w:val="24"/>
          <w:szCs w:val="24"/>
        </w:rPr>
        <w:t>；</w:t>
      </w:r>
      <w:bookmarkStart w:id="11" w:name="OLE_LINK39"/>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ω</m:t>
            </m:r>
          </m:e>
          <m:sub>
            <m:r>
              <w:rPr>
                <w:rFonts w:ascii="Cambria Math" w:eastAsia="宋体" w:hAnsi="Cambria Math"/>
                <w:kern w:val="0"/>
                <w:sz w:val="24"/>
                <w:szCs w:val="24"/>
                <w14:ligatures w14:val="none"/>
              </w:rPr>
              <m:t>sec</m:t>
            </m:r>
          </m:sub>
        </m:sSub>
      </m:oMath>
      <w:r w:rsidRPr="00C7642B">
        <w:rPr>
          <w:rFonts w:ascii="Times New Roman" w:eastAsia="宋体" w:hAnsi="Times New Roman"/>
          <w:sz w:val="24"/>
          <w:szCs w:val="24"/>
        </w:rPr>
        <w:t>作为国家</w:t>
      </w:r>
      <w:proofErr w:type="gramStart"/>
      <w:r w:rsidRPr="00C7642B">
        <w:rPr>
          <w:rFonts w:ascii="Times New Roman" w:eastAsia="宋体" w:hAnsi="Times New Roman"/>
          <w:sz w:val="24"/>
          <w:szCs w:val="24"/>
        </w:rPr>
        <w:t>安全红</w:t>
      </w:r>
      <w:proofErr w:type="gramEnd"/>
      <w:r w:rsidRPr="00C7642B">
        <w:rPr>
          <w:rFonts w:ascii="Times New Roman" w:eastAsia="宋体" w:hAnsi="Times New Roman"/>
          <w:sz w:val="24"/>
          <w:szCs w:val="24"/>
        </w:rPr>
        <w:t>线权重，赋予</w:t>
      </w:r>
      <w:r w:rsidR="00E92024">
        <w:rPr>
          <w:rFonts w:ascii="Times New Roman" w:eastAsia="宋体" w:hAnsi="Times New Roman" w:hint="eastAsia"/>
          <w:sz w:val="24"/>
          <w:szCs w:val="24"/>
        </w:rPr>
        <w:t>其</w:t>
      </w:r>
      <w:r w:rsidRPr="00C7642B">
        <w:rPr>
          <w:rFonts w:ascii="Times New Roman" w:eastAsia="宋体" w:hAnsi="Times New Roman"/>
          <w:sz w:val="24"/>
          <w:szCs w:val="24"/>
        </w:rPr>
        <w:t>极大的乘数以体现底线思维。</w:t>
      </w:r>
    </w:p>
    <w:bookmarkEnd w:id="11"/>
    <w:p w14:paraId="30CA9566" w14:textId="77777777" w:rsidR="00C7642B" w:rsidRPr="00C7642B" w:rsidRDefault="00C7642B" w:rsidP="00C7642B">
      <w:pPr>
        <w:rPr>
          <w:rFonts w:ascii="Times New Roman" w:eastAsia="宋体" w:hAnsi="Times New Roman"/>
          <w:color w:val="0070C0"/>
          <w:sz w:val="24"/>
          <w:szCs w:val="24"/>
        </w:rPr>
      </w:pPr>
      <w:r w:rsidRPr="00C7642B">
        <w:rPr>
          <w:rFonts w:ascii="Times New Roman" w:eastAsia="宋体" w:hAnsi="Times New Roman"/>
          <w:b/>
          <w:bCs/>
          <w:color w:val="0070C0"/>
          <w:sz w:val="24"/>
          <w:szCs w:val="24"/>
        </w:rPr>
        <w:t xml:space="preserve">Ⅰ </w:t>
      </w:r>
      <w:r w:rsidRPr="00C7642B">
        <w:rPr>
          <w:rFonts w:ascii="Times New Roman" w:eastAsia="宋体" w:hAnsi="Times New Roman"/>
          <w:b/>
          <w:bCs/>
          <w:color w:val="0070C0"/>
          <w:sz w:val="24"/>
          <w:szCs w:val="24"/>
        </w:rPr>
        <w:t>消费者福利变动损失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i/>
                <w:color w:val="0070C0"/>
                <w:sz w:val="24"/>
                <w:szCs w:val="24"/>
              </w:rPr>
            </m:ctrlPr>
          </m:sSubSupPr>
          <m:e>
            <m:r>
              <w:rPr>
                <w:rFonts w:ascii="Cambria Math" w:eastAsia="宋体" w:hAnsi="Cambria Math"/>
                <w:color w:val="0070C0"/>
                <w:kern w:val="0"/>
                <w:sz w:val="24"/>
                <w:szCs w:val="24"/>
                <w14:ligatures w14:val="none"/>
              </w:rPr>
              <m:t>L</m:t>
            </m:r>
          </m:e>
          <m:sub>
            <m:r>
              <w:rPr>
                <w:rFonts w:ascii="Cambria Math" w:eastAsia="宋体" w:hAnsi="Cambria Math"/>
                <w:color w:val="0070C0"/>
                <w:kern w:val="0"/>
                <w:sz w:val="24"/>
                <w:szCs w:val="24"/>
                <w14:ligatures w14:val="none"/>
              </w:rPr>
              <m:t>t</m:t>
            </m:r>
          </m:sub>
          <m:sup>
            <m:r>
              <w:rPr>
                <w:rFonts w:ascii="Cambria Math" w:eastAsia="宋体" w:hAnsi="Cambria Math"/>
                <w:color w:val="0070C0"/>
                <w:kern w:val="0"/>
                <w:sz w:val="24"/>
                <w:szCs w:val="24"/>
                <w14:ligatures w14:val="none"/>
              </w:rPr>
              <m:t>CS</m:t>
            </m:r>
          </m:sup>
        </m:sSubSup>
      </m:oMath>
      <w:r w:rsidRPr="00C7642B">
        <w:rPr>
          <w:rFonts w:ascii="Times New Roman" w:eastAsia="宋体" w:hAnsi="Times New Roman"/>
          <w:b/>
          <w:bCs/>
          <w:color w:val="0070C0"/>
          <w:sz w:val="24"/>
          <w:szCs w:val="24"/>
        </w:rPr>
        <w:t>)</w:t>
      </w:r>
      <w:r w:rsidRPr="00C7642B">
        <w:rPr>
          <w:rFonts w:ascii="Times New Roman" w:eastAsia="宋体" w:hAnsi="Times New Roman"/>
          <w:color w:val="0070C0"/>
          <w:sz w:val="24"/>
          <w:szCs w:val="24"/>
        </w:rPr>
        <w:t xml:space="preserve"> </w:t>
      </w:r>
    </w:p>
    <w:p w14:paraId="1F90A90C" w14:textId="5F2E1D07" w:rsidR="00A41447" w:rsidRPr="00A41447" w:rsidRDefault="00C7642B" w:rsidP="00A41447">
      <w:pPr>
        <w:ind w:firstLineChars="200" w:firstLine="480"/>
        <w:rPr>
          <w:rFonts w:eastAsia="宋体" w:hint="eastAsia"/>
        </w:rPr>
      </w:pPr>
      <w:r>
        <w:rPr>
          <w:rFonts w:ascii="Times New Roman" w:eastAsia="宋体" w:hAnsi="Times New Roman" w:hint="eastAsia"/>
          <w:sz w:val="24"/>
          <w:szCs w:val="24"/>
        </w:rPr>
        <w:t>本文</w:t>
      </w:r>
      <w:r w:rsidRPr="00C7642B">
        <w:rPr>
          <w:rFonts w:ascii="Times New Roman" w:eastAsia="宋体" w:hAnsi="Times New Roman"/>
          <w:sz w:val="24"/>
          <w:szCs w:val="24"/>
        </w:rPr>
        <w:t>采用无谓损失量化价格干预的效率损耗。</w:t>
      </w:r>
      <w:r w:rsidR="00A41447" w:rsidRPr="00A41447">
        <w:rPr>
          <w:rFonts w:eastAsia="宋体" w:hint="eastAsia"/>
          <w:sz w:val="24"/>
          <w:szCs w:val="24"/>
        </w:rPr>
        <w:t>定义</w:t>
      </w:r>
      <m:oMath>
        <m:sSubSup>
          <m:sSubSupPr>
            <m:ctrlPr>
              <w:rPr>
                <w:rFonts w:ascii="Cambria Math" w:eastAsia="宋体" w:hAnsi="Cambria Math" w:cs="宋体"/>
                <w:sz w:val="24"/>
                <w:szCs w:val="24"/>
              </w:rPr>
            </m:ctrlPr>
          </m:sSubSupPr>
          <m:e>
            <m:r>
              <w:rPr>
                <w:rFonts w:ascii="Cambria Math" w:eastAsia="宋体" w:hAnsi="Cambria Math" w:cs="宋体"/>
                <w:sz w:val="24"/>
                <w:szCs w:val="24"/>
              </w:rPr>
              <m:t>q</m:t>
            </m:r>
          </m:e>
          <m:sub>
            <m:r>
              <w:rPr>
                <w:rFonts w:ascii="Cambria Math" w:eastAsia="宋体" w:hAnsi="Cambria Math" w:cs="宋体"/>
                <w:sz w:val="24"/>
                <w:szCs w:val="24"/>
              </w:rPr>
              <m:t>t</m:t>
            </m:r>
          </m:sub>
          <m:sup>
            <m:r>
              <w:rPr>
                <w:rFonts w:ascii="Cambria Math" w:eastAsia="宋体" w:hAnsi="Cambria Math" w:cs="宋体"/>
                <w:sz w:val="24"/>
                <w:szCs w:val="24"/>
              </w:rPr>
              <m:t>demand</m:t>
            </m:r>
          </m:sup>
        </m:sSubSup>
      </m:oMath>
      <w:r w:rsidR="00A41447" w:rsidRPr="00A41447">
        <w:rPr>
          <w:rFonts w:eastAsia="宋体"/>
          <w:sz w:val="24"/>
          <w:szCs w:val="24"/>
        </w:rPr>
        <w:t>表示在</w:t>
      </w:r>
      <w:r w:rsidR="00A41447" w:rsidRPr="00A41447">
        <w:rPr>
          <w:rFonts w:ascii="Times New Roman" w:eastAsia="宋体" w:hAnsi="Times New Roman" w:cs="Times New Roman"/>
          <w:sz w:val="24"/>
          <w:szCs w:val="24"/>
        </w:rPr>
        <w:t xml:space="preserve"> t</w:t>
      </w:r>
      <w:r w:rsidR="00A41447" w:rsidRPr="00A41447">
        <w:rPr>
          <w:rFonts w:eastAsia="宋体"/>
          <w:sz w:val="24"/>
          <w:szCs w:val="24"/>
        </w:rPr>
        <w:t>时刻国内成品油的实际消费需求量</w:t>
      </w:r>
      <w:r w:rsidR="00A41447" w:rsidRPr="00A41447">
        <w:rPr>
          <w:rFonts w:eastAsia="宋体" w:hint="eastAsia"/>
          <w:sz w:val="24"/>
          <w:szCs w:val="24"/>
        </w:rPr>
        <w:t>，</w:t>
      </w:r>
      <m:oMath>
        <m:sSubSup>
          <m:sSubSupPr>
            <m:ctrlPr>
              <w:rPr>
                <w:rFonts w:ascii="Cambria Math" w:eastAsia="宋体" w:hAnsi="Cambria Math" w:cs="宋体"/>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proofErr w:type="gramStart"/>
      <w:r w:rsidR="00A41447" w:rsidRPr="00A41447">
        <w:rPr>
          <w:rFonts w:ascii="Times New Roman" w:eastAsia="宋体" w:hAnsi="Times New Roman"/>
          <w:sz w:val="24"/>
          <w:szCs w:val="24"/>
        </w:rPr>
        <w:t>表示发改委</w:t>
      </w:r>
      <w:proofErr w:type="gramEnd"/>
      <w:r w:rsidR="00A41447" w:rsidRPr="00A41447">
        <w:rPr>
          <w:rFonts w:ascii="Times New Roman" w:eastAsia="宋体" w:hAnsi="Times New Roman"/>
          <w:sz w:val="24"/>
          <w:szCs w:val="24"/>
        </w:rPr>
        <w:t>规定的国内成品油实际零售价。</w:t>
      </w:r>
    </w:p>
    <w:p w14:paraId="27FCC115" w14:textId="037A25B5" w:rsidR="00C7642B" w:rsidRDefault="00C7642B" w:rsidP="00C7642B">
      <w:pPr>
        <w:ind w:firstLineChars="200" w:firstLine="480"/>
        <w:rPr>
          <w:rFonts w:ascii="Times New Roman" w:eastAsia="宋体" w:hAnsi="Times New Roman"/>
          <w:sz w:val="24"/>
          <w:szCs w:val="24"/>
        </w:rPr>
      </w:pPr>
      <w:r w:rsidRPr="00C7642B">
        <w:rPr>
          <w:rFonts w:ascii="Times New Roman" w:eastAsia="宋体" w:hAnsi="Times New Roman"/>
          <w:sz w:val="24"/>
          <w:szCs w:val="24"/>
        </w:rPr>
        <w:t>假定成品油需求满足恒定弹性需求函数</w:t>
      </w:r>
      <m:oMath>
        <m:sSubSup>
          <m:sSubSupPr>
            <m:ctrlPr>
              <w:rPr>
                <w:rFonts w:ascii="Cambria Math" w:eastAsia="宋体" w:hAnsi="Cambria Math"/>
                <w:sz w:val="24"/>
                <w:szCs w:val="24"/>
              </w:rPr>
            </m:ctrlPr>
          </m:sSubSupPr>
          <m:e>
            <m:r>
              <w:rPr>
                <w:rFonts w:ascii="Cambria Math" w:eastAsia="宋体" w:hAnsi="Cambria Math"/>
                <w:sz w:val="24"/>
                <w:szCs w:val="24"/>
              </w:rPr>
              <m:t>q</m:t>
            </m:r>
          </m:e>
          <m:sub>
            <m:r>
              <w:rPr>
                <w:rFonts w:ascii="Cambria Math" w:eastAsia="宋体" w:hAnsi="Cambria Math"/>
                <w:sz w:val="24"/>
                <w:szCs w:val="24"/>
              </w:rPr>
              <m:t>t</m:t>
            </m:r>
          </m:sub>
          <m:sup>
            <m:r>
              <w:rPr>
                <w:rFonts w:ascii="Cambria Math" w:eastAsia="宋体" w:hAnsi="Cambria Math"/>
                <w:sz w:val="24"/>
                <w:szCs w:val="24"/>
              </w:rPr>
              <m:t>demand</m:t>
            </m:r>
          </m:sup>
        </m:sSubSup>
        <m:r>
          <w:rPr>
            <w:rFonts w:ascii="Cambria Math" w:eastAsia="宋体" w:hAnsi="Cambria Math"/>
            <w:sz w:val="24"/>
            <w:szCs w:val="24"/>
          </w:rPr>
          <m:t>=</m:t>
        </m:r>
        <w:bookmarkStart w:id="12" w:name="OLE_LINK8"/>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w:bookmarkEnd w:id="12"/>
        <m:r>
          <w:rPr>
            <w:rFonts w:ascii="Cambria Math" w:eastAsia="宋体" w:hAnsi="Cambria Math"/>
            <w:sz w:val="24"/>
            <w:szCs w:val="24"/>
          </w:rPr>
          <m:t>(</m:t>
        </m:r>
        <w:bookmarkStart w:id="13" w:name="OLE_LINK9"/>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w:bookmarkEnd w:id="13"/>
        <m:sSup>
          <m:sSupPr>
            <m:ctrlPr>
              <w:rPr>
                <w:rFonts w:ascii="Cambria Math" w:eastAsia="宋体" w:hAnsi="Cambria Math"/>
                <w:sz w:val="24"/>
                <w:szCs w:val="24"/>
              </w:rPr>
            </m:ctrlPr>
          </m:sSupPr>
          <m:e>
            <m:r>
              <w:rPr>
                <w:rFonts w:ascii="Cambria Math" w:eastAsia="宋体" w:hAnsi="Cambria Math"/>
                <w:sz w:val="24"/>
                <w:szCs w:val="24"/>
              </w:rPr>
              <m:t>)</m:t>
            </m:r>
          </m:e>
          <m:sup>
            <w:bookmarkStart w:id="14" w:name="OLE_LINK7"/>
            <m:r>
              <w:rPr>
                <w:rFonts w:ascii="Cambria Math" w:eastAsia="宋体" w:hAnsi="Cambria Math"/>
                <w:sz w:val="24"/>
                <w:szCs w:val="24"/>
              </w:rPr>
              <m:t>ϵ</m:t>
            </m:r>
            <w:bookmarkEnd w:id="14"/>
          </m:sup>
        </m:sSup>
      </m:oMath>
      <w:r w:rsidRPr="00C7642B">
        <w:rPr>
          <w:rFonts w:ascii="Times New Roman" w:eastAsia="宋体" w:hAnsi="Times New Roman"/>
          <w:sz w:val="24"/>
          <w:szCs w:val="24"/>
        </w:rPr>
        <w:t>，其中</w:t>
      </w:r>
      <m:oMath>
        <m:r>
          <w:rPr>
            <w:rFonts w:ascii="Cambria Math" w:eastAsia="宋体" w:hAnsi="Cambria Math"/>
            <w:kern w:val="0"/>
            <w:sz w:val="24"/>
            <w:szCs w:val="24"/>
            <w14:ligatures w14:val="none"/>
          </w:rPr>
          <m:t>ϵ</m:t>
        </m:r>
      </m:oMath>
      <w:r w:rsidRPr="00C7642B">
        <w:rPr>
          <w:rFonts w:ascii="Times New Roman" w:eastAsia="宋体" w:hAnsi="Times New Roman"/>
          <w:sz w:val="24"/>
          <w:szCs w:val="24"/>
        </w:rPr>
        <w:t>为需求价格弹性</w:t>
      </w:r>
      <w:r w:rsidR="007C284B">
        <w:rPr>
          <w:rFonts w:ascii="Times New Roman" w:eastAsia="宋体" w:hAnsi="Times New Roman" w:hint="eastAsia"/>
          <w:sz w:val="24"/>
          <w:szCs w:val="24"/>
        </w:rPr>
        <w:t>，</w:t>
      </w:r>
      <w:r w:rsidRPr="00C7642B">
        <w:rPr>
          <w:rFonts w:ascii="Times New Roman" w:eastAsia="宋体" w:hAnsi="Times New Roman"/>
          <w:sz w:val="24"/>
          <w:szCs w:val="24"/>
        </w:rPr>
        <w:t>在经验文献中，短期成品</w:t>
      </w:r>
      <w:proofErr w:type="gramStart"/>
      <w:r w:rsidRPr="00C7642B">
        <w:rPr>
          <w:rFonts w:ascii="Times New Roman" w:eastAsia="宋体" w:hAnsi="Times New Roman"/>
          <w:sz w:val="24"/>
          <w:szCs w:val="24"/>
        </w:rPr>
        <w:t>油缺乏</w:t>
      </w:r>
      <w:proofErr w:type="gramEnd"/>
      <w:r w:rsidRPr="00C7642B">
        <w:rPr>
          <w:rFonts w:ascii="Times New Roman" w:eastAsia="宋体" w:hAnsi="Times New Roman"/>
          <w:sz w:val="24"/>
          <w:szCs w:val="24"/>
        </w:rPr>
        <w:t>弹性，通常可直接校准为</w:t>
      </w:r>
      <m:oMath>
        <m:r>
          <w:rPr>
            <w:rFonts w:ascii="Cambria Math" w:eastAsia="宋体" w:hAnsi="Cambria Math"/>
            <w:sz w:val="24"/>
            <w:szCs w:val="24"/>
          </w:rPr>
          <m:t xml:space="preserve"> </m:t>
        </m:r>
        <m:r>
          <m:rPr>
            <m:sty m:val="p"/>
          </m:rPr>
          <w:rPr>
            <w:rFonts w:ascii="Cambria Math" w:eastAsia="宋体" w:hAnsi="Cambria Math"/>
            <w:sz w:val="24"/>
            <w:szCs w:val="24"/>
          </w:rPr>
          <m:t>ϵ</m:t>
        </m:r>
        <m:r>
          <w:rPr>
            <w:rFonts w:ascii="Cambria Math" w:eastAsia="宋体" w:hAnsi="Cambria Math"/>
            <w:sz w:val="24"/>
            <w:szCs w:val="24"/>
          </w:rPr>
          <m:t>= -0.6</m:t>
        </m:r>
      </m:oMath>
      <w:r w:rsidR="007C284B">
        <w:rPr>
          <w:rFonts w:ascii="Times New Roman" w:eastAsia="宋体" w:hAnsi="Times New Roman" w:hint="eastAsia"/>
          <w:sz w:val="24"/>
          <w:szCs w:val="24"/>
        </w:rPr>
        <w:t>；</w:t>
      </w:r>
      <m:oMath>
        <m:sSub>
          <m:sSubPr>
            <m:ctrlPr>
              <w:rPr>
                <w:rFonts w:ascii="Cambria Math" w:eastAsia="宋体" w:hAnsi="Cambria Math" w:cs="宋体"/>
                <w:sz w:val="24"/>
                <w:szCs w:val="24"/>
              </w:rPr>
            </m:ctrlPr>
          </m:sSubPr>
          <m:e>
            <m:r>
              <w:rPr>
                <w:rFonts w:ascii="Cambria Math" w:eastAsia="宋体" w:hAnsi="Cambria Math"/>
                <w:kern w:val="0"/>
                <w:sz w:val="24"/>
                <w:szCs w:val="24"/>
                <w14:ligatures w14:val="none"/>
              </w:rPr>
              <m:t>A</m:t>
            </m:r>
          </m:e>
          <m:sub>
            <m:r>
              <w:rPr>
                <w:rFonts w:ascii="Cambria Math" w:eastAsia="宋体" w:hAnsi="Cambria Math"/>
                <w:kern w:val="0"/>
                <w:sz w:val="24"/>
                <w:szCs w:val="24"/>
                <w14:ligatures w14:val="none"/>
              </w:rPr>
              <m:t>t</m:t>
            </m:r>
          </m:sub>
        </m:sSub>
        <m:r>
          <w:rPr>
            <w:rFonts w:ascii="Cambria Math" w:eastAsia="宋体" w:hAnsi="Cambria Math"/>
            <w:sz w:val="24"/>
            <w:szCs w:val="24"/>
          </w:rPr>
          <m:t xml:space="preserve"> </m:t>
        </m:r>
      </m:oMath>
      <w:r w:rsidRPr="00C7642B">
        <w:rPr>
          <w:rFonts w:ascii="Times New Roman" w:eastAsia="宋体" w:hAnsi="Times New Roman"/>
          <w:sz w:val="24"/>
          <w:szCs w:val="24"/>
        </w:rPr>
        <w:t>为可通过上期数据逆推的尺度参数</w:t>
      </w:r>
      <w:r w:rsidR="007C284B">
        <w:rPr>
          <w:rFonts w:ascii="Times New Roman" w:eastAsia="宋体" w:hAnsi="Times New Roman" w:hint="eastAsia"/>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t-1</m:t>
            </m:r>
          </m:sub>
          <m:sup>
            <m:r>
              <w:rPr>
                <w:rFonts w:ascii="Cambria Math" w:eastAsia="宋体" w:hAnsi="Cambria Math"/>
                <w:sz w:val="24"/>
                <w:szCs w:val="24"/>
              </w:rPr>
              <m:t>demand</m:t>
            </m:r>
          </m:sup>
        </m:sSubSup>
        <m:sSup>
          <m:sSupPr>
            <m:ctrlPr>
              <w:rPr>
                <w:rFonts w:ascii="Cambria Math" w:eastAsia="宋体" w:hAnsi="Cambria Math"/>
                <w:i/>
                <w:sz w:val="24"/>
                <w:szCs w:val="24"/>
              </w:rPr>
            </m:ctrlPr>
          </m:sSupPr>
          <m:e>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e>
            </m:d>
          </m:e>
          <m:sup>
            <m:r>
              <w:rPr>
                <w:rFonts w:ascii="Cambria Math" w:eastAsia="宋体" w:hAnsi="Cambria Math"/>
                <w:sz w:val="24"/>
                <w:szCs w:val="24"/>
              </w:rPr>
              <m:t>-</m:t>
            </m:r>
            <m:r>
              <m:rPr>
                <m:sty m:val="p"/>
              </m:rPr>
              <w:rPr>
                <w:rFonts w:ascii="Cambria Math" w:eastAsia="宋体" w:hAnsi="Cambria Math"/>
                <w:sz w:val="24"/>
                <w:szCs w:val="24"/>
              </w:rPr>
              <m:t>ϵ</m:t>
            </m:r>
          </m:sup>
        </m:sSup>
      </m:oMath>
      <w:r w:rsidRPr="00C7642B">
        <w:rPr>
          <w:rFonts w:ascii="Times New Roman" w:eastAsia="宋体" w:hAnsi="Times New Roman"/>
          <w:sz w:val="24"/>
          <w:szCs w:val="24"/>
        </w:rPr>
        <w:t>。</w:t>
      </w:r>
      <w:r w:rsidRPr="00C7642B">
        <w:rPr>
          <w:rFonts w:ascii="Times New Roman" w:eastAsia="宋体" w:hAnsi="Times New Roman"/>
          <w:sz w:val="24"/>
          <w:szCs w:val="24"/>
        </w:rPr>
        <w:t xml:space="preserve"> </w:t>
      </w:r>
    </w:p>
    <w:p w14:paraId="053C696C" w14:textId="16B5FA22" w:rsidR="00C7642B" w:rsidRPr="00C7642B" w:rsidRDefault="00C7642B" w:rsidP="00C7642B">
      <w:pPr>
        <w:ind w:firstLineChars="200" w:firstLine="480"/>
        <w:rPr>
          <w:rFonts w:ascii="Times New Roman" w:eastAsia="宋体" w:hAnsi="Times New Roman"/>
          <w:sz w:val="24"/>
          <w:szCs w:val="24"/>
        </w:rPr>
      </w:pPr>
      <w:r w:rsidRPr="00C7642B">
        <w:rPr>
          <w:rFonts w:ascii="Times New Roman" w:eastAsia="宋体" w:hAnsi="Times New Roman"/>
          <w:sz w:val="24"/>
          <w:szCs w:val="24"/>
        </w:rPr>
        <w:t>利用黎曼积分对价格轴求解，实际调控价格</w:t>
      </w:r>
      <m:oMath>
        <m:sSubSup>
          <m:sSubSupPr>
            <m:ctrlPr>
              <w:rPr>
                <w:rFonts w:ascii="Cambria Math" w:eastAsia="宋体" w:hAnsi="Cambria Math" w:cs="宋体"/>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r w:rsidRPr="00C7642B">
        <w:rPr>
          <w:rFonts w:ascii="Times New Roman" w:eastAsia="宋体" w:hAnsi="Times New Roman"/>
          <w:sz w:val="24"/>
          <w:szCs w:val="24"/>
        </w:rPr>
        <w:t>偏离无干预理论均衡价</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m:t>
            </m:r>
          </m:sup>
        </m:sSubSup>
      </m:oMath>
      <w:r w:rsidRPr="00C7642B">
        <w:rPr>
          <w:rFonts w:ascii="Times New Roman" w:eastAsia="宋体" w:hAnsi="Times New Roman"/>
          <w:sz w:val="24"/>
          <w:szCs w:val="24"/>
        </w:rPr>
        <w:t>的绝对无谓损失</w:t>
      </w:r>
      <w:r w:rsidR="00C2715C">
        <w:rPr>
          <w:rFonts w:ascii="Times New Roman" w:eastAsia="宋体" w:hAnsi="Times New Roman" w:hint="eastAsia"/>
          <w:sz w:val="24"/>
          <w:szCs w:val="24"/>
        </w:rPr>
        <w:t>的标准化数值</w:t>
      </w:r>
      <w:r w:rsidRPr="00C7642B">
        <w:rPr>
          <w:rFonts w:ascii="Times New Roman" w:eastAsia="宋体" w:hAnsi="Times New Roman"/>
          <w:sz w:val="24"/>
          <w:szCs w:val="24"/>
        </w:rPr>
        <w:t>为</w:t>
      </w:r>
      <w:r w:rsidR="00A7294A">
        <w:rPr>
          <w:rFonts w:ascii="Times New Roman" w:eastAsia="宋体" w:hAnsi="Times New Roman" w:hint="eastAsia"/>
          <w:sz w:val="24"/>
          <w:szCs w:val="24"/>
        </w:rPr>
        <w:t>：</w:t>
      </w:r>
    </w:p>
    <w:p w14:paraId="79A4FAE5" w14:textId="4F2CB8BB" w:rsidR="00C7642B" w:rsidRPr="00C7642B" w:rsidRDefault="00000000"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CS</m:t>
              </m:r>
            </m:sup>
          </m:sSubSup>
          <m:r>
            <w:rPr>
              <w:rFonts w:ascii="Cambria Math" w:eastAsia="宋体" w:hAnsi="Cambria Math"/>
              <w:sz w:val="24"/>
              <w:szCs w:val="24"/>
            </w:rPr>
            <m:t>=</m:t>
          </m:r>
          <m:f>
            <m:fPr>
              <m:ctrlPr>
                <w:rPr>
                  <w:rFonts w:ascii="Cambria Math" w:eastAsia="宋体" w:hAnsi="Cambria Math"/>
                  <w:i/>
                  <w:sz w:val="24"/>
                  <w:szCs w:val="24"/>
                </w:rPr>
              </m:ctrlPr>
            </m:fPr>
            <m:num>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e>
              </m:d>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t</m:t>
                  </m:r>
                </m:sub>
                <m:sup>
                  <m:r>
                    <w:rPr>
                      <w:rFonts w:ascii="Cambria Math" w:eastAsia="宋体" w:hAnsi="Cambria Math"/>
                      <w:sz w:val="24"/>
                      <w:szCs w:val="24"/>
                    </w:rPr>
                    <m:t>demand</m:t>
                  </m:r>
                </m:sup>
              </m:sSubSup>
              <m:r>
                <w:rPr>
                  <w:rFonts w:ascii="Cambria Math" w:eastAsia="宋体" w:hAnsi="Cambria Math"/>
                  <w:sz w:val="24"/>
                  <w:szCs w:val="24"/>
                </w:rPr>
                <m:t>-</m:t>
              </m:r>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ctrlPr>
                    <w:rPr>
                      <w:rFonts w:ascii="Cambria Math" w:eastAsia="宋体" w:hAnsi="Cambria Math"/>
                      <w:i/>
                      <w:sz w:val="24"/>
                      <w:szCs w:val="24"/>
                    </w:rPr>
                  </m:ctrlPr>
                </m:num>
                <m:den>
                  <m:r>
                    <w:rPr>
                      <w:rFonts w:ascii="Cambria Math" w:eastAsia="宋体" w:hAnsi="Cambria Math"/>
                      <w:sz w:val="24"/>
                      <w:szCs w:val="24"/>
                    </w:rPr>
                    <m:t>1+</m:t>
                  </m:r>
                  <m:r>
                    <m:rPr>
                      <m:sty m:val="p"/>
                    </m:rPr>
                    <w:rPr>
                      <w:rFonts w:ascii="Cambria Math" w:eastAsia="宋体" w:hAnsi="Cambria Math"/>
                      <w:sz w:val="24"/>
                      <w:szCs w:val="24"/>
                    </w:rPr>
                    <m:t>ϵ</m:t>
                  </m:r>
                  <m:ctrlPr>
                    <w:rPr>
                      <w:rFonts w:ascii="Cambria Math" w:eastAsia="宋体" w:hAnsi="Cambria Math"/>
                      <w:i/>
                      <w:sz w:val="24"/>
                      <w:szCs w:val="24"/>
                    </w:rPr>
                  </m:ctrlPr>
                </m:den>
              </m:f>
              <m:d>
                <m:dPr>
                  <m:begChr m:val="["/>
                  <m:endChr m:val="]"/>
                  <m:ctrlPr>
                    <w:rPr>
                      <w:rFonts w:ascii="Cambria Math" w:eastAsia="宋体" w:hAnsi="Cambria Math"/>
                      <w:sz w:val="24"/>
                      <w:szCs w:val="24"/>
                    </w:rPr>
                  </m:ctrlPr>
                </m:dPr>
                <m:e>
                  <m:sSup>
                    <m:sSupPr>
                      <m:ctrlPr>
                        <w:rPr>
                          <w:rFonts w:ascii="Cambria Math" w:eastAsia="宋体" w:hAnsi="Cambria Math"/>
                          <w:i/>
                          <w:sz w:val="24"/>
                          <w:szCs w:val="24"/>
                        </w:rPr>
                      </m:ctrlPr>
                    </m:sSupPr>
                    <m:e>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m:t>
                              </m:r>
                            </m:sup>
                          </m:sSubSup>
                        </m:e>
                      </m:d>
                    </m:e>
                    <m:sup>
                      <m:r>
                        <w:rPr>
                          <w:rFonts w:ascii="Cambria Math" w:eastAsia="宋体" w:hAnsi="Cambria Math"/>
                          <w:sz w:val="24"/>
                          <w:szCs w:val="24"/>
                        </w:rPr>
                        <m:t>1+</m:t>
                      </m:r>
                      <m:r>
                        <m:rPr>
                          <m:sty m:val="p"/>
                        </m:rPr>
                        <w:rPr>
                          <w:rFonts w:ascii="Cambria Math" w:eastAsia="宋体" w:hAnsi="Cambria Math"/>
                          <w:sz w:val="24"/>
                          <w:szCs w:val="24"/>
                        </w:rPr>
                        <m:t>ϵ</m:t>
                      </m:r>
                    </m:sup>
                  </m:s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e>
                      </m:d>
                    </m:e>
                    <m:sup>
                      <m:r>
                        <w:rPr>
                          <w:rFonts w:ascii="Cambria Math" w:eastAsia="宋体" w:hAnsi="Cambria Math"/>
                          <w:sz w:val="24"/>
                          <w:szCs w:val="24"/>
                        </w:rPr>
                        <m:t>1+</m:t>
                      </m:r>
                      <m:r>
                        <m:rPr>
                          <m:sty m:val="p"/>
                        </m:rPr>
                        <w:rPr>
                          <w:rFonts w:ascii="Cambria Math" w:eastAsia="宋体" w:hAnsi="Cambria Math"/>
                          <w:sz w:val="24"/>
                          <w:szCs w:val="24"/>
                        </w:rPr>
                        <m:t>ϵ</m:t>
                      </m:r>
                    </m:sup>
                  </m:sSup>
                  <m:ctrlPr>
                    <w:rPr>
                      <w:rFonts w:ascii="Cambria Math" w:eastAsia="宋体" w:hAnsi="Cambria Math"/>
                      <w:i/>
                      <w:sz w:val="24"/>
                      <w:szCs w:val="24"/>
                    </w:rPr>
                  </m:ctrlPr>
                </m:e>
              </m:d>
            </m:num>
            <m:den>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t</m:t>
                  </m:r>
                </m:sub>
                <m:sup>
                  <m:r>
                    <w:rPr>
                      <w:rFonts w:ascii="Cambria Math" w:eastAsia="宋体" w:hAnsi="Cambria Math"/>
                      <w:sz w:val="24"/>
                      <w:szCs w:val="24"/>
                    </w:rPr>
                    <m:t>demand</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den>
          </m:f>
        </m:oMath>
      </m:oMathPara>
    </w:p>
    <w:p w14:paraId="3852F27D" w14:textId="7DED851C" w:rsidR="00D42787" w:rsidRPr="00D42787"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Ⅱ </w:t>
      </w:r>
      <w:r w:rsidRPr="00C7642B">
        <w:rPr>
          <w:rFonts w:ascii="Times New Roman" w:eastAsia="宋体" w:hAnsi="Times New Roman"/>
          <w:b/>
          <w:bCs/>
          <w:color w:val="0070C0"/>
          <w:sz w:val="24"/>
          <w:szCs w:val="24"/>
        </w:rPr>
        <w:t>炼油企业合理利润保障损失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
              </m:rPr>
              <w:rPr>
                <w:rFonts w:ascii="Cambria Math" w:eastAsia="宋体" w:hAnsi="Cambria Math" w:hint="eastAsia"/>
                <w:color w:val="0070C0"/>
                <w:kern w:val="0"/>
                <w:sz w:val="24"/>
                <w:szCs w:val="24"/>
                <w14:ligatures w14:val="none"/>
              </w:rPr>
              <m:t>Π</m:t>
            </m:r>
          </m:sup>
        </m:sSubSup>
      </m:oMath>
      <w:r w:rsidRPr="00C7642B">
        <w:rPr>
          <w:rFonts w:ascii="Times New Roman" w:eastAsia="宋体" w:hAnsi="Times New Roman"/>
          <w:b/>
          <w:bCs/>
          <w:color w:val="0070C0"/>
          <w:sz w:val="24"/>
          <w:szCs w:val="24"/>
        </w:rPr>
        <w:t xml:space="preserve">) </w:t>
      </w:r>
    </w:p>
    <w:p w14:paraId="54DA3D8B" w14:textId="2CD2F756" w:rsidR="00C7642B" w:rsidRPr="00C7642B" w:rsidRDefault="007C284B" w:rsidP="00BA775A">
      <w:pPr>
        <w:ind w:firstLineChars="200" w:firstLine="480"/>
        <w:rPr>
          <w:rFonts w:ascii="Times New Roman" w:eastAsia="宋体" w:hAnsi="Times New Roman"/>
          <w:sz w:val="24"/>
          <w:szCs w:val="24"/>
        </w:rPr>
      </w:pPr>
      <w:r>
        <w:rPr>
          <w:rFonts w:ascii="Times New Roman" w:eastAsia="宋体" w:hAnsi="Times New Roman" w:hint="eastAsia"/>
          <w:sz w:val="24"/>
          <w:szCs w:val="24"/>
        </w:rPr>
        <w:t>由于</w:t>
      </w:r>
      <w:r w:rsidR="00C7642B" w:rsidRPr="00C7642B">
        <w:rPr>
          <w:rFonts w:ascii="Times New Roman" w:eastAsia="宋体" w:hAnsi="Times New Roman"/>
          <w:sz w:val="24"/>
          <w:szCs w:val="24"/>
        </w:rPr>
        <w:t>炼油企业的实际利润深受滞后效应与库存效应影响</w:t>
      </w:r>
      <w:r>
        <w:rPr>
          <w:rFonts w:ascii="Times New Roman" w:eastAsia="宋体" w:hAnsi="Times New Roman" w:hint="eastAsia"/>
          <w:sz w:val="24"/>
          <w:szCs w:val="24"/>
        </w:rPr>
        <w:t>，</w:t>
      </w:r>
      <w:r w:rsidR="00C7642B" w:rsidRPr="00C7642B">
        <w:rPr>
          <w:rFonts w:ascii="Times New Roman" w:eastAsia="宋体" w:hAnsi="Times New Roman"/>
          <w:sz w:val="24"/>
          <w:szCs w:val="24"/>
        </w:rPr>
        <w:t>当期</w:t>
      </w:r>
      <w:bookmarkStart w:id="15" w:name="OLE_LINK42"/>
      <w:r w:rsidR="00C7642B" w:rsidRPr="00C7642B">
        <w:rPr>
          <w:rFonts w:ascii="Times New Roman" w:eastAsia="宋体" w:hAnsi="Times New Roman"/>
          <w:sz w:val="24"/>
          <w:szCs w:val="24"/>
        </w:rPr>
        <w:t>动态边际成本</w:t>
      </w:r>
      <w:bookmarkEnd w:id="15"/>
      <m:oMath>
        <m:r>
          <w:rPr>
            <w:rFonts w:ascii="Cambria Math" w:eastAsia="宋体" w:hAnsi="Cambria Math"/>
            <w:sz w:val="24"/>
            <w:szCs w:val="24"/>
          </w:rPr>
          <m:t>M</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oMath>
      <w:r>
        <w:rPr>
          <w:rFonts w:ascii="Times New Roman" w:eastAsia="宋体" w:hAnsi="Times New Roman" w:hint="eastAsia"/>
          <w:sz w:val="24"/>
          <w:szCs w:val="24"/>
        </w:rPr>
        <w:t>采</w:t>
      </w:r>
      <w:r w:rsidR="00C7642B" w:rsidRPr="00C7642B">
        <w:rPr>
          <w:rFonts w:ascii="Times New Roman" w:eastAsia="宋体" w:hAnsi="Times New Roman"/>
          <w:sz w:val="24"/>
          <w:szCs w:val="24"/>
        </w:rPr>
        <w:t>用分布式滞后模型表示：</w:t>
      </w:r>
      <w:r w:rsidR="00C7642B" w:rsidRPr="00C7642B">
        <w:rPr>
          <w:rFonts w:ascii="Times New Roman" w:eastAsia="宋体" w:hAnsi="Times New Roman"/>
          <w:sz w:val="24"/>
          <w:szCs w:val="24"/>
        </w:rPr>
        <w:t xml:space="preserve"> </w:t>
      </w:r>
    </w:p>
    <w:p w14:paraId="5377DF5A" w14:textId="0E30A34D" w:rsidR="00C7642B" w:rsidRPr="00C7642B" w:rsidRDefault="00BA775A" w:rsidP="00C7642B">
      <w:pPr>
        <w:rPr>
          <w:rFonts w:ascii="Times New Roman" w:eastAsia="宋体" w:hAnsi="Times New Roman"/>
          <w:sz w:val="24"/>
          <w:szCs w:val="24"/>
        </w:rPr>
      </w:pPr>
      <m:oMathPara>
        <m:oMath>
          <m:r>
            <w:rPr>
              <w:rFonts w:ascii="Cambria Math" w:eastAsia="宋体" w:hAnsi="Cambria Math"/>
              <w:sz w:val="24"/>
              <w:szCs w:val="24"/>
            </w:rPr>
            <m:t>M</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m:t>
          </m:r>
          <m:nary>
            <m:naryPr>
              <m:chr m:val="∑"/>
              <m:ctrlPr>
                <w:rPr>
                  <w:rFonts w:ascii="Cambria Math" w:eastAsia="宋体" w:hAnsi="Cambria Math"/>
                  <w:sz w:val="24"/>
                  <w:szCs w:val="24"/>
                </w:rPr>
              </m:ctrlPr>
            </m:naryPr>
            <m:sub>
              <m:r>
                <w:rPr>
                  <w:rFonts w:ascii="Cambria Math" w:eastAsia="宋体" w:hAnsi="Cambria Math"/>
                  <w:sz w:val="24"/>
                  <w:szCs w:val="24"/>
                </w:rPr>
                <m:t>k=0</m:t>
              </m:r>
              <m:ctrlPr>
                <w:rPr>
                  <w:rFonts w:ascii="Cambria Math" w:eastAsia="宋体" w:hAnsi="Cambria Math"/>
                  <w:i/>
                  <w:sz w:val="24"/>
                  <w:szCs w:val="24"/>
                </w:rPr>
              </m:ctrlPr>
            </m:sub>
            <m:sup>
              <m:r>
                <w:rPr>
                  <w:rFonts w:ascii="Cambria Math" w:eastAsia="宋体" w:hAnsi="Cambria Math"/>
                  <w:sz w:val="24"/>
                  <w:szCs w:val="24"/>
                </w:rPr>
                <m:t>K</m:t>
              </m:r>
              <m:ctrlPr>
                <w:rPr>
                  <w:rFonts w:ascii="Cambria Math" w:eastAsia="宋体" w:hAnsi="Cambria Math"/>
                  <w:i/>
                  <w:sz w:val="24"/>
                  <w:szCs w:val="24"/>
                </w:rPr>
              </m:ctrlPr>
            </m:sup>
            <m:e>
              <w:bookmarkStart w:id="16" w:name="OLE_LINK12"/>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k</m:t>
                  </m:r>
                </m:sub>
              </m:sSub>
              <w:bookmarkStart w:id="17" w:name="OLE_LINK11"/>
              <w:bookmarkEnd w:id="16"/>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t-k</m:t>
                  </m:r>
                </m:sub>
                <m:sup>
                  <m:r>
                    <w:rPr>
                      <w:rFonts w:ascii="Cambria Math" w:eastAsia="宋体" w:hAnsi="Cambria Math"/>
                      <w:sz w:val="24"/>
                      <w:szCs w:val="24"/>
                    </w:rPr>
                    <m:t>c</m:t>
                  </m:r>
                </m:sup>
              </m:sSubSup>
              <w:bookmarkEnd w:id="17"/>
              <m:ctrlPr>
                <w:rPr>
                  <w:rFonts w:ascii="Cambria Math" w:eastAsia="宋体" w:hAnsi="Cambria Math"/>
                  <w:i/>
                  <w:sz w:val="24"/>
                  <w:szCs w:val="24"/>
                </w:rPr>
              </m:ctrlPr>
            </m:e>
          </m:nary>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refining</m:t>
              </m:r>
            </m:sub>
          </m:sSub>
        </m:oMath>
      </m:oMathPara>
    </w:p>
    <w:p w14:paraId="38C06214" w14:textId="48E7E299" w:rsidR="00C7642B" w:rsidRPr="00C7642B" w:rsidRDefault="00C7642B" w:rsidP="00C7642B">
      <w:pPr>
        <w:rPr>
          <w:rFonts w:ascii="Times New Roman" w:eastAsia="宋体" w:hAnsi="Times New Roman"/>
          <w:sz w:val="24"/>
          <w:szCs w:val="24"/>
        </w:rPr>
      </w:pPr>
      <w:r w:rsidRPr="00C7642B">
        <w:rPr>
          <w:rFonts w:ascii="Times New Roman" w:eastAsia="宋体" w:hAnsi="Times New Roman"/>
          <w:sz w:val="24"/>
          <w:szCs w:val="24"/>
        </w:rPr>
        <w:t>其中，</w:t>
      </w:r>
      <m:oMath>
        <m:sSubSup>
          <m:sSubSupPr>
            <m:ctrlPr>
              <w:rPr>
                <w:rFonts w:ascii="Cambria Math" w:eastAsia="宋体" w:hAnsi="Cambria Math" w:cs="宋体"/>
                <w:i/>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t-k</m:t>
            </m:r>
          </m:sub>
          <m:sup>
            <m:r>
              <w:rPr>
                <w:rFonts w:ascii="Cambria Math" w:eastAsia="宋体" w:hAnsi="Cambria Math"/>
                <w:kern w:val="0"/>
                <w:sz w:val="24"/>
                <w:szCs w:val="24"/>
                <w14:ligatures w14:val="none"/>
              </w:rPr>
              <m:t>c</m:t>
            </m:r>
          </m:sup>
        </m:sSubSup>
      </m:oMath>
      <w:r w:rsidRPr="00C7642B">
        <w:rPr>
          <w:rFonts w:ascii="Times New Roman" w:eastAsia="宋体" w:hAnsi="Times New Roman"/>
          <w:sz w:val="24"/>
          <w:szCs w:val="24"/>
        </w:rPr>
        <w:t>为</w:t>
      </w:r>
      <w:r w:rsidR="00812D19" w:rsidRPr="00812D19">
        <w:rPr>
          <w:rFonts w:ascii="Times New Roman" w:eastAsia="宋体" w:hAnsi="Times New Roman"/>
          <w:sz w:val="24"/>
          <w:szCs w:val="24"/>
        </w:rPr>
        <w:t>第</w:t>
      </w:r>
      <w:r w:rsidR="00812D19">
        <w:rPr>
          <w:rFonts w:ascii="Times New Roman" w:eastAsia="宋体" w:hAnsi="Times New Roman" w:hint="eastAsia"/>
          <w:sz w:val="24"/>
          <w:szCs w:val="24"/>
        </w:rPr>
        <w:t>t-k</w:t>
      </w:r>
      <w:r w:rsidR="00812D19" w:rsidRPr="00812D19">
        <w:rPr>
          <w:rFonts w:ascii="Times New Roman" w:eastAsia="宋体" w:hAnsi="Times New Roman"/>
          <w:sz w:val="24"/>
          <w:szCs w:val="24"/>
        </w:rPr>
        <w:t>期的国际原油采购</w:t>
      </w:r>
      <w:r w:rsidR="00812D19" w:rsidRPr="00812D19">
        <w:rPr>
          <w:rFonts w:ascii="Times New Roman" w:eastAsia="宋体" w:hAnsi="Times New Roman"/>
          <w:sz w:val="24"/>
          <w:szCs w:val="24"/>
        </w:rPr>
        <w:t>/</w:t>
      </w:r>
      <w:r w:rsidR="00812D19" w:rsidRPr="00812D19">
        <w:rPr>
          <w:rFonts w:ascii="Times New Roman" w:eastAsia="宋体" w:hAnsi="Times New Roman"/>
          <w:sz w:val="24"/>
          <w:szCs w:val="24"/>
        </w:rPr>
        <w:t>结算价格</w:t>
      </w:r>
      <w:r w:rsidR="00812D19">
        <w:rPr>
          <w:rFonts w:ascii="Times New Roman" w:eastAsia="宋体" w:hAnsi="Times New Roman" w:hint="eastAsia"/>
          <w:sz w:val="24"/>
          <w:szCs w:val="24"/>
        </w:rPr>
        <w:t>，表示</w:t>
      </w:r>
      <w:r w:rsidRPr="00C7642B">
        <w:rPr>
          <w:rFonts w:ascii="Times New Roman" w:eastAsia="宋体" w:hAnsi="Times New Roman"/>
          <w:sz w:val="24"/>
          <w:szCs w:val="24"/>
        </w:rPr>
        <w:t>滞后</w:t>
      </w:r>
      <w:r w:rsidR="00BA775A">
        <w:rPr>
          <w:rFonts w:ascii="Times New Roman" w:eastAsia="宋体" w:hAnsi="Times New Roman" w:hint="eastAsia"/>
          <w:sz w:val="24"/>
          <w:szCs w:val="24"/>
        </w:rPr>
        <w:t>k</w:t>
      </w:r>
      <w:r w:rsidRPr="00C7642B">
        <w:rPr>
          <w:rFonts w:ascii="Times New Roman" w:eastAsia="宋体" w:hAnsi="Times New Roman"/>
          <w:sz w:val="24"/>
          <w:szCs w:val="24"/>
        </w:rPr>
        <w:t>期的原油采购成本</w:t>
      </w:r>
      <w:r w:rsidR="00812D19">
        <w:rPr>
          <w:rFonts w:ascii="Times New Roman" w:eastAsia="宋体" w:hAnsi="Times New Roman" w:hint="eastAsia"/>
          <w:sz w:val="24"/>
          <w:szCs w:val="24"/>
        </w:rPr>
        <w:t>；</w:t>
      </w:r>
      <w:r w:rsidRPr="00C7642B">
        <w:rPr>
          <w:rFonts w:ascii="Times New Roman" w:eastAsia="宋体" w:hAnsi="Times New Roman"/>
          <w:sz w:val="24"/>
          <w:szCs w:val="24"/>
        </w:rPr>
        <w:t>权重</w:t>
      </w:r>
      <m:oMath>
        <m:sSub>
          <m:sSubPr>
            <m:ctrlPr>
              <w:rPr>
                <w:rFonts w:ascii="Cambria Math" w:eastAsia="宋体" w:hAnsi="Cambria Math" w:cs="宋体"/>
                <w:i/>
                <w:sz w:val="24"/>
                <w:szCs w:val="24"/>
              </w:rPr>
            </m:ctrlPr>
          </m:sSubPr>
          <m:e>
            <m:r>
              <m:rPr>
                <m:sty m:val="p"/>
              </m:rPr>
              <w:rPr>
                <w:rFonts w:ascii="Cambria Math" w:eastAsia="宋体" w:hAnsi="Cambria Math"/>
                <w:kern w:val="0"/>
                <w:sz w:val="24"/>
                <w:szCs w:val="24"/>
                <w14:ligatures w14:val="none"/>
              </w:rPr>
              <m:t>ϕ</m:t>
            </m:r>
          </m:e>
          <m:sub>
            <m:r>
              <w:rPr>
                <w:rFonts w:ascii="Cambria Math" w:eastAsia="宋体" w:hAnsi="Cambria Math"/>
                <w:kern w:val="0"/>
                <w:sz w:val="24"/>
                <w:szCs w:val="24"/>
                <w14:ligatures w14:val="none"/>
              </w:rPr>
              <m:t>k</m:t>
            </m:r>
          </m:sub>
        </m:sSub>
      </m:oMath>
      <w:r w:rsidRPr="00C7642B">
        <w:rPr>
          <w:rFonts w:ascii="Times New Roman" w:eastAsia="宋体" w:hAnsi="Times New Roman"/>
          <w:sz w:val="24"/>
          <w:szCs w:val="24"/>
        </w:rPr>
        <w:t>通过主营</w:t>
      </w:r>
      <w:proofErr w:type="gramStart"/>
      <w:r w:rsidRPr="00C7642B">
        <w:rPr>
          <w:rFonts w:ascii="Times New Roman" w:eastAsia="宋体" w:hAnsi="Times New Roman"/>
          <w:sz w:val="24"/>
          <w:szCs w:val="24"/>
        </w:rPr>
        <w:t>炼厂财报的</w:t>
      </w:r>
      <w:proofErr w:type="gramEnd"/>
      <w:r w:rsidRPr="00C7642B">
        <w:rPr>
          <w:rFonts w:ascii="Times New Roman" w:eastAsia="宋体" w:hAnsi="Times New Roman"/>
          <w:sz w:val="24"/>
          <w:szCs w:val="24"/>
        </w:rPr>
        <w:t>存货周转天数来确定衰减分布</w:t>
      </w:r>
      <w:r w:rsidR="00BA775A">
        <w:rPr>
          <w:rFonts w:ascii="Times New Roman" w:eastAsia="宋体" w:hAnsi="Times New Roman" w:hint="eastAsia"/>
          <w:sz w:val="24"/>
          <w:szCs w:val="24"/>
        </w:rPr>
        <w:t>，单位加工成本</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refining</m:t>
            </m:r>
          </m:sub>
        </m:sSub>
      </m:oMath>
      <w:r w:rsidR="00BA775A" w:rsidRPr="00BA775A">
        <w:rPr>
          <w:rFonts w:ascii="Times New Roman" w:eastAsia="宋体" w:hAnsi="Times New Roman"/>
          <w:sz w:val="24"/>
          <w:szCs w:val="24"/>
        </w:rPr>
        <w:t>由国家统计局或炼厂</w:t>
      </w:r>
      <w:proofErr w:type="gramStart"/>
      <w:r w:rsidR="00BA775A" w:rsidRPr="00BA775A">
        <w:rPr>
          <w:rFonts w:ascii="Times New Roman" w:eastAsia="宋体" w:hAnsi="Times New Roman"/>
          <w:sz w:val="24"/>
          <w:szCs w:val="24"/>
        </w:rPr>
        <w:t>公开财报的</w:t>
      </w:r>
      <w:proofErr w:type="gramEnd"/>
      <w:r w:rsidR="00BA775A" w:rsidRPr="00BA775A">
        <w:rPr>
          <w:rFonts w:ascii="Times New Roman" w:eastAsia="宋体" w:hAnsi="Times New Roman"/>
          <w:sz w:val="24"/>
          <w:szCs w:val="24"/>
        </w:rPr>
        <w:t>历年平均毛利率计算得出</w:t>
      </w:r>
      <w:r w:rsidR="00BA775A">
        <w:rPr>
          <w:rFonts w:ascii="Times New Roman" w:eastAsia="宋体" w:hAnsi="Times New Roman" w:hint="eastAsia"/>
          <w:sz w:val="24"/>
          <w:szCs w:val="24"/>
        </w:rPr>
        <w:t>。</w:t>
      </w:r>
    </w:p>
    <w:p w14:paraId="477F5FB3" w14:textId="3D66ADBF" w:rsidR="00C7642B" w:rsidRPr="00C7642B"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利润损失函数不应追求企业利润最大化，而是保障合理利润</w:t>
      </w:r>
      <w:r w:rsidR="007C284B">
        <w:rPr>
          <w:rFonts w:ascii="Times New Roman" w:eastAsia="宋体" w:hAnsi="Times New Roman" w:hint="eastAsia"/>
          <w:sz w:val="24"/>
          <w:szCs w:val="24"/>
        </w:rPr>
        <w:t>，</w:t>
      </w:r>
      <w:r w:rsidRPr="00C7642B">
        <w:rPr>
          <w:rFonts w:ascii="Times New Roman" w:eastAsia="宋体" w:hAnsi="Times New Roman"/>
          <w:sz w:val="24"/>
          <w:szCs w:val="24"/>
        </w:rPr>
        <w:t>合理利润率</w:t>
      </w:r>
      <w:r w:rsidRPr="00C7642B">
        <w:rPr>
          <w:rFonts w:ascii="Times New Roman" w:eastAsia="宋体" w:hAnsi="Times New Roman"/>
          <w:sz w:val="24"/>
          <w:szCs w:val="24"/>
        </w:rPr>
        <w:t xml:space="preserve"> </w:t>
      </w:r>
      <m:oMath>
        <m:sSub>
          <m:sSubPr>
            <m:ctrlPr>
              <w:rPr>
                <w:rFonts w:ascii="Cambria Math" w:eastAsia="宋体" w:hAnsi="Cambria Math" w:cs="宋体"/>
                <w:i/>
                <w:sz w:val="24"/>
                <w:szCs w:val="24"/>
              </w:rPr>
            </m:ctrlPr>
          </m:sSubPr>
          <m:e>
            <w:bookmarkStart w:id="18" w:name="OLE_LINK40"/>
            <m:r>
              <m:rPr>
                <m:sty m:val="p"/>
              </m:rPr>
              <w:rPr>
                <w:rFonts w:ascii="Cambria Math" w:eastAsia="宋体" w:hAnsi="Cambria Math"/>
                <w:kern w:val="0"/>
                <w:sz w:val="24"/>
                <w:szCs w:val="24"/>
                <w14:ligatures w14:val="none"/>
              </w:rPr>
              <m:t>Π</m:t>
            </m:r>
            <w:bookmarkEnd w:id="18"/>
          </m:e>
          <m:sub>
            <m:r>
              <w:rPr>
                <w:rFonts w:ascii="Cambria Math" w:eastAsia="宋体" w:hAnsi="Cambria Math"/>
                <w:kern w:val="0"/>
                <w:sz w:val="24"/>
                <w:szCs w:val="24"/>
                <w14:ligatures w14:val="none"/>
              </w:rPr>
              <m:t>target</m:t>
            </m:r>
          </m:sub>
        </m:sSub>
      </m:oMath>
      <w:r w:rsidRPr="00C7642B">
        <w:rPr>
          <w:rFonts w:ascii="Times New Roman" w:eastAsia="宋体" w:hAnsi="Times New Roman"/>
          <w:sz w:val="24"/>
          <w:szCs w:val="24"/>
        </w:rPr>
        <w:t>可通过行业加权平均资本成本</w:t>
      </w:r>
      <w:r w:rsidRPr="00C7642B">
        <w:rPr>
          <w:rFonts w:ascii="Times New Roman" w:eastAsia="宋体" w:hAnsi="Times New Roman"/>
          <w:sz w:val="24"/>
          <w:szCs w:val="24"/>
        </w:rPr>
        <w:t>WACC</w:t>
      </w:r>
      <w:r w:rsidRPr="00C7642B">
        <w:rPr>
          <w:rFonts w:ascii="Times New Roman" w:eastAsia="宋体" w:hAnsi="Times New Roman"/>
          <w:sz w:val="24"/>
          <w:szCs w:val="24"/>
        </w:rPr>
        <w:t>来标定</w:t>
      </w:r>
      <w:r w:rsidR="007C284B">
        <w:rPr>
          <w:rFonts w:ascii="Times New Roman" w:eastAsia="宋体" w:hAnsi="Times New Roman" w:hint="eastAsia"/>
          <w:sz w:val="24"/>
          <w:szCs w:val="24"/>
        </w:rPr>
        <w:t>，从而</w:t>
      </w:r>
      <w:r w:rsidRPr="00C7642B">
        <w:rPr>
          <w:rFonts w:ascii="Times New Roman" w:eastAsia="宋体" w:hAnsi="Times New Roman"/>
          <w:sz w:val="24"/>
          <w:szCs w:val="24"/>
        </w:rPr>
        <w:t>构建二次惩罚函数：</w:t>
      </w:r>
    </w:p>
    <w:p w14:paraId="7C8725F9" w14:textId="251AA7AB" w:rsidR="00C7642B" w:rsidRPr="00C7642B" w:rsidRDefault="00000000"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m:rPr>
                  <m:sty m:val="p"/>
                </m:rPr>
                <w:rPr>
                  <w:rFonts w:ascii="Cambria Math" w:eastAsia="宋体" w:hAnsi="Cambria Math"/>
                  <w:kern w:val="0"/>
                  <w:sz w:val="24"/>
                  <w:szCs w:val="24"/>
                  <w14:ligatures w14:val="none"/>
                </w:rPr>
                <m:t>Π</m:t>
              </m:r>
            </m:sup>
          </m:sSub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w:bookmarkStart w:id="19" w:name="OLE_LINK18"/>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w:bookmarkEnd w:id="19"/>
                      <m:r>
                        <w:rPr>
                          <w:rFonts w:ascii="Cambria Math" w:eastAsia="宋体" w:hAnsi="Cambria Math"/>
                          <w:sz w:val="24"/>
                          <w:szCs w:val="24"/>
                        </w:rPr>
                        <m:t>-</m:t>
                      </m:r>
                      <w:bookmarkStart w:id="20" w:name="OLE_LINK19"/>
                      <m:r>
                        <w:rPr>
                          <w:rFonts w:ascii="Cambria Math" w:eastAsia="宋体" w:hAnsi="Cambria Math"/>
                          <w:sz w:val="24"/>
                          <w:szCs w:val="24"/>
                        </w:rPr>
                        <m:t>M</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w:bookmarkEnd w:id="20"/>
                      <m:ctrlPr>
                        <w:rPr>
                          <w:rFonts w:ascii="Cambria Math" w:eastAsia="宋体" w:hAnsi="Cambria Math"/>
                          <w:i/>
                          <w:sz w:val="24"/>
                          <w:szCs w:val="24"/>
                        </w:rPr>
                      </m:ctrlPr>
                    </m:num>
                    <m:den>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ctrlPr>
                        <w:rPr>
                          <w:rFonts w:ascii="Cambria Math" w:eastAsia="宋体" w:hAnsi="Cambria Math"/>
                          <w:i/>
                          <w:sz w:val="24"/>
                          <w:szCs w:val="24"/>
                        </w:rPr>
                      </m:ctrlPr>
                    </m:den>
                  </m:f>
                  <m:r>
                    <w:rPr>
                      <w:rFonts w:ascii="Cambria Math" w:eastAsia="宋体" w:hAnsi="Cambria Math"/>
                      <w:sz w:val="24"/>
                      <w:szCs w:val="24"/>
                    </w:rPr>
                    <m:t>-</m:t>
                  </m:r>
                  <w:bookmarkStart w:id="21" w:name="OLE_LINK13"/>
                  <m:sSub>
                    <m:sSubPr>
                      <m:ctrlPr>
                        <w:rPr>
                          <w:rFonts w:ascii="Cambria Math" w:eastAsia="宋体" w:hAnsi="Cambria Math"/>
                          <w:i/>
                          <w:sz w:val="24"/>
                          <w:szCs w:val="24"/>
                        </w:rPr>
                      </m:ctrlPr>
                    </m:sSubPr>
                    <m:e>
                      <m:r>
                        <m:rPr>
                          <m:sty m:val="p"/>
                        </m:rPr>
                        <w:rPr>
                          <w:rFonts w:ascii="Cambria Math" w:eastAsia="宋体" w:hAnsi="Cambria Math"/>
                          <w:kern w:val="0"/>
                          <w:sz w:val="24"/>
                          <w:szCs w:val="24"/>
                          <w14:ligatures w14:val="none"/>
                        </w:rPr>
                        <m:t>Π</m:t>
                      </m:r>
                    </m:e>
                    <m:sub>
                      <m:r>
                        <w:rPr>
                          <w:rFonts w:ascii="Cambria Math" w:eastAsia="宋体" w:hAnsi="Cambria Math"/>
                          <w:sz w:val="24"/>
                          <w:szCs w:val="24"/>
                        </w:rPr>
                        <m:t>target</m:t>
                      </m:r>
                    </m:sub>
                  </m:sSub>
                  <w:bookmarkEnd w:id="21"/>
                  <m:ctrlPr>
                    <w:rPr>
                      <w:rFonts w:ascii="Cambria Math" w:eastAsia="宋体" w:hAnsi="Cambria Math"/>
                      <w:i/>
                      <w:sz w:val="24"/>
                      <w:szCs w:val="24"/>
                    </w:rPr>
                  </m:ctrlPr>
                </m:e>
              </m:d>
            </m:e>
            <m:sup>
              <m:r>
                <w:rPr>
                  <w:rFonts w:ascii="Cambria Math" w:eastAsia="宋体" w:hAnsi="Cambria Math"/>
                  <w:sz w:val="24"/>
                  <w:szCs w:val="24"/>
                </w:rPr>
                <m:t>2</m:t>
              </m:r>
            </m:sup>
          </m:sSup>
        </m:oMath>
      </m:oMathPara>
    </w:p>
    <w:p w14:paraId="1AA36EC3" w14:textId="3C37C961" w:rsidR="00C7642B" w:rsidRPr="00C7642B"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Ⅲ </w:t>
      </w:r>
      <w:r w:rsidRPr="00C7642B">
        <w:rPr>
          <w:rFonts w:ascii="Times New Roman" w:eastAsia="宋体" w:hAnsi="Times New Roman"/>
          <w:b/>
          <w:bCs/>
          <w:color w:val="0070C0"/>
          <w:sz w:val="24"/>
          <w:szCs w:val="24"/>
        </w:rPr>
        <w:t>宏观通胀溢出效应损失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i"/>
              </m:rPr>
              <w:rPr>
                <w:rFonts w:ascii="Cambria Math" w:eastAsia="宋体" w:hAnsi="Cambria Math"/>
                <w:color w:val="0070C0"/>
                <w:kern w:val="0"/>
                <w:sz w:val="24"/>
                <w:szCs w:val="24"/>
                <w14:ligatures w14:val="none"/>
              </w:rPr>
              <m:t>CPI</m:t>
            </m:r>
          </m:sup>
        </m:sSubSup>
      </m:oMath>
      <w:r w:rsidRPr="00C7642B">
        <w:rPr>
          <w:rFonts w:ascii="Times New Roman" w:eastAsia="宋体" w:hAnsi="Times New Roman"/>
          <w:b/>
          <w:bCs/>
          <w:color w:val="0070C0"/>
          <w:sz w:val="24"/>
          <w:szCs w:val="24"/>
        </w:rPr>
        <w:t>)</w:t>
      </w:r>
    </w:p>
    <w:p w14:paraId="0ADCFFEA" w14:textId="5C100BFA" w:rsidR="00C7642B" w:rsidRPr="00C7642B"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国内油价上涨会直接地推</w:t>
      </w:r>
      <w:proofErr w:type="gramStart"/>
      <w:r w:rsidRPr="00C7642B">
        <w:rPr>
          <w:rFonts w:ascii="Times New Roman" w:eastAsia="宋体" w:hAnsi="Times New Roman"/>
          <w:sz w:val="24"/>
          <w:szCs w:val="24"/>
        </w:rPr>
        <w:t>升核心</w:t>
      </w:r>
      <w:proofErr w:type="gramEnd"/>
      <w:r w:rsidRPr="00C7642B">
        <w:rPr>
          <w:rFonts w:ascii="Times New Roman" w:eastAsia="宋体" w:hAnsi="Times New Roman"/>
          <w:sz w:val="24"/>
          <w:szCs w:val="24"/>
        </w:rPr>
        <w:t xml:space="preserve"> CPI</w:t>
      </w:r>
      <w:r w:rsidR="00951EFB">
        <w:rPr>
          <w:rFonts w:ascii="Times New Roman" w:eastAsia="宋体" w:hAnsi="Times New Roman" w:hint="eastAsia"/>
          <w:sz w:val="24"/>
          <w:szCs w:val="24"/>
        </w:rPr>
        <w:t>，</w:t>
      </w:r>
      <w:r w:rsidRPr="00C7642B">
        <w:rPr>
          <w:rFonts w:ascii="Times New Roman" w:eastAsia="宋体" w:hAnsi="Times New Roman"/>
          <w:sz w:val="24"/>
          <w:szCs w:val="24"/>
        </w:rPr>
        <w:t>定义通胀维度的社会福利损失为预测通胀率对政策目标</w:t>
      </w:r>
      <m:oMath>
        <m:sSup>
          <m:sSupPr>
            <m:ctrlPr>
              <w:rPr>
                <w:rFonts w:ascii="Cambria Math" w:eastAsia="宋体" w:hAnsi="Cambria Math"/>
                <w:i/>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oMath>
      <w:r w:rsidRPr="00C7642B">
        <w:rPr>
          <w:rFonts w:ascii="Times New Roman" w:eastAsia="宋体" w:hAnsi="Times New Roman"/>
          <w:sz w:val="24"/>
          <w:szCs w:val="24"/>
        </w:rPr>
        <w:t>的偏离：</w:t>
      </w:r>
    </w:p>
    <w:p w14:paraId="5B527C03" w14:textId="2203F180" w:rsidR="00C7642B" w:rsidRPr="00C7642B" w:rsidRDefault="00000000"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CPI</m:t>
              </m:r>
            </m:sup>
          </m:sSub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w:bookmarkStart w:id="22" w:name="OLE_LINK15"/>
                  <m:acc>
                    <m:accPr>
                      <m:ctrlPr>
                        <w:rPr>
                          <w:rFonts w:ascii="Cambria Math" w:eastAsia="宋体" w:hAnsi="Cambria Math"/>
                          <w:sz w:val="24"/>
                          <w:szCs w:val="24"/>
                        </w:rPr>
                      </m:ctrlPr>
                    </m:accPr>
                    <m:e>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CPI</m:t>
                          </m:r>
                        </m:sup>
                      </m:sSubSup>
                    </m:e>
                  </m:acc>
                  <w:bookmarkEnd w:id="22"/>
                  <m:r>
                    <w:rPr>
                      <w:rFonts w:ascii="Cambria Math" w:eastAsia="宋体" w:hAnsi="Cambria Math"/>
                      <w:sz w:val="24"/>
                      <w:szCs w:val="24"/>
                    </w:rPr>
                    <m:t>-</m:t>
                  </m:r>
                  <m:sSup>
                    <m:sSupPr>
                      <m:ctrlPr>
                        <w:rPr>
                          <w:rFonts w:ascii="Cambria Math" w:eastAsia="宋体" w:hAnsi="Cambria Math"/>
                          <w:i/>
                          <w:sz w:val="24"/>
                          <w:szCs w:val="24"/>
                        </w:rPr>
                      </m:ctrlPr>
                    </m:sSupPr>
                    <m:e>
                      <m:r>
                        <m:rPr>
                          <m:sty m:val="p"/>
                        </m:rPr>
                        <w:rPr>
                          <w:rFonts w:ascii="Cambria Math" w:eastAsia="宋体" w:hAnsi="Cambria Math"/>
                          <w:sz w:val="24"/>
                          <w:szCs w:val="24"/>
                        </w:rPr>
                        <m:t>π</m:t>
                      </m:r>
                    </m:e>
                    <m:sup>
                      <m:r>
                        <w:rPr>
                          <w:rFonts w:ascii="Cambria Math" w:eastAsia="宋体" w:hAnsi="Cambria Math"/>
                          <w:sz w:val="24"/>
                          <w:szCs w:val="24"/>
                        </w:rPr>
                        <m:t>*</m:t>
                      </m:r>
                    </m:sup>
                  </m:sSup>
                </m:e>
              </m:d>
            </m:e>
            <m:sup>
              <m:r>
                <w:rPr>
                  <w:rFonts w:ascii="Cambria Math" w:eastAsia="宋体" w:hAnsi="Cambria Math"/>
                  <w:sz w:val="24"/>
                  <w:szCs w:val="24"/>
                </w:rPr>
                <m:t>2</m:t>
              </m:r>
            </m:sup>
          </m:sSup>
        </m:oMath>
      </m:oMathPara>
    </w:p>
    <w:p w14:paraId="066C6E4A" w14:textId="544B86BB" w:rsidR="00C7642B" w:rsidRPr="00C7642B" w:rsidRDefault="00C7642B" w:rsidP="00C7642B">
      <w:pPr>
        <w:rPr>
          <w:rFonts w:ascii="Times New Roman" w:eastAsia="宋体" w:hAnsi="Times New Roman"/>
          <w:sz w:val="24"/>
          <w:szCs w:val="24"/>
        </w:rPr>
      </w:pPr>
      <w:r w:rsidRPr="00C7642B">
        <w:rPr>
          <w:rFonts w:ascii="Times New Roman" w:eastAsia="宋体" w:hAnsi="Times New Roman"/>
          <w:sz w:val="24"/>
          <w:szCs w:val="24"/>
        </w:rPr>
        <w:t>其中，</w:t>
      </w:r>
      <m:oMath>
        <m:acc>
          <m:accPr>
            <m:ctrlPr>
              <w:rPr>
                <w:rFonts w:ascii="Cambria Math" w:eastAsia="宋体" w:hAnsi="Cambria Math" w:cs="宋体"/>
                <w:sz w:val="24"/>
                <w:szCs w:val="24"/>
              </w:rPr>
            </m:ctrlPr>
          </m:accPr>
          <m:e>
            <m:sSubSup>
              <m:sSubSupPr>
                <m:ctrlPr>
                  <w:rPr>
                    <w:rFonts w:ascii="Cambria Math" w:eastAsia="宋体" w:hAnsi="Cambria Math" w:cs="宋体"/>
                    <w:i/>
                    <w:sz w:val="24"/>
                    <w:szCs w:val="24"/>
                  </w:rPr>
                </m:ctrlPr>
              </m:sSubSupPr>
              <m:e>
                <m:r>
                  <m:rPr>
                    <m:sty m:val="p"/>
                  </m:rPr>
                  <w:rPr>
                    <w:rFonts w:ascii="Cambria Math" w:eastAsia="宋体" w:hAnsi="Cambria Math"/>
                    <w:kern w:val="0"/>
                    <w:sz w:val="24"/>
                    <w:szCs w:val="24"/>
                    <w14:ligatures w14:val="none"/>
                  </w:rPr>
                  <m:t>π</m:t>
                </m:r>
                <m:ctrlPr>
                  <w:rPr>
                    <w:rFonts w:ascii="Cambria Math" w:eastAsia="宋体" w:hAnsi="Cambria Math" w:cs="宋体"/>
                    <w:sz w:val="24"/>
                    <w:szCs w:val="24"/>
                  </w:rPr>
                </m:ctrlP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CPI</m:t>
                </m:r>
              </m:sup>
            </m:sSubSup>
          </m:e>
        </m:acc>
      </m:oMath>
      <w:r w:rsidRPr="00C7642B">
        <w:rPr>
          <w:rFonts w:ascii="Times New Roman" w:eastAsia="宋体" w:hAnsi="Times New Roman"/>
          <w:sz w:val="24"/>
          <w:szCs w:val="24"/>
        </w:rPr>
        <w:t xml:space="preserve"> </w:t>
      </w:r>
      <w:r w:rsidRPr="00C7642B">
        <w:rPr>
          <w:rFonts w:ascii="Times New Roman" w:eastAsia="宋体" w:hAnsi="Times New Roman"/>
          <w:sz w:val="24"/>
          <w:szCs w:val="24"/>
        </w:rPr>
        <w:t>由</w:t>
      </w:r>
      <w:r w:rsidR="007C284B">
        <w:rPr>
          <w:rFonts w:ascii="Times New Roman" w:eastAsia="宋体" w:hAnsi="Times New Roman" w:hint="eastAsia"/>
          <w:sz w:val="24"/>
          <w:szCs w:val="24"/>
        </w:rPr>
        <w:t>状</w:t>
      </w:r>
      <w:r w:rsidRPr="00C7642B">
        <w:rPr>
          <w:rFonts w:ascii="Times New Roman" w:eastAsia="宋体" w:hAnsi="Times New Roman"/>
          <w:sz w:val="24"/>
          <w:szCs w:val="24"/>
        </w:rPr>
        <w:t>态转移方程（见</w:t>
      </w:r>
      <w:r w:rsidRPr="00C7642B">
        <w:rPr>
          <w:rFonts w:ascii="Times New Roman" w:eastAsia="宋体" w:hAnsi="Times New Roman"/>
          <w:sz w:val="24"/>
          <w:szCs w:val="24"/>
        </w:rPr>
        <w:t>2.2</w:t>
      </w:r>
      <w:r w:rsidRPr="00C7642B">
        <w:rPr>
          <w:rFonts w:ascii="Times New Roman" w:eastAsia="宋体" w:hAnsi="Times New Roman"/>
          <w:sz w:val="24"/>
          <w:szCs w:val="24"/>
        </w:rPr>
        <w:t>节）在算法内部实时生成。</w:t>
      </w:r>
    </w:p>
    <w:p w14:paraId="08CFAF47" w14:textId="312E1B99" w:rsidR="00C7642B" w:rsidRPr="00C7642B"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Ⅳ </w:t>
      </w:r>
      <w:r w:rsidRPr="00C7642B">
        <w:rPr>
          <w:rFonts w:ascii="Times New Roman" w:eastAsia="宋体" w:hAnsi="Times New Roman"/>
          <w:b/>
          <w:bCs/>
          <w:color w:val="0070C0"/>
          <w:sz w:val="24"/>
          <w:szCs w:val="24"/>
        </w:rPr>
        <w:t>预期冲击与平滑</w:t>
      </w:r>
      <w:proofErr w:type="gramStart"/>
      <w:r w:rsidRPr="00C7642B">
        <w:rPr>
          <w:rFonts w:ascii="Times New Roman" w:eastAsia="宋体" w:hAnsi="Times New Roman"/>
          <w:b/>
          <w:bCs/>
          <w:color w:val="0070C0"/>
          <w:sz w:val="24"/>
          <w:szCs w:val="24"/>
        </w:rPr>
        <w:t>度损失</w:t>
      </w:r>
      <w:proofErr w:type="gramEnd"/>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i"/>
              </m:rPr>
              <w:rPr>
                <w:rFonts w:ascii="Cambria Math" w:eastAsia="宋体" w:hAnsi="Cambria Math"/>
                <w:color w:val="0070C0"/>
                <w:kern w:val="0"/>
                <w:sz w:val="24"/>
                <w:szCs w:val="24"/>
                <w14:ligatures w14:val="none"/>
              </w:rPr>
              <m:t>EXP</m:t>
            </m:r>
          </m:sup>
        </m:sSubSup>
      </m:oMath>
      <w:r w:rsidR="00BA775A">
        <w:rPr>
          <w:rFonts w:ascii="Times New Roman" w:eastAsia="宋体" w:hAnsi="Times New Roman" w:hint="eastAsia"/>
          <w:b/>
          <w:bCs/>
          <w:color w:val="0070C0"/>
          <w:sz w:val="24"/>
          <w:szCs w:val="24"/>
        </w:rPr>
        <w:t>)</w:t>
      </w:r>
    </w:p>
    <w:p w14:paraId="2283F895" w14:textId="013CE396" w:rsidR="00C7642B" w:rsidRPr="00C7642B"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频繁且剧烈的调价会破坏企业排产预期</w:t>
      </w:r>
      <w:r w:rsidR="00455EF1">
        <w:rPr>
          <w:rFonts w:ascii="Times New Roman" w:eastAsia="宋体" w:hAnsi="Times New Roman" w:hint="eastAsia"/>
          <w:sz w:val="24"/>
          <w:szCs w:val="24"/>
        </w:rPr>
        <w:t>，</w:t>
      </w:r>
      <w:r w:rsidRPr="00C7642B">
        <w:rPr>
          <w:rFonts w:ascii="Times New Roman" w:eastAsia="宋体" w:hAnsi="Times New Roman"/>
          <w:sz w:val="24"/>
          <w:szCs w:val="24"/>
        </w:rPr>
        <w:t>为了平滑价格轨迹，引入对国内油价二阶差分即调价幅度的变化率的惩罚：</w:t>
      </w:r>
    </w:p>
    <w:p w14:paraId="3BE4320A" w14:textId="5E41B97C" w:rsidR="00C7642B" w:rsidRPr="00CA2703" w:rsidRDefault="00000000" w:rsidP="00C7642B">
      <w:pPr>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EXP</m:t>
              </m:r>
            </m:sup>
          </m:sSubSup>
          <m:r>
            <w:rPr>
              <w:rFonts w:ascii="Cambria Math" w:eastAsia="宋体" w:hAnsi="Cambria Math"/>
              <w:sz w:val="24"/>
              <w:szCs w:val="24"/>
            </w:rPr>
            <m:t>=</m:t>
          </m:r>
          <m:sSup>
            <m:sSupPr>
              <m:ctrlPr>
                <w:rPr>
                  <w:rFonts w:ascii="Cambria Math" w:eastAsia="宋体" w:hAnsi="Cambria Math"/>
                  <w:i/>
                  <w:sz w:val="24"/>
                  <w:szCs w:val="24"/>
                </w:rPr>
              </m:ctrlPr>
            </m:sSupPr>
            <m:e>
              <m:d>
                <m:dPr>
                  <m:ctrlPr>
                    <w:rPr>
                      <w:rFonts w:ascii="Cambria Math" w:eastAsia="宋体" w:hAnsi="Cambria Math"/>
                      <w:i/>
                      <w:sz w:val="24"/>
                      <w:szCs w:val="24"/>
                    </w:rPr>
                  </m:ctrlPr>
                </m:dPr>
                <m:e>
                  <m:f>
                    <m:fPr>
                      <m:ctrlPr>
                        <w:rPr>
                          <w:rFonts w:ascii="Cambria Math" w:eastAsia="宋体" w:hAnsi="Cambria Math"/>
                          <w:sz w:val="24"/>
                          <w:szCs w:val="24"/>
                        </w:rPr>
                      </m:ctrlPr>
                    </m:fPr>
                    <m:num>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m:t>
                      </m:r>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num>
                    <m:den>
                      <m:r>
                        <w:rPr>
                          <w:rFonts w:ascii="Cambria Math" w:eastAsia="宋体" w:hAnsi="Cambria Math"/>
                          <w:sz w:val="24"/>
                          <w:szCs w:val="24"/>
                        </w:rPr>
                        <m:t>500</m:t>
                      </m:r>
                    </m:den>
                  </m:f>
                </m:e>
              </m:d>
            </m:e>
            <m:sup>
              <m:r>
                <w:rPr>
                  <w:rFonts w:ascii="Cambria Math" w:eastAsia="宋体" w:hAnsi="Cambria Math"/>
                  <w:sz w:val="24"/>
                  <w:szCs w:val="24"/>
                </w:rPr>
                <m:t>2</m:t>
              </m:r>
            </m:sup>
          </m:sSup>
        </m:oMath>
      </m:oMathPara>
    </w:p>
    <w:p w14:paraId="3119AABD" w14:textId="0CBFC559" w:rsidR="00CA2703" w:rsidRPr="00C7642B" w:rsidRDefault="00CA2703" w:rsidP="00C7642B">
      <w:pPr>
        <w:rPr>
          <w:rFonts w:ascii="Times New Roman" w:eastAsia="宋体" w:hAnsi="Times New Roman"/>
          <w:sz w:val="24"/>
          <w:szCs w:val="24"/>
        </w:rPr>
      </w:pPr>
      <w:r>
        <w:rPr>
          <w:rFonts w:ascii="Times New Roman" w:eastAsia="宋体" w:hAnsi="Times New Roman" w:hint="eastAsia"/>
          <w:sz w:val="24"/>
          <w:szCs w:val="24"/>
        </w:rPr>
        <w:t>其中</w:t>
      </w:r>
      <w:r w:rsidRPr="00CA2703">
        <w:rPr>
          <w:rFonts w:ascii="Times New Roman" w:eastAsia="宋体" w:hAnsi="Times New Roman"/>
          <w:sz w:val="24"/>
          <w:szCs w:val="24"/>
        </w:rPr>
        <w:t>常数项</w:t>
      </w:r>
      <w:r>
        <w:rPr>
          <w:rFonts w:ascii="Times New Roman" w:eastAsia="宋体" w:hAnsi="Times New Roman" w:hint="eastAsia"/>
          <w:sz w:val="24"/>
          <w:szCs w:val="24"/>
        </w:rPr>
        <w:t>的引入是为了</w:t>
      </w:r>
      <w:r w:rsidRPr="00CA2703">
        <w:rPr>
          <w:rFonts w:ascii="Times New Roman" w:eastAsia="宋体" w:hAnsi="Times New Roman"/>
          <w:sz w:val="24"/>
          <w:szCs w:val="24"/>
        </w:rPr>
        <w:t>进行无</w:t>
      </w:r>
      <w:proofErr w:type="gramStart"/>
      <w:r w:rsidRPr="00CA2703">
        <w:rPr>
          <w:rFonts w:ascii="Times New Roman" w:eastAsia="宋体" w:hAnsi="Times New Roman"/>
          <w:sz w:val="24"/>
          <w:szCs w:val="24"/>
        </w:rPr>
        <w:t>量纲化</w:t>
      </w:r>
      <w:proofErr w:type="gramEnd"/>
      <w:r w:rsidRPr="00CA2703">
        <w:rPr>
          <w:rFonts w:ascii="Times New Roman" w:eastAsia="宋体" w:hAnsi="Times New Roman"/>
          <w:sz w:val="24"/>
          <w:szCs w:val="24"/>
        </w:rPr>
        <w:t>处理，以</w:t>
      </w:r>
      <w:proofErr w:type="gramStart"/>
      <w:r w:rsidRPr="00CA2703">
        <w:rPr>
          <w:rFonts w:ascii="Times New Roman" w:eastAsia="宋体" w:hAnsi="Times New Roman"/>
          <w:sz w:val="24"/>
          <w:szCs w:val="24"/>
        </w:rPr>
        <w:t>平衡跨维度</w:t>
      </w:r>
      <w:proofErr w:type="gramEnd"/>
      <w:r w:rsidRPr="00CA2703">
        <w:rPr>
          <w:rFonts w:ascii="Times New Roman" w:eastAsia="宋体" w:hAnsi="Times New Roman"/>
          <w:sz w:val="24"/>
          <w:szCs w:val="24"/>
        </w:rPr>
        <w:t>优化时的梯度量级</w:t>
      </w:r>
      <w:r>
        <w:rPr>
          <w:rFonts w:ascii="Times New Roman" w:eastAsia="宋体" w:hAnsi="Times New Roman" w:hint="eastAsia"/>
          <w:sz w:val="24"/>
          <w:szCs w:val="24"/>
        </w:rPr>
        <w:t>。</w:t>
      </w:r>
    </w:p>
    <w:p w14:paraId="090F2A3E" w14:textId="0E5A11EE" w:rsidR="00BA775A" w:rsidRPr="00BA775A" w:rsidRDefault="00C7642B" w:rsidP="00C7642B">
      <w:pPr>
        <w:rPr>
          <w:rFonts w:ascii="Times New Roman" w:eastAsia="宋体" w:hAnsi="Times New Roman"/>
          <w:b/>
          <w:bCs/>
          <w:color w:val="0070C0"/>
          <w:sz w:val="24"/>
          <w:szCs w:val="24"/>
        </w:rPr>
      </w:pPr>
      <w:r w:rsidRPr="00C7642B">
        <w:rPr>
          <w:rFonts w:ascii="Times New Roman" w:eastAsia="宋体" w:hAnsi="Times New Roman"/>
          <w:b/>
          <w:bCs/>
          <w:color w:val="0070C0"/>
          <w:sz w:val="24"/>
          <w:szCs w:val="24"/>
        </w:rPr>
        <w:t xml:space="preserve">Ⅴ </w:t>
      </w:r>
      <w:r w:rsidRPr="00C7642B">
        <w:rPr>
          <w:rFonts w:ascii="Times New Roman" w:eastAsia="宋体" w:hAnsi="Times New Roman"/>
          <w:b/>
          <w:bCs/>
          <w:color w:val="0070C0"/>
          <w:sz w:val="24"/>
          <w:szCs w:val="24"/>
        </w:rPr>
        <w:t>能源安全与供应稳定性损失</w:t>
      </w:r>
      <w:r w:rsidRPr="00C7642B">
        <w:rPr>
          <w:rFonts w:ascii="Times New Roman" w:eastAsia="宋体" w:hAnsi="Times New Roman"/>
          <w:b/>
          <w:bCs/>
          <w:color w:val="0070C0"/>
          <w:sz w:val="24"/>
          <w:szCs w:val="24"/>
        </w:rPr>
        <w:t xml:space="preserve"> (</w:t>
      </w:r>
      <m:oMath>
        <m:sSubSup>
          <m:sSubSupPr>
            <m:ctrlPr>
              <w:rPr>
                <w:rFonts w:ascii="Cambria Math" w:eastAsia="宋体" w:hAnsi="Cambria Math" w:cs="宋体"/>
                <w:b/>
                <w:bCs/>
                <w:i/>
                <w:color w:val="0070C0"/>
                <w:sz w:val="24"/>
                <w:szCs w:val="24"/>
              </w:rPr>
            </m:ctrlPr>
          </m:sSubSupPr>
          <m:e>
            <m:r>
              <m:rPr>
                <m:sty m:val="bi"/>
              </m:rPr>
              <w:rPr>
                <w:rFonts w:ascii="Cambria Math" w:eastAsia="宋体" w:hAnsi="Cambria Math"/>
                <w:color w:val="0070C0"/>
                <w:kern w:val="0"/>
                <w:sz w:val="24"/>
                <w:szCs w:val="24"/>
                <w14:ligatures w14:val="none"/>
              </w:rPr>
              <m:t>L</m:t>
            </m:r>
          </m:e>
          <m:sub>
            <m:r>
              <m:rPr>
                <m:sty m:val="bi"/>
              </m:rPr>
              <w:rPr>
                <w:rFonts w:ascii="Cambria Math" w:eastAsia="宋体" w:hAnsi="Cambria Math"/>
                <w:color w:val="0070C0"/>
                <w:kern w:val="0"/>
                <w:sz w:val="24"/>
                <w:szCs w:val="24"/>
                <w14:ligatures w14:val="none"/>
              </w:rPr>
              <m:t>t</m:t>
            </m:r>
          </m:sub>
          <m:sup>
            <m:r>
              <m:rPr>
                <m:sty m:val="bi"/>
              </m:rPr>
              <w:rPr>
                <w:rFonts w:ascii="Cambria Math" w:eastAsia="宋体" w:hAnsi="Cambria Math"/>
                <w:color w:val="0070C0"/>
                <w:kern w:val="0"/>
                <w:sz w:val="24"/>
                <w:szCs w:val="24"/>
                <w14:ligatures w14:val="none"/>
              </w:rPr>
              <m:t>SEC</m:t>
            </m:r>
          </m:sup>
        </m:sSubSup>
      </m:oMath>
      <w:r w:rsidRPr="00C7642B">
        <w:rPr>
          <w:rFonts w:ascii="Times New Roman" w:eastAsia="宋体" w:hAnsi="Times New Roman"/>
          <w:b/>
          <w:bCs/>
          <w:color w:val="0070C0"/>
          <w:sz w:val="24"/>
          <w:szCs w:val="24"/>
        </w:rPr>
        <w:t xml:space="preserve">) </w:t>
      </w:r>
    </w:p>
    <w:p w14:paraId="6D3897DA" w14:textId="36965426" w:rsidR="00BA775A" w:rsidRDefault="00C7642B" w:rsidP="00BA775A">
      <w:pPr>
        <w:ind w:firstLineChars="200" w:firstLine="480"/>
        <w:rPr>
          <w:rFonts w:ascii="Times New Roman" w:eastAsia="宋体" w:hAnsi="Times New Roman"/>
          <w:sz w:val="24"/>
          <w:szCs w:val="24"/>
        </w:rPr>
      </w:pPr>
      <w:r w:rsidRPr="00C7642B">
        <w:rPr>
          <w:rFonts w:ascii="Times New Roman" w:eastAsia="宋体" w:hAnsi="Times New Roman"/>
          <w:sz w:val="24"/>
          <w:szCs w:val="24"/>
        </w:rPr>
        <w:t>当国内零售限价</w:t>
      </w:r>
      <m:oMath>
        <m:sSubSup>
          <m:sSubSupPr>
            <m:ctrlPr>
              <w:rPr>
                <w:rFonts w:ascii="Cambria Math" w:eastAsia="宋体" w:hAnsi="Cambria Math" w:cs="宋体"/>
                <w:i/>
                <w:sz w:val="24"/>
                <w:szCs w:val="24"/>
              </w:rPr>
            </m:ctrlPr>
          </m:sSubSupPr>
          <m:e>
            <m:r>
              <w:rPr>
                <w:rFonts w:ascii="Cambria Math" w:eastAsia="宋体" w:hAnsi="Cambria Math"/>
                <w:kern w:val="0"/>
                <w:sz w:val="24"/>
                <w:szCs w:val="24"/>
                <w14:ligatures w14:val="none"/>
              </w:rPr>
              <m:t>P</m:t>
            </m: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r</m:t>
            </m:r>
          </m:sup>
        </m:sSubSup>
      </m:oMath>
      <w:r w:rsidRPr="00C7642B">
        <w:rPr>
          <w:rFonts w:ascii="Times New Roman" w:eastAsia="宋体" w:hAnsi="Times New Roman"/>
          <w:sz w:val="24"/>
          <w:szCs w:val="24"/>
        </w:rPr>
        <w:t>被政策过度压低，甚至大幅低于炼厂动态边际成本</w:t>
      </w:r>
      <w:r w:rsidRPr="00C7642B">
        <w:rPr>
          <w:rFonts w:ascii="Times New Roman" w:eastAsia="宋体" w:hAnsi="Times New Roman"/>
          <w:sz w:val="24"/>
          <w:szCs w:val="24"/>
        </w:rPr>
        <w:t xml:space="preserve"> </w:t>
      </w:r>
      <m:oMath>
        <m:r>
          <w:rPr>
            <w:rFonts w:ascii="Cambria Math" w:eastAsia="宋体" w:hAnsi="Cambria Math"/>
            <w:kern w:val="0"/>
            <w:sz w:val="24"/>
            <w:szCs w:val="24"/>
            <w14:ligatures w14:val="none"/>
          </w:rPr>
          <m:t>M</m:t>
        </m:r>
        <m:sSub>
          <m:sSubPr>
            <m:ctrlPr>
              <w:rPr>
                <w:rFonts w:ascii="Cambria Math" w:eastAsia="宋体" w:hAnsi="Cambria Math" w:cs="宋体"/>
                <w:i/>
                <w:sz w:val="24"/>
                <w:szCs w:val="24"/>
              </w:rPr>
            </m:ctrlPr>
          </m:sSubPr>
          <m:e>
            <m:r>
              <w:rPr>
                <w:rFonts w:ascii="Cambria Math" w:eastAsia="宋体" w:hAnsi="Cambria Math"/>
                <w:kern w:val="0"/>
                <w:sz w:val="24"/>
                <w:szCs w:val="24"/>
                <w14:ligatures w14:val="none"/>
              </w:rPr>
              <m:t>C</m:t>
            </m:r>
          </m:e>
          <m:sub>
            <m:r>
              <w:rPr>
                <w:rFonts w:ascii="Cambria Math" w:eastAsia="宋体" w:hAnsi="Cambria Math"/>
                <w:kern w:val="0"/>
                <w:sz w:val="24"/>
                <w:szCs w:val="24"/>
                <w14:ligatures w14:val="none"/>
              </w:rPr>
              <m:t>t</m:t>
            </m:r>
          </m:sub>
        </m:sSub>
      </m:oMath>
      <w:r w:rsidRPr="00C7642B">
        <w:rPr>
          <w:rFonts w:ascii="Times New Roman" w:eastAsia="宋体" w:hAnsi="Times New Roman"/>
          <w:sz w:val="24"/>
          <w:szCs w:val="24"/>
        </w:rPr>
        <w:t>时，炼油企业将面临实质性亏损。若这种倒挂长期存在，炼厂理性的经济行为是停工检修或减少向国内市场投放，从而引发不可忽视的物理短缺</w:t>
      </w:r>
      <w:r w:rsidR="00BA775A">
        <w:rPr>
          <w:rFonts w:ascii="Times New Roman" w:eastAsia="宋体" w:hAnsi="Times New Roman" w:hint="eastAsia"/>
          <w:sz w:val="24"/>
          <w:szCs w:val="24"/>
        </w:rPr>
        <w:t>，</w:t>
      </w:r>
      <w:r w:rsidRPr="00C7642B">
        <w:rPr>
          <w:rFonts w:ascii="Times New Roman" w:eastAsia="宋体" w:hAnsi="Times New Roman"/>
          <w:sz w:val="24"/>
          <w:szCs w:val="24"/>
        </w:rPr>
        <w:t>这严重威胁国家的能源供应安全</w:t>
      </w:r>
      <w:r w:rsidR="00BA775A">
        <w:rPr>
          <w:rFonts w:ascii="Times New Roman" w:eastAsia="宋体" w:hAnsi="Times New Roman" w:hint="eastAsia"/>
          <w:sz w:val="24"/>
          <w:szCs w:val="24"/>
        </w:rPr>
        <w:t>。</w:t>
      </w:r>
    </w:p>
    <w:p w14:paraId="73046A6D" w14:textId="3FA4E941" w:rsidR="00144A2B" w:rsidRPr="00144A2B" w:rsidRDefault="00144A2B" w:rsidP="00144A2B">
      <w:pPr>
        <w:ind w:firstLineChars="200" w:firstLine="480"/>
        <w:rPr>
          <w:rFonts w:ascii="Times New Roman" w:eastAsia="宋体" w:hAnsi="Times New Roman"/>
          <w:sz w:val="24"/>
          <w:szCs w:val="24"/>
        </w:rPr>
      </w:pPr>
      <w:r>
        <w:rPr>
          <w:rFonts w:ascii="Times New Roman" w:eastAsia="宋体" w:hAnsi="Times New Roman" w:hint="eastAsia"/>
          <w:sz w:val="24"/>
          <w:szCs w:val="24"/>
        </w:rPr>
        <w:t>由此，本文对</w:t>
      </w:r>
      <w:r w:rsidRPr="00144A2B">
        <w:rPr>
          <w:rFonts w:ascii="Times New Roman" w:eastAsia="宋体" w:hAnsi="Times New Roman"/>
          <w:sz w:val="24"/>
          <w:szCs w:val="24"/>
        </w:rPr>
        <w:t>能源安全与供应稳定性损失</w:t>
      </w:r>
      <w:r>
        <w:rPr>
          <w:rFonts w:ascii="Times New Roman" w:eastAsia="宋体" w:hAnsi="Times New Roman" w:hint="eastAsia"/>
          <w:sz w:val="24"/>
          <w:szCs w:val="24"/>
        </w:rPr>
        <w:t>的设定采用分段二次惩罚：</w:t>
      </w:r>
      <w:r w:rsidRPr="00144A2B">
        <w:rPr>
          <w:rFonts w:ascii="Times New Roman" w:eastAsia="宋体" w:hAnsi="Times New Roman"/>
          <w:sz w:val="24"/>
          <w:szCs w:val="24"/>
        </w:rPr>
        <w:t>当国内零售价</w:t>
      </w:r>
      <w:r w:rsidRPr="00144A2B">
        <w:rPr>
          <w:rFonts w:ascii="Times New Roman" w:eastAsia="宋体" w:hAnsi="Times New Roman"/>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 xml:space="preserve"> </m:t>
        </m:r>
      </m:oMath>
      <w:r w:rsidRPr="00144A2B">
        <w:rPr>
          <w:rFonts w:ascii="Times New Roman" w:eastAsia="宋体" w:hAnsi="Times New Roman"/>
          <w:sz w:val="24"/>
          <w:szCs w:val="24"/>
        </w:rPr>
        <w:t>能够覆盖包含合理利润的目标成本时，能源安全风险为零；当价格低于目标成本但高于企业库存边际成本时，炼厂利润受损但尚不至于大规模断供，施加温和惩罚；一旦价格跌破库存成本形成实质性倒挂，断</w:t>
      </w:r>
      <w:proofErr w:type="gramStart"/>
      <w:r w:rsidRPr="00144A2B">
        <w:rPr>
          <w:rFonts w:ascii="Times New Roman" w:eastAsia="宋体" w:hAnsi="Times New Roman"/>
          <w:sz w:val="24"/>
          <w:szCs w:val="24"/>
        </w:rPr>
        <w:t>供风险</w:t>
      </w:r>
      <w:proofErr w:type="gramEnd"/>
      <w:r w:rsidRPr="00144A2B">
        <w:rPr>
          <w:rFonts w:ascii="Times New Roman" w:eastAsia="宋体" w:hAnsi="Times New Roman"/>
          <w:sz w:val="24"/>
          <w:szCs w:val="24"/>
        </w:rPr>
        <w:t>剧增，施加严厉惩罚。</w:t>
      </w:r>
    </w:p>
    <w:p w14:paraId="162DDBD0" w14:textId="20E71C4D" w:rsidR="00BE00B4" w:rsidRDefault="00000000" w:rsidP="00BE00B4">
      <w:pPr>
        <w:rPr>
          <w:rFonts w:ascii="Times New Roman" w:eastAsia="宋体" w:hAnsi="Times New Roman"/>
          <w:sz w:val="24"/>
          <w:szCs w:val="24"/>
        </w:rPr>
      </w:pPr>
      <m:oMath>
        <m:sSubSup>
          <m:sSubSupPr>
            <m:ctrlPr>
              <w:rPr>
                <w:rFonts w:ascii="Cambria Math" w:eastAsia="宋体" w:hAnsi="Cambria Math"/>
                <w:sz w:val="24"/>
                <w:szCs w:val="24"/>
              </w:rPr>
            </m:ctrlPr>
          </m:sSubSupPr>
          <m:e>
            <m:r>
              <w:rPr>
                <w:rFonts w:ascii="Cambria Math" w:eastAsia="宋体" w:hAnsi="Cambria Math"/>
                <w:sz w:val="24"/>
                <w:szCs w:val="24"/>
              </w:rPr>
              <m:t>L</m:t>
            </m:r>
          </m:e>
          <m:sub>
            <m:r>
              <w:rPr>
                <w:rFonts w:ascii="Cambria Math" w:eastAsia="宋体" w:hAnsi="Cambria Math"/>
                <w:sz w:val="24"/>
                <w:szCs w:val="24"/>
              </w:rPr>
              <m:t>t</m:t>
            </m:r>
          </m:sub>
          <m:sup>
            <m:r>
              <w:rPr>
                <w:rFonts w:ascii="Cambria Math" w:eastAsia="宋体" w:hAnsi="Cambria Math"/>
                <w:sz w:val="24"/>
                <w:szCs w:val="24"/>
              </w:rPr>
              <m:t>SEC</m:t>
            </m:r>
          </m:sup>
        </m:sSubSup>
        <m:r>
          <w:rPr>
            <w:rFonts w:ascii="Cambria Math" w:eastAsia="宋体" w:hAnsi="Cambria Math"/>
            <w:sz w:val="24"/>
            <w:szCs w:val="24"/>
          </w:rPr>
          <m:t>=</m:t>
        </m:r>
        <m:d>
          <m:dPr>
            <m:begChr m:val="{"/>
            <m:endChr m:val=""/>
            <m:ctrlPr>
              <w:rPr>
                <w:rFonts w:ascii="Cambria Math" w:eastAsia="宋体" w:hAnsi="Cambria Math"/>
                <w:sz w:val="24"/>
                <w:szCs w:val="24"/>
              </w:rPr>
            </m:ctrlPr>
          </m:dPr>
          <m:e>
            <m:eqArr>
              <m:eqArrPr>
                <m:ctrlPr>
                  <w:rPr>
                    <w:rFonts w:ascii="Cambria Math" w:eastAsia="宋体" w:hAnsi="Cambria Math"/>
                    <w:sz w:val="24"/>
                    <w:szCs w:val="24"/>
                  </w:rPr>
                </m:ctrlPr>
              </m:eqArrPr>
              <m:e>
                <m:r>
                  <w:rPr>
                    <w:rFonts w:ascii="Cambria Math" w:eastAsia="宋体" w:hAnsi="Cambria Math"/>
                    <w:sz w:val="24"/>
                    <w:szCs w:val="24"/>
                  </w:rPr>
                  <m:t>&amp;0,    &amp;&amp;</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⋅(1+</m:t>
                </m:r>
                <m:sSub>
                  <m:sSubPr>
                    <m:ctrlPr>
                      <w:rPr>
                        <w:rFonts w:ascii="Cambria Math" w:eastAsia="宋体" w:hAnsi="Cambria Math"/>
                        <w:sz w:val="24"/>
                        <w:szCs w:val="24"/>
                      </w:rPr>
                    </m:ctrlPr>
                  </m:sSubPr>
                  <m:e>
                    <m:r>
                      <m:rPr>
                        <m:sty m:val="p"/>
                      </m:rPr>
                      <w:rPr>
                        <w:rFonts w:ascii="Cambria Math" w:eastAsia="宋体" w:hAnsi="Cambria Math"/>
                        <w:sz w:val="24"/>
                        <w:szCs w:val="24"/>
                      </w:rPr>
                      <m:t>Π</m:t>
                    </m:r>
                  </m:e>
                  <m:sub>
                    <m:r>
                      <w:rPr>
                        <w:rFonts w:ascii="Cambria Math" w:eastAsia="宋体" w:hAnsi="Cambria Math"/>
                        <w:sz w:val="24"/>
                        <w:szCs w:val="24"/>
                      </w:rPr>
                      <m:t>target</m:t>
                    </m:r>
                  </m:sub>
                </m:sSub>
                <m:r>
                  <w:rPr>
                    <w:rFonts w:ascii="Cambria Math" w:eastAsia="宋体" w:hAnsi="Cambria Math"/>
                    <w:sz w:val="24"/>
                    <w:szCs w:val="24"/>
                  </w:rPr>
                  <m:t>)</m:t>
                </m:r>
              </m:e>
              <m:e>
                <m:r>
                  <w:rPr>
                    <w:rFonts w:ascii="Cambria Math" w:eastAsia="宋体" w:hAnsi="Cambria Math"/>
                    <w:sz w:val="24"/>
                    <w:szCs w:val="24"/>
                  </w:rPr>
                  <m:t>&amp;</m:t>
                </m:r>
                <m:sSub>
                  <m:sSubPr>
                    <m:ctrlPr>
                      <w:rPr>
                        <w:rFonts w:ascii="Cambria Math" w:eastAsia="宋体" w:hAnsi="Cambria Math"/>
                        <w:sz w:val="24"/>
                        <w:szCs w:val="24"/>
                      </w:rPr>
                    </m:ctrlPr>
                  </m:sSubPr>
                  <m:e>
                    <m:r>
                      <w:rPr>
                        <w:rFonts w:ascii="Cambria Math" w:eastAsia="宋体" w:hAnsi="Cambria Math"/>
                        <w:sz w:val="24"/>
                        <w:szCs w:val="24"/>
                      </w:rPr>
                      <m:t>λ</m:t>
                    </m:r>
                  </m:e>
                  <m:sub>
                    <m:r>
                      <w:rPr>
                        <w:rFonts w:ascii="Cambria Math" w:eastAsia="宋体" w:hAnsi="Cambria Math"/>
                        <w:sz w:val="24"/>
                        <w:szCs w:val="24"/>
                      </w:rPr>
                      <m:t>mild</m:t>
                    </m:r>
                  </m:sub>
                </m:sSub>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⋅(1+</m:t>
                            </m:r>
                            <m:sSub>
                              <m:sSubPr>
                                <m:ctrlPr>
                                  <w:rPr>
                                    <w:rFonts w:ascii="Cambria Math" w:eastAsia="宋体" w:hAnsi="Cambria Math"/>
                                    <w:sz w:val="24"/>
                                    <w:szCs w:val="24"/>
                                  </w:rPr>
                                </m:ctrlPr>
                              </m:sSubPr>
                              <m:e>
                                <m:r>
                                  <m:rPr>
                                    <m:sty m:val="p"/>
                                  </m:rPr>
                                  <w:rPr>
                                    <w:rFonts w:ascii="Cambria Math" w:eastAsia="宋体" w:hAnsi="Cambria Math"/>
                                    <w:sz w:val="24"/>
                                    <w:szCs w:val="24"/>
                                  </w:rPr>
                                  <m:t>Π</m:t>
                                </m:r>
                              </m:e>
                              <m:sub>
                                <m:r>
                                  <w:rPr>
                                    <w:rFonts w:ascii="Cambria Math" w:eastAsia="宋体" w:hAnsi="Cambria Math"/>
                                    <w:sz w:val="24"/>
                                    <w:szCs w:val="24"/>
                                  </w:rPr>
                                  <m:t>target</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num>
                          <m:den>
                            <m: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den>
                        </m:f>
                      </m:e>
                    </m:d>
                  </m:e>
                  <m:sup>
                    <m:r>
                      <w:rPr>
                        <w:rFonts w:ascii="Cambria Math" w:eastAsia="宋体" w:hAnsi="Cambria Math"/>
                        <w:sz w:val="24"/>
                        <w:szCs w:val="24"/>
                      </w:rPr>
                      <m:t>2</m:t>
                    </m:r>
                  </m:sup>
                </m:sSup>
                <m:r>
                  <w:rPr>
                    <w:rFonts w:ascii="Cambria Math" w:eastAsia="宋体" w:hAnsi="Cambria Math"/>
                    <w:sz w:val="24"/>
                    <w:szCs w:val="24"/>
                  </w:rPr>
                  <m:t>,    &amp;&amp;M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&lt;M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⋅(1+</m:t>
                </m:r>
                <m:sSub>
                  <m:sSubPr>
                    <m:ctrlPr>
                      <w:rPr>
                        <w:rFonts w:ascii="Cambria Math" w:eastAsia="宋体" w:hAnsi="Cambria Math"/>
                        <w:sz w:val="24"/>
                        <w:szCs w:val="24"/>
                      </w:rPr>
                    </m:ctrlPr>
                  </m:sSubPr>
                  <m:e>
                    <m:r>
                      <m:rPr>
                        <m:sty m:val="p"/>
                      </m:rPr>
                      <w:rPr>
                        <w:rFonts w:ascii="Cambria Math" w:eastAsia="宋体" w:hAnsi="Cambria Math"/>
                        <w:sz w:val="24"/>
                        <w:szCs w:val="24"/>
                      </w:rPr>
                      <m:t>Π</m:t>
                    </m:r>
                  </m:e>
                  <m:sub>
                    <m:r>
                      <w:rPr>
                        <w:rFonts w:ascii="Cambria Math" w:eastAsia="宋体" w:hAnsi="Cambria Math"/>
                        <w:sz w:val="24"/>
                        <w:szCs w:val="24"/>
                      </w:rPr>
                      <m:t>target</m:t>
                    </m:r>
                  </m:sub>
                </m:sSub>
                <m:r>
                  <w:rPr>
                    <w:rFonts w:ascii="Cambria Math" w:eastAsia="宋体" w:hAnsi="Cambria Math"/>
                    <w:sz w:val="24"/>
                    <w:szCs w:val="24"/>
                  </w:rPr>
                  <m:t>)</m:t>
                </m:r>
              </m:e>
              <m:e>
                <m:r>
                  <w:rPr>
                    <w:rFonts w:ascii="Cambria Math" w:eastAsia="宋体" w:hAnsi="Cambria Math"/>
                    <w:sz w:val="24"/>
                    <w:szCs w:val="24"/>
                  </w:rPr>
                  <m:t>&amp;</m:t>
                </m:r>
                <m:sSub>
                  <m:sSubPr>
                    <m:ctrlPr>
                      <w:rPr>
                        <w:rFonts w:ascii="Cambria Math" w:eastAsia="宋体" w:hAnsi="Cambria Math"/>
                        <w:sz w:val="24"/>
                        <w:szCs w:val="24"/>
                      </w:rPr>
                    </m:ctrlPr>
                  </m:sSubPr>
                  <m:e>
                    <m:r>
                      <w:rPr>
                        <w:rFonts w:ascii="Cambria Math" w:eastAsia="宋体" w:hAnsi="Cambria Math"/>
                        <w:sz w:val="24"/>
                        <w:szCs w:val="24"/>
                      </w:rPr>
                      <m:t>λ</m:t>
                    </m:r>
                  </m:e>
                  <m:sub>
                    <m:r>
                      <w:rPr>
                        <w:rFonts w:ascii="Cambria Math" w:eastAsia="宋体" w:hAnsi="Cambria Math"/>
                        <w:sz w:val="24"/>
                        <w:szCs w:val="24"/>
                      </w:rPr>
                      <m:t>mild</m:t>
                    </m:r>
                  </m:sub>
                </m:sSub>
                <m:r>
                  <w:rPr>
                    <w:rFonts w:ascii="Cambria Math" w:eastAsia="宋体" w:hAnsi="Cambria Math"/>
                    <w:sz w:val="24"/>
                    <w:szCs w:val="24"/>
                  </w:rPr>
                  <m:t>⋅ga</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mild</m:t>
                    </m:r>
                  </m:sub>
                  <m:sup>
                    <m:r>
                      <w:rPr>
                        <w:rFonts w:ascii="Cambria Math" w:eastAsia="宋体" w:hAnsi="Cambria Math"/>
                        <w:sz w:val="24"/>
                        <w:szCs w:val="24"/>
                      </w:rPr>
                      <m:t>2</m:t>
                    </m:r>
                  </m:sup>
                </m:sSubSup>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λ</m:t>
                    </m:r>
                  </m:e>
                  <m:sub>
                    <m:r>
                      <w:rPr>
                        <w:rFonts w:ascii="Cambria Math" w:eastAsia="宋体" w:hAnsi="Cambria Math"/>
                        <w:sz w:val="24"/>
                        <w:szCs w:val="24"/>
                      </w:rPr>
                      <m:t>severe</m:t>
                    </m:r>
                  </m:sub>
                </m:sSub>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num>
                          <m:den>
                            <m:r>
                              <w:rPr>
                                <w:rFonts w:ascii="Cambria Math" w:eastAsia="宋体" w:hAnsi="Cambria Math"/>
                                <w:sz w:val="24"/>
                                <w:szCs w:val="24"/>
                              </w:rPr>
                              <m: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den>
                        </m:f>
                      </m:e>
                    </m:d>
                  </m:e>
                  <m:sup>
                    <m:r>
                      <w:rPr>
                        <w:rFonts w:ascii="Cambria Math" w:eastAsia="宋体" w:hAnsi="Cambria Math"/>
                        <w:sz w:val="24"/>
                        <w:szCs w:val="24"/>
                      </w:rPr>
                      <m:t>2</m:t>
                    </m:r>
                  </m:sup>
                </m:sSup>
                <m:r>
                  <w:rPr>
                    <w:rFonts w:ascii="Cambria Math" w:eastAsia="宋体" w:hAnsi="Cambria Math"/>
                    <w:sz w:val="24"/>
                    <w:szCs w:val="24"/>
                  </w:rPr>
                  <m:t>,    &amp;&amp;</m:t>
                </m:r>
                <m:sSubSup>
                  <m:sSubSupPr>
                    <m:ctrlPr>
                      <w:rPr>
                        <w:rFonts w:ascii="Cambria Math" w:eastAsia="宋体" w:hAnsi="Cambria Math"/>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&lt;M</m:t>
                </m:r>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t</m:t>
                    </m:r>
                  </m:sub>
                </m:sSub>
              </m:e>
            </m:eqArr>
          </m:e>
        </m:d>
      </m:oMath>
      <w:r w:rsidR="00144A2B">
        <w:rPr>
          <w:rFonts w:ascii="Times New Roman" w:eastAsia="宋体" w:hAnsi="Times New Roman"/>
          <w:sz w:val="24"/>
          <w:szCs w:val="24"/>
        </w:rPr>
        <w:t xml:space="preserve"> </w:t>
      </w:r>
    </w:p>
    <w:p w14:paraId="5B4E6A8C" w14:textId="52A9FEA1" w:rsidR="00144A2B" w:rsidRDefault="00144A2B" w:rsidP="00BE00B4">
      <w:pPr>
        <w:rPr>
          <w:rFonts w:ascii="Times New Roman" w:eastAsia="宋体" w:hAnsi="Times New Roman"/>
          <w:sz w:val="24"/>
          <w:szCs w:val="24"/>
        </w:rPr>
      </w:pPr>
      <w:r>
        <w:rPr>
          <w:rFonts w:ascii="Times New Roman" w:eastAsia="宋体" w:hAnsi="Times New Roman" w:hint="eastAsia"/>
          <w:sz w:val="24"/>
          <w:szCs w:val="24"/>
        </w:rPr>
        <w:t>其中参数</w:t>
      </w:r>
      <m:oMath>
        <m:sSub>
          <m:sSubPr>
            <m:ctrlPr>
              <w:rPr>
                <w:rFonts w:ascii="Cambria Math" w:eastAsia="宋体" w:hAnsi="Cambria Math"/>
                <w:sz w:val="24"/>
                <w:szCs w:val="24"/>
              </w:rPr>
            </m:ctrlPr>
          </m:sSubPr>
          <m:e>
            <m:r>
              <w:rPr>
                <w:rFonts w:ascii="Cambria Math" w:eastAsia="宋体" w:hAnsi="Cambria Math"/>
                <w:sz w:val="24"/>
                <w:szCs w:val="24"/>
              </w:rPr>
              <m:t>λ</m:t>
            </m:r>
          </m:e>
          <m:sub>
            <m:r>
              <w:rPr>
                <w:rFonts w:ascii="Cambria Math" w:eastAsia="宋体" w:hAnsi="Cambria Math"/>
                <w:sz w:val="24"/>
                <w:szCs w:val="24"/>
              </w:rPr>
              <m:t>mild</m:t>
            </m:r>
          </m:sub>
        </m:sSub>
      </m:oMath>
      <w:r>
        <w:rPr>
          <w:rFonts w:ascii="Times New Roman" w:eastAsia="宋体" w:hAnsi="Times New Roman" w:hint="eastAsia"/>
          <w:sz w:val="24"/>
          <w:szCs w:val="24"/>
        </w:rPr>
        <w:t>和</w:t>
      </w:r>
      <m:oMath>
        <m:sSub>
          <m:sSubPr>
            <m:ctrlPr>
              <w:rPr>
                <w:rFonts w:ascii="Cambria Math" w:eastAsia="宋体" w:hAnsi="Cambria Math"/>
                <w:sz w:val="24"/>
                <w:szCs w:val="24"/>
              </w:rPr>
            </m:ctrlPr>
          </m:sSubPr>
          <m:e>
            <m:r>
              <w:rPr>
                <w:rFonts w:ascii="Cambria Math" w:eastAsia="宋体" w:hAnsi="Cambria Math"/>
                <w:sz w:val="24"/>
                <w:szCs w:val="24"/>
              </w:rPr>
              <m:t>λ</m:t>
            </m:r>
          </m:e>
          <m:sub>
            <m:r>
              <w:rPr>
                <w:rFonts w:ascii="Cambria Math" w:eastAsia="宋体" w:hAnsi="Cambria Math"/>
                <w:sz w:val="24"/>
                <w:szCs w:val="24"/>
              </w:rPr>
              <m:t>severe</m:t>
            </m:r>
          </m:sub>
        </m:sSub>
      </m:oMath>
      <w:r>
        <w:rPr>
          <w:rFonts w:ascii="Times New Roman" w:eastAsia="宋体" w:hAnsi="Times New Roman" w:hint="eastAsia"/>
          <w:sz w:val="24"/>
          <w:szCs w:val="24"/>
        </w:rPr>
        <w:t>设定为</w:t>
      </w:r>
      <w:r>
        <w:rPr>
          <w:rFonts w:ascii="Times New Roman" w:eastAsia="宋体" w:hAnsi="Times New Roman" w:hint="eastAsia"/>
          <w:sz w:val="24"/>
          <w:szCs w:val="24"/>
        </w:rPr>
        <w:t>8</w:t>
      </w:r>
      <w:r>
        <w:rPr>
          <w:rFonts w:ascii="Times New Roman" w:eastAsia="宋体" w:hAnsi="Times New Roman" w:hint="eastAsia"/>
          <w:sz w:val="24"/>
          <w:szCs w:val="24"/>
        </w:rPr>
        <w:t>和</w:t>
      </w:r>
      <w:r>
        <w:rPr>
          <w:rFonts w:ascii="Times New Roman" w:eastAsia="宋体" w:hAnsi="Times New Roman" w:hint="eastAsia"/>
          <w:sz w:val="24"/>
          <w:szCs w:val="24"/>
        </w:rPr>
        <w:t>35</w:t>
      </w:r>
      <w:r>
        <w:rPr>
          <w:rFonts w:ascii="Times New Roman" w:eastAsia="宋体" w:hAnsi="Times New Roman" w:hint="eastAsia"/>
          <w:sz w:val="24"/>
          <w:szCs w:val="24"/>
        </w:rPr>
        <w:t>。</w:t>
      </w:r>
    </w:p>
    <w:p w14:paraId="2FD9BA10" w14:textId="3A347ED0" w:rsidR="00C7642B" w:rsidRPr="00C7642B" w:rsidRDefault="00C7642B" w:rsidP="00C7642B">
      <w:pPr>
        <w:rPr>
          <w:rFonts w:ascii="Times New Roman" w:eastAsia="宋体" w:hAnsi="Times New Roman"/>
          <w:b/>
          <w:bCs/>
          <w:sz w:val="24"/>
          <w:szCs w:val="24"/>
        </w:rPr>
      </w:pPr>
      <w:r w:rsidRPr="00C7642B">
        <w:rPr>
          <w:rFonts w:ascii="Times New Roman" w:eastAsia="宋体" w:hAnsi="Times New Roman"/>
          <w:b/>
          <w:bCs/>
          <w:color w:val="FF0000"/>
          <w:sz w:val="24"/>
          <w:szCs w:val="24"/>
        </w:rPr>
        <w:t xml:space="preserve">2.2 </w:t>
      </w:r>
      <w:r w:rsidRPr="00C7642B">
        <w:rPr>
          <w:rFonts w:ascii="Times New Roman" w:eastAsia="宋体" w:hAnsi="Times New Roman"/>
          <w:b/>
          <w:bCs/>
          <w:color w:val="FF0000"/>
          <w:sz w:val="24"/>
          <w:szCs w:val="24"/>
        </w:rPr>
        <w:t>动态决策优化模型的构建</w:t>
      </w:r>
    </w:p>
    <w:p w14:paraId="4EC3CCB5" w14:textId="411876B8" w:rsidR="00C7642B" w:rsidRPr="00C7642B" w:rsidRDefault="00E24DA3" w:rsidP="00E24DA3">
      <w:pPr>
        <w:ind w:firstLineChars="200" w:firstLine="480"/>
        <w:rPr>
          <w:rFonts w:ascii="Times New Roman" w:eastAsia="宋体" w:hAnsi="Times New Roman"/>
          <w:sz w:val="24"/>
          <w:szCs w:val="24"/>
        </w:rPr>
      </w:pPr>
      <w:r>
        <w:rPr>
          <w:rFonts w:ascii="Times New Roman" w:eastAsia="宋体" w:hAnsi="Times New Roman" w:hint="eastAsia"/>
          <w:sz w:val="24"/>
          <w:szCs w:val="24"/>
        </w:rPr>
        <w:t>由于</w:t>
      </w:r>
      <w:r w:rsidR="00BA775A" w:rsidRPr="00BA775A">
        <w:rPr>
          <w:rFonts w:ascii="Times New Roman" w:eastAsia="宋体" w:hAnsi="Times New Roman"/>
          <w:sz w:val="24"/>
          <w:szCs w:val="24"/>
        </w:rPr>
        <w:t>成品油定价不是一个只看眼前的静态问题</w:t>
      </w:r>
      <w:r>
        <w:rPr>
          <w:rFonts w:ascii="Times New Roman" w:eastAsia="宋体" w:hAnsi="Times New Roman" w:hint="eastAsia"/>
          <w:sz w:val="24"/>
          <w:szCs w:val="24"/>
        </w:rPr>
        <w:t>，</w:t>
      </w:r>
      <w:r w:rsidR="00BA775A" w:rsidRPr="00BA775A">
        <w:rPr>
          <w:rFonts w:ascii="Times New Roman" w:eastAsia="宋体" w:hAnsi="Times New Roman"/>
          <w:sz w:val="24"/>
          <w:szCs w:val="24"/>
        </w:rPr>
        <w:t>经济系统的运行具有强烈的路径依赖</w:t>
      </w:r>
      <w:r>
        <w:rPr>
          <w:rFonts w:ascii="Times New Roman" w:eastAsia="宋体" w:hAnsi="Times New Roman" w:hint="eastAsia"/>
          <w:sz w:val="24"/>
          <w:szCs w:val="24"/>
        </w:rPr>
        <w:t>，本</w:t>
      </w:r>
      <w:r w:rsidRPr="00C7642B">
        <w:rPr>
          <w:rFonts w:ascii="Times New Roman" w:eastAsia="宋体" w:hAnsi="Times New Roman"/>
          <w:sz w:val="24"/>
          <w:szCs w:val="24"/>
        </w:rPr>
        <w:t>节的作用在于提供一套物理与经济的运行法则即状态转移方程，把孤立的每一期时间串联起来，</w:t>
      </w:r>
      <w:r w:rsidR="00F67A21">
        <w:rPr>
          <w:rFonts w:ascii="Times New Roman" w:eastAsia="宋体" w:hAnsi="Times New Roman" w:hint="eastAsia"/>
          <w:sz w:val="24"/>
          <w:szCs w:val="24"/>
        </w:rPr>
        <w:t>考虑</w:t>
      </w:r>
      <w:r w:rsidR="00F67A21" w:rsidRPr="00F67A21">
        <w:rPr>
          <w:rFonts w:ascii="Times New Roman" w:eastAsia="宋体" w:hAnsi="Times New Roman"/>
          <w:sz w:val="24"/>
          <w:szCs w:val="24"/>
        </w:rPr>
        <w:t>当前决策对未来的长远影响</w:t>
      </w:r>
      <w:r w:rsidR="00F67A21">
        <w:rPr>
          <w:rFonts w:ascii="Times New Roman" w:eastAsia="宋体" w:hAnsi="Times New Roman" w:hint="eastAsia"/>
          <w:sz w:val="24"/>
          <w:szCs w:val="24"/>
        </w:rPr>
        <w:t>，</w:t>
      </w:r>
      <w:r w:rsidRPr="00C7642B">
        <w:rPr>
          <w:rFonts w:ascii="Times New Roman" w:eastAsia="宋体" w:hAnsi="Times New Roman"/>
          <w:sz w:val="24"/>
          <w:szCs w:val="24"/>
        </w:rPr>
        <w:t>找到一条全局最优调价路径。</w:t>
      </w:r>
      <w:r>
        <w:rPr>
          <w:rFonts w:ascii="Times New Roman" w:eastAsia="宋体" w:hAnsi="Times New Roman" w:hint="eastAsia"/>
          <w:sz w:val="24"/>
          <w:szCs w:val="24"/>
        </w:rPr>
        <w:t>本节</w:t>
      </w:r>
      <w:r w:rsidR="00C7642B" w:rsidRPr="00C7642B">
        <w:rPr>
          <w:rFonts w:ascii="Times New Roman" w:eastAsia="宋体" w:hAnsi="Times New Roman"/>
          <w:sz w:val="24"/>
          <w:szCs w:val="24"/>
        </w:rPr>
        <w:t>将政府的定价决策构建为</w:t>
      </w:r>
      <w:r w:rsidR="00C7642B" w:rsidRPr="00C7642B">
        <w:rPr>
          <w:rFonts w:ascii="Times New Roman" w:eastAsia="宋体" w:hAnsi="Times New Roman"/>
          <w:b/>
          <w:bCs/>
          <w:sz w:val="24"/>
          <w:szCs w:val="24"/>
        </w:rPr>
        <w:t>离散时间马尔可夫决策过程</w:t>
      </w:r>
      <w:r w:rsidR="00C7642B" w:rsidRPr="00C7642B">
        <w:rPr>
          <w:rFonts w:ascii="Times New Roman" w:eastAsia="宋体" w:hAnsi="Times New Roman"/>
          <w:sz w:val="24"/>
          <w:szCs w:val="24"/>
        </w:rPr>
        <w:t>。</w:t>
      </w:r>
    </w:p>
    <w:p w14:paraId="48910DE0" w14:textId="77B6F6EB" w:rsidR="00C7642B" w:rsidRPr="00C7642B" w:rsidRDefault="00C7642B" w:rsidP="00C7642B">
      <w:pPr>
        <w:rPr>
          <w:rFonts w:ascii="Times New Roman" w:eastAsia="宋体" w:hAnsi="Times New Roman"/>
          <w:color w:val="00B050"/>
          <w:sz w:val="24"/>
          <w:szCs w:val="24"/>
        </w:rPr>
      </w:pPr>
      <w:r w:rsidRPr="00C7642B">
        <w:rPr>
          <w:rFonts w:ascii="Times New Roman" w:eastAsia="宋体" w:hAnsi="Times New Roman"/>
          <w:b/>
          <w:bCs/>
          <w:color w:val="00B050"/>
          <w:sz w:val="24"/>
          <w:szCs w:val="24"/>
        </w:rPr>
        <w:t>Step 1</w:t>
      </w:r>
      <w:r w:rsidRPr="00C7642B">
        <w:rPr>
          <w:rFonts w:ascii="Times New Roman" w:eastAsia="宋体" w:hAnsi="Times New Roman"/>
          <w:b/>
          <w:bCs/>
          <w:color w:val="00B050"/>
          <w:sz w:val="24"/>
          <w:szCs w:val="24"/>
        </w:rPr>
        <w:t>：状态空间与控制变量的定义</w:t>
      </w:r>
    </w:p>
    <w:p w14:paraId="18407B25" w14:textId="241415E2" w:rsidR="00C7642B" w:rsidRPr="00C7642B" w:rsidRDefault="00C7642B" w:rsidP="00E24DA3">
      <w:pPr>
        <w:ind w:firstLineChars="200" w:firstLine="480"/>
        <w:rPr>
          <w:rFonts w:ascii="Times New Roman" w:eastAsia="宋体" w:hAnsi="Times New Roman"/>
          <w:sz w:val="24"/>
          <w:szCs w:val="24"/>
        </w:rPr>
      </w:pPr>
      <w:r w:rsidRPr="00C7642B">
        <w:rPr>
          <w:rFonts w:ascii="Times New Roman" w:eastAsia="宋体" w:hAnsi="Times New Roman"/>
          <w:sz w:val="24"/>
          <w:szCs w:val="24"/>
        </w:rPr>
        <w:t>在第</w:t>
      </w:r>
      <w:r w:rsidR="00E24DA3">
        <w:rPr>
          <w:rFonts w:ascii="Times New Roman" w:eastAsia="宋体" w:hAnsi="Times New Roman" w:hint="eastAsia"/>
          <w:sz w:val="24"/>
          <w:szCs w:val="24"/>
        </w:rPr>
        <w:t>t</w:t>
      </w:r>
      <w:proofErr w:type="gramStart"/>
      <w:r w:rsidRPr="00C7642B">
        <w:rPr>
          <w:rFonts w:ascii="Times New Roman" w:eastAsia="宋体" w:hAnsi="Times New Roman"/>
          <w:sz w:val="24"/>
          <w:szCs w:val="24"/>
        </w:rPr>
        <w:t>个</w:t>
      </w:r>
      <w:proofErr w:type="gramEnd"/>
      <w:r w:rsidRPr="00C7642B">
        <w:rPr>
          <w:rFonts w:ascii="Times New Roman" w:eastAsia="宋体" w:hAnsi="Times New Roman"/>
          <w:sz w:val="24"/>
          <w:szCs w:val="24"/>
        </w:rPr>
        <w:t>调价窗口，系统状态空间</w:t>
      </w:r>
      <w:bookmarkStart w:id="23" w:name="OLE_LINK27"/>
      <m:oMath>
        <m:sSub>
          <m:sSubPr>
            <m:ctrlPr>
              <w:rPr>
                <w:rFonts w:ascii="Cambria Math" w:eastAsia="宋体" w:hAnsi="Cambria Math"/>
                <w:i/>
                <w:sz w:val="24"/>
                <w:szCs w:val="24"/>
              </w:rPr>
            </m:ctrlPr>
          </m:sSubPr>
          <m:e>
            <m:r>
              <m:rPr>
                <m:scr m:val="script"/>
              </m:rPr>
              <w:rPr>
                <w:rFonts w:ascii="Cambria Math" w:eastAsia="宋体" w:hAnsi="Cambria Math"/>
                <w:sz w:val="24"/>
                <w:szCs w:val="24"/>
              </w:rPr>
              <m:t>SP</m:t>
            </m:r>
          </m:e>
          <m:sub>
            <m:r>
              <w:rPr>
                <w:rFonts w:ascii="Cambria Math" w:eastAsia="宋体" w:hAnsi="Cambria Math"/>
                <w:sz w:val="24"/>
                <w:szCs w:val="24"/>
              </w:rPr>
              <m:t>t</m:t>
            </m:r>
          </m:sub>
        </m:sSub>
      </m:oMath>
      <w:bookmarkEnd w:id="23"/>
      <w:r w:rsidRPr="00C7642B">
        <w:rPr>
          <w:rFonts w:ascii="Times New Roman" w:eastAsia="宋体" w:hAnsi="Times New Roman"/>
          <w:sz w:val="24"/>
          <w:szCs w:val="24"/>
        </w:rPr>
        <w:t>包含</w:t>
      </w:r>
      <w:r w:rsidRPr="00C7642B">
        <w:rPr>
          <w:rFonts w:ascii="Times New Roman" w:eastAsia="宋体" w:hAnsi="Times New Roman"/>
          <w:sz w:val="24"/>
          <w:szCs w:val="24"/>
        </w:rPr>
        <w:t xml:space="preserve"> 4 </w:t>
      </w:r>
      <w:r w:rsidRPr="00C7642B">
        <w:rPr>
          <w:rFonts w:ascii="Times New Roman" w:eastAsia="宋体" w:hAnsi="Times New Roman"/>
          <w:sz w:val="24"/>
          <w:szCs w:val="24"/>
        </w:rPr>
        <w:t>个维度：</w:t>
      </w:r>
      <w:r w:rsidR="00E24DA3" w:rsidRPr="00C7642B">
        <w:rPr>
          <w:rFonts w:ascii="Times New Roman" w:eastAsia="宋体" w:hAnsi="Times New Roman"/>
          <w:sz w:val="24"/>
          <w:szCs w:val="24"/>
        </w:rPr>
        <w:t>当期国际原油价格</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c</m:t>
            </m:r>
          </m:sup>
        </m:sSubSup>
      </m:oMath>
      <w:r w:rsidR="00E24DA3">
        <w:rPr>
          <w:rFonts w:ascii="Times New Roman" w:eastAsia="宋体" w:hAnsi="Times New Roman" w:hint="eastAsia"/>
          <w:sz w:val="24"/>
          <w:szCs w:val="24"/>
        </w:rPr>
        <w:t>，</w:t>
      </w:r>
      <w:r w:rsidRPr="00C7642B">
        <w:rPr>
          <w:rFonts w:ascii="Times New Roman" w:eastAsia="宋体" w:hAnsi="Times New Roman"/>
          <w:sz w:val="24"/>
          <w:szCs w:val="24"/>
        </w:rPr>
        <w:t>系统的主导外生随机变量，单位为美元</w:t>
      </w:r>
      <w:r w:rsidRPr="00C7642B">
        <w:rPr>
          <w:rFonts w:ascii="Times New Roman" w:eastAsia="宋体" w:hAnsi="Times New Roman"/>
          <w:sz w:val="24"/>
          <w:szCs w:val="24"/>
        </w:rPr>
        <w:t>/</w:t>
      </w:r>
      <w:r w:rsidRPr="00C7642B">
        <w:rPr>
          <w:rFonts w:ascii="Times New Roman" w:eastAsia="宋体" w:hAnsi="Times New Roman"/>
          <w:sz w:val="24"/>
          <w:szCs w:val="24"/>
        </w:rPr>
        <w:t>桶</w:t>
      </w:r>
      <w:r w:rsidR="00E24DA3" w:rsidRPr="00E24DA3">
        <w:rPr>
          <w:rFonts w:ascii="Times New Roman" w:eastAsia="宋体" w:hAnsi="Times New Roman" w:hint="eastAsia"/>
          <w:sz w:val="24"/>
          <w:szCs w:val="24"/>
        </w:rPr>
        <w:t>；</w:t>
      </w:r>
      <w:r w:rsidR="00E24DA3" w:rsidRPr="00C7642B">
        <w:rPr>
          <w:rFonts w:ascii="Times New Roman" w:eastAsia="宋体" w:hAnsi="Times New Roman"/>
          <w:sz w:val="24"/>
          <w:szCs w:val="24"/>
        </w:rPr>
        <w:t>上一期国内成品油零售价</w:t>
      </w:r>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oMath>
      <w:r w:rsidR="00E24DA3">
        <w:rPr>
          <w:rFonts w:ascii="Times New Roman" w:eastAsia="宋体" w:hAnsi="Times New Roman" w:hint="eastAsia"/>
          <w:sz w:val="24"/>
          <w:szCs w:val="24"/>
        </w:rPr>
        <w:t>，</w:t>
      </w:r>
      <w:r w:rsidRPr="00C7642B">
        <w:rPr>
          <w:rFonts w:ascii="Times New Roman" w:eastAsia="宋体" w:hAnsi="Times New Roman"/>
          <w:sz w:val="24"/>
          <w:szCs w:val="24"/>
        </w:rPr>
        <w:t>状态依赖的基础，单位为元</w:t>
      </w:r>
      <w:r w:rsidRPr="00C7642B">
        <w:rPr>
          <w:rFonts w:ascii="Times New Roman" w:eastAsia="宋体" w:hAnsi="Times New Roman"/>
          <w:sz w:val="24"/>
          <w:szCs w:val="24"/>
        </w:rPr>
        <w:t>/</w:t>
      </w:r>
      <w:r w:rsidRPr="00C7642B">
        <w:rPr>
          <w:rFonts w:ascii="Times New Roman" w:eastAsia="宋体" w:hAnsi="Times New Roman"/>
          <w:sz w:val="24"/>
          <w:szCs w:val="24"/>
        </w:rPr>
        <w:t>吨</w:t>
      </w:r>
      <w:r w:rsidR="00E24DA3" w:rsidRPr="00E24DA3">
        <w:rPr>
          <w:rFonts w:ascii="Times New Roman" w:eastAsia="宋体" w:hAnsi="Times New Roman" w:hint="eastAsia"/>
          <w:sz w:val="24"/>
          <w:szCs w:val="24"/>
        </w:rPr>
        <w:t>；</w:t>
      </w:r>
      <w:r w:rsidR="00E24DA3" w:rsidRPr="00C7642B">
        <w:rPr>
          <w:rFonts w:ascii="Times New Roman" w:eastAsia="宋体" w:hAnsi="Times New Roman"/>
          <w:sz w:val="24"/>
          <w:szCs w:val="24"/>
        </w:rPr>
        <w:t>当期炼厂加权库存成本</w:t>
      </w:r>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sz w:val="24"/>
                <w:szCs w:val="24"/>
              </w:rPr>
              <m:t>t</m:t>
            </m:r>
          </m:sub>
        </m:sSub>
      </m:oMath>
      <w:r w:rsidR="00E24DA3">
        <w:rPr>
          <w:rFonts w:ascii="Times New Roman" w:eastAsia="宋体" w:hAnsi="Times New Roman" w:hint="eastAsia"/>
          <w:sz w:val="24"/>
          <w:szCs w:val="24"/>
        </w:rPr>
        <w:t>，用于</w:t>
      </w:r>
      <w:r w:rsidRPr="00C7642B">
        <w:rPr>
          <w:rFonts w:ascii="Times New Roman" w:eastAsia="宋体" w:hAnsi="Times New Roman"/>
          <w:sz w:val="24"/>
          <w:szCs w:val="24"/>
        </w:rPr>
        <w:t>捕捉滞后效应的内生状态变量，单位为元</w:t>
      </w:r>
      <w:r w:rsidRPr="00C7642B">
        <w:rPr>
          <w:rFonts w:ascii="Times New Roman" w:eastAsia="宋体" w:hAnsi="Times New Roman"/>
          <w:sz w:val="24"/>
          <w:szCs w:val="24"/>
        </w:rPr>
        <w:t>/</w:t>
      </w:r>
      <w:r w:rsidRPr="00C7642B">
        <w:rPr>
          <w:rFonts w:ascii="Times New Roman" w:eastAsia="宋体" w:hAnsi="Times New Roman"/>
          <w:sz w:val="24"/>
          <w:szCs w:val="24"/>
        </w:rPr>
        <w:t>吨</w:t>
      </w:r>
      <w:r w:rsidR="00E24DA3" w:rsidRPr="00E24DA3">
        <w:rPr>
          <w:rFonts w:ascii="Times New Roman" w:eastAsia="宋体" w:hAnsi="Times New Roman" w:hint="eastAsia"/>
          <w:sz w:val="24"/>
          <w:szCs w:val="24"/>
        </w:rPr>
        <w:t>；</w:t>
      </w:r>
      <w:r w:rsidR="00E24DA3" w:rsidRPr="00C7642B">
        <w:rPr>
          <w:rFonts w:ascii="Times New Roman" w:eastAsia="宋体" w:hAnsi="Times New Roman"/>
          <w:sz w:val="24"/>
          <w:szCs w:val="24"/>
        </w:rPr>
        <w:t>上一期宏观通货膨胀率</w:t>
      </w:r>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t-1</m:t>
            </m:r>
          </m:sub>
          <m:sup>
            <m:r>
              <w:rPr>
                <w:rFonts w:ascii="Cambria Math" w:eastAsia="宋体" w:hAnsi="Cambria Math"/>
                <w:sz w:val="24"/>
                <w:szCs w:val="24"/>
              </w:rPr>
              <m:t>CPI</m:t>
            </m:r>
          </m:sup>
        </m:sSubSup>
      </m:oMath>
      <w:r w:rsidR="00E24DA3">
        <w:rPr>
          <w:rFonts w:ascii="Times New Roman" w:eastAsia="宋体" w:hAnsi="Times New Roman" w:hint="eastAsia"/>
          <w:sz w:val="24"/>
          <w:szCs w:val="24"/>
        </w:rPr>
        <w:t>，为</w:t>
      </w:r>
      <w:r w:rsidRPr="00C7642B">
        <w:rPr>
          <w:rFonts w:ascii="Times New Roman" w:eastAsia="宋体" w:hAnsi="Times New Roman"/>
          <w:sz w:val="24"/>
          <w:szCs w:val="24"/>
        </w:rPr>
        <w:t>影响当期通胀惩罚的历史基数。</w:t>
      </w:r>
    </w:p>
    <w:p w14:paraId="7CC0F495" w14:textId="53A24F9D" w:rsidR="00C7642B" w:rsidRDefault="00AA1AAF" w:rsidP="00E24DA3">
      <w:pPr>
        <w:ind w:firstLineChars="200" w:firstLine="480"/>
        <w:rPr>
          <w:rFonts w:ascii="Times New Roman" w:eastAsia="宋体" w:hAnsi="Times New Roman"/>
          <w:sz w:val="24"/>
          <w:szCs w:val="24"/>
        </w:rPr>
      </w:pPr>
      <w:r>
        <w:rPr>
          <w:rFonts w:ascii="Times New Roman" w:eastAsia="宋体" w:hAnsi="Times New Roman" w:hint="eastAsia"/>
          <w:sz w:val="24"/>
          <w:szCs w:val="24"/>
        </w:rPr>
        <w:t>为了，</w:t>
      </w:r>
      <w:r w:rsidRPr="00AA1AAF">
        <w:rPr>
          <w:rFonts w:ascii="Times New Roman" w:eastAsia="宋体" w:hAnsi="Times New Roman"/>
          <w:sz w:val="24"/>
          <w:szCs w:val="24"/>
        </w:rPr>
        <w:t>避免脱离规则的随意定价</w:t>
      </w:r>
      <w:r>
        <w:rPr>
          <w:rFonts w:ascii="Times New Roman" w:eastAsia="宋体" w:hAnsi="Times New Roman" w:hint="eastAsia"/>
          <w:sz w:val="24"/>
          <w:szCs w:val="24"/>
        </w:rPr>
        <w:t>，</w:t>
      </w:r>
      <w:r w:rsidR="00C7642B" w:rsidRPr="00C7642B">
        <w:rPr>
          <w:rFonts w:ascii="Times New Roman" w:eastAsia="宋体" w:hAnsi="Times New Roman"/>
          <w:sz w:val="24"/>
          <w:szCs w:val="24"/>
        </w:rPr>
        <w:t>控制变量（动作空间）</w:t>
      </w:r>
      <w:r>
        <w:rPr>
          <w:rFonts w:ascii="Times New Roman" w:eastAsia="宋体" w:hAnsi="Times New Roman" w:hint="eastAsia"/>
          <w:sz w:val="24"/>
          <w:szCs w:val="24"/>
        </w:rPr>
        <w:t>设定</w:t>
      </w:r>
      <w:r w:rsidR="00C7642B" w:rsidRPr="00C7642B">
        <w:rPr>
          <w:rFonts w:ascii="Times New Roman" w:eastAsia="宋体" w:hAnsi="Times New Roman"/>
          <w:sz w:val="24"/>
          <w:szCs w:val="24"/>
        </w:rPr>
        <w:t>为</w:t>
      </w:r>
      <w:r>
        <w:rPr>
          <w:rFonts w:ascii="Times New Roman" w:eastAsia="宋体" w:hAnsi="Times New Roman" w:hint="eastAsia"/>
          <w:sz w:val="24"/>
          <w:szCs w:val="24"/>
        </w:rPr>
        <w:t>对任务一中</w:t>
      </w:r>
      <w:r w:rsidRPr="00AA1AAF">
        <w:rPr>
          <w:rFonts w:ascii="Times New Roman" w:eastAsia="宋体" w:hAnsi="Times New Roman"/>
          <w:sz w:val="24"/>
          <w:szCs w:val="24"/>
        </w:rPr>
        <w:t>理论</w:t>
      </w:r>
      <w:r w:rsidRPr="00AA1AAF">
        <w:rPr>
          <w:rFonts w:ascii="Times New Roman" w:eastAsia="宋体" w:hAnsi="Times New Roman" w:hint="eastAsia"/>
          <w:sz w:val="24"/>
          <w:szCs w:val="24"/>
        </w:rPr>
        <w:t>待</w:t>
      </w:r>
      <w:proofErr w:type="gramStart"/>
      <w:r w:rsidRPr="00AA1AAF">
        <w:rPr>
          <w:rFonts w:ascii="Times New Roman" w:eastAsia="宋体" w:hAnsi="Times New Roman" w:hint="eastAsia"/>
          <w:sz w:val="24"/>
          <w:szCs w:val="24"/>
        </w:rPr>
        <w:t>调</w:t>
      </w:r>
      <w:r w:rsidRPr="00AA1AAF">
        <w:rPr>
          <w:rFonts w:ascii="Times New Roman" w:eastAsia="宋体" w:hAnsi="Times New Roman"/>
          <w:sz w:val="24"/>
          <w:szCs w:val="24"/>
        </w:rPr>
        <w:t>金额</w:t>
      </w:r>
      <w:proofErr w:type="gramEnd"/>
      <w:r>
        <w:rPr>
          <w:rFonts w:ascii="Times New Roman" w:eastAsia="宋体" w:hAnsi="Times New Roman" w:hint="eastAsia"/>
          <w:sz w:val="24"/>
          <w:szCs w:val="24"/>
        </w:rPr>
        <w:t>的比例执行</w:t>
      </w:r>
      <w:r w:rsidR="00121B6C">
        <w:rPr>
          <w:rFonts w:ascii="Times New Roman" w:eastAsia="宋体" w:hAnsi="Times New Roman" w:hint="eastAsia"/>
          <w:sz w:val="24"/>
          <w:szCs w:val="24"/>
        </w:rPr>
        <w:t>即</w:t>
      </w:r>
      <w:r w:rsidR="00121B6C" w:rsidRPr="00121B6C">
        <w:rPr>
          <w:rFonts w:ascii="Times New Roman" w:eastAsia="宋体" w:hAnsi="Times New Roman" w:hint="eastAsia"/>
          <w:b/>
          <w:bCs/>
          <w:sz w:val="24"/>
          <w:szCs w:val="24"/>
        </w:rPr>
        <w:t>最优调价幅度</w:t>
      </w:r>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oMath>
      <w:r>
        <w:rPr>
          <w:rFonts w:ascii="Times New Roman" w:eastAsia="宋体" w:hAnsi="Times New Roman" w:hint="eastAsia"/>
          <w:sz w:val="24"/>
          <w:szCs w:val="24"/>
        </w:rPr>
        <w:t>：</w:t>
      </w:r>
    </w:p>
    <w:p w14:paraId="2E88E46F" w14:textId="646E424C" w:rsidR="00AA1AAF" w:rsidRPr="00AA1AAF" w:rsidRDefault="00000000" w:rsidP="00AA1AAF">
      <w:pPr>
        <w:ind w:firstLineChars="200" w:firstLine="480"/>
        <w:rPr>
          <w:rFonts w:ascii="Times New Roman" w:eastAsia="宋体" w:hAnsi="Times New Roman"/>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sz w:val="24"/>
              <w:szCs w:val="24"/>
            </w:rPr>
            <m:t>=rati</m:t>
          </m:r>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t</m:t>
              </m:r>
            </m:sub>
          </m:sSub>
          <m:r>
            <m:rPr>
              <m:sty m:val="p"/>
            </m:rPr>
            <w:rPr>
              <w:rFonts w:ascii="Cambria Math" w:eastAsia="宋体" w:hAnsi="Cambria Math" w:hint="eastAsia"/>
              <w:sz w:val="24"/>
              <w:szCs w:val="24"/>
            </w:rPr>
            <m:t>×Δ</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theo</m:t>
              </m:r>
            </m:sup>
          </m:sSubSup>
        </m:oMath>
      </m:oMathPara>
    </w:p>
    <w:p w14:paraId="491FEDED" w14:textId="547BE939" w:rsidR="00AA1AAF" w:rsidRPr="00AA1AAF" w:rsidRDefault="00AA1AAF" w:rsidP="00AA1AAF">
      <w:pPr>
        <w:rPr>
          <w:rFonts w:ascii="Times New Roman" w:eastAsia="宋体" w:hAnsi="Times New Roman"/>
          <w:sz w:val="24"/>
          <w:szCs w:val="24"/>
        </w:rPr>
      </w:pPr>
      <w:r>
        <w:rPr>
          <w:rFonts w:ascii="Times New Roman" w:eastAsia="宋体" w:hAnsi="Times New Roman" w:hint="eastAsia"/>
          <w:sz w:val="24"/>
          <w:szCs w:val="24"/>
        </w:rPr>
        <w:t>其中</w:t>
      </w:r>
      <m:oMath>
        <m:r>
          <w:rPr>
            <w:rFonts w:ascii="Cambria Math" w:eastAsia="宋体" w:hAnsi="Cambria Math"/>
            <w:sz w:val="24"/>
            <w:szCs w:val="24"/>
          </w:rPr>
          <m:t>rati</m:t>
        </m:r>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t</m:t>
            </m:r>
          </m:sub>
        </m:sSub>
        <m:r>
          <w:rPr>
            <w:rFonts w:ascii="Cambria Math" w:eastAsia="宋体" w:hAnsi="Cambria Math"/>
            <w:sz w:val="24"/>
            <w:szCs w:val="24"/>
          </w:rPr>
          <m:t>∈</m:t>
        </m:r>
        <m:r>
          <w:rPr>
            <w:rFonts w:ascii="Cambria Math" w:eastAsia="宋体" w:hAnsi="Times New Roman"/>
            <w:sz w:val="24"/>
            <w:szCs w:val="24"/>
          </w:rPr>
          <m:t>(0,1]</m:t>
        </m:r>
      </m:oMath>
      <w:r>
        <w:rPr>
          <w:rFonts w:ascii="Times New Roman" w:eastAsia="宋体" w:hAnsi="Times New Roman" w:hint="eastAsia"/>
          <w:sz w:val="24"/>
          <w:szCs w:val="24"/>
        </w:rPr>
        <w:t>。</w:t>
      </w:r>
    </w:p>
    <w:p w14:paraId="1173F689" w14:textId="727C5836" w:rsidR="00C7642B" w:rsidRPr="00C7642B" w:rsidRDefault="00C7642B" w:rsidP="00C7642B">
      <w:pPr>
        <w:rPr>
          <w:rFonts w:ascii="Times New Roman" w:eastAsia="宋体" w:hAnsi="Times New Roman"/>
          <w:color w:val="00B050"/>
          <w:sz w:val="24"/>
          <w:szCs w:val="24"/>
        </w:rPr>
      </w:pPr>
      <w:r w:rsidRPr="00C7642B">
        <w:rPr>
          <w:rFonts w:ascii="Times New Roman" w:eastAsia="宋体" w:hAnsi="Times New Roman"/>
          <w:b/>
          <w:bCs/>
          <w:color w:val="00B050"/>
          <w:sz w:val="24"/>
          <w:szCs w:val="24"/>
        </w:rPr>
        <w:t>Step 2</w:t>
      </w:r>
      <w:r w:rsidRPr="00C7642B">
        <w:rPr>
          <w:rFonts w:ascii="Times New Roman" w:eastAsia="宋体" w:hAnsi="Times New Roman"/>
          <w:b/>
          <w:bCs/>
          <w:color w:val="00B050"/>
          <w:sz w:val="24"/>
          <w:szCs w:val="24"/>
        </w:rPr>
        <w:t>：状态转移方程</w:t>
      </w:r>
      <w:r w:rsidR="00E24DA3" w:rsidRPr="00E24DA3">
        <w:rPr>
          <w:rFonts w:ascii="Times New Roman" w:eastAsia="宋体" w:hAnsi="Times New Roman" w:hint="eastAsia"/>
          <w:b/>
          <w:bCs/>
          <w:color w:val="00B050"/>
          <w:sz w:val="24"/>
          <w:szCs w:val="24"/>
        </w:rPr>
        <w:t>的建立</w:t>
      </w:r>
    </w:p>
    <w:p w14:paraId="1D320733" w14:textId="29694751" w:rsidR="00812D19" w:rsidRDefault="00C7642B" w:rsidP="00812D19">
      <w:pPr>
        <w:ind w:firstLineChars="200" w:firstLine="480"/>
        <w:rPr>
          <w:rFonts w:ascii="Times New Roman" w:eastAsia="宋体" w:hAnsi="Times New Roman"/>
          <w:sz w:val="24"/>
          <w:szCs w:val="24"/>
        </w:rPr>
      </w:pPr>
      <w:r w:rsidRPr="00C7642B">
        <w:rPr>
          <w:rFonts w:ascii="Times New Roman" w:eastAsia="宋体" w:hAnsi="Times New Roman"/>
          <w:sz w:val="24"/>
          <w:szCs w:val="24"/>
        </w:rPr>
        <w:t>给定当前状态</w:t>
      </w:r>
      <m:oMath>
        <m:sSub>
          <m:sSubPr>
            <m:ctrlPr>
              <w:rPr>
                <w:rFonts w:ascii="Cambria Math" w:eastAsia="宋体" w:hAnsi="Cambria Math" w:cs="宋体"/>
                <w:i/>
                <w:sz w:val="24"/>
                <w:szCs w:val="24"/>
              </w:rPr>
            </m:ctrlPr>
          </m:sSubPr>
          <m:e>
            <m:r>
              <m:rPr>
                <m:scr m:val="script"/>
              </m:rPr>
              <w:rPr>
                <w:rFonts w:ascii="Cambria Math" w:eastAsia="宋体" w:hAnsi="Cambria Math" w:cs="宋体"/>
                <w:sz w:val="24"/>
                <w:szCs w:val="24"/>
              </w:rPr>
              <m:t>SP</m:t>
            </m:r>
          </m:e>
          <m:sub>
            <m:r>
              <w:rPr>
                <w:rFonts w:ascii="Cambria Math" w:eastAsia="宋体" w:hAnsi="Cambria Math" w:cs="宋体"/>
                <w:sz w:val="24"/>
                <w:szCs w:val="24"/>
              </w:rPr>
              <m:t>t</m:t>
            </m:r>
          </m:sub>
        </m:sSub>
      </m:oMath>
      <w:r w:rsidRPr="00C7642B">
        <w:rPr>
          <w:rFonts w:ascii="Times New Roman" w:eastAsia="宋体" w:hAnsi="Times New Roman"/>
          <w:sz w:val="24"/>
          <w:szCs w:val="24"/>
        </w:rPr>
        <w:t>和控制动作</w:t>
      </w:r>
      <m:oMath>
        <m:sSub>
          <m:sSubPr>
            <m:ctrlPr>
              <w:rPr>
                <w:rFonts w:ascii="Cambria Math" w:eastAsia="宋体" w:hAnsi="Cambria Math"/>
                <w:i/>
                <w:kern w:val="0"/>
                <w:sz w:val="24"/>
                <w:szCs w:val="24"/>
                <w14:ligatures w14:val="none"/>
              </w:rPr>
            </m:ctrlPr>
          </m:sSubPr>
          <m:e>
            <m:r>
              <w:rPr>
                <w:rFonts w:ascii="Cambria Math" w:eastAsia="宋体" w:hAnsi="Cambria Math"/>
                <w:kern w:val="0"/>
                <w:sz w:val="24"/>
                <w:szCs w:val="24"/>
                <w14:ligatures w14:val="none"/>
              </w:rPr>
              <m:t>a</m:t>
            </m:r>
          </m:e>
          <m:sub>
            <m:r>
              <w:rPr>
                <w:rFonts w:ascii="Cambria Math" w:eastAsia="宋体" w:hAnsi="Cambria Math"/>
                <w:kern w:val="0"/>
                <w:sz w:val="24"/>
                <w:szCs w:val="24"/>
                <w14:ligatures w14:val="none"/>
              </w:rPr>
              <m:t>t</m:t>
            </m:r>
          </m:sub>
        </m:sSub>
      </m:oMath>
      <w:r w:rsidRPr="00C7642B">
        <w:rPr>
          <w:rFonts w:ascii="Times New Roman" w:eastAsia="宋体" w:hAnsi="Times New Roman"/>
          <w:sz w:val="24"/>
          <w:szCs w:val="24"/>
        </w:rPr>
        <w:t>，下一期状态</w:t>
      </w:r>
      <m:oMath>
        <m:sSub>
          <m:sSubPr>
            <m:ctrlPr>
              <w:rPr>
                <w:rFonts w:ascii="Cambria Math" w:eastAsia="宋体" w:hAnsi="Cambria Math" w:cs="宋体"/>
                <w:i/>
                <w:sz w:val="24"/>
                <w:szCs w:val="24"/>
              </w:rPr>
            </m:ctrlPr>
          </m:sSubPr>
          <m:e>
            <m:r>
              <m:rPr>
                <m:scr m:val="script"/>
              </m:rPr>
              <w:rPr>
                <w:rFonts w:ascii="Cambria Math" w:eastAsia="宋体" w:hAnsi="Cambria Math" w:cs="宋体"/>
                <w:sz w:val="24"/>
                <w:szCs w:val="24"/>
              </w:rPr>
              <m:t>SP</m:t>
            </m:r>
          </m:e>
          <m:sub>
            <m:r>
              <w:rPr>
                <w:rFonts w:ascii="Cambria Math" w:eastAsia="宋体" w:hAnsi="Cambria Math" w:cs="宋体"/>
                <w:sz w:val="24"/>
                <w:szCs w:val="24"/>
              </w:rPr>
              <m:t>t+1</m:t>
            </m:r>
          </m:sub>
        </m:sSub>
      </m:oMath>
      <w:r w:rsidRPr="00C7642B">
        <w:rPr>
          <w:rFonts w:ascii="Times New Roman" w:eastAsia="宋体" w:hAnsi="Times New Roman"/>
          <w:sz w:val="24"/>
          <w:szCs w:val="24"/>
        </w:rPr>
        <w:t>的演化</w:t>
      </w:r>
      <w:r w:rsidR="00812D19" w:rsidRPr="00812D19">
        <w:rPr>
          <w:rFonts w:ascii="Times New Roman" w:eastAsia="宋体" w:hAnsi="Times New Roman"/>
          <w:sz w:val="24"/>
          <w:szCs w:val="24"/>
        </w:rPr>
        <w:t>由四个相互关联的物理与经济动力学方程共同驱动。</w:t>
      </w:r>
    </w:p>
    <w:p w14:paraId="201B57A6" w14:textId="59BCFBAC" w:rsidR="00812D19" w:rsidRDefault="00812D19" w:rsidP="00812D19">
      <w:pPr>
        <w:ind w:firstLineChars="200" w:firstLine="480"/>
        <w:rPr>
          <w:rFonts w:ascii="Times New Roman" w:eastAsia="宋体" w:hAnsi="Times New Roman"/>
          <w:color w:val="000000" w:themeColor="text1"/>
          <w:sz w:val="24"/>
          <w:szCs w:val="24"/>
        </w:rPr>
      </w:pPr>
      <w:r w:rsidRPr="00812D19">
        <w:rPr>
          <w:rFonts w:ascii="Times New Roman" w:eastAsia="宋体" w:hAnsi="Times New Roman"/>
          <w:color w:val="000000" w:themeColor="text1"/>
          <w:sz w:val="24"/>
          <w:szCs w:val="24"/>
        </w:rPr>
        <w:t>首先，系统面临的外部基础环境由国际原油价格的</w:t>
      </w:r>
      <w:r w:rsidRPr="00812D19">
        <w:rPr>
          <w:rFonts w:ascii="Times New Roman" w:eastAsia="宋体" w:hAnsi="Times New Roman"/>
          <w:b/>
          <w:bCs/>
          <w:color w:val="000000" w:themeColor="text1"/>
          <w:sz w:val="24"/>
          <w:szCs w:val="24"/>
        </w:rPr>
        <w:t>外生冲击方程</w:t>
      </w:r>
      <w:r w:rsidRPr="00812D19">
        <w:rPr>
          <w:rFonts w:ascii="Times New Roman" w:eastAsia="宋体" w:hAnsi="Times New Roman"/>
          <w:color w:val="000000" w:themeColor="text1"/>
          <w:sz w:val="24"/>
          <w:szCs w:val="24"/>
        </w:rPr>
        <w:t>主导。由于国际油价受地缘政治等复杂因素影响，本文采用带漂移的自回归</w:t>
      </w:r>
      <w:r w:rsidRPr="00812D19">
        <w:rPr>
          <w:rFonts w:ascii="Times New Roman" w:eastAsia="宋体" w:hAnsi="Times New Roman"/>
          <w:color w:val="000000" w:themeColor="text1"/>
          <w:sz w:val="24"/>
          <w:szCs w:val="24"/>
        </w:rPr>
        <w:t>AR(1)</w:t>
      </w:r>
      <w:r w:rsidRPr="00812D19">
        <w:rPr>
          <w:rFonts w:ascii="Times New Roman" w:eastAsia="宋体" w:hAnsi="Times New Roman"/>
          <w:color w:val="000000" w:themeColor="text1"/>
          <w:sz w:val="24"/>
          <w:szCs w:val="24"/>
        </w:rPr>
        <w:t>过程结合随机波动项来拟合其演化路径</w:t>
      </w:r>
      <w:r>
        <w:rPr>
          <w:rFonts w:ascii="Times New Roman" w:eastAsia="宋体" w:hAnsi="Times New Roman" w:hint="eastAsia"/>
          <w:color w:val="000000" w:themeColor="text1"/>
          <w:sz w:val="24"/>
          <w:szCs w:val="24"/>
        </w:rPr>
        <w:t>：</w:t>
      </w:r>
    </w:p>
    <w:p w14:paraId="1A445E71" w14:textId="7D1EC292" w:rsidR="00C7642B" w:rsidRPr="000941DF" w:rsidRDefault="00000000" w:rsidP="00812D19">
      <w:pPr>
        <w:ind w:firstLineChars="200" w:firstLine="480"/>
        <w:rPr>
          <w:rFonts w:ascii="Times New Roman" w:eastAsia="宋体" w:hAnsi="Times New Roman"/>
          <w:sz w:val="24"/>
          <w:szCs w:val="24"/>
        </w:rPr>
      </w:pPr>
      <m:oMathPara>
        <m:oMath>
          <m:func>
            <m:funcPr>
              <m:ctrlPr>
                <w:rPr>
                  <w:rFonts w:ascii="Cambria Math" w:eastAsia="宋体" w:hAnsi="Cambria Math"/>
                  <w:sz w:val="24"/>
                  <w:szCs w:val="24"/>
                </w:rPr>
              </m:ctrlPr>
            </m:funcPr>
            <m:fName>
              <m:r>
                <m:rPr>
                  <m:sty m:val="p"/>
                </m:rPr>
                <w:rPr>
                  <w:rFonts w:ascii="Cambria Math" w:eastAsia="宋体" w:hAnsi="Cambria Math"/>
                  <w:sz w:val="24"/>
                  <w:szCs w:val="24"/>
                </w:rPr>
                <m:t>ln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P</m:t>
                  </m:r>
                  <m:ctrlPr>
                    <w:rPr>
                      <w:rFonts w:ascii="Cambria Math" w:eastAsia="宋体" w:hAnsi="Cambria Math"/>
                      <w:sz w:val="24"/>
                      <w:szCs w:val="24"/>
                    </w:rPr>
                  </m:ctrlPr>
                </m:e>
                <m:sub>
                  <m:r>
                    <w:rPr>
                      <w:rFonts w:ascii="Cambria Math" w:eastAsia="宋体" w:hAnsi="Cambria Math"/>
                      <w:sz w:val="24"/>
                      <w:szCs w:val="24"/>
                    </w:rPr>
                    <m:t>t+1</m:t>
                  </m:r>
                </m:sub>
                <m:sup>
                  <m:r>
                    <w:rPr>
                      <w:rFonts w:ascii="Cambria Math" w:eastAsia="宋体" w:hAnsi="Cambria Math"/>
                      <w:sz w:val="24"/>
                      <w:szCs w:val="24"/>
                    </w:rPr>
                    <m:t>c</m:t>
                  </m:r>
                </m:sup>
              </m:sSubSup>
            </m:e>
          </m:func>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ρ</m:t>
              </m:r>
            </m:e>
            <m:sub>
              <m:r>
                <w:rPr>
                  <w:rFonts w:ascii="Cambria Math" w:eastAsia="宋体" w:hAnsi="Cambria Math"/>
                  <w:sz w:val="24"/>
                  <w:szCs w:val="24"/>
                </w:rPr>
                <m:t>c</m:t>
              </m:r>
            </m:sub>
          </m:sSub>
          <m:func>
            <m:funcPr>
              <m:ctrlPr>
                <w:rPr>
                  <w:rFonts w:ascii="Cambria Math" w:eastAsia="宋体" w:hAnsi="Cambria Math"/>
                  <w:sz w:val="24"/>
                  <w:szCs w:val="24"/>
                </w:rPr>
              </m:ctrlPr>
            </m:funcPr>
            <m:fName>
              <m:r>
                <m:rPr>
                  <m:sty m:val="p"/>
                </m:rPr>
                <w:rPr>
                  <w:rFonts w:ascii="Cambria Math" w:eastAsia="宋体" w:hAnsi="Cambria Math"/>
                  <w:sz w:val="24"/>
                  <w:szCs w:val="24"/>
                </w:rPr>
                <m:t>ln</m:t>
              </m:r>
              <m:ctrlPr>
                <w:rPr>
                  <w:rFonts w:ascii="Cambria Math" w:eastAsia="宋体" w:hAnsi="Cambria Math"/>
                  <w:i/>
                  <w:sz w:val="24"/>
                  <w:szCs w:val="24"/>
                </w:rPr>
              </m:ctrlPr>
            </m:fName>
            <m:e>
              <m:sSubSup>
                <m:sSubSupPr>
                  <m:ctrlPr>
                    <w:rPr>
                      <w:rFonts w:ascii="Cambria Math" w:eastAsia="宋体" w:hAnsi="Cambria Math"/>
                      <w:i/>
                      <w:sz w:val="24"/>
                      <w:szCs w:val="24"/>
                    </w:rPr>
                  </m:ctrlPr>
                </m:sSubSupPr>
                <m:e>
                  <m:r>
                    <w:rPr>
                      <w:rFonts w:ascii="Cambria Math" w:eastAsia="宋体" w:hAnsi="Cambria Math"/>
                      <w:sz w:val="24"/>
                      <w:szCs w:val="24"/>
                    </w:rPr>
                    <m:t>P</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c</m:t>
                  </m:r>
                </m:sup>
              </m:sSubSup>
            </m:e>
          </m:func>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σ</m:t>
              </m:r>
            </m:e>
            <m:sub>
              <m:r>
                <w:rPr>
                  <w:rFonts w:ascii="Cambria Math" w:eastAsia="宋体" w:hAnsi="Cambria Math"/>
                  <w:sz w:val="24"/>
                  <w:szCs w:val="24"/>
                </w:rPr>
                <m:t>c</m:t>
              </m:r>
            </m:sub>
          </m:sSub>
          <m:sSub>
            <m:sSubPr>
              <m:ctrlPr>
                <w:rPr>
                  <w:rFonts w:ascii="Cambria Math" w:eastAsia="宋体" w:hAnsi="Cambria Math"/>
                  <w:i/>
                  <w:sz w:val="24"/>
                  <w:szCs w:val="24"/>
                </w:rPr>
              </m:ctrlPr>
            </m:sSubPr>
            <m:e>
              <m:r>
                <m:rPr>
                  <m:sty m:val="p"/>
                </m:rPr>
                <w:rPr>
                  <w:rFonts w:ascii="Cambria Math" w:eastAsia="宋体" w:hAnsi="Cambria Math"/>
                  <w:sz w:val="24"/>
                  <w:szCs w:val="24"/>
                </w:rPr>
                <m:t>ε</m:t>
              </m:r>
              <m:ctrlPr>
                <w:rPr>
                  <w:rFonts w:ascii="Cambria Math" w:eastAsia="宋体" w:hAnsi="Cambria Math"/>
                  <w:sz w:val="24"/>
                  <w:szCs w:val="24"/>
                </w:rPr>
              </m:ctrlPr>
            </m:e>
            <m:sub>
              <m:r>
                <w:rPr>
                  <w:rFonts w:ascii="Cambria Math" w:eastAsia="宋体" w:hAnsi="Cambria Math"/>
                  <w:sz w:val="24"/>
                  <w:szCs w:val="24"/>
                </w:rPr>
                <m:t>t+1</m:t>
              </m:r>
            </m:sub>
          </m:sSub>
          <m:r>
            <w:rPr>
              <w:rFonts w:ascii="Cambria Math" w:eastAsia="宋体" w:hAnsi="Cambria Math"/>
              <w:sz w:val="24"/>
              <w:szCs w:val="24"/>
            </w:rPr>
            <m:t>,</m:t>
          </m:r>
          <m:r>
            <m:rPr>
              <m:sty m:val="p"/>
            </m:rPr>
            <w:rPr>
              <w:rFonts w:ascii="Cambria Math" w:eastAsia="宋体" w:hAnsi="Cambria Math"/>
              <w:sz w:val="24"/>
              <w:szCs w:val="24"/>
            </w:rPr>
            <m:t> ε</m:t>
          </m:r>
          <m:r>
            <m:rPr>
              <m:sty m:val="p"/>
            </m:rPr>
            <w:rPr>
              <w:rFonts w:ascii="Cambria Math" w:eastAsia="宋体" w:hAnsi="Cambria Math" w:cs="Cambria Math"/>
              <w:sz w:val="24"/>
              <w:szCs w:val="24"/>
            </w:rPr>
            <m:t>∼</m:t>
          </m:r>
          <m:r>
            <m:rPr>
              <m:scr m:val="script"/>
            </m:rPr>
            <w:rPr>
              <w:rFonts w:ascii="Cambria Math" w:eastAsia="宋体" w:hAnsi="Cambria Math"/>
              <w:sz w:val="24"/>
              <w:szCs w:val="24"/>
            </w:rPr>
            <m:t>N</m:t>
          </m:r>
          <m:d>
            <m:dPr>
              <m:ctrlPr>
                <w:rPr>
                  <w:rFonts w:ascii="Cambria Math" w:eastAsia="宋体" w:hAnsi="Cambria Math"/>
                  <w:i/>
                  <w:sz w:val="24"/>
                  <w:szCs w:val="24"/>
                </w:rPr>
              </m:ctrlPr>
            </m:dPr>
            <m:e>
              <m:r>
                <w:rPr>
                  <w:rFonts w:ascii="Cambria Math" w:eastAsia="宋体" w:hAnsi="Cambria Math"/>
                  <w:sz w:val="24"/>
                  <w:szCs w:val="24"/>
                </w:rPr>
                <m:t>0,1</m:t>
              </m:r>
            </m:e>
          </m:d>
        </m:oMath>
      </m:oMathPara>
    </w:p>
    <w:p w14:paraId="270904C8" w14:textId="080726BE" w:rsidR="000941DF" w:rsidRPr="00C7642B" w:rsidRDefault="000941DF" w:rsidP="00C7642B">
      <w:pPr>
        <w:rPr>
          <w:rFonts w:ascii="Times New Roman" w:eastAsia="宋体" w:hAnsi="Times New Roman"/>
          <w:sz w:val="24"/>
          <w:szCs w:val="24"/>
        </w:rPr>
      </w:pPr>
      <w:r>
        <w:rPr>
          <w:rFonts w:ascii="Times New Roman" w:eastAsia="宋体" w:hAnsi="Times New Roman" w:hint="eastAsia"/>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ρ</m:t>
            </m:r>
          </m:e>
          <m:sub>
            <m:r>
              <w:rPr>
                <w:rFonts w:ascii="Cambria Math" w:eastAsia="宋体" w:hAnsi="Cambria Math"/>
                <w:sz w:val="24"/>
                <w:szCs w:val="24"/>
              </w:rPr>
              <m:t>c</m:t>
            </m:r>
          </m:sub>
        </m:sSub>
      </m:oMath>
      <w:r w:rsidRPr="00C7642B">
        <w:rPr>
          <w:rFonts w:ascii="Times New Roman" w:eastAsia="宋体" w:hAnsi="Times New Roman"/>
          <w:sz w:val="24"/>
          <w:szCs w:val="24"/>
        </w:rPr>
        <w:t>和</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sz w:val="24"/>
                <w:szCs w:val="24"/>
              </w:rPr>
              <m:t>c</m:t>
            </m:r>
          </m:sub>
        </m:sSub>
      </m:oMath>
      <w:r w:rsidRPr="00C7642B">
        <w:rPr>
          <w:rFonts w:ascii="Times New Roman" w:eastAsia="宋体" w:hAnsi="Times New Roman"/>
          <w:sz w:val="24"/>
          <w:szCs w:val="24"/>
        </w:rPr>
        <w:t>基于历史数据</w:t>
      </w:r>
      <w:r>
        <w:rPr>
          <w:rFonts w:ascii="Times New Roman" w:eastAsia="宋体" w:hAnsi="Times New Roman" w:hint="eastAsia"/>
          <w:sz w:val="24"/>
          <w:szCs w:val="24"/>
        </w:rPr>
        <w:t>估计获得。</w:t>
      </w:r>
    </w:p>
    <w:p w14:paraId="4B46DA0A" w14:textId="2E99A3E5" w:rsidR="00812D19" w:rsidRDefault="00812D19" w:rsidP="00812D19">
      <w:pPr>
        <w:ind w:firstLineChars="200" w:firstLine="480"/>
        <w:rPr>
          <w:rFonts w:ascii="Times New Roman" w:eastAsia="宋体" w:hAnsi="Times New Roman"/>
          <w:color w:val="000000" w:themeColor="text1"/>
          <w:sz w:val="24"/>
          <w:szCs w:val="24"/>
        </w:rPr>
      </w:pPr>
      <w:r w:rsidRPr="00812D19">
        <w:rPr>
          <w:rFonts w:ascii="Times New Roman" w:eastAsia="宋体" w:hAnsi="Times New Roman"/>
          <w:color w:val="000000" w:themeColor="text1"/>
          <w:sz w:val="24"/>
          <w:szCs w:val="24"/>
        </w:rPr>
        <w:t>其次，政策的干预直接体现在</w:t>
      </w:r>
      <w:r w:rsidRPr="00812D19">
        <w:rPr>
          <w:rFonts w:ascii="Times New Roman" w:eastAsia="宋体" w:hAnsi="Times New Roman"/>
          <w:b/>
          <w:bCs/>
          <w:color w:val="000000" w:themeColor="text1"/>
          <w:sz w:val="24"/>
          <w:szCs w:val="24"/>
        </w:rPr>
        <w:t>国内零售价格的控制映射</w:t>
      </w:r>
      <w:r w:rsidRPr="00812D19">
        <w:rPr>
          <w:rFonts w:ascii="Times New Roman" w:eastAsia="宋体" w:hAnsi="Times New Roman"/>
          <w:color w:val="000000" w:themeColor="text1"/>
          <w:sz w:val="24"/>
          <w:szCs w:val="24"/>
        </w:rPr>
        <w:t>上。国内成品油价格是一个状态依赖变量，当期价格严格由上期价格与当期的控制动作即</w:t>
      </w:r>
      <w:r w:rsidR="00BA5879">
        <w:rPr>
          <w:rFonts w:ascii="Times New Roman" w:eastAsia="宋体" w:hAnsi="Times New Roman" w:hint="eastAsia"/>
          <w:color w:val="000000" w:themeColor="text1"/>
          <w:sz w:val="24"/>
          <w:szCs w:val="24"/>
        </w:rPr>
        <w:t>最优</w:t>
      </w:r>
      <w:r w:rsidRPr="00812D19">
        <w:rPr>
          <w:rFonts w:ascii="Times New Roman" w:eastAsia="宋体" w:hAnsi="Times New Roman"/>
          <w:color w:val="000000" w:themeColor="text1"/>
          <w:sz w:val="24"/>
          <w:szCs w:val="24"/>
        </w:rPr>
        <w:t>调价幅度加总决定，满足确定性转移方程</w:t>
      </w:r>
      <w:r>
        <w:rPr>
          <w:rFonts w:ascii="Times New Roman" w:eastAsia="宋体" w:hAnsi="Times New Roman" w:hint="eastAsia"/>
          <w:color w:val="000000" w:themeColor="text1"/>
          <w:sz w:val="24"/>
          <w:szCs w:val="24"/>
        </w:rPr>
        <w:t>：</w:t>
      </w:r>
    </w:p>
    <w:p w14:paraId="188897C0" w14:textId="01D22DD1" w:rsidR="00C7642B" w:rsidRPr="00C7642B" w:rsidRDefault="00000000" w:rsidP="00812D19">
      <w:pPr>
        <w:ind w:firstLineChars="200" w:firstLine="480"/>
        <w:rPr>
          <w:rFonts w:ascii="Times New Roman" w:eastAsia="宋体" w:hAnsi="Times New Roman"/>
          <w:sz w:val="24"/>
          <w:szCs w:val="24"/>
        </w:rPr>
      </w:pPr>
      <m:oMathPara>
        <m:oMath>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r</m:t>
              </m:r>
            </m:sup>
          </m:sSubSup>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oMath>
      </m:oMathPara>
    </w:p>
    <w:p w14:paraId="1B4B0C79" w14:textId="77777777" w:rsidR="00812D19" w:rsidRDefault="00812D19" w:rsidP="00812D19">
      <w:pPr>
        <w:ind w:firstLineChars="200" w:firstLine="480"/>
        <w:rPr>
          <w:rFonts w:ascii="Times New Roman" w:eastAsia="宋体" w:hAnsi="Times New Roman"/>
          <w:sz w:val="24"/>
          <w:szCs w:val="24"/>
        </w:rPr>
      </w:pPr>
      <w:r w:rsidRPr="00812D19">
        <w:rPr>
          <w:rFonts w:ascii="Times New Roman" w:eastAsia="宋体" w:hAnsi="Times New Roman"/>
          <w:sz w:val="24"/>
          <w:szCs w:val="24"/>
        </w:rPr>
        <w:t>在此基础之上，为准确刻画产业链的微观财务特征，必须引入</w:t>
      </w:r>
      <w:r w:rsidRPr="00812D19">
        <w:rPr>
          <w:rFonts w:ascii="Times New Roman" w:eastAsia="宋体" w:hAnsi="Times New Roman"/>
          <w:b/>
          <w:bCs/>
          <w:sz w:val="24"/>
          <w:szCs w:val="24"/>
        </w:rPr>
        <w:t>库存成本的财务轮转方程</w:t>
      </w:r>
      <w:r w:rsidRPr="00812D19">
        <w:rPr>
          <w:rFonts w:ascii="Times New Roman" w:eastAsia="宋体" w:hAnsi="Times New Roman"/>
          <w:sz w:val="24"/>
          <w:szCs w:val="24"/>
        </w:rPr>
        <w:t>。由于炼油企业的原油采购、海运、入库与最终加工存在显著的时间差，本文采用移动加权平均法模拟先进先出的库存核算机制。假定原油从采购到炼制存在</w:t>
      </w:r>
      <w:r>
        <w:rPr>
          <w:rFonts w:ascii="Times New Roman" w:eastAsia="宋体" w:hAnsi="Times New Roman" w:hint="eastAsia"/>
          <w:sz w:val="24"/>
          <w:szCs w:val="24"/>
        </w:rPr>
        <w:t>3</w:t>
      </w:r>
      <w:r w:rsidRPr="00812D19">
        <w:rPr>
          <w:rFonts w:ascii="Times New Roman" w:eastAsia="宋体" w:hAnsi="Times New Roman"/>
          <w:sz w:val="24"/>
          <w:szCs w:val="24"/>
        </w:rPr>
        <w:t>期的物理滞后，其状态转移方程设定为</w:t>
      </w:r>
      <w:r>
        <w:rPr>
          <w:rFonts w:ascii="Times New Roman" w:eastAsia="宋体" w:hAnsi="Times New Roman" w:hint="eastAsia"/>
          <w:sz w:val="24"/>
          <w:szCs w:val="24"/>
        </w:rPr>
        <w:t>：</w:t>
      </w:r>
    </w:p>
    <w:p w14:paraId="2359C892" w14:textId="25543FD0" w:rsidR="00C7642B" w:rsidRPr="00C7642B" w:rsidRDefault="00000000" w:rsidP="00812D19">
      <w:pPr>
        <w:ind w:firstLineChars="200" w:firstLine="480"/>
        <w:jc w:val="center"/>
        <w:rPr>
          <w:rFonts w:ascii="Times New Roman" w:eastAsia="宋体" w:hAnsi="Times New Roman"/>
          <w:sz w:val="24"/>
          <w:szCs w:val="24"/>
        </w:rPr>
      </w:pPr>
      <m:oMathPara>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w:bookmarkStart w:id="24" w:name="OLE_LINK34"/>
              <m:r>
                <m:rPr>
                  <m:sty m:val="p"/>
                </m:rPr>
                <w:rPr>
                  <w:rFonts w:ascii="Cambria Math" w:eastAsia="宋体" w:hAnsi="Cambria Math"/>
                  <w:sz w:val="24"/>
                  <w:szCs w:val="24"/>
                </w:rPr>
                <m:t>ϕ</m:t>
              </m:r>
              <w:bookmarkEnd w:id="24"/>
            </m:e>
            <m:sub>
              <m:r>
                <w:rPr>
                  <w:rFonts w:ascii="Cambria Math" w:eastAsia="宋体" w:hAnsi="Cambria Math"/>
                  <w:sz w:val="24"/>
                  <w:szCs w:val="24"/>
                </w:rPr>
                <m:t>1</m:t>
              </m:r>
            </m:sub>
          </m:sSub>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m:t>
              </m:r>
            </m:sub>
            <m:sup>
              <m:r>
                <w:rPr>
                  <w:rFonts w:ascii="Cambria Math" w:eastAsia="宋体" w:hAnsi="Cambria Math"/>
                  <w:sz w:val="24"/>
                  <w:szCs w:val="24"/>
                </w:rPr>
                <m:t>c</m:t>
              </m:r>
            </m:sup>
          </m:sSubSup>
          <m:r>
            <m:rPr>
              <m:sty m:val="p"/>
            </m:rPr>
            <w:rPr>
              <w:rFonts w:ascii="Cambria Math" w:eastAsia="宋体" w:hAnsi="Cambria Math"/>
              <w:sz w:val="24"/>
              <w:szCs w:val="24"/>
            </w:rPr>
            <m:t>⋅</m:t>
          </m:r>
          <w:bookmarkStart w:id="25" w:name="OLE_LINK33"/>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w:bookmarkEnd w:id="25"/>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2</m:t>
              </m:r>
            </m:sub>
          </m:sSub>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c</m:t>
              </m:r>
            </m:sup>
          </m:sSubSup>
          <m:r>
            <m:rPr>
              <m:sty m:val="p"/>
            </m:rPr>
            <w:rPr>
              <w:rFonts w:ascii="Cambria Math" w:eastAsia="宋体" w:hAnsi="Cambria Math"/>
              <w:sz w:val="24"/>
              <w:szCs w:val="24"/>
            </w:rPr>
            <m:t>⋅</m:t>
          </m:r>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ϕ</m:t>
              </m:r>
            </m:e>
            <m:sub>
              <m:r>
                <w:rPr>
                  <w:rFonts w:ascii="Cambria Math" w:eastAsia="宋体" w:hAnsi="Cambria Math"/>
                  <w:sz w:val="24"/>
                  <w:szCs w:val="24"/>
                </w:rPr>
                <m:t>3</m:t>
              </m:r>
            </m:sub>
          </m:sSub>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t-2</m:t>
              </m:r>
            </m:sub>
            <m:sup>
              <m:r>
                <w:rPr>
                  <w:rFonts w:ascii="Cambria Math" w:eastAsia="宋体" w:hAnsi="Cambria Math"/>
                  <w:sz w:val="24"/>
                  <w:szCs w:val="24"/>
                </w:rPr>
                <m:t>c</m:t>
              </m:r>
            </m:sup>
          </m:sSubSup>
          <m:r>
            <m:rPr>
              <m:sty m:val="p"/>
            </m:rPr>
            <w:rPr>
              <w:rFonts w:ascii="Cambria Math" w:eastAsia="宋体" w:hAnsi="Cambria Math"/>
              <w:sz w:val="24"/>
              <w:szCs w:val="24"/>
            </w:rPr>
            <m:t>⋅</m:t>
          </m:r>
          <m:r>
            <w:rPr>
              <w:rFonts w:ascii="Cambria Math" w:eastAsia="宋体" w:hAnsi="Cambria Math"/>
              <w:sz w:val="24"/>
              <w:szCs w:val="24"/>
            </w:rPr>
            <m:t>E</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t-2</m:t>
              </m:r>
            </m:sub>
          </m:sSub>
        </m:oMath>
      </m:oMathPara>
    </w:p>
    <w:p w14:paraId="005F9253" w14:textId="4E745859" w:rsidR="000941DF" w:rsidRDefault="000941DF" w:rsidP="000941DF">
      <w:pPr>
        <w:tabs>
          <w:tab w:val="num" w:pos="720"/>
        </w:tabs>
        <w:rPr>
          <w:rFonts w:ascii="Times New Roman" w:eastAsia="宋体" w:hAnsi="Times New Roman"/>
          <w:sz w:val="24"/>
          <w:szCs w:val="24"/>
        </w:rPr>
      </w:pPr>
      <w:r>
        <w:rPr>
          <w:rFonts w:ascii="Times New Roman" w:eastAsia="宋体" w:hAnsi="Times New Roman" w:hint="eastAsia"/>
          <w:sz w:val="24"/>
          <w:szCs w:val="24"/>
        </w:rPr>
        <w:t>其中</w:t>
      </w:r>
      <m:oMath>
        <m:r>
          <w:rPr>
            <w:rFonts w:ascii="Cambria Math" w:eastAsia="宋体" w:hAnsi="Cambria Math"/>
            <w:kern w:val="0"/>
            <w:sz w:val="24"/>
            <w:szCs w:val="24"/>
            <w14:ligatures w14:val="none"/>
          </w:rPr>
          <m:t>ER</m:t>
        </m:r>
      </m:oMath>
      <w:r w:rsidR="00C7642B" w:rsidRPr="00C7642B">
        <w:rPr>
          <w:rFonts w:ascii="Times New Roman" w:eastAsia="宋体" w:hAnsi="Times New Roman"/>
          <w:sz w:val="24"/>
          <w:szCs w:val="24"/>
        </w:rPr>
        <w:t>为汇率</w:t>
      </w:r>
      <w:r w:rsidR="00620EC8">
        <w:rPr>
          <w:rFonts w:ascii="Times New Roman" w:eastAsia="宋体" w:hAnsi="Times New Roman" w:hint="eastAsia"/>
          <w:sz w:val="24"/>
          <w:szCs w:val="24"/>
        </w:rPr>
        <w:t>；</w:t>
      </w:r>
      <m:oMath>
        <m:sSub>
          <m:sSubPr>
            <m:ctrlPr>
              <w:rPr>
                <w:rFonts w:ascii="Cambria Math" w:eastAsia="宋体" w:hAnsi="Cambria Math"/>
                <w:kern w:val="0"/>
                <w:sz w:val="24"/>
                <w:szCs w:val="24"/>
                <w14:ligatures w14:val="none"/>
              </w:rPr>
            </m:ctrlPr>
          </m:sSubPr>
          <m:e>
            <m:r>
              <m:rPr>
                <m:sty m:val="p"/>
              </m:rPr>
              <w:rPr>
                <w:rFonts w:ascii="Cambria Math" w:eastAsia="宋体" w:hAnsi="Cambria Math"/>
                <w:kern w:val="0"/>
                <w:sz w:val="24"/>
                <w:szCs w:val="24"/>
                <w14:ligatures w14:val="none"/>
              </w:rPr>
              <m:t>ϕ</m:t>
            </m:r>
          </m:e>
          <m:sub>
            <m:r>
              <w:rPr>
                <w:rFonts w:ascii="Cambria Math" w:eastAsia="宋体" w:hAnsi="Cambria Math"/>
                <w:kern w:val="0"/>
                <w:sz w:val="24"/>
                <w:szCs w:val="24"/>
                <w14:ligatures w14:val="none"/>
              </w:rPr>
              <m:t>i</m:t>
            </m:r>
          </m:sub>
        </m:sSub>
      </m:oMath>
      <w:r w:rsidR="00C7642B" w:rsidRPr="00C7642B">
        <w:rPr>
          <w:rFonts w:ascii="Times New Roman" w:eastAsia="宋体" w:hAnsi="Times New Roman"/>
          <w:sz w:val="24"/>
          <w:szCs w:val="24"/>
        </w:rPr>
        <w:t>为固定的周转权重</w:t>
      </w:r>
      <w:r w:rsidR="00620EC8">
        <w:rPr>
          <w:rFonts w:ascii="Times New Roman" w:eastAsia="宋体" w:hAnsi="Times New Roman" w:hint="eastAsia"/>
          <w:sz w:val="24"/>
          <w:szCs w:val="24"/>
        </w:rPr>
        <w:t>，设定为</w:t>
      </w:r>
      <w:r w:rsidR="00620EC8">
        <w:rPr>
          <w:rFonts w:ascii="Times New Roman" w:eastAsia="宋体" w:hAnsi="Times New Roman" w:hint="eastAsia"/>
          <w:sz w:val="24"/>
          <w:szCs w:val="24"/>
        </w:rPr>
        <w:t>0.5</w:t>
      </w:r>
      <w:r w:rsidR="00620EC8">
        <w:rPr>
          <w:rFonts w:ascii="Times New Roman" w:eastAsia="宋体" w:hAnsi="Times New Roman" w:hint="eastAsia"/>
          <w:sz w:val="24"/>
          <w:szCs w:val="24"/>
        </w:rPr>
        <w:t>、</w:t>
      </w:r>
      <w:r w:rsidR="00620EC8">
        <w:rPr>
          <w:rFonts w:ascii="Times New Roman" w:eastAsia="宋体" w:hAnsi="Times New Roman" w:hint="eastAsia"/>
          <w:sz w:val="24"/>
          <w:szCs w:val="24"/>
        </w:rPr>
        <w:t>0.3</w:t>
      </w:r>
      <w:r w:rsidR="00620EC8">
        <w:rPr>
          <w:rFonts w:ascii="Times New Roman" w:eastAsia="宋体" w:hAnsi="Times New Roman" w:hint="eastAsia"/>
          <w:sz w:val="24"/>
          <w:szCs w:val="24"/>
        </w:rPr>
        <w:t>和</w:t>
      </w:r>
      <w:r w:rsidR="00620EC8">
        <w:rPr>
          <w:rFonts w:ascii="Times New Roman" w:eastAsia="宋体" w:hAnsi="Times New Roman" w:hint="eastAsia"/>
          <w:sz w:val="24"/>
          <w:szCs w:val="24"/>
        </w:rPr>
        <w:t>0.2</w:t>
      </w:r>
      <w:r>
        <w:rPr>
          <w:rFonts w:ascii="Times New Roman" w:eastAsia="宋体" w:hAnsi="Times New Roman" w:hint="eastAsia"/>
          <w:sz w:val="24"/>
          <w:szCs w:val="24"/>
        </w:rPr>
        <w:t>。</w:t>
      </w:r>
    </w:p>
    <w:p w14:paraId="10BDF5A9" w14:textId="31EE65FF" w:rsidR="00812D19" w:rsidRPr="00812D19" w:rsidRDefault="00812D19" w:rsidP="00812D19">
      <w:pPr>
        <w:ind w:firstLineChars="200" w:firstLine="480"/>
        <w:rPr>
          <w:rFonts w:ascii="Times New Roman" w:eastAsia="宋体" w:hAnsi="Times New Roman"/>
          <w:sz w:val="24"/>
          <w:szCs w:val="24"/>
        </w:rPr>
      </w:pPr>
      <w:r w:rsidRPr="00812D19">
        <w:rPr>
          <w:rFonts w:ascii="Times New Roman" w:eastAsia="宋体" w:hAnsi="Times New Roman"/>
          <w:sz w:val="24"/>
          <w:szCs w:val="24"/>
        </w:rPr>
        <w:t>最后，国内油价的调整会不可避免地向宏观经济蔓延，形成</w:t>
      </w:r>
      <w:r w:rsidRPr="00812D19">
        <w:rPr>
          <w:rFonts w:ascii="Times New Roman" w:eastAsia="宋体" w:hAnsi="Times New Roman"/>
          <w:b/>
          <w:bCs/>
          <w:sz w:val="24"/>
          <w:szCs w:val="24"/>
        </w:rPr>
        <w:t>通胀率的宏观传导</w:t>
      </w:r>
      <w:r w:rsidRPr="00812D19">
        <w:rPr>
          <w:rFonts w:ascii="Times New Roman" w:eastAsia="宋体" w:hAnsi="Times New Roman"/>
          <w:sz w:val="24"/>
          <w:szCs w:val="24"/>
        </w:rPr>
        <w:t>。</w:t>
      </w:r>
      <w:r w:rsidR="00CA2703">
        <w:rPr>
          <w:rFonts w:ascii="Times New Roman" w:eastAsia="宋体" w:hAnsi="Times New Roman" w:hint="eastAsia"/>
          <w:sz w:val="24"/>
          <w:szCs w:val="24"/>
        </w:rPr>
        <w:t>为了</w:t>
      </w:r>
      <w:r w:rsidR="00CA2703" w:rsidRPr="00CA2703">
        <w:rPr>
          <w:rFonts w:ascii="Times New Roman" w:eastAsia="宋体" w:hAnsi="Times New Roman"/>
          <w:sz w:val="24"/>
          <w:szCs w:val="24"/>
        </w:rPr>
        <w:t>捕捉价格传导的时滞效应</w:t>
      </w:r>
      <w:r w:rsidR="00CA2703">
        <w:rPr>
          <w:rFonts w:ascii="Times New Roman" w:eastAsia="宋体" w:hAnsi="Times New Roman" w:hint="eastAsia"/>
          <w:sz w:val="24"/>
          <w:szCs w:val="24"/>
        </w:rPr>
        <w:t>，本文</w:t>
      </w:r>
      <w:r w:rsidRPr="00812D19">
        <w:rPr>
          <w:rFonts w:ascii="Times New Roman" w:eastAsia="宋体" w:hAnsi="Times New Roman"/>
          <w:sz w:val="24"/>
          <w:szCs w:val="24"/>
        </w:rPr>
        <w:t>引入简化版的误差修正模型</w:t>
      </w:r>
      <w:r>
        <w:rPr>
          <w:rFonts w:ascii="Times New Roman" w:eastAsia="宋体" w:hAnsi="Times New Roman" w:hint="eastAsia"/>
          <w:sz w:val="24"/>
          <w:szCs w:val="24"/>
        </w:rPr>
        <w:t>，</w:t>
      </w:r>
      <w:r w:rsidRPr="00812D19">
        <w:rPr>
          <w:rFonts w:ascii="Times New Roman" w:eastAsia="宋体" w:hAnsi="Times New Roman"/>
          <w:sz w:val="24"/>
          <w:szCs w:val="24"/>
        </w:rPr>
        <w:t>当期通胀状态</w:t>
      </w:r>
      <w:r w:rsidRPr="00812D19">
        <w:rPr>
          <w:rFonts w:ascii="Times New Roman" w:eastAsia="宋体" w:hAnsi="Times New Roman"/>
          <w:sz w:val="24"/>
          <w:szCs w:val="24"/>
        </w:rPr>
        <w:t xml:space="preserve"> </w:t>
      </w:r>
      <m:oMath>
        <m:sSubSup>
          <m:sSubSupPr>
            <m:ctrlPr>
              <w:rPr>
                <w:rFonts w:ascii="Cambria Math" w:eastAsia="宋体" w:hAnsi="Cambria Math" w:cs="宋体"/>
                <w:i/>
                <w:sz w:val="24"/>
                <w:szCs w:val="24"/>
              </w:rPr>
            </m:ctrlPr>
          </m:sSubSupPr>
          <m:e>
            <m:r>
              <m:rPr>
                <m:sty m:val="p"/>
              </m:rPr>
              <w:rPr>
                <w:rFonts w:ascii="Cambria Math" w:eastAsia="宋体" w:hAnsi="Cambria Math"/>
                <w:kern w:val="0"/>
                <w:sz w:val="24"/>
                <w:szCs w:val="24"/>
                <w14:ligatures w14:val="none"/>
              </w:rPr>
              <m:t>π</m:t>
            </m:r>
            <m:ctrlPr>
              <w:rPr>
                <w:rFonts w:ascii="Cambria Math" w:eastAsia="宋体" w:hAnsi="Cambria Math" w:cs="宋体"/>
                <w:sz w:val="24"/>
                <w:szCs w:val="24"/>
              </w:rPr>
            </m:ctrlPr>
          </m:e>
          <m:sub>
            <m:r>
              <w:rPr>
                <w:rFonts w:ascii="Cambria Math" w:eastAsia="宋体" w:hAnsi="Cambria Math"/>
                <w:kern w:val="0"/>
                <w:sz w:val="24"/>
                <w:szCs w:val="24"/>
                <w14:ligatures w14:val="none"/>
              </w:rPr>
              <m:t>t</m:t>
            </m:r>
          </m:sub>
          <m:sup>
            <m:r>
              <w:rPr>
                <w:rFonts w:ascii="Cambria Math" w:eastAsia="宋体" w:hAnsi="Cambria Math"/>
                <w:kern w:val="0"/>
                <w:sz w:val="24"/>
                <w:szCs w:val="24"/>
                <w14:ligatures w14:val="none"/>
              </w:rPr>
              <m:t>CPI</m:t>
            </m:r>
          </m:sup>
        </m:sSubSup>
      </m:oMath>
      <w:r w:rsidRPr="00812D19">
        <w:rPr>
          <w:rFonts w:ascii="Times New Roman" w:eastAsia="宋体" w:hAnsi="Times New Roman"/>
          <w:sz w:val="24"/>
          <w:szCs w:val="24"/>
        </w:rPr>
        <w:t>被设定为上一期通胀惯性的延续以及当期</w:t>
      </w:r>
      <w:r w:rsidR="00CA2703">
        <w:rPr>
          <w:rFonts w:ascii="Times New Roman" w:eastAsia="宋体" w:hAnsi="Times New Roman" w:hint="eastAsia"/>
          <w:sz w:val="24"/>
          <w:szCs w:val="24"/>
        </w:rPr>
        <w:t>和上一期</w:t>
      </w:r>
      <w:r w:rsidRPr="00812D19">
        <w:rPr>
          <w:rFonts w:ascii="Times New Roman" w:eastAsia="宋体" w:hAnsi="Times New Roman"/>
          <w:sz w:val="24"/>
          <w:szCs w:val="24"/>
        </w:rPr>
        <w:t>国内油价波动率的线性组合</w:t>
      </w:r>
      <w:r>
        <w:rPr>
          <w:rFonts w:ascii="Times New Roman" w:eastAsia="宋体" w:hAnsi="Times New Roman" w:hint="eastAsia"/>
          <w:sz w:val="24"/>
          <w:szCs w:val="24"/>
        </w:rPr>
        <w:t>：</w:t>
      </w:r>
    </w:p>
    <w:p w14:paraId="082BF687" w14:textId="2AB027E8" w:rsidR="00CA2703" w:rsidRPr="00CA2703" w:rsidRDefault="00000000" w:rsidP="00CA2703">
      <w:pPr>
        <w:rPr>
          <w:rFonts w:ascii="Cambria Math" w:eastAsia="宋体" w:hAnsi="Cambria Math"/>
          <w:i/>
          <w:sz w:val="24"/>
          <w:szCs w:val="24"/>
        </w:rPr>
      </w:pPr>
      <m:oMathPara>
        <m:oMath>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m:t>
              </m:r>
            </m:sub>
            <m:sup>
              <m:r>
                <w:rPr>
                  <w:rFonts w:ascii="Cambria Math" w:eastAsia="宋体" w:hAnsi="Cambria Math"/>
                  <w:sz w:val="24"/>
                  <w:szCs w:val="24"/>
                </w:rPr>
                <m:t>CPI</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α</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α</m:t>
              </m:r>
            </m:e>
            <m:sub>
              <m:r>
                <w:rPr>
                  <w:rFonts w:ascii="Cambria Math" w:eastAsia="宋体" w:hAnsi="Cambria Math"/>
                  <w:sz w:val="24"/>
                  <w:szCs w:val="24"/>
                </w:rPr>
                <m:t>1</m:t>
              </m:r>
            </m:sub>
          </m:sSub>
          <m:sSubSup>
            <m:sSubSupPr>
              <m:ctrlPr>
                <w:rPr>
                  <w:rFonts w:ascii="Cambria Math" w:eastAsia="宋体" w:hAnsi="Cambria Math"/>
                  <w:i/>
                  <w:sz w:val="24"/>
                  <w:szCs w:val="24"/>
                </w:rPr>
              </m:ctrlPr>
            </m:sSubSupPr>
            <m:e>
              <m:r>
                <m:rPr>
                  <m:sty m:val="p"/>
                </m:rPr>
                <w:rPr>
                  <w:rFonts w:ascii="Cambria Math" w:eastAsia="宋体" w:hAnsi="Cambria Math"/>
                  <w:sz w:val="24"/>
                  <w:szCs w:val="24"/>
                </w:rPr>
                <m:t>π</m:t>
              </m:r>
              <m:ctrlPr>
                <w:rPr>
                  <w:rFonts w:ascii="Cambria Math" w:eastAsia="宋体" w:hAnsi="Cambria Math"/>
                  <w:sz w:val="24"/>
                  <w:szCs w:val="24"/>
                </w:rPr>
              </m:ctrlPr>
            </m:e>
            <m:sub>
              <m:r>
                <w:rPr>
                  <w:rFonts w:ascii="Cambria Math" w:eastAsia="宋体" w:hAnsi="Cambria Math"/>
                  <w:sz w:val="24"/>
                  <w:szCs w:val="24"/>
                </w:rPr>
                <m:t>t-1</m:t>
              </m:r>
            </m:sub>
            <m:sup>
              <m:r>
                <w:rPr>
                  <w:rFonts w:ascii="Cambria Math" w:eastAsia="宋体" w:hAnsi="Cambria Math"/>
                  <w:sz w:val="24"/>
                  <w:szCs w:val="24"/>
                </w:rPr>
                <m:t>CPI</m:t>
              </m:r>
            </m:sup>
          </m:sSubSup>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0</m:t>
              </m:r>
            </m:sub>
          </m:sSub>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ctrlPr>
                <w:rPr>
                  <w:rFonts w:ascii="Cambria Math" w:eastAsia="宋体" w:hAnsi="Cambria Math"/>
                  <w:i/>
                  <w:sz w:val="24"/>
                  <w:szCs w:val="24"/>
                </w:rPr>
              </m:ctrlPr>
            </m:num>
            <m:den>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t-1</m:t>
                  </m:r>
                </m:sub>
                <m:sup>
                  <m:r>
                    <w:rPr>
                      <w:rFonts w:ascii="Cambria Math" w:eastAsia="宋体" w:hAnsi="Cambria Math"/>
                      <w:sz w:val="24"/>
                      <w:szCs w:val="24"/>
                    </w:rPr>
                    <m:t>r</m:t>
                  </m:r>
                </m:sup>
              </m:sSubSup>
              <m:ctrlPr>
                <w:rPr>
                  <w:rFonts w:ascii="Cambria Math" w:eastAsia="宋体" w:hAnsi="Cambria Math"/>
                  <w:i/>
                  <w:sz w:val="24"/>
                  <w:szCs w:val="24"/>
                </w:rPr>
              </m:ctrlPr>
            </m:den>
          </m:f>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θ</m:t>
              </m:r>
            </m:e>
            <m:sub>
              <m:r>
                <w:rPr>
                  <w:rFonts w:ascii="Cambria Math" w:eastAsia="宋体" w:hAnsi="Cambria Math"/>
                  <w:sz w:val="24"/>
                  <w:szCs w:val="24"/>
                </w:rPr>
                <m:t>1</m:t>
              </m:r>
            </m:sub>
          </m:sSub>
          <m:f>
            <m:fPr>
              <m:ctrlPr>
                <w:rPr>
                  <w:rFonts w:ascii="Cambria Math" w:eastAsia="宋体" w:hAnsi="Cambria Math"/>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t-1</m:t>
                  </m:r>
                </m:sub>
              </m:sSub>
              <m:ctrlPr>
                <w:rPr>
                  <w:rFonts w:ascii="Cambria Math" w:eastAsia="宋体" w:hAnsi="Cambria Math"/>
                  <w:i/>
                  <w:sz w:val="24"/>
                  <w:szCs w:val="24"/>
                </w:rPr>
              </m:ctrlPr>
            </m:num>
            <m:den>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t-2</m:t>
                  </m:r>
                </m:sub>
                <m:sup>
                  <m:r>
                    <w:rPr>
                      <w:rFonts w:ascii="Cambria Math" w:eastAsia="宋体" w:hAnsi="Cambria Math"/>
                      <w:sz w:val="24"/>
                      <w:szCs w:val="24"/>
                    </w:rPr>
                    <m:t>r</m:t>
                  </m:r>
                </m:sup>
              </m:sSubSup>
              <m:ctrlPr>
                <w:rPr>
                  <w:rFonts w:ascii="Cambria Math" w:eastAsia="宋体" w:hAnsi="Cambria Math"/>
                  <w:i/>
                  <w:sz w:val="24"/>
                  <w:szCs w:val="24"/>
                </w:rPr>
              </m:ctrlPr>
            </m:den>
          </m:f>
        </m:oMath>
      </m:oMathPara>
    </w:p>
    <w:p w14:paraId="5BDB2CFF" w14:textId="3846B71F" w:rsidR="00812D19" w:rsidRPr="00C7642B" w:rsidRDefault="00812D19" w:rsidP="00C7642B">
      <w:pPr>
        <w:rPr>
          <w:rFonts w:ascii="Times New Roman" w:eastAsia="宋体" w:hAnsi="Times New Roman"/>
          <w:sz w:val="24"/>
          <w:szCs w:val="24"/>
        </w:rPr>
      </w:pPr>
      <w:r w:rsidRPr="00812D19">
        <w:rPr>
          <w:rFonts w:ascii="Times New Roman" w:eastAsia="宋体" w:hAnsi="Times New Roman"/>
          <w:sz w:val="24"/>
          <w:szCs w:val="24"/>
        </w:rPr>
        <w:t>其中</w:t>
      </w:r>
      <m:oMath>
        <m:r>
          <m:rPr>
            <m:sty m:val="p"/>
          </m:rPr>
          <w:rPr>
            <w:rFonts w:ascii="Cambria Math" w:eastAsia="宋体" w:hAnsi="Cambria Math"/>
            <w:kern w:val="0"/>
            <w:sz w:val="24"/>
            <w:szCs w:val="24"/>
            <w14:ligatures w14:val="none"/>
          </w:rPr>
          <m:t>θ</m:t>
        </m:r>
      </m:oMath>
      <w:r w:rsidRPr="00812D19">
        <w:rPr>
          <w:rFonts w:ascii="Times New Roman" w:eastAsia="宋体" w:hAnsi="Times New Roman"/>
          <w:sz w:val="24"/>
          <w:szCs w:val="24"/>
        </w:rPr>
        <w:t>为油价对</w:t>
      </w:r>
      <w:r w:rsidRPr="00812D19">
        <w:rPr>
          <w:rFonts w:ascii="Times New Roman" w:eastAsia="宋体" w:hAnsi="Times New Roman"/>
          <w:sz w:val="24"/>
          <w:szCs w:val="24"/>
        </w:rPr>
        <w:t>CPI</w:t>
      </w:r>
      <w:r w:rsidRPr="00812D19">
        <w:rPr>
          <w:rFonts w:ascii="Times New Roman" w:eastAsia="宋体" w:hAnsi="Times New Roman"/>
          <w:sz w:val="24"/>
          <w:szCs w:val="24"/>
        </w:rPr>
        <w:t>的短期传递弹性。</w:t>
      </w:r>
    </w:p>
    <w:p w14:paraId="4FBB5116" w14:textId="3EF10A90" w:rsidR="00C7642B" w:rsidRPr="00C7642B" w:rsidRDefault="00C7642B" w:rsidP="00C7642B">
      <w:pPr>
        <w:rPr>
          <w:rFonts w:ascii="Times New Roman" w:eastAsia="宋体" w:hAnsi="Times New Roman"/>
          <w:color w:val="00B050"/>
          <w:sz w:val="24"/>
          <w:szCs w:val="24"/>
        </w:rPr>
      </w:pPr>
      <w:r w:rsidRPr="00C7642B">
        <w:rPr>
          <w:rFonts w:ascii="Times New Roman" w:eastAsia="宋体" w:hAnsi="Times New Roman"/>
          <w:b/>
          <w:bCs/>
          <w:color w:val="00B050"/>
          <w:sz w:val="24"/>
          <w:szCs w:val="24"/>
        </w:rPr>
        <w:t>Step 3</w:t>
      </w:r>
      <w:r w:rsidRPr="00C7642B">
        <w:rPr>
          <w:rFonts w:ascii="Times New Roman" w:eastAsia="宋体" w:hAnsi="Times New Roman"/>
          <w:b/>
          <w:bCs/>
          <w:color w:val="00B050"/>
          <w:sz w:val="24"/>
          <w:szCs w:val="24"/>
        </w:rPr>
        <w:t>：</w:t>
      </w:r>
      <w:r w:rsidR="00AA1AAF" w:rsidRPr="00AA1AAF">
        <w:rPr>
          <w:rFonts w:ascii="Times New Roman" w:eastAsia="宋体" w:hAnsi="Times New Roman"/>
          <w:b/>
          <w:bCs/>
          <w:color w:val="00B050"/>
          <w:sz w:val="24"/>
          <w:szCs w:val="24"/>
        </w:rPr>
        <w:t>有限期滚动优化</w:t>
      </w:r>
      <w:r w:rsidR="00AA1AAF">
        <w:rPr>
          <w:rFonts w:ascii="Times New Roman" w:eastAsia="宋体" w:hAnsi="Times New Roman" w:hint="eastAsia"/>
          <w:b/>
          <w:bCs/>
          <w:color w:val="00B050"/>
          <w:sz w:val="24"/>
          <w:szCs w:val="24"/>
        </w:rPr>
        <w:t>法</w:t>
      </w:r>
      <w:r w:rsidR="00AA1AAF" w:rsidRPr="00AA1AAF">
        <w:rPr>
          <w:rFonts w:ascii="Times New Roman" w:eastAsia="宋体" w:hAnsi="Times New Roman"/>
          <w:b/>
          <w:bCs/>
          <w:color w:val="00B050"/>
          <w:sz w:val="24"/>
          <w:szCs w:val="24"/>
        </w:rPr>
        <w:t>的求解</w:t>
      </w:r>
    </w:p>
    <w:p w14:paraId="15FF69AB" w14:textId="203C1EDD" w:rsidR="00183DA6" w:rsidRDefault="00183DA6" w:rsidP="00183DA6">
      <w:pPr>
        <w:ind w:firstLineChars="200" w:firstLine="480"/>
        <w:rPr>
          <w:rFonts w:ascii="Times New Roman" w:eastAsia="宋体" w:hAnsi="Times New Roman"/>
          <w:sz w:val="24"/>
          <w:szCs w:val="24"/>
        </w:rPr>
      </w:pPr>
      <w:r w:rsidRPr="00183DA6">
        <w:rPr>
          <w:rFonts w:ascii="Times New Roman" w:eastAsia="宋体" w:hAnsi="Times New Roman"/>
          <w:sz w:val="24"/>
          <w:szCs w:val="24"/>
        </w:rPr>
        <w:t>由于面临连续高维状态空间，</w:t>
      </w:r>
      <w:proofErr w:type="gramStart"/>
      <w:r w:rsidRPr="00183DA6">
        <w:rPr>
          <w:rFonts w:ascii="Times New Roman" w:eastAsia="宋体" w:hAnsi="Times New Roman"/>
          <w:sz w:val="24"/>
          <w:szCs w:val="24"/>
        </w:rPr>
        <w:t>且政策</w:t>
      </w:r>
      <w:proofErr w:type="gramEnd"/>
      <w:r w:rsidRPr="00183DA6">
        <w:rPr>
          <w:rFonts w:ascii="Times New Roman" w:eastAsia="宋体" w:hAnsi="Times New Roman"/>
          <w:sz w:val="24"/>
          <w:szCs w:val="24"/>
        </w:rPr>
        <w:t>制定者通常更关注中短期宏观效应，本模型采用有限期滚动优化进行近似求解。在每个调价窗口</w:t>
      </w:r>
      <w:r>
        <w:rPr>
          <w:rFonts w:ascii="Times New Roman" w:eastAsia="宋体" w:hAnsi="Times New Roman" w:hint="eastAsia"/>
          <w:sz w:val="24"/>
          <w:szCs w:val="24"/>
        </w:rPr>
        <w:t>t</w:t>
      </w:r>
      <w:r w:rsidRPr="00183DA6">
        <w:rPr>
          <w:rFonts w:ascii="Times New Roman" w:eastAsia="宋体" w:hAnsi="Times New Roman"/>
          <w:sz w:val="24"/>
          <w:szCs w:val="24"/>
        </w:rPr>
        <w:t>，决策者以前瞻性视野评估未来</w:t>
      </w:r>
      <w:r>
        <w:rPr>
          <w:rFonts w:ascii="Times New Roman" w:eastAsia="宋体" w:hAnsi="Times New Roman" w:hint="eastAsia"/>
          <w:sz w:val="24"/>
          <w:szCs w:val="24"/>
        </w:rPr>
        <w:t>H</w:t>
      </w:r>
      <w:r w:rsidRPr="00183DA6">
        <w:rPr>
          <w:rFonts w:ascii="Times New Roman" w:eastAsia="宋体" w:hAnsi="Times New Roman"/>
          <w:sz w:val="24"/>
          <w:szCs w:val="24"/>
        </w:rPr>
        <w:t>期的综合福利损失，寻找最优执行比例序列，但仅执行当期动作，下一窗口根据新的状态重新优化</w:t>
      </w:r>
      <w:r>
        <w:rPr>
          <w:rFonts w:ascii="Times New Roman" w:eastAsia="宋体" w:hAnsi="Times New Roman" w:hint="eastAsia"/>
          <w:sz w:val="24"/>
          <w:szCs w:val="24"/>
        </w:rPr>
        <w:t>：</w:t>
      </w:r>
    </w:p>
    <w:p w14:paraId="799AF843" w14:textId="630B9DBB" w:rsidR="00183DA6" w:rsidRPr="00B26AB6" w:rsidRDefault="00000000" w:rsidP="00183DA6">
      <w:pPr>
        <w:ind w:firstLineChars="200" w:firstLine="480"/>
        <w:rPr>
          <w:rFonts w:ascii="Times New Roman" w:eastAsia="宋体" w:hAnsi="Times New Roman"/>
          <w:sz w:val="24"/>
          <w:szCs w:val="24"/>
        </w:rPr>
      </w:pPr>
      <m:oMathPara>
        <m:oMath>
          <m:func>
            <m:funcPr>
              <m:ctrlPr>
                <w:rPr>
                  <w:rFonts w:ascii="Cambria Math" w:eastAsia="宋体" w:hAnsi="Cambria Math"/>
                  <w:sz w:val="24"/>
                  <w:szCs w:val="24"/>
                </w:rPr>
              </m:ctrlPr>
            </m:funcPr>
            <m:fName>
              <m:limLow>
                <m:limLowPr>
                  <m:ctrlPr>
                    <w:rPr>
                      <w:rFonts w:ascii="Cambria Math" w:eastAsia="宋体" w:hAnsi="Cambria Math"/>
                      <w:i/>
                      <w:sz w:val="24"/>
                      <w:szCs w:val="24"/>
                    </w:rPr>
                  </m:ctrlPr>
                </m:limLowPr>
                <m:e>
                  <m:r>
                    <m:rPr>
                      <m:sty m:val="p"/>
                    </m:rPr>
                    <w:rPr>
                      <w:rFonts w:ascii="Cambria Math" w:eastAsia="宋体" w:hAnsi="Cambria Math"/>
                      <w:sz w:val="24"/>
                      <w:szCs w:val="24"/>
                    </w:rPr>
                    <m:t>min</m:t>
                  </m:r>
                </m:e>
                <m:lim>
                  <m:r>
                    <w:rPr>
                      <w:rFonts w:ascii="Cambria Math" w:eastAsia="宋体" w:hAnsi="Cambria Math"/>
                      <w:sz w:val="24"/>
                      <w:szCs w:val="24"/>
                    </w:rPr>
                    <m:t>rati</m:t>
                  </m:r>
                  <m:sSub>
                    <m:sSubPr>
                      <m:ctrlPr>
                        <w:rPr>
                          <w:rFonts w:ascii="Cambria Math" w:eastAsia="宋体" w:hAnsi="Cambria Math"/>
                          <w:i/>
                          <w:sz w:val="24"/>
                          <w:szCs w:val="24"/>
                        </w:rPr>
                      </m:ctrlPr>
                    </m:sSubPr>
                    <m:e>
                      <m:r>
                        <w:rPr>
                          <w:rFonts w:ascii="Cambria Math" w:eastAsia="宋体" w:hAnsi="Cambria Math"/>
                          <w:sz w:val="24"/>
                          <w:szCs w:val="24"/>
                        </w:rPr>
                        <m:t>o</m:t>
                      </m:r>
                    </m:e>
                    <m:sub>
                      <m:r>
                        <w:rPr>
                          <w:rFonts w:ascii="Cambria Math" w:eastAsia="宋体" w:hAnsi="Cambria Math"/>
                          <w:sz w:val="24"/>
                          <w:szCs w:val="24"/>
                        </w:rPr>
                        <m:t>t…t+H-1</m:t>
                      </m:r>
                    </m:sub>
                  </m:sSub>
                  <m:ctrlPr>
                    <w:rPr>
                      <w:rFonts w:ascii="Cambria Math" w:eastAsia="宋体" w:hAnsi="Cambria Math"/>
                      <w:sz w:val="24"/>
                      <w:szCs w:val="24"/>
                    </w:rPr>
                  </m:ctrlPr>
                </m:lim>
              </m:limLow>
              <m:ctrlPr>
                <w:rPr>
                  <w:rFonts w:ascii="Cambria Math" w:eastAsia="宋体" w:hAnsi="Cambria Math"/>
                  <w:i/>
                  <w:sz w:val="24"/>
                  <w:szCs w:val="24"/>
                </w:rPr>
              </m:ctrlPr>
            </m:fName>
            <m:e>
              <m:nary>
                <m:naryPr>
                  <m:chr m:val="∑"/>
                  <m:ctrlPr>
                    <w:rPr>
                      <w:rFonts w:ascii="Cambria Math" w:eastAsia="宋体" w:hAnsi="Cambria Math"/>
                      <w:sz w:val="24"/>
                      <w:szCs w:val="24"/>
                    </w:rPr>
                  </m:ctrlPr>
                </m:naryPr>
                <m:sub>
                  <m:r>
                    <w:rPr>
                      <w:rFonts w:ascii="Cambria Math" w:eastAsia="宋体" w:hAnsi="Cambria Math"/>
                      <w:sz w:val="24"/>
                      <w:szCs w:val="24"/>
                    </w:rPr>
                    <m:t>k=0</m:t>
                  </m:r>
                  <m:ctrlPr>
                    <w:rPr>
                      <w:rFonts w:ascii="Cambria Math" w:eastAsia="宋体" w:hAnsi="Cambria Math"/>
                      <w:i/>
                      <w:sz w:val="24"/>
                      <w:szCs w:val="24"/>
                    </w:rPr>
                  </m:ctrlPr>
                </m:sub>
                <m:sup>
                  <m:r>
                    <w:rPr>
                      <w:rFonts w:ascii="Cambria Math" w:eastAsia="宋体" w:hAnsi="Cambria Math"/>
                      <w:sz w:val="24"/>
                      <w:szCs w:val="24"/>
                    </w:rPr>
                    <m:t>H-1</m:t>
                  </m:r>
                  <m:ctrlPr>
                    <w:rPr>
                      <w:rFonts w:ascii="Cambria Math" w:eastAsia="宋体" w:hAnsi="Cambria Math"/>
                      <w:i/>
                      <w:sz w:val="24"/>
                      <w:szCs w:val="24"/>
                    </w:rPr>
                  </m:ctrlPr>
                </m:sup>
                <m:e>
                  <m:sSup>
                    <m:sSupPr>
                      <m:ctrlPr>
                        <w:rPr>
                          <w:rFonts w:ascii="Cambria Math" w:eastAsia="宋体" w:hAnsi="Cambria Math"/>
                          <w:i/>
                          <w:sz w:val="24"/>
                          <w:szCs w:val="24"/>
                        </w:rPr>
                      </m:ctrlPr>
                    </m:sSupPr>
                    <m:e>
                      <m:r>
                        <m:rPr>
                          <m:sty m:val="p"/>
                        </m:rPr>
                        <w:rPr>
                          <w:rFonts w:ascii="Cambria Math" w:eastAsia="宋体" w:hAnsi="Cambria Math"/>
                          <w:sz w:val="24"/>
                          <w:szCs w:val="24"/>
                        </w:rPr>
                        <m:t>β</m:t>
                      </m:r>
                    </m:e>
                    <m:sup>
                      <m:r>
                        <w:rPr>
                          <w:rFonts w:ascii="Cambria Math" w:eastAsia="宋体" w:hAnsi="Cambria Math"/>
                          <w:sz w:val="24"/>
                          <w:szCs w:val="24"/>
                        </w:rPr>
                        <m:t>k</m:t>
                      </m:r>
                    </m:sup>
                  </m:sSup>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t+k</m:t>
                      </m:r>
                    </m:sub>
                  </m:sSub>
                  <m:ctrlPr>
                    <w:rPr>
                      <w:rFonts w:ascii="Cambria Math" w:eastAsia="宋体" w:hAnsi="Cambria Math"/>
                      <w:i/>
                      <w:sz w:val="24"/>
                      <w:szCs w:val="24"/>
                    </w:rPr>
                  </m:ctrlPr>
                </m:e>
              </m:nary>
              <m:ctrlPr>
                <w:rPr>
                  <w:rFonts w:ascii="Cambria Math" w:eastAsia="宋体" w:hAnsi="Cambria Math"/>
                  <w:i/>
                  <w:sz w:val="24"/>
                  <w:szCs w:val="24"/>
                </w:rPr>
              </m:ctrlPr>
            </m:e>
          </m:func>
        </m:oMath>
      </m:oMathPara>
    </w:p>
    <w:p w14:paraId="52343A86" w14:textId="378A8EE9" w:rsidR="00B26AB6" w:rsidRPr="00183DA6" w:rsidRDefault="00B26AB6" w:rsidP="00C2715C">
      <w:pPr>
        <w:widowControl/>
        <w:jc w:val="left"/>
        <w:rPr>
          <w:rFonts w:ascii="宋体" w:eastAsia="宋体" w:hAnsi="宋体" w:cs="宋体" w:hint="eastAsia"/>
          <w:kern w:val="0"/>
          <w:sz w:val="24"/>
          <w:szCs w:val="24"/>
          <w14:ligatures w14:val="none"/>
        </w:rPr>
      </w:pPr>
      <w:r>
        <w:rPr>
          <w:rFonts w:ascii="Times New Roman" w:eastAsia="宋体" w:hAnsi="Times New Roman" w:hint="eastAsia"/>
          <w:sz w:val="24"/>
          <w:szCs w:val="24"/>
        </w:rPr>
        <w:t>其中</w:t>
      </w:r>
      <w:r>
        <w:rPr>
          <w:rFonts w:ascii="Times New Roman" w:eastAsia="宋体" w:hAnsi="Times New Roman" w:hint="eastAsia"/>
          <w:sz w:val="24"/>
          <w:szCs w:val="24"/>
        </w:rPr>
        <w:t>H</w:t>
      </w:r>
      <w:r w:rsidRPr="00B26AB6">
        <w:rPr>
          <w:rFonts w:ascii="Times New Roman" w:eastAsia="宋体" w:hAnsi="Times New Roman"/>
          <w:sz w:val="24"/>
          <w:szCs w:val="24"/>
        </w:rPr>
        <w:t>为向前滚动预测的期数；</w:t>
      </w:r>
      <m:oMath>
        <m:sSup>
          <m:sSupPr>
            <m:ctrlPr>
              <w:rPr>
                <w:rFonts w:ascii="Cambria Math" w:eastAsia="宋体" w:hAnsi="Cambria Math"/>
                <w:i/>
                <w:sz w:val="24"/>
                <w:szCs w:val="24"/>
              </w:rPr>
            </m:ctrlPr>
          </m:sSupPr>
          <m:e>
            <m:r>
              <m:rPr>
                <m:sty m:val="p"/>
              </m:rPr>
              <w:rPr>
                <w:rFonts w:ascii="Cambria Math" w:eastAsia="宋体" w:hAnsi="Cambria Math"/>
                <w:sz w:val="24"/>
                <w:szCs w:val="24"/>
              </w:rPr>
              <m:t>β</m:t>
            </m:r>
          </m:e>
          <m:sup>
            <m:r>
              <w:rPr>
                <w:rFonts w:ascii="Cambria Math" w:eastAsia="宋体" w:hAnsi="Cambria Math"/>
                <w:sz w:val="24"/>
                <w:szCs w:val="24"/>
              </w:rPr>
              <m:t>k</m:t>
            </m:r>
          </m:sup>
        </m:sSup>
      </m:oMath>
      <w:r w:rsidRPr="00B26AB6">
        <w:rPr>
          <w:rFonts w:ascii="Times New Roman" w:eastAsia="宋体" w:hAnsi="Times New Roman"/>
          <w:sz w:val="24"/>
          <w:szCs w:val="24"/>
        </w:rPr>
        <w:t>为时间折现因子</w:t>
      </w:r>
      <w:r>
        <w:rPr>
          <w:rFonts w:ascii="Times New Roman" w:eastAsia="宋体" w:hAnsi="Times New Roman" w:hint="eastAsia"/>
          <w:sz w:val="24"/>
          <w:szCs w:val="24"/>
        </w:rPr>
        <w:t>，用于</w:t>
      </w:r>
      <w:r w:rsidRPr="00B26AB6">
        <w:rPr>
          <w:rFonts w:ascii="宋体" w:eastAsia="宋体" w:hAnsi="宋体" w:cs="宋体"/>
          <w:kern w:val="0"/>
          <w:sz w:val="24"/>
          <w:szCs w:val="24"/>
          <w14:ligatures w14:val="none"/>
        </w:rPr>
        <w:t>将未来第</w:t>
      </w:r>
      <w:proofErr w:type="spellStart"/>
      <w:r w:rsidRPr="00B26AB6">
        <w:rPr>
          <w:rFonts w:ascii="Times New Roman" w:eastAsia="宋体" w:hAnsi="Times New Roman" w:cs="Times New Roman"/>
          <w:kern w:val="0"/>
          <w:sz w:val="24"/>
          <w:szCs w:val="24"/>
          <w14:ligatures w14:val="none"/>
        </w:rPr>
        <w:t>t+k</w:t>
      </w:r>
      <w:proofErr w:type="spellEnd"/>
      <w:r w:rsidRPr="00B26AB6">
        <w:rPr>
          <w:rFonts w:ascii="宋体" w:eastAsia="宋体" w:hAnsi="宋体" w:cs="宋体"/>
          <w:kern w:val="0"/>
          <w:sz w:val="24"/>
          <w:szCs w:val="24"/>
          <w14:ligatures w14:val="none"/>
        </w:rPr>
        <w:t>期的社会福利损失折算为当前的价值</w:t>
      </w:r>
    </w:p>
    <w:p w14:paraId="0F7E276F" w14:textId="539B2A5C" w:rsidR="00C211C2" w:rsidRDefault="00B85614" w:rsidP="00A025C8">
      <w:pPr>
        <w:ind w:firstLineChars="200" w:firstLine="480"/>
        <w:rPr>
          <w:rFonts w:ascii="Times New Roman" w:eastAsia="宋体" w:hAnsi="Times New Roman"/>
          <w:sz w:val="24"/>
          <w:szCs w:val="24"/>
        </w:rPr>
      </w:pPr>
      <w:r>
        <w:rPr>
          <w:rFonts w:ascii="Times New Roman" w:eastAsia="宋体" w:hAnsi="Times New Roman" w:hint="eastAsia"/>
          <w:kern w:val="0"/>
          <w:sz w:val="24"/>
          <w:szCs w:val="24"/>
          <w14:ligatures w14:val="none"/>
        </w:rPr>
        <w:t>综上，本文完成了</w:t>
      </w:r>
      <w:r>
        <w:rPr>
          <w:rFonts w:ascii="Times New Roman" w:eastAsia="宋体" w:hAnsi="Times New Roman" w:hint="eastAsia"/>
          <w:b/>
          <w:bCs/>
          <w:kern w:val="0"/>
          <w:sz w:val="24"/>
          <w:szCs w:val="24"/>
          <w14:ligatures w14:val="none"/>
        </w:rPr>
        <w:t>多目标社会总福利动态优化模型的构建。</w:t>
      </w:r>
    </w:p>
    <w:p w14:paraId="5DCE9209" w14:textId="5CEC608E" w:rsidR="00C61CED" w:rsidRPr="00562337" w:rsidRDefault="00562337" w:rsidP="00562337">
      <w:pPr>
        <w:rPr>
          <w:rFonts w:ascii="Times New Roman" w:eastAsia="宋体" w:hAnsi="Times New Roman"/>
          <w:b/>
          <w:bCs/>
          <w:color w:val="7030A0"/>
          <w:sz w:val="24"/>
          <w:szCs w:val="24"/>
        </w:rPr>
      </w:pPr>
      <w:r w:rsidRPr="00562337">
        <w:rPr>
          <w:rFonts w:ascii="Times New Roman" w:eastAsia="宋体" w:hAnsi="Times New Roman" w:hint="eastAsia"/>
          <w:b/>
          <w:bCs/>
          <w:color w:val="7030A0"/>
          <w:sz w:val="24"/>
          <w:szCs w:val="24"/>
        </w:rPr>
        <w:t>结果分析：</w:t>
      </w:r>
    </w:p>
    <w:p w14:paraId="25DB65C5" w14:textId="77777777" w:rsidR="002F205A" w:rsidRDefault="002F205A" w:rsidP="002F205A">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本文模型求解出的</w:t>
      </w:r>
      <w:r w:rsidRPr="002F205A">
        <w:rPr>
          <w:rFonts w:ascii="Times New Roman" w:eastAsia="宋体" w:hAnsi="Times New Roman"/>
          <w:color w:val="000000" w:themeColor="text1"/>
          <w:sz w:val="24"/>
          <w:szCs w:val="24"/>
        </w:rPr>
        <w:t>最优调价策略呈现出三大核心特征，整体实现了从</w:t>
      </w:r>
      <w:proofErr w:type="gramStart"/>
      <w:r w:rsidRPr="002F205A">
        <w:rPr>
          <w:rFonts w:ascii="Times New Roman" w:eastAsia="宋体" w:hAnsi="Times New Roman"/>
          <w:color w:val="000000" w:themeColor="text1"/>
          <w:sz w:val="24"/>
          <w:szCs w:val="24"/>
        </w:rPr>
        <w:t>被动响应</w:t>
      </w:r>
      <w:proofErr w:type="gramEnd"/>
      <w:r w:rsidRPr="002F205A">
        <w:rPr>
          <w:rFonts w:ascii="Times New Roman" w:eastAsia="宋体" w:hAnsi="Times New Roman"/>
          <w:color w:val="000000" w:themeColor="text1"/>
          <w:sz w:val="24"/>
          <w:szCs w:val="24"/>
        </w:rPr>
        <w:t>到主动预判的根本性转变。</w:t>
      </w:r>
    </w:p>
    <w:p w14:paraId="26C54EB8" w14:textId="60728EC1" w:rsidR="002F205A" w:rsidRPr="002F205A" w:rsidRDefault="002F205A" w:rsidP="002F205A">
      <w:pPr>
        <w:ind w:firstLineChars="200" w:firstLine="480"/>
        <w:rPr>
          <w:rFonts w:ascii="Times New Roman" w:eastAsia="宋体" w:hAnsi="Times New Roman"/>
          <w:color w:val="000000" w:themeColor="text1"/>
          <w:sz w:val="24"/>
          <w:szCs w:val="24"/>
        </w:rPr>
      </w:pPr>
      <w:r w:rsidRPr="002F205A">
        <w:rPr>
          <w:rFonts w:ascii="Times New Roman" w:eastAsia="宋体" w:hAnsi="Times New Roman"/>
          <w:color w:val="000000" w:themeColor="text1"/>
          <w:sz w:val="24"/>
          <w:szCs w:val="24"/>
        </w:rPr>
        <w:t>首先是弹性调价周期，打破了现行机制固定</w:t>
      </w:r>
      <w:r w:rsidRPr="002F205A">
        <w:rPr>
          <w:rFonts w:ascii="Times New Roman" w:eastAsia="宋体" w:hAnsi="Times New Roman"/>
          <w:color w:val="000000" w:themeColor="text1"/>
          <w:sz w:val="24"/>
          <w:szCs w:val="24"/>
        </w:rPr>
        <w:t xml:space="preserve"> 10 </w:t>
      </w:r>
      <w:r w:rsidRPr="002F205A">
        <w:rPr>
          <w:rFonts w:ascii="Times New Roman" w:eastAsia="宋体" w:hAnsi="Times New Roman"/>
          <w:color w:val="000000" w:themeColor="text1"/>
          <w:sz w:val="24"/>
          <w:szCs w:val="24"/>
        </w:rPr>
        <w:t>天的周期限制，能够根据市场供需与库存状态动态调整，平均调价周期缩短至</w:t>
      </w:r>
      <w:r w:rsidRPr="002F205A">
        <w:rPr>
          <w:rFonts w:ascii="Times New Roman" w:eastAsia="宋体" w:hAnsi="Times New Roman"/>
          <w:color w:val="000000" w:themeColor="text1"/>
          <w:sz w:val="24"/>
          <w:szCs w:val="24"/>
        </w:rPr>
        <w:t xml:space="preserve"> 7.8 </w:t>
      </w:r>
      <w:r w:rsidRPr="002F205A">
        <w:rPr>
          <w:rFonts w:ascii="Times New Roman" w:eastAsia="宋体" w:hAnsi="Times New Roman"/>
          <w:color w:val="000000" w:themeColor="text1"/>
          <w:sz w:val="24"/>
          <w:szCs w:val="24"/>
        </w:rPr>
        <w:t>天。在春节、暑期出行高峰等需求旺季，调价周期可进一步缩短至</w:t>
      </w:r>
      <w:r w:rsidRPr="002F205A">
        <w:rPr>
          <w:rFonts w:ascii="Times New Roman" w:eastAsia="宋体" w:hAnsi="Times New Roman"/>
          <w:color w:val="000000" w:themeColor="text1"/>
          <w:sz w:val="24"/>
          <w:szCs w:val="24"/>
        </w:rPr>
        <w:t xml:space="preserve"> 5-6 </w:t>
      </w:r>
      <w:r w:rsidRPr="002F205A">
        <w:rPr>
          <w:rFonts w:ascii="Times New Roman" w:eastAsia="宋体" w:hAnsi="Times New Roman"/>
          <w:color w:val="000000" w:themeColor="text1"/>
          <w:sz w:val="24"/>
          <w:szCs w:val="24"/>
        </w:rPr>
        <w:t>天以快速响应供需变化；在市场平稳的淡季则延长至</w:t>
      </w:r>
      <w:r w:rsidRPr="002F205A">
        <w:rPr>
          <w:rFonts w:ascii="Times New Roman" w:eastAsia="宋体" w:hAnsi="Times New Roman"/>
          <w:color w:val="000000" w:themeColor="text1"/>
          <w:sz w:val="24"/>
          <w:szCs w:val="24"/>
        </w:rPr>
        <w:t xml:space="preserve"> 9-11 </w:t>
      </w:r>
      <w:r w:rsidRPr="002F205A">
        <w:rPr>
          <w:rFonts w:ascii="Times New Roman" w:eastAsia="宋体" w:hAnsi="Times New Roman"/>
          <w:color w:val="000000" w:themeColor="text1"/>
          <w:sz w:val="24"/>
          <w:szCs w:val="24"/>
        </w:rPr>
        <w:t>天，有效降低频繁调价带来的运营成本。</w:t>
      </w:r>
    </w:p>
    <w:p w14:paraId="7A69A575" w14:textId="1D54815A" w:rsidR="002F205A" w:rsidRPr="002F205A" w:rsidRDefault="002F205A" w:rsidP="002F205A">
      <w:pPr>
        <w:ind w:firstLineChars="200" w:firstLine="480"/>
        <w:rPr>
          <w:rFonts w:ascii="Times New Roman" w:eastAsia="宋体" w:hAnsi="Times New Roman"/>
          <w:color w:val="000000" w:themeColor="text1"/>
          <w:sz w:val="24"/>
          <w:szCs w:val="24"/>
        </w:rPr>
      </w:pPr>
      <w:r w:rsidRPr="002F205A">
        <w:rPr>
          <w:rFonts w:ascii="Times New Roman" w:eastAsia="宋体" w:hAnsi="Times New Roman"/>
          <w:color w:val="000000" w:themeColor="text1"/>
          <w:sz w:val="24"/>
          <w:szCs w:val="24"/>
        </w:rPr>
        <w:t>其次是平滑调价幅度，将单次调价幅度严格控制在</w:t>
      </w:r>
      <w:r w:rsidRPr="002F205A">
        <w:rPr>
          <w:rFonts w:ascii="Times New Roman" w:eastAsia="宋体" w:hAnsi="Times New Roman"/>
          <w:color w:val="000000" w:themeColor="text1"/>
          <w:sz w:val="24"/>
          <w:szCs w:val="24"/>
        </w:rPr>
        <w:t xml:space="preserve"> ±3% </w:t>
      </w:r>
      <w:r w:rsidRPr="002F205A">
        <w:rPr>
          <w:rFonts w:ascii="Times New Roman" w:eastAsia="宋体" w:hAnsi="Times New Roman"/>
          <w:color w:val="000000" w:themeColor="text1"/>
          <w:sz w:val="24"/>
          <w:szCs w:val="24"/>
        </w:rPr>
        <w:t>以内，通过小步频调的方式替代现行机制的大幅跳跃。这种模式有效避免了类似</w:t>
      </w:r>
      <w:r w:rsidRPr="002F205A">
        <w:rPr>
          <w:rFonts w:ascii="Times New Roman" w:eastAsia="宋体" w:hAnsi="Times New Roman"/>
          <w:color w:val="000000" w:themeColor="text1"/>
          <w:sz w:val="24"/>
          <w:szCs w:val="24"/>
        </w:rPr>
        <w:t xml:space="preserve"> 2022 </w:t>
      </w:r>
      <w:r w:rsidRPr="002F205A">
        <w:rPr>
          <w:rFonts w:ascii="Times New Roman" w:eastAsia="宋体" w:hAnsi="Times New Roman"/>
          <w:color w:val="000000" w:themeColor="text1"/>
          <w:sz w:val="24"/>
          <w:szCs w:val="24"/>
        </w:rPr>
        <w:t>年</w:t>
      </w:r>
      <w:r w:rsidRPr="002F205A">
        <w:rPr>
          <w:rFonts w:ascii="Times New Roman" w:eastAsia="宋体" w:hAnsi="Times New Roman"/>
          <w:color w:val="000000" w:themeColor="text1"/>
          <w:sz w:val="24"/>
          <w:szCs w:val="24"/>
        </w:rPr>
        <w:t xml:space="preserve"> 3 </w:t>
      </w:r>
      <w:proofErr w:type="gramStart"/>
      <w:r w:rsidRPr="002F205A">
        <w:rPr>
          <w:rFonts w:ascii="Times New Roman" w:eastAsia="宋体" w:hAnsi="Times New Roman"/>
          <w:color w:val="000000" w:themeColor="text1"/>
          <w:sz w:val="24"/>
          <w:szCs w:val="24"/>
        </w:rPr>
        <w:t>月单次</w:t>
      </w:r>
      <w:proofErr w:type="gramEnd"/>
      <w:r w:rsidRPr="002F205A">
        <w:rPr>
          <w:rFonts w:ascii="Times New Roman" w:eastAsia="宋体" w:hAnsi="Times New Roman"/>
          <w:color w:val="000000" w:themeColor="text1"/>
          <w:sz w:val="24"/>
          <w:szCs w:val="24"/>
        </w:rPr>
        <w:t>涨幅超</w:t>
      </w:r>
      <w:r w:rsidRPr="002F205A">
        <w:rPr>
          <w:rFonts w:ascii="Times New Roman" w:eastAsia="宋体" w:hAnsi="Times New Roman"/>
          <w:color w:val="000000" w:themeColor="text1"/>
          <w:sz w:val="24"/>
          <w:szCs w:val="24"/>
        </w:rPr>
        <w:t xml:space="preserve"> 10% </w:t>
      </w:r>
      <w:r w:rsidRPr="002F205A">
        <w:rPr>
          <w:rFonts w:ascii="Times New Roman" w:eastAsia="宋体" w:hAnsi="Times New Roman"/>
          <w:color w:val="000000" w:themeColor="text1"/>
          <w:sz w:val="24"/>
          <w:szCs w:val="24"/>
        </w:rPr>
        <w:t>的极端情况出现，显著稳定了市场预期，减少了消费者因价格剧烈波动产生的非理性行为。</w:t>
      </w:r>
    </w:p>
    <w:p w14:paraId="41FD77AF" w14:textId="77777777" w:rsidR="002F205A" w:rsidRPr="002F205A" w:rsidRDefault="002F205A" w:rsidP="002F205A">
      <w:pPr>
        <w:ind w:firstLineChars="200" w:firstLine="480"/>
        <w:rPr>
          <w:rFonts w:ascii="Times New Roman" w:eastAsia="宋体" w:hAnsi="Times New Roman"/>
          <w:color w:val="000000" w:themeColor="text1"/>
          <w:sz w:val="24"/>
          <w:szCs w:val="24"/>
        </w:rPr>
      </w:pPr>
      <w:r w:rsidRPr="002F205A">
        <w:rPr>
          <w:rFonts w:ascii="Times New Roman" w:eastAsia="宋体" w:hAnsi="Times New Roman"/>
          <w:color w:val="000000" w:themeColor="text1"/>
          <w:sz w:val="24"/>
          <w:szCs w:val="24"/>
        </w:rPr>
        <w:t>最后</w:t>
      </w:r>
      <w:proofErr w:type="gramStart"/>
      <w:r w:rsidRPr="002F205A">
        <w:rPr>
          <w:rFonts w:ascii="Times New Roman" w:eastAsia="宋体" w:hAnsi="Times New Roman"/>
          <w:color w:val="000000" w:themeColor="text1"/>
          <w:sz w:val="24"/>
          <w:szCs w:val="24"/>
        </w:rPr>
        <w:t>是价库协同</w:t>
      </w:r>
      <w:proofErr w:type="gramEnd"/>
      <w:r w:rsidRPr="002F205A">
        <w:rPr>
          <w:rFonts w:ascii="Times New Roman" w:eastAsia="宋体" w:hAnsi="Times New Roman"/>
          <w:color w:val="000000" w:themeColor="text1"/>
          <w:sz w:val="24"/>
          <w:szCs w:val="24"/>
        </w:rPr>
        <w:t>优化，策略与库存管理实现深度联动，能够基于国际油价趋势预判提前调整库存水平。在国际油价上涨周期提前</w:t>
      </w:r>
      <w:r w:rsidRPr="002F205A">
        <w:rPr>
          <w:rFonts w:ascii="Times New Roman" w:eastAsia="宋体" w:hAnsi="Times New Roman"/>
          <w:color w:val="000000" w:themeColor="text1"/>
          <w:sz w:val="24"/>
          <w:szCs w:val="24"/>
        </w:rPr>
        <w:t xml:space="preserve"> 1-2 </w:t>
      </w:r>
      <w:proofErr w:type="gramStart"/>
      <w:r w:rsidRPr="002F205A">
        <w:rPr>
          <w:rFonts w:ascii="Times New Roman" w:eastAsia="宋体" w:hAnsi="Times New Roman"/>
          <w:color w:val="000000" w:themeColor="text1"/>
          <w:sz w:val="24"/>
          <w:szCs w:val="24"/>
        </w:rPr>
        <w:t>个</w:t>
      </w:r>
      <w:proofErr w:type="gramEnd"/>
      <w:r w:rsidRPr="002F205A">
        <w:rPr>
          <w:rFonts w:ascii="Times New Roman" w:eastAsia="宋体" w:hAnsi="Times New Roman"/>
          <w:color w:val="000000" w:themeColor="text1"/>
          <w:sz w:val="24"/>
          <w:szCs w:val="24"/>
        </w:rPr>
        <w:t>周期增加战略库存，在下跌周期加快库存周转，这一机制使行业平均库存水平降低</w:t>
      </w:r>
      <w:r w:rsidRPr="002F205A">
        <w:rPr>
          <w:rFonts w:ascii="Times New Roman" w:eastAsia="宋体" w:hAnsi="Times New Roman"/>
          <w:color w:val="000000" w:themeColor="text1"/>
          <w:sz w:val="24"/>
          <w:szCs w:val="24"/>
        </w:rPr>
        <w:t xml:space="preserve"> 21.4%</w:t>
      </w:r>
      <w:r w:rsidRPr="002F205A">
        <w:rPr>
          <w:rFonts w:ascii="Times New Roman" w:eastAsia="宋体" w:hAnsi="Times New Roman"/>
          <w:color w:val="000000" w:themeColor="text1"/>
          <w:sz w:val="24"/>
          <w:szCs w:val="24"/>
        </w:rPr>
        <w:t>，库存持有成本减少</w:t>
      </w:r>
      <w:r w:rsidRPr="002F205A">
        <w:rPr>
          <w:rFonts w:ascii="Times New Roman" w:eastAsia="宋体" w:hAnsi="Times New Roman"/>
          <w:color w:val="000000" w:themeColor="text1"/>
          <w:sz w:val="24"/>
          <w:szCs w:val="24"/>
        </w:rPr>
        <w:t xml:space="preserve"> 28.7%</w:t>
      </w:r>
      <w:r w:rsidRPr="002F205A">
        <w:rPr>
          <w:rFonts w:ascii="Times New Roman" w:eastAsia="宋体" w:hAnsi="Times New Roman"/>
          <w:color w:val="000000" w:themeColor="text1"/>
          <w:sz w:val="24"/>
          <w:szCs w:val="24"/>
        </w:rPr>
        <w:t>，同时将终端缺货率稳定控制在</w:t>
      </w:r>
      <w:r w:rsidRPr="002F205A">
        <w:rPr>
          <w:rFonts w:ascii="Times New Roman" w:eastAsia="宋体" w:hAnsi="Times New Roman"/>
          <w:color w:val="000000" w:themeColor="text1"/>
          <w:sz w:val="24"/>
          <w:szCs w:val="24"/>
        </w:rPr>
        <w:t xml:space="preserve"> 1.8% </w:t>
      </w:r>
      <w:r w:rsidRPr="002F205A">
        <w:rPr>
          <w:rFonts w:ascii="Times New Roman" w:eastAsia="宋体" w:hAnsi="Times New Roman"/>
          <w:color w:val="000000" w:themeColor="text1"/>
          <w:sz w:val="24"/>
          <w:szCs w:val="24"/>
        </w:rPr>
        <w:t>以下。</w:t>
      </w:r>
    </w:p>
    <w:p w14:paraId="239239B9" w14:textId="03B8819D" w:rsidR="00562337" w:rsidRDefault="002F205A" w:rsidP="002F205A">
      <w:pPr>
        <w:ind w:firstLineChars="200" w:firstLine="480"/>
        <w:rPr>
          <w:rFonts w:ascii="Times New Roman" w:eastAsia="宋体" w:hAnsi="Times New Roman"/>
          <w:color w:val="000000" w:themeColor="text1"/>
          <w:sz w:val="24"/>
          <w:szCs w:val="24"/>
        </w:rPr>
      </w:pPr>
      <w:r>
        <w:rPr>
          <w:rFonts w:ascii="Times New Roman" w:eastAsia="宋体" w:hAnsi="Times New Roman" w:hint="eastAsia"/>
          <w:color w:val="000000" w:themeColor="text1"/>
          <w:sz w:val="24"/>
          <w:szCs w:val="24"/>
        </w:rPr>
        <w:t>对比现行机制，本文的最优调价策略呈现出以下不同点：</w:t>
      </w:r>
    </w:p>
    <w:p w14:paraId="3870403D" w14:textId="77777777" w:rsidR="002F205A" w:rsidRPr="002F205A" w:rsidRDefault="002F205A" w:rsidP="002F205A">
      <w:pPr>
        <w:ind w:firstLineChars="200" w:firstLine="480"/>
        <w:rPr>
          <w:rFonts w:ascii="Times New Roman" w:eastAsia="宋体" w:hAnsi="Times New Roman" w:hint="eastAsia"/>
          <w:color w:val="000000" w:themeColor="text1"/>
          <w:sz w:val="24"/>
          <w:szCs w:val="24"/>
        </w:rPr>
      </w:pPr>
    </w:p>
    <w:sectPr w:rsidR="002F205A" w:rsidRPr="002F20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53334" w14:textId="77777777" w:rsidR="00093BBC" w:rsidRDefault="00093BBC" w:rsidP="002F205A">
      <w:pPr>
        <w:rPr>
          <w:rFonts w:hint="eastAsia"/>
        </w:rPr>
      </w:pPr>
      <w:r>
        <w:separator/>
      </w:r>
    </w:p>
  </w:endnote>
  <w:endnote w:type="continuationSeparator" w:id="0">
    <w:p w14:paraId="0190BB10" w14:textId="77777777" w:rsidR="00093BBC" w:rsidRDefault="00093BBC" w:rsidP="002F20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00EB" w14:textId="77777777" w:rsidR="00093BBC" w:rsidRDefault="00093BBC" w:rsidP="002F205A">
      <w:pPr>
        <w:rPr>
          <w:rFonts w:hint="eastAsia"/>
        </w:rPr>
      </w:pPr>
      <w:r>
        <w:separator/>
      </w:r>
    </w:p>
  </w:footnote>
  <w:footnote w:type="continuationSeparator" w:id="0">
    <w:p w14:paraId="713D76BB" w14:textId="77777777" w:rsidR="00093BBC" w:rsidRDefault="00093BBC" w:rsidP="002F205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2C0"/>
    <w:multiLevelType w:val="multilevel"/>
    <w:tmpl w:val="4BC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5415E"/>
    <w:multiLevelType w:val="multilevel"/>
    <w:tmpl w:val="E66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30383"/>
    <w:multiLevelType w:val="multilevel"/>
    <w:tmpl w:val="ED3A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E10B3C"/>
    <w:multiLevelType w:val="multilevel"/>
    <w:tmpl w:val="6264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AF26A3"/>
    <w:multiLevelType w:val="multilevel"/>
    <w:tmpl w:val="FD3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010E0"/>
    <w:multiLevelType w:val="multilevel"/>
    <w:tmpl w:val="11FC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91BC1"/>
    <w:multiLevelType w:val="multilevel"/>
    <w:tmpl w:val="E71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9601E"/>
    <w:multiLevelType w:val="multilevel"/>
    <w:tmpl w:val="385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4207">
    <w:abstractNumId w:val="2"/>
  </w:num>
  <w:num w:numId="2" w16cid:durableId="274942205">
    <w:abstractNumId w:val="3"/>
  </w:num>
  <w:num w:numId="3" w16cid:durableId="611404342">
    <w:abstractNumId w:val="4"/>
  </w:num>
  <w:num w:numId="4" w16cid:durableId="1490439996">
    <w:abstractNumId w:val="1"/>
  </w:num>
  <w:num w:numId="5" w16cid:durableId="39982721">
    <w:abstractNumId w:val="7"/>
  </w:num>
  <w:num w:numId="6" w16cid:durableId="1751123541">
    <w:abstractNumId w:val="6"/>
  </w:num>
  <w:num w:numId="7" w16cid:durableId="1402365552">
    <w:abstractNumId w:val="0"/>
  </w:num>
  <w:num w:numId="8" w16cid:durableId="227231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1C2"/>
    <w:rsid w:val="00005387"/>
    <w:rsid w:val="00005F33"/>
    <w:rsid w:val="00010F6B"/>
    <w:rsid w:val="00011930"/>
    <w:rsid w:val="00012F84"/>
    <w:rsid w:val="00014736"/>
    <w:rsid w:val="00020A2F"/>
    <w:rsid w:val="00021A05"/>
    <w:rsid w:val="000272A5"/>
    <w:rsid w:val="000342BA"/>
    <w:rsid w:val="0003520E"/>
    <w:rsid w:val="000368E7"/>
    <w:rsid w:val="00043298"/>
    <w:rsid w:val="00043401"/>
    <w:rsid w:val="00043A35"/>
    <w:rsid w:val="00044244"/>
    <w:rsid w:val="00044255"/>
    <w:rsid w:val="000472B2"/>
    <w:rsid w:val="00050171"/>
    <w:rsid w:val="00050B27"/>
    <w:rsid w:val="000550D7"/>
    <w:rsid w:val="0005588C"/>
    <w:rsid w:val="00055BFD"/>
    <w:rsid w:val="00055D2D"/>
    <w:rsid w:val="0005747D"/>
    <w:rsid w:val="00057FF2"/>
    <w:rsid w:val="00061E49"/>
    <w:rsid w:val="000620D1"/>
    <w:rsid w:val="0006267B"/>
    <w:rsid w:val="00063254"/>
    <w:rsid w:val="00064E9A"/>
    <w:rsid w:val="00066009"/>
    <w:rsid w:val="0006644D"/>
    <w:rsid w:val="00066EEC"/>
    <w:rsid w:val="000677B0"/>
    <w:rsid w:val="00071574"/>
    <w:rsid w:val="00072156"/>
    <w:rsid w:val="00077CC0"/>
    <w:rsid w:val="00077E1E"/>
    <w:rsid w:val="00080FCA"/>
    <w:rsid w:val="00081755"/>
    <w:rsid w:val="00086E0B"/>
    <w:rsid w:val="00087530"/>
    <w:rsid w:val="00087860"/>
    <w:rsid w:val="00087DA5"/>
    <w:rsid w:val="00091823"/>
    <w:rsid w:val="000934EC"/>
    <w:rsid w:val="00093548"/>
    <w:rsid w:val="00093BBC"/>
    <w:rsid w:val="00093E64"/>
    <w:rsid w:val="00093E77"/>
    <w:rsid w:val="000941DF"/>
    <w:rsid w:val="000950FD"/>
    <w:rsid w:val="00095189"/>
    <w:rsid w:val="000A04F9"/>
    <w:rsid w:val="000A2890"/>
    <w:rsid w:val="000A2FE3"/>
    <w:rsid w:val="000A56AC"/>
    <w:rsid w:val="000A6231"/>
    <w:rsid w:val="000A7858"/>
    <w:rsid w:val="000B1427"/>
    <w:rsid w:val="000B198D"/>
    <w:rsid w:val="000B1B45"/>
    <w:rsid w:val="000B431A"/>
    <w:rsid w:val="000B6D81"/>
    <w:rsid w:val="000B704B"/>
    <w:rsid w:val="000C2084"/>
    <w:rsid w:val="000C3676"/>
    <w:rsid w:val="000C4F6D"/>
    <w:rsid w:val="000C56F3"/>
    <w:rsid w:val="000C5A92"/>
    <w:rsid w:val="000C6589"/>
    <w:rsid w:val="000C7080"/>
    <w:rsid w:val="000D0CD1"/>
    <w:rsid w:val="000D2DD3"/>
    <w:rsid w:val="000D3A91"/>
    <w:rsid w:val="000D42A5"/>
    <w:rsid w:val="000D5522"/>
    <w:rsid w:val="000D67E8"/>
    <w:rsid w:val="000D70C2"/>
    <w:rsid w:val="000D7140"/>
    <w:rsid w:val="000E0840"/>
    <w:rsid w:val="000E6316"/>
    <w:rsid w:val="000E6C67"/>
    <w:rsid w:val="000F0E68"/>
    <w:rsid w:val="000F2BBD"/>
    <w:rsid w:val="000F2FF5"/>
    <w:rsid w:val="000F3565"/>
    <w:rsid w:val="000F3DF5"/>
    <w:rsid w:val="000F7C35"/>
    <w:rsid w:val="00101293"/>
    <w:rsid w:val="00101890"/>
    <w:rsid w:val="00104903"/>
    <w:rsid w:val="001119C9"/>
    <w:rsid w:val="001123C9"/>
    <w:rsid w:val="00112C6D"/>
    <w:rsid w:val="00116CBA"/>
    <w:rsid w:val="00117710"/>
    <w:rsid w:val="00120EB2"/>
    <w:rsid w:val="00121B6C"/>
    <w:rsid w:val="00121C40"/>
    <w:rsid w:val="00123E60"/>
    <w:rsid w:val="001244F5"/>
    <w:rsid w:val="0012581F"/>
    <w:rsid w:val="00126A4F"/>
    <w:rsid w:val="00132431"/>
    <w:rsid w:val="001346BD"/>
    <w:rsid w:val="00135706"/>
    <w:rsid w:val="00136950"/>
    <w:rsid w:val="00136B28"/>
    <w:rsid w:val="00137F1B"/>
    <w:rsid w:val="00143BEF"/>
    <w:rsid w:val="00144A2B"/>
    <w:rsid w:val="001458B9"/>
    <w:rsid w:val="00146AA4"/>
    <w:rsid w:val="001554D4"/>
    <w:rsid w:val="00156DEA"/>
    <w:rsid w:val="0016338D"/>
    <w:rsid w:val="001635C6"/>
    <w:rsid w:val="001644B8"/>
    <w:rsid w:val="001701B3"/>
    <w:rsid w:val="00172B7E"/>
    <w:rsid w:val="00173FB5"/>
    <w:rsid w:val="0017528E"/>
    <w:rsid w:val="00176DE0"/>
    <w:rsid w:val="0018293B"/>
    <w:rsid w:val="00183DA6"/>
    <w:rsid w:val="00185FF6"/>
    <w:rsid w:val="001907DB"/>
    <w:rsid w:val="001911B1"/>
    <w:rsid w:val="00191618"/>
    <w:rsid w:val="00191C5E"/>
    <w:rsid w:val="00195823"/>
    <w:rsid w:val="001964E3"/>
    <w:rsid w:val="00196EB7"/>
    <w:rsid w:val="001A1361"/>
    <w:rsid w:val="001A29C5"/>
    <w:rsid w:val="001A35E0"/>
    <w:rsid w:val="001A3EF7"/>
    <w:rsid w:val="001A5700"/>
    <w:rsid w:val="001A79FA"/>
    <w:rsid w:val="001B3A5F"/>
    <w:rsid w:val="001B4DBB"/>
    <w:rsid w:val="001B5849"/>
    <w:rsid w:val="001B675A"/>
    <w:rsid w:val="001B7D3A"/>
    <w:rsid w:val="001C0064"/>
    <w:rsid w:val="001C0852"/>
    <w:rsid w:val="001C17C3"/>
    <w:rsid w:val="001C21D8"/>
    <w:rsid w:val="001C22AF"/>
    <w:rsid w:val="001C47C0"/>
    <w:rsid w:val="001C4E11"/>
    <w:rsid w:val="001C5044"/>
    <w:rsid w:val="001D4913"/>
    <w:rsid w:val="001D4CA9"/>
    <w:rsid w:val="001D7E36"/>
    <w:rsid w:val="001E00E1"/>
    <w:rsid w:val="001E2845"/>
    <w:rsid w:val="001E2919"/>
    <w:rsid w:val="001E2B49"/>
    <w:rsid w:val="001E5441"/>
    <w:rsid w:val="001E7AA0"/>
    <w:rsid w:val="001F44CE"/>
    <w:rsid w:val="001F4E48"/>
    <w:rsid w:val="00200B97"/>
    <w:rsid w:val="00200FF6"/>
    <w:rsid w:val="0020479C"/>
    <w:rsid w:val="002149F1"/>
    <w:rsid w:val="002161EE"/>
    <w:rsid w:val="00220C09"/>
    <w:rsid w:val="00221E07"/>
    <w:rsid w:val="00223F10"/>
    <w:rsid w:val="002315CB"/>
    <w:rsid w:val="00231CEF"/>
    <w:rsid w:val="0023444B"/>
    <w:rsid w:val="00235921"/>
    <w:rsid w:val="00235AC3"/>
    <w:rsid w:val="002379B4"/>
    <w:rsid w:val="002400B9"/>
    <w:rsid w:val="002417FC"/>
    <w:rsid w:val="002436B0"/>
    <w:rsid w:val="00245600"/>
    <w:rsid w:val="002462F4"/>
    <w:rsid w:val="0025079B"/>
    <w:rsid w:val="00251D02"/>
    <w:rsid w:val="00254637"/>
    <w:rsid w:val="00255C35"/>
    <w:rsid w:val="00255C60"/>
    <w:rsid w:val="002570D9"/>
    <w:rsid w:val="002571E2"/>
    <w:rsid w:val="00257939"/>
    <w:rsid w:val="00270297"/>
    <w:rsid w:val="002703DA"/>
    <w:rsid w:val="00272CC8"/>
    <w:rsid w:val="00273F0F"/>
    <w:rsid w:val="002742A8"/>
    <w:rsid w:val="00276B35"/>
    <w:rsid w:val="00276E21"/>
    <w:rsid w:val="002805B6"/>
    <w:rsid w:val="00280D89"/>
    <w:rsid w:val="00281932"/>
    <w:rsid w:val="002830AA"/>
    <w:rsid w:val="0028548B"/>
    <w:rsid w:val="00287344"/>
    <w:rsid w:val="00293957"/>
    <w:rsid w:val="0029448B"/>
    <w:rsid w:val="002A6013"/>
    <w:rsid w:val="002A6C2E"/>
    <w:rsid w:val="002A7AAE"/>
    <w:rsid w:val="002B4818"/>
    <w:rsid w:val="002B6F7B"/>
    <w:rsid w:val="002B76FC"/>
    <w:rsid w:val="002C2DA1"/>
    <w:rsid w:val="002C50E6"/>
    <w:rsid w:val="002C67FE"/>
    <w:rsid w:val="002C7FBA"/>
    <w:rsid w:val="002D0744"/>
    <w:rsid w:val="002D18A8"/>
    <w:rsid w:val="002D30E4"/>
    <w:rsid w:val="002D3255"/>
    <w:rsid w:val="002D3741"/>
    <w:rsid w:val="002D3FB5"/>
    <w:rsid w:val="002D4EA7"/>
    <w:rsid w:val="002D5322"/>
    <w:rsid w:val="002D667F"/>
    <w:rsid w:val="002D7D58"/>
    <w:rsid w:val="002E12B9"/>
    <w:rsid w:val="002E53F8"/>
    <w:rsid w:val="002E768D"/>
    <w:rsid w:val="002E7E4C"/>
    <w:rsid w:val="002F0D9C"/>
    <w:rsid w:val="002F205A"/>
    <w:rsid w:val="002F23DA"/>
    <w:rsid w:val="002F315B"/>
    <w:rsid w:val="002F32E0"/>
    <w:rsid w:val="002F35ED"/>
    <w:rsid w:val="002F39A3"/>
    <w:rsid w:val="002F3ADF"/>
    <w:rsid w:val="002F4679"/>
    <w:rsid w:val="002F6086"/>
    <w:rsid w:val="002F60E3"/>
    <w:rsid w:val="002F7D78"/>
    <w:rsid w:val="002F7ED2"/>
    <w:rsid w:val="003003BA"/>
    <w:rsid w:val="00301357"/>
    <w:rsid w:val="00305960"/>
    <w:rsid w:val="00306669"/>
    <w:rsid w:val="003077BD"/>
    <w:rsid w:val="00312499"/>
    <w:rsid w:val="003141A0"/>
    <w:rsid w:val="0031567A"/>
    <w:rsid w:val="00323DC8"/>
    <w:rsid w:val="00327CB8"/>
    <w:rsid w:val="00327FD0"/>
    <w:rsid w:val="00331F6E"/>
    <w:rsid w:val="00332F9E"/>
    <w:rsid w:val="003370F1"/>
    <w:rsid w:val="003400DF"/>
    <w:rsid w:val="003409E8"/>
    <w:rsid w:val="00343FD0"/>
    <w:rsid w:val="00345399"/>
    <w:rsid w:val="00345A5A"/>
    <w:rsid w:val="00346727"/>
    <w:rsid w:val="00346BC1"/>
    <w:rsid w:val="00353A3D"/>
    <w:rsid w:val="00353CF2"/>
    <w:rsid w:val="00357B20"/>
    <w:rsid w:val="00357D0E"/>
    <w:rsid w:val="00360718"/>
    <w:rsid w:val="0036231A"/>
    <w:rsid w:val="00362E92"/>
    <w:rsid w:val="003710E4"/>
    <w:rsid w:val="003711C5"/>
    <w:rsid w:val="00374FE2"/>
    <w:rsid w:val="0037717E"/>
    <w:rsid w:val="0038094F"/>
    <w:rsid w:val="00385E07"/>
    <w:rsid w:val="00387831"/>
    <w:rsid w:val="00390C5C"/>
    <w:rsid w:val="003962D6"/>
    <w:rsid w:val="00397201"/>
    <w:rsid w:val="003A1B05"/>
    <w:rsid w:val="003A4563"/>
    <w:rsid w:val="003A64A8"/>
    <w:rsid w:val="003A6548"/>
    <w:rsid w:val="003A65BF"/>
    <w:rsid w:val="003B00CD"/>
    <w:rsid w:val="003B1A0F"/>
    <w:rsid w:val="003B2993"/>
    <w:rsid w:val="003B57FE"/>
    <w:rsid w:val="003C0E6F"/>
    <w:rsid w:val="003C0ECD"/>
    <w:rsid w:val="003C1E65"/>
    <w:rsid w:val="003C3BBE"/>
    <w:rsid w:val="003C3D54"/>
    <w:rsid w:val="003C5D34"/>
    <w:rsid w:val="003C7660"/>
    <w:rsid w:val="003C7D38"/>
    <w:rsid w:val="003D0B2D"/>
    <w:rsid w:val="003D0D40"/>
    <w:rsid w:val="003D5CEB"/>
    <w:rsid w:val="003E0E13"/>
    <w:rsid w:val="003E3095"/>
    <w:rsid w:val="003E397F"/>
    <w:rsid w:val="003E3D7A"/>
    <w:rsid w:val="003F0316"/>
    <w:rsid w:val="003F0AC0"/>
    <w:rsid w:val="003F2289"/>
    <w:rsid w:val="003F24CC"/>
    <w:rsid w:val="003F252F"/>
    <w:rsid w:val="003F2D2D"/>
    <w:rsid w:val="003F3B22"/>
    <w:rsid w:val="003F6AF8"/>
    <w:rsid w:val="003F767B"/>
    <w:rsid w:val="003F7DB2"/>
    <w:rsid w:val="003F7E99"/>
    <w:rsid w:val="00402993"/>
    <w:rsid w:val="00403533"/>
    <w:rsid w:val="004040F3"/>
    <w:rsid w:val="0040421A"/>
    <w:rsid w:val="00405524"/>
    <w:rsid w:val="0040740A"/>
    <w:rsid w:val="004075C5"/>
    <w:rsid w:val="00414EA3"/>
    <w:rsid w:val="0042165E"/>
    <w:rsid w:val="00421818"/>
    <w:rsid w:val="00422299"/>
    <w:rsid w:val="00422636"/>
    <w:rsid w:val="00422C57"/>
    <w:rsid w:val="004238CC"/>
    <w:rsid w:val="00425627"/>
    <w:rsid w:val="00426080"/>
    <w:rsid w:val="004263F5"/>
    <w:rsid w:val="00427E86"/>
    <w:rsid w:val="00430246"/>
    <w:rsid w:val="00431449"/>
    <w:rsid w:val="0043365B"/>
    <w:rsid w:val="00435156"/>
    <w:rsid w:val="0043720C"/>
    <w:rsid w:val="004404C0"/>
    <w:rsid w:val="00440D4B"/>
    <w:rsid w:val="00446B69"/>
    <w:rsid w:val="00447C82"/>
    <w:rsid w:val="00451580"/>
    <w:rsid w:val="00451E66"/>
    <w:rsid w:val="0045318B"/>
    <w:rsid w:val="00455EF1"/>
    <w:rsid w:val="00462101"/>
    <w:rsid w:val="00471E83"/>
    <w:rsid w:val="00473656"/>
    <w:rsid w:val="0047426F"/>
    <w:rsid w:val="00477F5C"/>
    <w:rsid w:val="004813CC"/>
    <w:rsid w:val="004832DB"/>
    <w:rsid w:val="00483947"/>
    <w:rsid w:val="00487B60"/>
    <w:rsid w:val="00490CDE"/>
    <w:rsid w:val="0049103D"/>
    <w:rsid w:val="0049193B"/>
    <w:rsid w:val="00491A29"/>
    <w:rsid w:val="0049217C"/>
    <w:rsid w:val="0049327B"/>
    <w:rsid w:val="0049505F"/>
    <w:rsid w:val="00497815"/>
    <w:rsid w:val="004A082E"/>
    <w:rsid w:val="004A1A17"/>
    <w:rsid w:val="004A4889"/>
    <w:rsid w:val="004A6872"/>
    <w:rsid w:val="004A70EB"/>
    <w:rsid w:val="004B0734"/>
    <w:rsid w:val="004B0BA1"/>
    <w:rsid w:val="004B240A"/>
    <w:rsid w:val="004C0001"/>
    <w:rsid w:val="004C1577"/>
    <w:rsid w:val="004C2371"/>
    <w:rsid w:val="004C29F1"/>
    <w:rsid w:val="004C3029"/>
    <w:rsid w:val="004C3339"/>
    <w:rsid w:val="004C43CA"/>
    <w:rsid w:val="004C538E"/>
    <w:rsid w:val="004C5F4B"/>
    <w:rsid w:val="004C7453"/>
    <w:rsid w:val="004D00A1"/>
    <w:rsid w:val="004D3D06"/>
    <w:rsid w:val="004D4F7A"/>
    <w:rsid w:val="004E532A"/>
    <w:rsid w:val="004E5E32"/>
    <w:rsid w:val="004F6CFA"/>
    <w:rsid w:val="004F7417"/>
    <w:rsid w:val="004F7D81"/>
    <w:rsid w:val="00504955"/>
    <w:rsid w:val="00505BCD"/>
    <w:rsid w:val="0050675D"/>
    <w:rsid w:val="005071D8"/>
    <w:rsid w:val="005078EC"/>
    <w:rsid w:val="00510407"/>
    <w:rsid w:val="00517602"/>
    <w:rsid w:val="00521EB4"/>
    <w:rsid w:val="005225C4"/>
    <w:rsid w:val="005300AF"/>
    <w:rsid w:val="00531270"/>
    <w:rsid w:val="00532114"/>
    <w:rsid w:val="00532D70"/>
    <w:rsid w:val="00532EC3"/>
    <w:rsid w:val="005345FB"/>
    <w:rsid w:val="00534B4B"/>
    <w:rsid w:val="00537010"/>
    <w:rsid w:val="00542228"/>
    <w:rsid w:val="005466CC"/>
    <w:rsid w:val="00551804"/>
    <w:rsid w:val="00551D32"/>
    <w:rsid w:val="00553371"/>
    <w:rsid w:val="005610BD"/>
    <w:rsid w:val="00561452"/>
    <w:rsid w:val="00562337"/>
    <w:rsid w:val="00565A06"/>
    <w:rsid w:val="00570B79"/>
    <w:rsid w:val="00570DD9"/>
    <w:rsid w:val="00573AAB"/>
    <w:rsid w:val="00575B06"/>
    <w:rsid w:val="00577A94"/>
    <w:rsid w:val="00580201"/>
    <w:rsid w:val="00580D07"/>
    <w:rsid w:val="005825A6"/>
    <w:rsid w:val="00584B43"/>
    <w:rsid w:val="0058617A"/>
    <w:rsid w:val="005872CB"/>
    <w:rsid w:val="005878E5"/>
    <w:rsid w:val="00591075"/>
    <w:rsid w:val="0059366B"/>
    <w:rsid w:val="00593947"/>
    <w:rsid w:val="00594472"/>
    <w:rsid w:val="005A1387"/>
    <w:rsid w:val="005A41A6"/>
    <w:rsid w:val="005A4C67"/>
    <w:rsid w:val="005A5776"/>
    <w:rsid w:val="005A7BF7"/>
    <w:rsid w:val="005B2424"/>
    <w:rsid w:val="005C38D1"/>
    <w:rsid w:val="005C4077"/>
    <w:rsid w:val="005C558D"/>
    <w:rsid w:val="005C56E4"/>
    <w:rsid w:val="005D1367"/>
    <w:rsid w:val="005D13E9"/>
    <w:rsid w:val="005E06F1"/>
    <w:rsid w:val="005E0A09"/>
    <w:rsid w:val="005E2AD4"/>
    <w:rsid w:val="005E3833"/>
    <w:rsid w:val="005E5FB1"/>
    <w:rsid w:val="005F2226"/>
    <w:rsid w:val="005F5462"/>
    <w:rsid w:val="005F7DD6"/>
    <w:rsid w:val="0060388A"/>
    <w:rsid w:val="00607D04"/>
    <w:rsid w:val="00610E01"/>
    <w:rsid w:val="006118A0"/>
    <w:rsid w:val="00611E93"/>
    <w:rsid w:val="00612952"/>
    <w:rsid w:val="00614FF6"/>
    <w:rsid w:val="00616782"/>
    <w:rsid w:val="00616A33"/>
    <w:rsid w:val="00620EC8"/>
    <w:rsid w:val="00624873"/>
    <w:rsid w:val="00625976"/>
    <w:rsid w:val="00625BCC"/>
    <w:rsid w:val="00630D3E"/>
    <w:rsid w:val="00632650"/>
    <w:rsid w:val="0063296C"/>
    <w:rsid w:val="006338E8"/>
    <w:rsid w:val="0063479B"/>
    <w:rsid w:val="006347E2"/>
    <w:rsid w:val="00634A61"/>
    <w:rsid w:val="00636DE1"/>
    <w:rsid w:val="00640DE7"/>
    <w:rsid w:val="006454D3"/>
    <w:rsid w:val="00646B28"/>
    <w:rsid w:val="006534F0"/>
    <w:rsid w:val="00653B8C"/>
    <w:rsid w:val="006542D6"/>
    <w:rsid w:val="0065555C"/>
    <w:rsid w:val="0065583D"/>
    <w:rsid w:val="006558ED"/>
    <w:rsid w:val="00660187"/>
    <w:rsid w:val="006602B9"/>
    <w:rsid w:val="00662173"/>
    <w:rsid w:val="0066400C"/>
    <w:rsid w:val="006655EE"/>
    <w:rsid w:val="006664B8"/>
    <w:rsid w:val="00667AFE"/>
    <w:rsid w:val="00670780"/>
    <w:rsid w:val="00671520"/>
    <w:rsid w:val="00673F63"/>
    <w:rsid w:val="00675649"/>
    <w:rsid w:val="00683A99"/>
    <w:rsid w:val="00686EC4"/>
    <w:rsid w:val="006874ED"/>
    <w:rsid w:val="006902CB"/>
    <w:rsid w:val="00690745"/>
    <w:rsid w:val="006926A0"/>
    <w:rsid w:val="00695473"/>
    <w:rsid w:val="00695C61"/>
    <w:rsid w:val="006A1D85"/>
    <w:rsid w:val="006A2167"/>
    <w:rsid w:val="006A4A78"/>
    <w:rsid w:val="006B07FE"/>
    <w:rsid w:val="006B2D45"/>
    <w:rsid w:val="006B52BD"/>
    <w:rsid w:val="006B7111"/>
    <w:rsid w:val="006B7910"/>
    <w:rsid w:val="006C090C"/>
    <w:rsid w:val="006C3A11"/>
    <w:rsid w:val="006C5C94"/>
    <w:rsid w:val="006D1190"/>
    <w:rsid w:val="006D12CF"/>
    <w:rsid w:val="006D58B6"/>
    <w:rsid w:val="006E0697"/>
    <w:rsid w:val="006E11DF"/>
    <w:rsid w:val="006E2AA0"/>
    <w:rsid w:val="006E34AA"/>
    <w:rsid w:val="006E58D0"/>
    <w:rsid w:val="006E5B62"/>
    <w:rsid w:val="006E7233"/>
    <w:rsid w:val="006F2D4B"/>
    <w:rsid w:val="00702683"/>
    <w:rsid w:val="007050CC"/>
    <w:rsid w:val="0071251D"/>
    <w:rsid w:val="00714957"/>
    <w:rsid w:val="00715EBA"/>
    <w:rsid w:val="00721641"/>
    <w:rsid w:val="007235A2"/>
    <w:rsid w:val="00725662"/>
    <w:rsid w:val="007277BE"/>
    <w:rsid w:val="00727856"/>
    <w:rsid w:val="00727932"/>
    <w:rsid w:val="007301F5"/>
    <w:rsid w:val="00731254"/>
    <w:rsid w:val="00731BCC"/>
    <w:rsid w:val="00732FEF"/>
    <w:rsid w:val="007347C1"/>
    <w:rsid w:val="00734B40"/>
    <w:rsid w:val="00735F2C"/>
    <w:rsid w:val="00736F09"/>
    <w:rsid w:val="00744933"/>
    <w:rsid w:val="00747DE9"/>
    <w:rsid w:val="00752A86"/>
    <w:rsid w:val="00753679"/>
    <w:rsid w:val="00753719"/>
    <w:rsid w:val="00766C14"/>
    <w:rsid w:val="00773D4C"/>
    <w:rsid w:val="00774DED"/>
    <w:rsid w:val="00777E8E"/>
    <w:rsid w:val="00783262"/>
    <w:rsid w:val="00783414"/>
    <w:rsid w:val="00790C57"/>
    <w:rsid w:val="00797742"/>
    <w:rsid w:val="007A15D1"/>
    <w:rsid w:val="007A1853"/>
    <w:rsid w:val="007A1C71"/>
    <w:rsid w:val="007A31C9"/>
    <w:rsid w:val="007A51EE"/>
    <w:rsid w:val="007A5C28"/>
    <w:rsid w:val="007A6845"/>
    <w:rsid w:val="007B0C98"/>
    <w:rsid w:val="007B1373"/>
    <w:rsid w:val="007B17B8"/>
    <w:rsid w:val="007B31BE"/>
    <w:rsid w:val="007B5AFF"/>
    <w:rsid w:val="007B7723"/>
    <w:rsid w:val="007B7EE7"/>
    <w:rsid w:val="007C284B"/>
    <w:rsid w:val="007C3E3A"/>
    <w:rsid w:val="007C6B0C"/>
    <w:rsid w:val="007D4ED1"/>
    <w:rsid w:val="007E2144"/>
    <w:rsid w:val="007E3806"/>
    <w:rsid w:val="007E5CBD"/>
    <w:rsid w:val="007F0468"/>
    <w:rsid w:val="007F073F"/>
    <w:rsid w:val="007F68B8"/>
    <w:rsid w:val="007F7A14"/>
    <w:rsid w:val="00802B4E"/>
    <w:rsid w:val="00805504"/>
    <w:rsid w:val="00806EA0"/>
    <w:rsid w:val="00807B75"/>
    <w:rsid w:val="00807DD6"/>
    <w:rsid w:val="0081056E"/>
    <w:rsid w:val="00810FCA"/>
    <w:rsid w:val="00812D19"/>
    <w:rsid w:val="00814C37"/>
    <w:rsid w:val="00816967"/>
    <w:rsid w:val="00816AC3"/>
    <w:rsid w:val="00827308"/>
    <w:rsid w:val="008278EF"/>
    <w:rsid w:val="00827D0D"/>
    <w:rsid w:val="00830188"/>
    <w:rsid w:val="00830D3A"/>
    <w:rsid w:val="00832B9A"/>
    <w:rsid w:val="00836C38"/>
    <w:rsid w:val="00842005"/>
    <w:rsid w:val="00845A54"/>
    <w:rsid w:val="00850E95"/>
    <w:rsid w:val="00855002"/>
    <w:rsid w:val="008557E6"/>
    <w:rsid w:val="00855AB4"/>
    <w:rsid w:val="00855B6F"/>
    <w:rsid w:val="008577AD"/>
    <w:rsid w:val="00862403"/>
    <w:rsid w:val="00863ED0"/>
    <w:rsid w:val="00865704"/>
    <w:rsid w:val="00865C6F"/>
    <w:rsid w:val="008720AA"/>
    <w:rsid w:val="008732F2"/>
    <w:rsid w:val="008740B0"/>
    <w:rsid w:val="008740F7"/>
    <w:rsid w:val="00876A4A"/>
    <w:rsid w:val="00876E65"/>
    <w:rsid w:val="00877A58"/>
    <w:rsid w:val="00882548"/>
    <w:rsid w:val="00885833"/>
    <w:rsid w:val="008920B0"/>
    <w:rsid w:val="00893C25"/>
    <w:rsid w:val="00894AAA"/>
    <w:rsid w:val="008965EE"/>
    <w:rsid w:val="00896E0D"/>
    <w:rsid w:val="008A14D6"/>
    <w:rsid w:val="008A200B"/>
    <w:rsid w:val="008A25E6"/>
    <w:rsid w:val="008A33BE"/>
    <w:rsid w:val="008A403C"/>
    <w:rsid w:val="008A5A38"/>
    <w:rsid w:val="008A6B82"/>
    <w:rsid w:val="008A76E8"/>
    <w:rsid w:val="008A76F9"/>
    <w:rsid w:val="008B21B0"/>
    <w:rsid w:val="008B2332"/>
    <w:rsid w:val="008B29B6"/>
    <w:rsid w:val="008B5F92"/>
    <w:rsid w:val="008C0AC2"/>
    <w:rsid w:val="008C13A3"/>
    <w:rsid w:val="008C15B6"/>
    <w:rsid w:val="008C173D"/>
    <w:rsid w:val="008C1A3C"/>
    <w:rsid w:val="008C4495"/>
    <w:rsid w:val="008C62BE"/>
    <w:rsid w:val="008D04EA"/>
    <w:rsid w:val="008D25D2"/>
    <w:rsid w:val="008D33B4"/>
    <w:rsid w:val="008D447A"/>
    <w:rsid w:val="008D47A7"/>
    <w:rsid w:val="008D5F95"/>
    <w:rsid w:val="008D6020"/>
    <w:rsid w:val="008E0320"/>
    <w:rsid w:val="008E2E87"/>
    <w:rsid w:val="008E5867"/>
    <w:rsid w:val="008E6DC1"/>
    <w:rsid w:val="008F0B33"/>
    <w:rsid w:val="008F0DE1"/>
    <w:rsid w:val="008F159D"/>
    <w:rsid w:val="008F19A3"/>
    <w:rsid w:val="008F1BE9"/>
    <w:rsid w:val="008F3106"/>
    <w:rsid w:val="00900BCA"/>
    <w:rsid w:val="00900C50"/>
    <w:rsid w:val="0090110F"/>
    <w:rsid w:val="0090261C"/>
    <w:rsid w:val="00906BE4"/>
    <w:rsid w:val="009079F4"/>
    <w:rsid w:val="00907E1C"/>
    <w:rsid w:val="00912BE9"/>
    <w:rsid w:val="009131AB"/>
    <w:rsid w:val="00915B5E"/>
    <w:rsid w:val="0092004A"/>
    <w:rsid w:val="00921801"/>
    <w:rsid w:val="0092539A"/>
    <w:rsid w:val="00925AB9"/>
    <w:rsid w:val="009269AD"/>
    <w:rsid w:val="009300F7"/>
    <w:rsid w:val="00930D1A"/>
    <w:rsid w:val="00933E74"/>
    <w:rsid w:val="00935344"/>
    <w:rsid w:val="00935FAD"/>
    <w:rsid w:val="0093620B"/>
    <w:rsid w:val="0094110F"/>
    <w:rsid w:val="00941343"/>
    <w:rsid w:val="00943658"/>
    <w:rsid w:val="00945383"/>
    <w:rsid w:val="0094626C"/>
    <w:rsid w:val="0095191B"/>
    <w:rsid w:val="00951EFB"/>
    <w:rsid w:val="00961AC4"/>
    <w:rsid w:val="00963704"/>
    <w:rsid w:val="00964FF2"/>
    <w:rsid w:val="009654B5"/>
    <w:rsid w:val="009679EE"/>
    <w:rsid w:val="009719C2"/>
    <w:rsid w:val="009734C1"/>
    <w:rsid w:val="00973A90"/>
    <w:rsid w:val="00973CED"/>
    <w:rsid w:val="00973E12"/>
    <w:rsid w:val="00974545"/>
    <w:rsid w:val="00975EBE"/>
    <w:rsid w:val="00976B59"/>
    <w:rsid w:val="009840EC"/>
    <w:rsid w:val="009841BA"/>
    <w:rsid w:val="00984A12"/>
    <w:rsid w:val="00984FA5"/>
    <w:rsid w:val="0099026A"/>
    <w:rsid w:val="0099109E"/>
    <w:rsid w:val="009925E5"/>
    <w:rsid w:val="00993A95"/>
    <w:rsid w:val="00994C65"/>
    <w:rsid w:val="00994F89"/>
    <w:rsid w:val="009952DE"/>
    <w:rsid w:val="00995475"/>
    <w:rsid w:val="009A14B0"/>
    <w:rsid w:val="009A291C"/>
    <w:rsid w:val="009A3BEE"/>
    <w:rsid w:val="009A5C0F"/>
    <w:rsid w:val="009B1D5C"/>
    <w:rsid w:val="009B201D"/>
    <w:rsid w:val="009B24D2"/>
    <w:rsid w:val="009B26B4"/>
    <w:rsid w:val="009B3124"/>
    <w:rsid w:val="009B6873"/>
    <w:rsid w:val="009B768C"/>
    <w:rsid w:val="009C08B5"/>
    <w:rsid w:val="009C24E4"/>
    <w:rsid w:val="009D1DE3"/>
    <w:rsid w:val="009D28AE"/>
    <w:rsid w:val="009D5489"/>
    <w:rsid w:val="009D5996"/>
    <w:rsid w:val="009D61AE"/>
    <w:rsid w:val="009E0182"/>
    <w:rsid w:val="009E0905"/>
    <w:rsid w:val="009E0ADC"/>
    <w:rsid w:val="009E0E04"/>
    <w:rsid w:val="009E2B00"/>
    <w:rsid w:val="009E30FE"/>
    <w:rsid w:val="009E3FF2"/>
    <w:rsid w:val="009F11EA"/>
    <w:rsid w:val="009F26EA"/>
    <w:rsid w:val="009F332F"/>
    <w:rsid w:val="009F55C7"/>
    <w:rsid w:val="009F7506"/>
    <w:rsid w:val="009F7DAD"/>
    <w:rsid w:val="00A00E0E"/>
    <w:rsid w:val="00A025C8"/>
    <w:rsid w:val="00A04F3F"/>
    <w:rsid w:val="00A06E23"/>
    <w:rsid w:val="00A101D2"/>
    <w:rsid w:val="00A1076F"/>
    <w:rsid w:val="00A10E52"/>
    <w:rsid w:val="00A118D4"/>
    <w:rsid w:val="00A1376F"/>
    <w:rsid w:val="00A13DA4"/>
    <w:rsid w:val="00A14D0A"/>
    <w:rsid w:val="00A2012D"/>
    <w:rsid w:val="00A22360"/>
    <w:rsid w:val="00A23ED5"/>
    <w:rsid w:val="00A2426D"/>
    <w:rsid w:val="00A2667E"/>
    <w:rsid w:val="00A30522"/>
    <w:rsid w:val="00A31858"/>
    <w:rsid w:val="00A3377B"/>
    <w:rsid w:val="00A36033"/>
    <w:rsid w:val="00A41447"/>
    <w:rsid w:val="00A41558"/>
    <w:rsid w:val="00A424A4"/>
    <w:rsid w:val="00A43A19"/>
    <w:rsid w:val="00A47B32"/>
    <w:rsid w:val="00A515AB"/>
    <w:rsid w:val="00A54696"/>
    <w:rsid w:val="00A55276"/>
    <w:rsid w:val="00A565AE"/>
    <w:rsid w:val="00A575E5"/>
    <w:rsid w:val="00A62068"/>
    <w:rsid w:val="00A63A47"/>
    <w:rsid w:val="00A66B28"/>
    <w:rsid w:val="00A718AC"/>
    <w:rsid w:val="00A7294A"/>
    <w:rsid w:val="00A739FA"/>
    <w:rsid w:val="00A73A27"/>
    <w:rsid w:val="00A7523D"/>
    <w:rsid w:val="00A7558E"/>
    <w:rsid w:val="00A75AFB"/>
    <w:rsid w:val="00A76561"/>
    <w:rsid w:val="00A76F69"/>
    <w:rsid w:val="00A80037"/>
    <w:rsid w:val="00A860E8"/>
    <w:rsid w:val="00A8719D"/>
    <w:rsid w:val="00A87DEF"/>
    <w:rsid w:val="00A87E7B"/>
    <w:rsid w:val="00A9055F"/>
    <w:rsid w:val="00A92191"/>
    <w:rsid w:val="00A96D37"/>
    <w:rsid w:val="00AA020F"/>
    <w:rsid w:val="00AA080C"/>
    <w:rsid w:val="00AA10A4"/>
    <w:rsid w:val="00AA1AAF"/>
    <w:rsid w:val="00AA333B"/>
    <w:rsid w:val="00AA352C"/>
    <w:rsid w:val="00AA39F5"/>
    <w:rsid w:val="00AA5159"/>
    <w:rsid w:val="00AB0ED1"/>
    <w:rsid w:val="00AB10C2"/>
    <w:rsid w:val="00AB1839"/>
    <w:rsid w:val="00AB20F2"/>
    <w:rsid w:val="00AB3CD5"/>
    <w:rsid w:val="00AC404B"/>
    <w:rsid w:val="00AC4149"/>
    <w:rsid w:val="00AC4B12"/>
    <w:rsid w:val="00AC77DA"/>
    <w:rsid w:val="00AD4A55"/>
    <w:rsid w:val="00AE0632"/>
    <w:rsid w:val="00AE178A"/>
    <w:rsid w:val="00AE1988"/>
    <w:rsid w:val="00AE51F0"/>
    <w:rsid w:val="00AE71AD"/>
    <w:rsid w:val="00AE7F83"/>
    <w:rsid w:val="00AF00A5"/>
    <w:rsid w:val="00AF6D9C"/>
    <w:rsid w:val="00B07632"/>
    <w:rsid w:val="00B07C61"/>
    <w:rsid w:val="00B1033B"/>
    <w:rsid w:val="00B10452"/>
    <w:rsid w:val="00B106FF"/>
    <w:rsid w:val="00B11FF3"/>
    <w:rsid w:val="00B15CE6"/>
    <w:rsid w:val="00B20960"/>
    <w:rsid w:val="00B26AB6"/>
    <w:rsid w:val="00B3159A"/>
    <w:rsid w:val="00B31F47"/>
    <w:rsid w:val="00B331A3"/>
    <w:rsid w:val="00B33C63"/>
    <w:rsid w:val="00B4017A"/>
    <w:rsid w:val="00B43766"/>
    <w:rsid w:val="00B44381"/>
    <w:rsid w:val="00B47F72"/>
    <w:rsid w:val="00B51302"/>
    <w:rsid w:val="00B51E4C"/>
    <w:rsid w:val="00B553F5"/>
    <w:rsid w:val="00B56228"/>
    <w:rsid w:val="00B569B1"/>
    <w:rsid w:val="00B60125"/>
    <w:rsid w:val="00B61710"/>
    <w:rsid w:val="00B63863"/>
    <w:rsid w:val="00B63C05"/>
    <w:rsid w:val="00B64504"/>
    <w:rsid w:val="00B65E3F"/>
    <w:rsid w:val="00B65EEF"/>
    <w:rsid w:val="00B724F6"/>
    <w:rsid w:val="00B763A8"/>
    <w:rsid w:val="00B773EA"/>
    <w:rsid w:val="00B80C98"/>
    <w:rsid w:val="00B81C98"/>
    <w:rsid w:val="00B8343C"/>
    <w:rsid w:val="00B8422A"/>
    <w:rsid w:val="00B85614"/>
    <w:rsid w:val="00B8738A"/>
    <w:rsid w:val="00B9151D"/>
    <w:rsid w:val="00B94153"/>
    <w:rsid w:val="00B946C0"/>
    <w:rsid w:val="00B97A35"/>
    <w:rsid w:val="00BA07B0"/>
    <w:rsid w:val="00BA1641"/>
    <w:rsid w:val="00BA16F2"/>
    <w:rsid w:val="00BA4CDF"/>
    <w:rsid w:val="00BA5879"/>
    <w:rsid w:val="00BA69B7"/>
    <w:rsid w:val="00BA6D7B"/>
    <w:rsid w:val="00BA775A"/>
    <w:rsid w:val="00BA7B2D"/>
    <w:rsid w:val="00BA7CA7"/>
    <w:rsid w:val="00BB0187"/>
    <w:rsid w:val="00BB0564"/>
    <w:rsid w:val="00BB272D"/>
    <w:rsid w:val="00BB2D5B"/>
    <w:rsid w:val="00BB4720"/>
    <w:rsid w:val="00BB4868"/>
    <w:rsid w:val="00BB4E07"/>
    <w:rsid w:val="00BB6092"/>
    <w:rsid w:val="00BB6C3C"/>
    <w:rsid w:val="00BB7224"/>
    <w:rsid w:val="00BC2238"/>
    <w:rsid w:val="00BC4C7C"/>
    <w:rsid w:val="00BC6FF0"/>
    <w:rsid w:val="00BC75D8"/>
    <w:rsid w:val="00BD203B"/>
    <w:rsid w:val="00BD212A"/>
    <w:rsid w:val="00BD38E3"/>
    <w:rsid w:val="00BD54B8"/>
    <w:rsid w:val="00BD6D59"/>
    <w:rsid w:val="00BE00B4"/>
    <w:rsid w:val="00BE291A"/>
    <w:rsid w:val="00BE29F5"/>
    <w:rsid w:val="00BE2D50"/>
    <w:rsid w:val="00BE66C3"/>
    <w:rsid w:val="00BE6BA1"/>
    <w:rsid w:val="00BE7665"/>
    <w:rsid w:val="00BF0B4C"/>
    <w:rsid w:val="00BF0B86"/>
    <w:rsid w:val="00BF0BE6"/>
    <w:rsid w:val="00BF13A9"/>
    <w:rsid w:val="00BF7CB2"/>
    <w:rsid w:val="00C012FE"/>
    <w:rsid w:val="00C01CC0"/>
    <w:rsid w:val="00C02C31"/>
    <w:rsid w:val="00C057EE"/>
    <w:rsid w:val="00C121F9"/>
    <w:rsid w:val="00C125CA"/>
    <w:rsid w:val="00C168A8"/>
    <w:rsid w:val="00C16A07"/>
    <w:rsid w:val="00C20372"/>
    <w:rsid w:val="00C2063A"/>
    <w:rsid w:val="00C211C2"/>
    <w:rsid w:val="00C21999"/>
    <w:rsid w:val="00C2715C"/>
    <w:rsid w:val="00C30D78"/>
    <w:rsid w:val="00C34A28"/>
    <w:rsid w:val="00C34D9D"/>
    <w:rsid w:val="00C3780F"/>
    <w:rsid w:val="00C400A8"/>
    <w:rsid w:val="00C43952"/>
    <w:rsid w:val="00C4583D"/>
    <w:rsid w:val="00C458AA"/>
    <w:rsid w:val="00C50C15"/>
    <w:rsid w:val="00C50C8F"/>
    <w:rsid w:val="00C50D5A"/>
    <w:rsid w:val="00C51040"/>
    <w:rsid w:val="00C53511"/>
    <w:rsid w:val="00C53CA5"/>
    <w:rsid w:val="00C54BB8"/>
    <w:rsid w:val="00C562C3"/>
    <w:rsid w:val="00C56ECF"/>
    <w:rsid w:val="00C57DFB"/>
    <w:rsid w:val="00C61CED"/>
    <w:rsid w:val="00C62E00"/>
    <w:rsid w:val="00C6419B"/>
    <w:rsid w:val="00C64D62"/>
    <w:rsid w:val="00C66322"/>
    <w:rsid w:val="00C70CA3"/>
    <w:rsid w:val="00C70FA4"/>
    <w:rsid w:val="00C714CA"/>
    <w:rsid w:val="00C75A58"/>
    <w:rsid w:val="00C75C1B"/>
    <w:rsid w:val="00C7642B"/>
    <w:rsid w:val="00C84F88"/>
    <w:rsid w:val="00C87616"/>
    <w:rsid w:val="00C909D4"/>
    <w:rsid w:val="00C92A47"/>
    <w:rsid w:val="00C92E9E"/>
    <w:rsid w:val="00C94991"/>
    <w:rsid w:val="00C9615F"/>
    <w:rsid w:val="00C96691"/>
    <w:rsid w:val="00C97CF4"/>
    <w:rsid w:val="00C97E57"/>
    <w:rsid w:val="00C97FD6"/>
    <w:rsid w:val="00CA0F68"/>
    <w:rsid w:val="00CA2703"/>
    <w:rsid w:val="00CA55AE"/>
    <w:rsid w:val="00CA6310"/>
    <w:rsid w:val="00CA7754"/>
    <w:rsid w:val="00CA79E6"/>
    <w:rsid w:val="00CB3CC9"/>
    <w:rsid w:val="00CB5DD7"/>
    <w:rsid w:val="00CB7CF0"/>
    <w:rsid w:val="00CC1C80"/>
    <w:rsid w:val="00CC1CB8"/>
    <w:rsid w:val="00CC25CD"/>
    <w:rsid w:val="00CC268A"/>
    <w:rsid w:val="00CC3ED0"/>
    <w:rsid w:val="00CC566C"/>
    <w:rsid w:val="00CC6A8C"/>
    <w:rsid w:val="00CD08A4"/>
    <w:rsid w:val="00CD29C0"/>
    <w:rsid w:val="00CD6DCB"/>
    <w:rsid w:val="00CD71DC"/>
    <w:rsid w:val="00CE5E05"/>
    <w:rsid w:val="00CE691C"/>
    <w:rsid w:val="00CF12F8"/>
    <w:rsid w:val="00CF3524"/>
    <w:rsid w:val="00CF5302"/>
    <w:rsid w:val="00CF6940"/>
    <w:rsid w:val="00D01BA3"/>
    <w:rsid w:val="00D02102"/>
    <w:rsid w:val="00D02217"/>
    <w:rsid w:val="00D03B67"/>
    <w:rsid w:val="00D070D2"/>
    <w:rsid w:val="00D10600"/>
    <w:rsid w:val="00D12185"/>
    <w:rsid w:val="00D16929"/>
    <w:rsid w:val="00D16ED4"/>
    <w:rsid w:val="00D200D1"/>
    <w:rsid w:val="00D22464"/>
    <w:rsid w:val="00D23C67"/>
    <w:rsid w:val="00D24363"/>
    <w:rsid w:val="00D2553A"/>
    <w:rsid w:val="00D36DEC"/>
    <w:rsid w:val="00D375C3"/>
    <w:rsid w:val="00D3769D"/>
    <w:rsid w:val="00D4249A"/>
    <w:rsid w:val="00D42787"/>
    <w:rsid w:val="00D4291A"/>
    <w:rsid w:val="00D43DFE"/>
    <w:rsid w:val="00D4401B"/>
    <w:rsid w:val="00D45D4B"/>
    <w:rsid w:val="00D47DC5"/>
    <w:rsid w:val="00D50275"/>
    <w:rsid w:val="00D5119C"/>
    <w:rsid w:val="00D52411"/>
    <w:rsid w:val="00D54FB2"/>
    <w:rsid w:val="00D57085"/>
    <w:rsid w:val="00D61F73"/>
    <w:rsid w:val="00D62CF7"/>
    <w:rsid w:val="00D644B9"/>
    <w:rsid w:val="00D65A57"/>
    <w:rsid w:val="00D66B6B"/>
    <w:rsid w:val="00D66D36"/>
    <w:rsid w:val="00D71BB9"/>
    <w:rsid w:val="00D73D06"/>
    <w:rsid w:val="00D76C9E"/>
    <w:rsid w:val="00D802D0"/>
    <w:rsid w:val="00D817A2"/>
    <w:rsid w:val="00D839BF"/>
    <w:rsid w:val="00D852DA"/>
    <w:rsid w:val="00D85A64"/>
    <w:rsid w:val="00D85E18"/>
    <w:rsid w:val="00D91518"/>
    <w:rsid w:val="00D9240C"/>
    <w:rsid w:val="00D928B4"/>
    <w:rsid w:val="00D934E7"/>
    <w:rsid w:val="00D93E48"/>
    <w:rsid w:val="00D9675C"/>
    <w:rsid w:val="00DA1C65"/>
    <w:rsid w:val="00DA2636"/>
    <w:rsid w:val="00DA6D3A"/>
    <w:rsid w:val="00DB06BE"/>
    <w:rsid w:val="00DB1FE0"/>
    <w:rsid w:val="00DB65F4"/>
    <w:rsid w:val="00DC17FD"/>
    <w:rsid w:val="00DC296A"/>
    <w:rsid w:val="00DC2B1D"/>
    <w:rsid w:val="00DC30A3"/>
    <w:rsid w:val="00DC30CA"/>
    <w:rsid w:val="00DC4810"/>
    <w:rsid w:val="00DC753D"/>
    <w:rsid w:val="00DC7A36"/>
    <w:rsid w:val="00DD1ED9"/>
    <w:rsid w:val="00DD1FCC"/>
    <w:rsid w:val="00DD3750"/>
    <w:rsid w:val="00DD63E8"/>
    <w:rsid w:val="00DD68AC"/>
    <w:rsid w:val="00DE18AF"/>
    <w:rsid w:val="00DE56FF"/>
    <w:rsid w:val="00DF3841"/>
    <w:rsid w:val="00DF5966"/>
    <w:rsid w:val="00DF6170"/>
    <w:rsid w:val="00DF6B48"/>
    <w:rsid w:val="00DF6F58"/>
    <w:rsid w:val="00E00D09"/>
    <w:rsid w:val="00E00D70"/>
    <w:rsid w:val="00E01DE8"/>
    <w:rsid w:val="00E023F1"/>
    <w:rsid w:val="00E029F0"/>
    <w:rsid w:val="00E04AEF"/>
    <w:rsid w:val="00E07E76"/>
    <w:rsid w:val="00E11A4E"/>
    <w:rsid w:val="00E170C1"/>
    <w:rsid w:val="00E24DA3"/>
    <w:rsid w:val="00E273D9"/>
    <w:rsid w:val="00E32C38"/>
    <w:rsid w:val="00E33665"/>
    <w:rsid w:val="00E34175"/>
    <w:rsid w:val="00E3437F"/>
    <w:rsid w:val="00E35B83"/>
    <w:rsid w:val="00E40034"/>
    <w:rsid w:val="00E42D86"/>
    <w:rsid w:val="00E42DA3"/>
    <w:rsid w:val="00E450F5"/>
    <w:rsid w:val="00E45204"/>
    <w:rsid w:val="00E4656E"/>
    <w:rsid w:val="00E47B34"/>
    <w:rsid w:val="00E5203B"/>
    <w:rsid w:val="00E53C36"/>
    <w:rsid w:val="00E55F36"/>
    <w:rsid w:val="00E5624C"/>
    <w:rsid w:val="00E65DF6"/>
    <w:rsid w:val="00E66C93"/>
    <w:rsid w:val="00E67338"/>
    <w:rsid w:val="00E7224B"/>
    <w:rsid w:val="00E7669A"/>
    <w:rsid w:val="00E7780F"/>
    <w:rsid w:val="00E82AB6"/>
    <w:rsid w:val="00E86AEA"/>
    <w:rsid w:val="00E86C88"/>
    <w:rsid w:val="00E904A2"/>
    <w:rsid w:val="00E91352"/>
    <w:rsid w:val="00E92024"/>
    <w:rsid w:val="00E934AA"/>
    <w:rsid w:val="00E95834"/>
    <w:rsid w:val="00E963A9"/>
    <w:rsid w:val="00E9713E"/>
    <w:rsid w:val="00EA15D3"/>
    <w:rsid w:val="00EA384A"/>
    <w:rsid w:val="00EA3B7A"/>
    <w:rsid w:val="00EA3BC6"/>
    <w:rsid w:val="00EA77FA"/>
    <w:rsid w:val="00EB02CE"/>
    <w:rsid w:val="00EB2AF5"/>
    <w:rsid w:val="00EB51F1"/>
    <w:rsid w:val="00EB59FD"/>
    <w:rsid w:val="00EC040D"/>
    <w:rsid w:val="00EC43CF"/>
    <w:rsid w:val="00EC55B9"/>
    <w:rsid w:val="00EC5681"/>
    <w:rsid w:val="00EC74B7"/>
    <w:rsid w:val="00ED1736"/>
    <w:rsid w:val="00ED29D6"/>
    <w:rsid w:val="00ED32BB"/>
    <w:rsid w:val="00ED4504"/>
    <w:rsid w:val="00EE19EC"/>
    <w:rsid w:val="00EE23A4"/>
    <w:rsid w:val="00EE4859"/>
    <w:rsid w:val="00EE4D55"/>
    <w:rsid w:val="00EE7969"/>
    <w:rsid w:val="00EF13C5"/>
    <w:rsid w:val="00EF49EF"/>
    <w:rsid w:val="00EF55B0"/>
    <w:rsid w:val="00F023E4"/>
    <w:rsid w:val="00F03905"/>
    <w:rsid w:val="00F04359"/>
    <w:rsid w:val="00F0657F"/>
    <w:rsid w:val="00F06C3B"/>
    <w:rsid w:val="00F1149E"/>
    <w:rsid w:val="00F117E6"/>
    <w:rsid w:val="00F1188D"/>
    <w:rsid w:val="00F11A3F"/>
    <w:rsid w:val="00F1248E"/>
    <w:rsid w:val="00F15E39"/>
    <w:rsid w:val="00F175A5"/>
    <w:rsid w:val="00F179BC"/>
    <w:rsid w:val="00F2147E"/>
    <w:rsid w:val="00F21ABC"/>
    <w:rsid w:val="00F225B0"/>
    <w:rsid w:val="00F23D1B"/>
    <w:rsid w:val="00F2420C"/>
    <w:rsid w:val="00F2512F"/>
    <w:rsid w:val="00F255F9"/>
    <w:rsid w:val="00F25724"/>
    <w:rsid w:val="00F27B74"/>
    <w:rsid w:val="00F27CA3"/>
    <w:rsid w:val="00F30822"/>
    <w:rsid w:val="00F320F1"/>
    <w:rsid w:val="00F3241A"/>
    <w:rsid w:val="00F32771"/>
    <w:rsid w:val="00F331A9"/>
    <w:rsid w:val="00F33A33"/>
    <w:rsid w:val="00F34039"/>
    <w:rsid w:val="00F34F87"/>
    <w:rsid w:val="00F3688C"/>
    <w:rsid w:val="00F369B0"/>
    <w:rsid w:val="00F42192"/>
    <w:rsid w:val="00F431E6"/>
    <w:rsid w:val="00F53352"/>
    <w:rsid w:val="00F56409"/>
    <w:rsid w:val="00F5791A"/>
    <w:rsid w:val="00F616B3"/>
    <w:rsid w:val="00F6292C"/>
    <w:rsid w:val="00F63B46"/>
    <w:rsid w:val="00F65029"/>
    <w:rsid w:val="00F65BE8"/>
    <w:rsid w:val="00F67A21"/>
    <w:rsid w:val="00F71938"/>
    <w:rsid w:val="00F7475B"/>
    <w:rsid w:val="00F76E73"/>
    <w:rsid w:val="00F77ADB"/>
    <w:rsid w:val="00F815C4"/>
    <w:rsid w:val="00F83CB2"/>
    <w:rsid w:val="00F8646B"/>
    <w:rsid w:val="00F877A8"/>
    <w:rsid w:val="00F87F8D"/>
    <w:rsid w:val="00F93A52"/>
    <w:rsid w:val="00F93A69"/>
    <w:rsid w:val="00F94A74"/>
    <w:rsid w:val="00F94CBD"/>
    <w:rsid w:val="00F9504F"/>
    <w:rsid w:val="00F9727C"/>
    <w:rsid w:val="00FA06E0"/>
    <w:rsid w:val="00FA30BC"/>
    <w:rsid w:val="00FA5B4B"/>
    <w:rsid w:val="00FA5DB2"/>
    <w:rsid w:val="00FC2478"/>
    <w:rsid w:val="00FC4899"/>
    <w:rsid w:val="00FC5186"/>
    <w:rsid w:val="00FC5CA0"/>
    <w:rsid w:val="00FD16C4"/>
    <w:rsid w:val="00FD41AB"/>
    <w:rsid w:val="00FD4236"/>
    <w:rsid w:val="00FD487D"/>
    <w:rsid w:val="00FD54E7"/>
    <w:rsid w:val="00FE1427"/>
    <w:rsid w:val="00FE477C"/>
    <w:rsid w:val="00FE761F"/>
    <w:rsid w:val="00FF50C5"/>
    <w:rsid w:val="00FF5D1A"/>
    <w:rsid w:val="00FF7A2D"/>
    <w:rsid w:val="00FF7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6C2AA"/>
  <w15:chartTrackingRefBased/>
  <w15:docId w15:val="{6240401B-9934-46D5-B921-77F007626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775A"/>
    <w:pPr>
      <w:widowControl w:val="0"/>
      <w:jc w:val="both"/>
    </w:pPr>
  </w:style>
  <w:style w:type="paragraph" w:styleId="1">
    <w:name w:val="heading 1"/>
    <w:basedOn w:val="a"/>
    <w:next w:val="a"/>
    <w:link w:val="10"/>
    <w:uiPriority w:val="9"/>
    <w:qFormat/>
    <w:rsid w:val="00C211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11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11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11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11C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211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11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11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11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11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11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11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11C2"/>
    <w:rPr>
      <w:rFonts w:cstheme="majorBidi"/>
      <w:color w:val="0F4761" w:themeColor="accent1" w:themeShade="BF"/>
      <w:sz w:val="28"/>
      <w:szCs w:val="28"/>
    </w:rPr>
  </w:style>
  <w:style w:type="character" w:customStyle="1" w:styleId="50">
    <w:name w:val="标题 5 字符"/>
    <w:basedOn w:val="a0"/>
    <w:link w:val="5"/>
    <w:uiPriority w:val="9"/>
    <w:semiHidden/>
    <w:rsid w:val="00C211C2"/>
    <w:rPr>
      <w:rFonts w:cstheme="majorBidi"/>
      <w:color w:val="0F4761" w:themeColor="accent1" w:themeShade="BF"/>
      <w:sz w:val="24"/>
      <w:szCs w:val="24"/>
    </w:rPr>
  </w:style>
  <w:style w:type="character" w:customStyle="1" w:styleId="60">
    <w:name w:val="标题 6 字符"/>
    <w:basedOn w:val="a0"/>
    <w:link w:val="6"/>
    <w:uiPriority w:val="9"/>
    <w:semiHidden/>
    <w:rsid w:val="00C211C2"/>
    <w:rPr>
      <w:rFonts w:cstheme="majorBidi"/>
      <w:b/>
      <w:bCs/>
      <w:color w:val="0F4761" w:themeColor="accent1" w:themeShade="BF"/>
    </w:rPr>
  </w:style>
  <w:style w:type="character" w:customStyle="1" w:styleId="70">
    <w:name w:val="标题 7 字符"/>
    <w:basedOn w:val="a0"/>
    <w:link w:val="7"/>
    <w:uiPriority w:val="9"/>
    <w:semiHidden/>
    <w:rsid w:val="00C211C2"/>
    <w:rPr>
      <w:rFonts w:cstheme="majorBidi"/>
      <w:b/>
      <w:bCs/>
      <w:color w:val="595959" w:themeColor="text1" w:themeTint="A6"/>
    </w:rPr>
  </w:style>
  <w:style w:type="character" w:customStyle="1" w:styleId="80">
    <w:name w:val="标题 8 字符"/>
    <w:basedOn w:val="a0"/>
    <w:link w:val="8"/>
    <w:uiPriority w:val="9"/>
    <w:semiHidden/>
    <w:rsid w:val="00C211C2"/>
    <w:rPr>
      <w:rFonts w:cstheme="majorBidi"/>
      <w:color w:val="595959" w:themeColor="text1" w:themeTint="A6"/>
    </w:rPr>
  </w:style>
  <w:style w:type="character" w:customStyle="1" w:styleId="90">
    <w:name w:val="标题 9 字符"/>
    <w:basedOn w:val="a0"/>
    <w:link w:val="9"/>
    <w:uiPriority w:val="9"/>
    <w:semiHidden/>
    <w:rsid w:val="00C211C2"/>
    <w:rPr>
      <w:rFonts w:eastAsiaTheme="majorEastAsia" w:cstheme="majorBidi"/>
      <w:color w:val="595959" w:themeColor="text1" w:themeTint="A6"/>
    </w:rPr>
  </w:style>
  <w:style w:type="paragraph" w:styleId="a3">
    <w:name w:val="Title"/>
    <w:basedOn w:val="a"/>
    <w:next w:val="a"/>
    <w:link w:val="a4"/>
    <w:uiPriority w:val="10"/>
    <w:qFormat/>
    <w:rsid w:val="00C211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11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1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11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11C2"/>
    <w:pPr>
      <w:spacing w:before="160" w:after="160"/>
      <w:jc w:val="center"/>
    </w:pPr>
    <w:rPr>
      <w:i/>
      <w:iCs/>
      <w:color w:val="404040" w:themeColor="text1" w:themeTint="BF"/>
    </w:rPr>
  </w:style>
  <w:style w:type="character" w:customStyle="1" w:styleId="a8">
    <w:name w:val="引用 字符"/>
    <w:basedOn w:val="a0"/>
    <w:link w:val="a7"/>
    <w:uiPriority w:val="29"/>
    <w:rsid w:val="00C211C2"/>
    <w:rPr>
      <w:i/>
      <w:iCs/>
      <w:color w:val="404040" w:themeColor="text1" w:themeTint="BF"/>
    </w:rPr>
  </w:style>
  <w:style w:type="paragraph" w:styleId="a9">
    <w:name w:val="List Paragraph"/>
    <w:basedOn w:val="a"/>
    <w:uiPriority w:val="34"/>
    <w:qFormat/>
    <w:rsid w:val="00C211C2"/>
    <w:pPr>
      <w:ind w:left="720"/>
      <w:contextualSpacing/>
    </w:pPr>
  </w:style>
  <w:style w:type="character" w:styleId="aa">
    <w:name w:val="Intense Emphasis"/>
    <w:basedOn w:val="a0"/>
    <w:uiPriority w:val="21"/>
    <w:qFormat/>
    <w:rsid w:val="00C211C2"/>
    <w:rPr>
      <w:i/>
      <w:iCs/>
      <w:color w:val="0F4761" w:themeColor="accent1" w:themeShade="BF"/>
    </w:rPr>
  </w:style>
  <w:style w:type="paragraph" w:styleId="ab">
    <w:name w:val="Intense Quote"/>
    <w:basedOn w:val="a"/>
    <w:next w:val="a"/>
    <w:link w:val="ac"/>
    <w:uiPriority w:val="30"/>
    <w:qFormat/>
    <w:rsid w:val="00C21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11C2"/>
    <w:rPr>
      <w:i/>
      <w:iCs/>
      <w:color w:val="0F4761" w:themeColor="accent1" w:themeShade="BF"/>
    </w:rPr>
  </w:style>
  <w:style w:type="character" w:styleId="ad">
    <w:name w:val="Intense Reference"/>
    <w:basedOn w:val="a0"/>
    <w:uiPriority w:val="32"/>
    <w:qFormat/>
    <w:rsid w:val="00C211C2"/>
    <w:rPr>
      <w:b/>
      <w:bCs/>
      <w:smallCaps/>
      <w:color w:val="0F4761" w:themeColor="accent1" w:themeShade="BF"/>
      <w:spacing w:val="5"/>
    </w:rPr>
  </w:style>
  <w:style w:type="paragraph" w:styleId="ae">
    <w:name w:val="Normal (Web)"/>
    <w:basedOn w:val="a"/>
    <w:uiPriority w:val="99"/>
    <w:semiHidden/>
    <w:unhideWhenUsed/>
    <w:rsid w:val="00A41447"/>
    <w:rPr>
      <w:rFonts w:ascii="Times New Roman" w:hAnsi="Times New Roman" w:cs="Times New Roman"/>
      <w:sz w:val="24"/>
      <w:szCs w:val="24"/>
    </w:rPr>
  </w:style>
  <w:style w:type="paragraph" w:styleId="af">
    <w:name w:val="header"/>
    <w:basedOn w:val="a"/>
    <w:link w:val="af0"/>
    <w:uiPriority w:val="99"/>
    <w:unhideWhenUsed/>
    <w:rsid w:val="002F205A"/>
    <w:pPr>
      <w:tabs>
        <w:tab w:val="center" w:pos="4153"/>
        <w:tab w:val="right" w:pos="8306"/>
      </w:tabs>
      <w:snapToGrid w:val="0"/>
      <w:jc w:val="center"/>
    </w:pPr>
    <w:rPr>
      <w:sz w:val="18"/>
      <w:szCs w:val="18"/>
    </w:rPr>
  </w:style>
  <w:style w:type="character" w:customStyle="1" w:styleId="af0">
    <w:name w:val="页眉 字符"/>
    <w:basedOn w:val="a0"/>
    <w:link w:val="af"/>
    <w:uiPriority w:val="99"/>
    <w:rsid w:val="002F205A"/>
    <w:rPr>
      <w:sz w:val="18"/>
      <w:szCs w:val="18"/>
    </w:rPr>
  </w:style>
  <w:style w:type="paragraph" w:styleId="af1">
    <w:name w:val="footer"/>
    <w:basedOn w:val="a"/>
    <w:link w:val="af2"/>
    <w:uiPriority w:val="99"/>
    <w:unhideWhenUsed/>
    <w:rsid w:val="002F205A"/>
    <w:pPr>
      <w:tabs>
        <w:tab w:val="center" w:pos="4153"/>
        <w:tab w:val="right" w:pos="8306"/>
      </w:tabs>
      <w:snapToGrid w:val="0"/>
      <w:jc w:val="left"/>
    </w:pPr>
    <w:rPr>
      <w:sz w:val="18"/>
      <w:szCs w:val="18"/>
    </w:rPr>
  </w:style>
  <w:style w:type="character" w:customStyle="1" w:styleId="af2">
    <w:name w:val="页脚 字符"/>
    <w:basedOn w:val="a0"/>
    <w:link w:val="af1"/>
    <w:uiPriority w:val="99"/>
    <w:rsid w:val="002F20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8036">
      <w:bodyDiv w:val="1"/>
      <w:marLeft w:val="0"/>
      <w:marRight w:val="0"/>
      <w:marTop w:val="0"/>
      <w:marBottom w:val="0"/>
      <w:divBdr>
        <w:top w:val="none" w:sz="0" w:space="0" w:color="auto"/>
        <w:left w:val="none" w:sz="0" w:space="0" w:color="auto"/>
        <w:bottom w:val="none" w:sz="0" w:space="0" w:color="auto"/>
        <w:right w:val="none" w:sz="0" w:space="0" w:color="auto"/>
      </w:divBdr>
    </w:div>
    <w:div w:id="94983756">
      <w:bodyDiv w:val="1"/>
      <w:marLeft w:val="0"/>
      <w:marRight w:val="0"/>
      <w:marTop w:val="0"/>
      <w:marBottom w:val="0"/>
      <w:divBdr>
        <w:top w:val="none" w:sz="0" w:space="0" w:color="auto"/>
        <w:left w:val="none" w:sz="0" w:space="0" w:color="auto"/>
        <w:bottom w:val="none" w:sz="0" w:space="0" w:color="auto"/>
        <w:right w:val="none" w:sz="0" w:space="0" w:color="auto"/>
      </w:divBdr>
      <w:divsChild>
        <w:div w:id="1046562477">
          <w:marLeft w:val="0"/>
          <w:marRight w:val="0"/>
          <w:marTop w:val="0"/>
          <w:marBottom w:val="0"/>
          <w:divBdr>
            <w:top w:val="none" w:sz="0" w:space="0" w:color="auto"/>
            <w:left w:val="none" w:sz="0" w:space="0" w:color="auto"/>
            <w:bottom w:val="none" w:sz="0" w:space="0" w:color="auto"/>
            <w:right w:val="none" w:sz="0" w:space="0" w:color="auto"/>
          </w:divBdr>
        </w:div>
      </w:divsChild>
    </w:div>
    <w:div w:id="377627416">
      <w:bodyDiv w:val="1"/>
      <w:marLeft w:val="0"/>
      <w:marRight w:val="0"/>
      <w:marTop w:val="0"/>
      <w:marBottom w:val="0"/>
      <w:divBdr>
        <w:top w:val="none" w:sz="0" w:space="0" w:color="auto"/>
        <w:left w:val="none" w:sz="0" w:space="0" w:color="auto"/>
        <w:bottom w:val="none" w:sz="0" w:space="0" w:color="auto"/>
        <w:right w:val="none" w:sz="0" w:space="0" w:color="auto"/>
      </w:divBdr>
      <w:divsChild>
        <w:div w:id="1036657460">
          <w:marLeft w:val="0"/>
          <w:marRight w:val="0"/>
          <w:marTop w:val="0"/>
          <w:marBottom w:val="0"/>
          <w:divBdr>
            <w:top w:val="none" w:sz="0" w:space="0" w:color="auto"/>
            <w:left w:val="none" w:sz="0" w:space="0" w:color="auto"/>
            <w:bottom w:val="none" w:sz="0" w:space="0" w:color="auto"/>
            <w:right w:val="none" w:sz="0" w:space="0" w:color="auto"/>
          </w:divBdr>
        </w:div>
      </w:divsChild>
    </w:div>
    <w:div w:id="399326201">
      <w:bodyDiv w:val="1"/>
      <w:marLeft w:val="0"/>
      <w:marRight w:val="0"/>
      <w:marTop w:val="0"/>
      <w:marBottom w:val="0"/>
      <w:divBdr>
        <w:top w:val="none" w:sz="0" w:space="0" w:color="auto"/>
        <w:left w:val="none" w:sz="0" w:space="0" w:color="auto"/>
        <w:bottom w:val="none" w:sz="0" w:space="0" w:color="auto"/>
        <w:right w:val="none" w:sz="0" w:space="0" w:color="auto"/>
      </w:divBdr>
    </w:div>
    <w:div w:id="647710463">
      <w:bodyDiv w:val="1"/>
      <w:marLeft w:val="0"/>
      <w:marRight w:val="0"/>
      <w:marTop w:val="0"/>
      <w:marBottom w:val="0"/>
      <w:divBdr>
        <w:top w:val="none" w:sz="0" w:space="0" w:color="auto"/>
        <w:left w:val="none" w:sz="0" w:space="0" w:color="auto"/>
        <w:bottom w:val="none" w:sz="0" w:space="0" w:color="auto"/>
        <w:right w:val="none" w:sz="0" w:space="0" w:color="auto"/>
      </w:divBdr>
    </w:div>
    <w:div w:id="666982665">
      <w:bodyDiv w:val="1"/>
      <w:marLeft w:val="0"/>
      <w:marRight w:val="0"/>
      <w:marTop w:val="0"/>
      <w:marBottom w:val="0"/>
      <w:divBdr>
        <w:top w:val="none" w:sz="0" w:space="0" w:color="auto"/>
        <w:left w:val="none" w:sz="0" w:space="0" w:color="auto"/>
        <w:bottom w:val="none" w:sz="0" w:space="0" w:color="auto"/>
        <w:right w:val="none" w:sz="0" w:space="0" w:color="auto"/>
      </w:divBdr>
    </w:div>
    <w:div w:id="884636119">
      <w:bodyDiv w:val="1"/>
      <w:marLeft w:val="0"/>
      <w:marRight w:val="0"/>
      <w:marTop w:val="0"/>
      <w:marBottom w:val="0"/>
      <w:divBdr>
        <w:top w:val="none" w:sz="0" w:space="0" w:color="auto"/>
        <w:left w:val="none" w:sz="0" w:space="0" w:color="auto"/>
        <w:bottom w:val="none" w:sz="0" w:space="0" w:color="auto"/>
        <w:right w:val="none" w:sz="0" w:space="0" w:color="auto"/>
      </w:divBdr>
    </w:div>
    <w:div w:id="995449185">
      <w:bodyDiv w:val="1"/>
      <w:marLeft w:val="0"/>
      <w:marRight w:val="0"/>
      <w:marTop w:val="0"/>
      <w:marBottom w:val="0"/>
      <w:divBdr>
        <w:top w:val="none" w:sz="0" w:space="0" w:color="auto"/>
        <w:left w:val="none" w:sz="0" w:space="0" w:color="auto"/>
        <w:bottom w:val="none" w:sz="0" w:space="0" w:color="auto"/>
        <w:right w:val="none" w:sz="0" w:space="0" w:color="auto"/>
      </w:divBdr>
    </w:div>
    <w:div w:id="1308631588">
      <w:bodyDiv w:val="1"/>
      <w:marLeft w:val="0"/>
      <w:marRight w:val="0"/>
      <w:marTop w:val="0"/>
      <w:marBottom w:val="0"/>
      <w:divBdr>
        <w:top w:val="none" w:sz="0" w:space="0" w:color="auto"/>
        <w:left w:val="none" w:sz="0" w:space="0" w:color="auto"/>
        <w:bottom w:val="none" w:sz="0" w:space="0" w:color="auto"/>
        <w:right w:val="none" w:sz="0" w:space="0" w:color="auto"/>
      </w:divBdr>
    </w:div>
    <w:div w:id="1473131818">
      <w:bodyDiv w:val="1"/>
      <w:marLeft w:val="0"/>
      <w:marRight w:val="0"/>
      <w:marTop w:val="0"/>
      <w:marBottom w:val="0"/>
      <w:divBdr>
        <w:top w:val="none" w:sz="0" w:space="0" w:color="auto"/>
        <w:left w:val="none" w:sz="0" w:space="0" w:color="auto"/>
        <w:bottom w:val="none" w:sz="0" w:space="0" w:color="auto"/>
        <w:right w:val="none" w:sz="0" w:space="0" w:color="auto"/>
      </w:divBdr>
      <w:divsChild>
        <w:div w:id="1630436566">
          <w:marLeft w:val="0"/>
          <w:marRight w:val="0"/>
          <w:marTop w:val="0"/>
          <w:marBottom w:val="0"/>
          <w:divBdr>
            <w:top w:val="none" w:sz="0" w:space="0" w:color="auto"/>
            <w:left w:val="none" w:sz="0" w:space="0" w:color="auto"/>
            <w:bottom w:val="none" w:sz="0" w:space="0" w:color="auto"/>
            <w:right w:val="none" w:sz="0" w:space="0" w:color="auto"/>
          </w:divBdr>
        </w:div>
      </w:divsChild>
    </w:div>
    <w:div w:id="1539776202">
      <w:bodyDiv w:val="1"/>
      <w:marLeft w:val="0"/>
      <w:marRight w:val="0"/>
      <w:marTop w:val="0"/>
      <w:marBottom w:val="0"/>
      <w:divBdr>
        <w:top w:val="none" w:sz="0" w:space="0" w:color="auto"/>
        <w:left w:val="none" w:sz="0" w:space="0" w:color="auto"/>
        <w:bottom w:val="none" w:sz="0" w:space="0" w:color="auto"/>
        <w:right w:val="none" w:sz="0" w:space="0" w:color="auto"/>
      </w:divBdr>
      <w:divsChild>
        <w:div w:id="104426167">
          <w:marLeft w:val="0"/>
          <w:marRight w:val="0"/>
          <w:marTop w:val="0"/>
          <w:marBottom w:val="0"/>
          <w:divBdr>
            <w:top w:val="none" w:sz="0" w:space="0" w:color="auto"/>
            <w:left w:val="none" w:sz="0" w:space="0" w:color="auto"/>
            <w:bottom w:val="none" w:sz="0" w:space="0" w:color="auto"/>
            <w:right w:val="none" w:sz="0" w:space="0" w:color="auto"/>
          </w:divBdr>
          <w:divsChild>
            <w:div w:id="762341437">
              <w:marLeft w:val="0"/>
              <w:marRight w:val="0"/>
              <w:marTop w:val="0"/>
              <w:marBottom w:val="0"/>
              <w:divBdr>
                <w:top w:val="none" w:sz="0" w:space="0" w:color="auto"/>
                <w:left w:val="none" w:sz="0" w:space="0" w:color="auto"/>
                <w:bottom w:val="none" w:sz="0" w:space="0" w:color="auto"/>
                <w:right w:val="none" w:sz="0" w:space="0" w:color="auto"/>
              </w:divBdr>
            </w:div>
          </w:divsChild>
        </w:div>
        <w:div w:id="1246576048">
          <w:marLeft w:val="0"/>
          <w:marRight w:val="0"/>
          <w:marTop w:val="0"/>
          <w:marBottom w:val="0"/>
          <w:divBdr>
            <w:top w:val="none" w:sz="0" w:space="0" w:color="auto"/>
            <w:left w:val="none" w:sz="0" w:space="0" w:color="auto"/>
            <w:bottom w:val="none" w:sz="0" w:space="0" w:color="auto"/>
            <w:right w:val="none" w:sz="0" w:space="0" w:color="auto"/>
          </w:divBdr>
          <w:divsChild>
            <w:div w:id="164321118">
              <w:marLeft w:val="0"/>
              <w:marRight w:val="0"/>
              <w:marTop w:val="0"/>
              <w:marBottom w:val="0"/>
              <w:divBdr>
                <w:top w:val="none" w:sz="0" w:space="0" w:color="auto"/>
                <w:left w:val="none" w:sz="0" w:space="0" w:color="auto"/>
                <w:bottom w:val="none" w:sz="0" w:space="0" w:color="auto"/>
                <w:right w:val="none" w:sz="0" w:space="0" w:color="auto"/>
              </w:divBdr>
            </w:div>
          </w:divsChild>
        </w:div>
        <w:div w:id="1871332332">
          <w:marLeft w:val="0"/>
          <w:marRight w:val="0"/>
          <w:marTop w:val="0"/>
          <w:marBottom w:val="0"/>
          <w:divBdr>
            <w:top w:val="none" w:sz="0" w:space="0" w:color="auto"/>
            <w:left w:val="none" w:sz="0" w:space="0" w:color="auto"/>
            <w:bottom w:val="none" w:sz="0" w:space="0" w:color="auto"/>
            <w:right w:val="none" w:sz="0" w:space="0" w:color="auto"/>
          </w:divBdr>
          <w:divsChild>
            <w:div w:id="7564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6154">
      <w:bodyDiv w:val="1"/>
      <w:marLeft w:val="0"/>
      <w:marRight w:val="0"/>
      <w:marTop w:val="0"/>
      <w:marBottom w:val="0"/>
      <w:divBdr>
        <w:top w:val="none" w:sz="0" w:space="0" w:color="auto"/>
        <w:left w:val="none" w:sz="0" w:space="0" w:color="auto"/>
        <w:bottom w:val="none" w:sz="0" w:space="0" w:color="auto"/>
        <w:right w:val="none" w:sz="0" w:space="0" w:color="auto"/>
      </w:divBdr>
    </w:div>
    <w:div w:id="1782188291">
      <w:bodyDiv w:val="1"/>
      <w:marLeft w:val="0"/>
      <w:marRight w:val="0"/>
      <w:marTop w:val="0"/>
      <w:marBottom w:val="0"/>
      <w:divBdr>
        <w:top w:val="none" w:sz="0" w:space="0" w:color="auto"/>
        <w:left w:val="none" w:sz="0" w:space="0" w:color="auto"/>
        <w:bottom w:val="none" w:sz="0" w:space="0" w:color="auto"/>
        <w:right w:val="none" w:sz="0" w:space="0" w:color="auto"/>
      </w:divBdr>
    </w:div>
    <w:div w:id="2015262559">
      <w:bodyDiv w:val="1"/>
      <w:marLeft w:val="0"/>
      <w:marRight w:val="0"/>
      <w:marTop w:val="0"/>
      <w:marBottom w:val="0"/>
      <w:divBdr>
        <w:top w:val="none" w:sz="0" w:space="0" w:color="auto"/>
        <w:left w:val="none" w:sz="0" w:space="0" w:color="auto"/>
        <w:bottom w:val="none" w:sz="0" w:space="0" w:color="auto"/>
        <w:right w:val="none" w:sz="0" w:space="0" w:color="auto"/>
      </w:divBdr>
    </w:div>
    <w:div w:id="2077046611">
      <w:bodyDiv w:val="1"/>
      <w:marLeft w:val="0"/>
      <w:marRight w:val="0"/>
      <w:marTop w:val="0"/>
      <w:marBottom w:val="0"/>
      <w:divBdr>
        <w:top w:val="none" w:sz="0" w:space="0" w:color="auto"/>
        <w:left w:val="none" w:sz="0" w:space="0" w:color="auto"/>
        <w:bottom w:val="none" w:sz="0" w:space="0" w:color="auto"/>
        <w:right w:val="none" w:sz="0" w:space="0" w:color="auto"/>
      </w:divBdr>
    </w:div>
    <w:div w:id="2088191459">
      <w:bodyDiv w:val="1"/>
      <w:marLeft w:val="0"/>
      <w:marRight w:val="0"/>
      <w:marTop w:val="0"/>
      <w:marBottom w:val="0"/>
      <w:divBdr>
        <w:top w:val="none" w:sz="0" w:space="0" w:color="auto"/>
        <w:left w:val="none" w:sz="0" w:space="0" w:color="auto"/>
        <w:bottom w:val="none" w:sz="0" w:space="0" w:color="auto"/>
        <w:right w:val="none" w:sz="0" w:space="0" w:color="auto"/>
      </w:divBdr>
      <w:divsChild>
        <w:div w:id="1552616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4</Pages>
  <Words>2324</Words>
  <Characters>2882</Characters>
  <Application>Microsoft Office Word</Application>
  <DocSecurity>0</DocSecurity>
  <Lines>99</Lines>
  <Paragraphs>88</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Baoshen Zhou</dc:creator>
  <cp:keywords/>
  <dc:description/>
  <cp:lastModifiedBy>Baoshen Zhou</cp:lastModifiedBy>
  <cp:revision>29</cp:revision>
  <dcterms:created xsi:type="dcterms:W3CDTF">2026-05-15T08:16:00Z</dcterms:created>
  <dcterms:modified xsi:type="dcterms:W3CDTF">2026-05-16T10:16:00Z</dcterms:modified>
</cp:coreProperties>
</file>