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20" w:line="360" w:lineRule="auto"/>
        <w:jc w:val="left"/>
      </w:pPr>
      <w:r>
        <w:rPr>
          <w:rFonts w:ascii="Arial" w:hAnsi="Arial" w:eastAsia="Noto Sans CJK SC"/>
          <w:b/>
          <w:color w:val="2F75B5"/>
          <w:sz w:val="22"/>
        </w:rPr>
        <w:t>项目初步建设方案</w:t>
      </w:r>
    </w:p>
    <w:tbl>
      <w:tblPr>
        <w:tblW w:type="auto" w:w="0"/>
        <w:jc w:val="left"/>
        <w:tblLayout w:type="fixed"/>
        <w:tblLook w:firstColumn="1" w:firstRow="1" w:lastColumn="0" w:lastRow="0" w:noHBand="0" w:noVBand="1" w:val="04A0"/>
      </w:tblPr>
      <w:tblGrid>
        <w:gridCol w:w="1984"/>
        <w:gridCol w:w="7767"/>
      </w:tblGrid>
      <w:tr>
        <w:tc>
          <w:tcPr>
            <w:tcW w:type="dxa" w:w="4873"/>
            <w:shd w:fill="1F4E78"/>
            <w:tcMar>
              <w:top w:w="35" w:type="dxa"/>
              <w:start w:w="0" w:type="dxa"/>
              <w:bottom w:w="35" w:type="dxa"/>
              <w:end w:w="0" w:type="dxa"/>
            </w:tcMar>
          </w:tcPr>
          <w:p/>
        </w:tc>
        <w:tc>
          <w:tcPr>
            <w:tcW w:type="dxa" w:w="4873"/>
            <w:shd w:fill="D9EAF7"/>
            <w:tcMar>
              <w:top w:w="35" w:type="dxa"/>
              <w:start w:w="0" w:type="dxa"/>
              <w:bottom w:w="35" w:type="dxa"/>
              <w:end w:w="0" w:type="dxa"/>
            </w:tcMar>
          </w:tcPr>
          <w:p/>
        </w:tc>
      </w:tr>
    </w:tbl>
    <w:p>
      <w:pPr>
        <w:spacing w:before="840" w:after="160" w:line="360" w:lineRule="auto"/>
        <w:jc w:val="left"/>
      </w:pPr>
      <w:r>
        <w:rPr>
          <w:rFonts w:ascii="Arial" w:hAnsi="Arial" w:eastAsia="Noto Sans CJK SC"/>
          <w:b/>
          <w:color w:val="17365D"/>
          <w:sz w:val="54"/>
        </w:rPr>
        <w:t>党政办信息跟踪与</w:t>
      </w:r>
    </w:p>
    <w:p>
      <w:pPr>
        <w:spacing w:before="0" w:after="360" w:line="360" w:lineRule="auto"/>
        <w:jc w:val="left"/>
      </w:pPr>
      <w:r>
        <w:rPr>
          <w:rFonts w:ascii="Arial" w:hAnsi="Arial" w:eastAsia="Noto Sans CJK SC"/>
          <w:b/>
          <w:color w:val="1F4E78"/>
          <w:sz w:val="60"/>
        </w:rPr>
        <w:t>智能整理系统</w:t>
      </w:r>
    </w:p>
    <w:p>
      <w:pPr>
        <w:spacing w:before="0" w:after="400" w:line="360" w:lineRule="auto"/>
        <w:jc w:val="left"/>
      </w:pPr>
      <w:r>
        <w:rPr>
          <w:rFonts w:ascii="Arial" w:hAnsi="Arial" w:eastAsia="Noto Sans CJK SC"/>
          <w:b w:val="0"/>
          <w:color w:val="666666"/>
          <w:sz w:val="26"/>
        </w:rPr>
        <w:t>面向网站、微信公众号等公开信息源的自动收集、AI整理、知识沉淀与企微协同</w:t>
      </w:r>
    </w:p>
    <w:tbl>
      <w:tblPr>
        <w:tblW w:type="auto" w:w="0"/>
        <w:jc w:val="left"/>
        <w:tblLayout w:type="fixed"/>
        <w:tblLook w:firstColumn="1" w:firstRow="1" w:lastColumn="0" w:lastRow="0" w:noHBand="0" w:noVBand="1" w:val="04A0"/>
      </w:tblPr>
      <w:tblGrid>
        <w:gridCol w:w="1814"/>
        <w:gridCol w:w="7540"/>
      </w:tblGrid>
      <w:tr>
        <w:tc>
          <w:tcPr>
            <w:tcW w:type="dxa" w:w="4873"/>
            <w:shd w:fill="EEF5FA"/>
            <w:tcMar>
              <w:top w:w="110" w:type="dxa"/>
              <w:start w:w="120" w:type="dxa"/>
              <w:bottom w:w="110" w:type="dxa"/>
              <w:end w:w="120" w:type="dxa"/>
            </w:tcMar>
            <w:tcBorders>
              <w:bottom w:val="single" w:sz="4" w:color="D9E1F2"/>
            </w:tcBorders>
          </w:tcPr>
          <w:p>
            <w:r>
              <w:rPr>
                <w:rFonts w:ascii="Arial" w:hAnsi="Arial" w:eastAsia="Noto Sans CJK SC"/>
                <w:b/>
                <w:color w:val="1F4E78"/>
                <w:sz w:val="20"/>
              </w:rPr>
              <w:t>方案定位</w:t>
            </w:r>
          </w:p>
        </w:tc>
        <w:tc>
          <w:tcPr>
            <w:tcW w:type="dxa" w:w="4873"/>
            <w:shd w:fill="FFFFFF"/>
            <w:tcMar>
              <w:top w:w="110" w:type="dxa"/>
              <w:start w:w="120" w:type="dxa"/>
              <w:bottom w:w="110" w:type="dxa"/>
              <w:end w:w="120" w:type="dxa"/>
            </w:tcMar>
            <w:tcBorders>
              <w:bottom w:val="single" w:sz="4" w:color="D9E1F2"/>
            </w:tcBorders>
          </w:tcPr>
          <w:p>
            <w:r>
              <w:rPr>
                <w:rFonts w:ascii="Arial" w:hAnsi="Arial" w:eastAsia="Noto Sans CJK SC"/>
                <w:b w:val="0"/>
                <w:color w:val="333333"/>
                <w:sz w:val="21"/>
              </w:rPr>
              <w:t>前期需求确认、可行性评估及项目测算</w:t>
            </w:r>
          </w:p>
        </w:tc>
      </w:tr>
      <w:tr>
        <w:tc>
          <w:tcPr>
            <w:tcW w:type="dxa" w:w="4873"/>
            <w:shd w:fill="EEF5FA"/>
            <w:tcMar>
              <w:top w:w="110" w:type="dxa"/>
              <w:start w:w="120" w:type="dxa"/>
              <w:bottom w:w="110" w:type="dxa"/>
              <w:end w:w="120" w:type="dxa"/>
            </w:tcMar>
            <w:tcBorders>
              <w:bottom w:val="single" w:sz="4" w:color="D9E1F2"/>
            </w:tcBorders>
          </w:tcPr>
          <w:p>
            <w:r>
              <w:rPr>
                <w:rFonts w:ascii="Arial" w:hAnsi="Arial" w:eastAsia="Noto Sans CJK SC"/>
                <w:b/>
                <w:color w:val="1F4E78"/>
                <w:sz w:val="20"/>
              </w:rPr>
              <w:t>建议路径</w:t>
            </w:r>
          </w:p>
        </w:tc>
        <w:tc>
          <w:tcPr>
            <w:tcW w:type="dxa" w:w="4873"/>
            <w:shd w:fill="FFFFFF"/>
            <w:tcMar>
              <w:top w:w="110" w:type="dxa"/>
              <w:start w:w="120" w:type="dxa"/>
              <w:bottom w:w="110" w:type="dxa"/>
              <w:end w:w="120" w:type="dxa"/>
            </w:tcMar>
            <w:tcBorders>
              <w:bottom w:val="single" w:sz="4" w:color="D9E1F2"/>
            </w:tcBorders>
          </w:tcPr>
          <w:p>
            <w:r>
              <w:rPr>
                <w:rFonts w:ascii="Arial" w:hAnsi="Arial" w:eastAsia="Noto Sans CJK SC"/>
                <w:b w:val="0"/>
                <w:color w:val="333333"/>
                <w:sz w:val="21"/>
              </w:rPr>
              <w:t>小范围试点验证 → 第一期建设 → 持续扩展</w:t>
            </w:r>
          </w:p>
        </w:tc>
      </w:tr>
      <w:tr>
        <w:tc>
          <w:tcPr>
            <w:tcW w:type="dxa" w:w="4873"/>
            <w:shd w:fill="EEF5FA"/>
            <w:tcMar>
              <w:top w:w="110" w:type="dxa"/>
              <w:start w:w="120" w:type="dxa"/>
              <w:bottom w:w="110" w:type="dxa"/>
              <w:end w:w="120" w:type="dxa"/>
            </w:tcMar>
            <w:tcBorders>
              <w:bottom w:val="single" w:sz="4" w:color="D9E1F2"/>
            </w:tcBorders>
          </w:tcPr>
          <w:p>
            <w:r>
              <w:rPr>
                <w:rFonts w:ascii="Arial" w:hAnsi="Arial" w:eastAsia="Noto Sans CJK SC"/>
                <w:b/>
                <w:color w:val="1F4E78"/>
                <w:sz w:val="20"/>
              </w:rPr>
              <w:t>预计周期</w:t>
            </w:r>
          </w:p>
        </w:tc>
        <w:tc>
          <w:tcPr>
            <w:tcW w:type="dxa" w:w="4873"/>
            <w:shd w:fill="FFFFFF"/>
            <w:tcMar>
              <w:top w:w="110" w:type="dxa"/>
              <w:start w:w="120" w:type="dxa"/>
              <w:bottom w:w="110" w:type="dxa"/>
              <w:end w:w="120" w:type="dxa"/>
            </w:tcMar>
            <w:tcBorders>
              <w:bottom w:val="single" w:sz="4" w:color="D9E1F2"/>
            </w:tcBorders>
          </w:tcPr>
          <w:p>
            <w:r>
              <w:rPr>
                <w:rFonts w:ascii="Arial" w:hAnsi="Arial" w:eastAsia="Noto Sans CJK SC"/>
                <w:b w:val="0"/>
                <w:color w:val="333333"/>
                <w:sz w:val="21"/>
              </w:rPr>
              <w:t>原型验证约2周；标准版本约6—11周</w:t>
            </w:r>
          </w:p>
        </w:tc>
      </w:tr>
      <w:tr>
        <w:tc>
          <w:tcPr>
            <w:tcW w:type="dxa" w:w="4873"/>
            <w:shd w:fill="EEF5FA"/>
            <w:tcMar>
              <w:top w:w="110" w:type="dxa"/>
              <w:start w:w="120" w:type="dxa"/>
              <w:bottom w:w="110" w:type="dxa"/>
              <w:end w:w="120" w:type="dxa"/>
            </w:tcMar>
            <w:tcBorders>
              <w:bottom w:val="single" w:sz="4" w:color="D9E1F2"/>
            </w:tcBorders>
          </w:tcPr>
          <w:p>
            <w:r>
              <w:rPr>
                <w:rFonts w:ascii="Arial" w:hAnsi="Arial" w:eastAsia="Noto Sans CJK SC"/>
                <w:b/>
                <w:color w:val="1F4E78"/>
                <w:sz w:val="20"/>
              </w:rPr>
              <w:t>编制日期</w:t>
            </w:r>
          </w:p>
        </w:tc>
        <w:tc>
          <w:tcPr>
            <w:tcW w:type="dxa" w:w="4873"/>
            <w:shd w:fill="FFFFFF"/>
            <w:tcMar>
              <w:top w:w="110" w:type="dxa"/>
              <w:start w:w="120" w:type="dxa"/>
              <w:bottom w:w="110" w:type="dxa"/>
              <w:end w:w="120" w:type="dxa"/>
            </w:tcMar>
            <w:tcBorders>
              <w:bottom w:val="single" w:sz="4" w:color="D9E1F2"/>
            </w:tcBorders>
          </w:tcPr>
          <w:p>
            <w:r>
              <w:rPr>
                <w:rFonts w:ascii="Arial" w:hAnsi="Arial" w:eastAsia="Noto Sans CJK SC"/>
                <w:b w:val="0"/>
                <w:color w:val="333333"/>
                <w:sz w:val="21"/>
              </w:rPr>
              <w:t>2026年6月</w:t>
            </w:r>
          </w:p>
        </w:tc>
      </w:tr>
    </w:tbl>
    <w:p>
      <w:pPr>
        <w:spacing w:before="640" w:after="0" w:line="360" w:lineRule="auto"/>
      </w:pPr>
      <w:r>
        <w:rPr>
          <w:rFonts w:ascii="Arial" w:hAnsi="Arial" w:eastAsia="Noto Sans CJK SC"/>
          <w:b w:val="0"/>
          <w:color w:val="7F7F7F"/>
          <w:sz w:val="18"/>
        </w:rPr>
        <w:t>初步交流稿 V1.0</w:t>
      </w:r>
    </w:p>
    <w:p>
      <w:r>
        <w:br w:type="page"/>
      </w:r>
    </w:p>
    <w:tbl>
      <w:tblPr>
        <w:tblW w:type="auto" w:w="0"/>
        <w:jc w:val="left"/>
        <w:tblLayout w:type="fixed"/>
        <w:tblLook w:firstColumn="1" w:firstRow="1" w:lastColumn="0" w:lastRow="0" w:noHBand="0" w:noVBand="1" w:val="04A0"/>
      </w:tblPr>
      <w:tblGrid>
        <w:gridCol w:w="737"/>
        <w:gridCol w:w="9014"/>
      </w:tblGrid>
      <w:tr>
        <w:tc>
          <w:tcPr>
            <w:tcW w:type="dxa" w:w="4873"/>
            <w:shd w:fill="1F4E78"/>
            <w:tcMar>
              <w:top w:w="90" w:type="dxa"/>
              <w:start w:w="120" w:type="dxa"/>
              <w:bottom w:w="90" w:type="dxa"/>
              <w:end w:w="120" w:type="dxa"/>
            </w:tcMar>
            <w:tcBorders>
              <w:bottom w:val="single" w:sz="6" w:color="1F4E78"/>
            </w:tcBorders>
          </w:tcPr>
          <w:p>
            <w:pPr>
              <w:jc w:val="center"/>
            </w:pPr>
            <w:r>
              <w:rPr>
                <w:rFonts w:ascii="Arial" w:hAnsi="Arial" w:eastAsia="Noto Sans CJK SC"/>
                <w:b/>
                <w:color w:val="FFFFFF"/>
                <w:sz w:val="26"/>
              </w:rPr>
              <w:t>00</w:t>
            </w:r>
          </w:p>
        </w:tc>
        <w:tc>
          <w:tcPr>
            <w:tcW w:type="dxa" w:w="4873"/>
            <w:shd w:fill="EEF5FA"/>
            <w:tcMar>
              <w:top w:w="90" w:type="dxa"/>
              <w:start w:w="120" w:type="dxa"/>
              <w:bottom w:w="90" w:type="dxa"/>
              <w:end w:w="120" w:type="dxa"/>
            </w:tcMar>
            <w:tcBorders>
              <w:bottom w:val="single" w:sz="6" w:color="1F4E78"/>
            </w:tcBorders>
          </w:tcPr>
          <w:p>
            <w:r>
              <w:rPr>
                <w:rFonts w:ascii="Arial" w:hAnsi="Arial" w:eastAsia="Noto Sans CJK SC"/>
                <w:b/>
                <w:color w:val="1F4E78"/>
                <w:sz w:val="32"/>
              </w:rPr>
              <w:t>方案摘要</w:t>
            </w:r>
            <w:r>
              <w:rPr>
                <w:rFonts w:ascii="Arial" w:hAnsi="Arial" w:eastAsia="Noto Sans CJK SC"/>
                <w:b w:val="0"/>
                <w:color w:val="666666"/>
                <w:sz w:val="19"/>
              </w:rPr>
              <w:t xml:space="preserve">  EXECUTIVE SUMMARY</w:t>
            </w:r>
          </w:p>
        </w:tc>
      </w:tr>
    </w:tbl>
    <w:p>
      <w:pPr>
        <w:spacing w:after="0"/>
      </w:pPr>
    </w:p>
    <w:p>
      <w:pPr>
        <w:spacing w:before="0" w:after="160" w:line="384" w:lineRule="auto"/>
      </w:pPr>
      <w:r>
        <w:rPr>
          <w:rFonts w:ascii="Arial" w:hAnsi="Arial" w:eastAsia="Noto Sans CJK SC"/>
          <w:b w:val="0"/>
          <w:color w:val="222222"/>
          <w:sz w:val="22"/>
        </w:rPr>
        <w:t>针对党政办当前由工作人员分头关注区内单位网站、微信公众号，人工查看新增信息、整理材料并编写简报的工作模式，建议建设一套统一的信息跟踪与智能整理系统。系统以“信息源可维护、任务可分组、内容可追溯、结果可编辑、知识可沉淀、企微可触达”为核心，实现从采集到发布的闭环管理。</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2438"/>
            <w:shd w:fill="EEF5FA"/>
            <w:tcMar>
              <w:top w:w="180" w:type="dxa"/>
              <w:start w:w="80" w:type="dxa"/>
              <w:bottom w:w="180" w:type="dxa"/>
              <w:end w:w="80" w:type="dxa"/>
            </w:tcMar>
            <w:tcBorders>
              <w:top w:val="single" w:sz="5" w:color="2F75B5"/>
              <w:start w:val="single" w:sz="5" w:color="2F75B5"/>
              <w:bottom w:val="single" w:sz="5" w:color="2F75B5"/>
              <w:end w:val="single" w:sz="5" w:color="2F75B5"/>
            </w:tcBorders>
          </w:tcPr>
          <w:p>
            <w:pPr>
              <w:jc w:val="center"/>
            </w:pPr>
            <w:r>
              <w:rPr>
                <w:rFonts w:ascii="Arial" w:hAnsi="Arial" w:eastAsia="Noto Sans CJK SC"/>
                <w:b/>
                <w:color w:val="1F4E78"/>
                <w:sz w:val="34"/>
              </w:rPr>
              <w:t>1个平台</w:t>
            </w:r>
          </w:p>
          <w:p>
            <w:pPr>
              <w:spacing w:before="0" w:after="0" w:line="288" w:lineRule="auto"/>
              <w:jc w:val="center"/>
            </w:pPr>
            <w:r>
              <w:rPr>
                <w:rFonts w:ascii="Arial" w:hAnsi="Arial" w:eastAsia="Noto Sans CJK SC"/>
                <w:b w:val="0"/>
                <w:color w:val="666666"/>
                <w:sz w:val="18"/>
              </w:rPr>
              <w:t>统一管理信息源与内容</w:t>
            </w:r>
          </w:p>
        </w:tc>
        <w:tc>
          <w:tcPr>
            <w:tcW w:type="dxa" w:w="2438"/>
            <w:shd w:fill="E8F1F8"/>
            <w:tcMar>
              <w:top w:w="180" w:type="dxa"/>
              <w:start w:w="80" w:type="dxa"/>
              <w:bottom w:w="180" w:type="dxa"/>
              <w:end w:w="80" w:type="dxa"/>
            </w:tcMar>
            <w:tcBorders>
              <w:top w:val="single" w:sz="5" w:color="2F75B5"/>
              <w:start w:val="single" w:sz="5" w:color="2F75B5"/>
              <w:bottom w:val="single" w:sz="5" w:color="2F75B5"/>
              <w:end w:val="single" w:sz="5" w:color="2F75B5"/>
            </w:tcBorders>
          </w:tcPr>
          <w:p>
            <w:pPr>
              <w:jc w:val="center"/>
            </w:pPr>
            <w:r>
              <w:rPr>
                <w:rFonts w:ascii="Arial" w:hAnsi="Arial" w:eastAsia="Noto Sans CJK SC"/>
                <w:b/>
                <w:color w:val="1F4E78"/>
                <w:sz w:val="34"/>
              </w:rPr>
              <w:t>4类能力</w:t>
            </w:r>
          </w:p>
          <w:p>
            <w:pPr>
              <w:spacing w:before="0" w:after="0" w:line="288" w:lineRule="auto"/>
              <w:jc w:val="center"/>
            </w:pPr>
            <w:r>
              <w:rPr>
                <w:rFonts w:ascii="Arial" w:hAnsi="Arial" w:eastAsia="Noto Sans CJK SC"/>
                <w:b w:val="0"/>
                <w:color w:val="666666"/>
                <w:sz w:val="18"/>
              </w:rPr>
              <w:t>采集·整理·审核·发布</w:t>
            </w:r>
          </w:p>
        </w:tc>
        <w:tc>
          <w:tcPr>
            <w:tcW w:type="dxa" w:w="2438"/>
            <w:shd w:fill="EEF5FA"/>
            <w:tcMar>
              <w:top w:w="180" w:type="dxa"/>
              <w:start w:w="80" w:type="dxa"/>
              <w:bottom w:w="180" w:type="dxa"/>
              <w:end w:w="80" w:type="dxa"/>
            </w:tcMar>
            <w:tcBorders>
              <w:top w:val="single" w:sz="5" w:color="2F75B5"/>
              <w:start w:val="single" w:sz="5" w:color="2F75B5"/>
              <w:bottom w:val="single" w:sz="5" w:color="2F75B5"/>
              <w:end w:val="single" w:sz="5" w:color="2F75B5"/>
            </w:tcBorders>
          </w:tcPr>
          <w:p>
            <w:pPr>
              <w:jc w:val="center"/>
            </w:pPr>
            <w:r>
              <w:rPr>
                <w:rFonts w:ascii="Arial" w:hAnsi="Arial" w:eastAsia="Noto Sans CJK SC"/>
                <w:b/>
                <w:color w:val="1F4E78"/>
                <w:sz w:val="34"/>
              </w:rPr>
              <w:t>3—5个</w:t>
            </w:r>
          </w:p>
          <w:p>
            <w:pPr>
              <w:spacing w:before="0" w:after="0" w:line="288" w:lineRule="auto"/>
              <w:jc w:val="center"/>
            </w:pPr>
            <w:r>
              <w:rPr>
                <w:rFonts w:ascii="Arial" w:hAnsi="Arial" w:eastAsia="Noto Sans CJK SC"/>
                <w:b w:val="0"/>
                <w:color w:val="666666"/>
                <w:sz w:val="18"/>
              </w:rPr>
              <w:t>典型账号先行验证</w:t>
            </w:r>
          </w:p>
        </w:tc>
        <w:tc>
          <w:tcPr>
            <w:tcW w:type="dxa" w:w="2438"/>
            <w:shd w:fill="E8F1F8"/>
            <w:tcMar>
              <w:top w:w="180" w:type="dxa"/>
              <w:start w:w="80" w:type="dxa"/>
              <w:bottom w:w="180" w:type="dxa"/>
              <w:end w:w="80" w:type="dxa"/>
            </w:tcMar>
            <w:tcBorders>
              <w:top w:val="single" w:sz="5" w:color="2F75B5"/>
              <w:start w:val="single" w:sz="5" w:color="2F75B5"/>
              <w:bottom w:val="single" w:sz="5" w:color="2F75B5"/>
              <w:end w:val="single" w:sz="5" w:color="2F75B5"/>
            </w:tcBorders>
          </w:tcPr>
          <w:p>
            <w:pPr>
              <w:jc w:val="center"/>
            </w:pPr>
            <w:r>
              <w:rPr>
                <w:rFonts w:ascii="Arial" w:hAnsi="Arial" w:eastAsia="Noto Sans CJK SC"/>
                <w:b/>
                <w:color w:val="1F4E78"/>
                <w:sz w:val="34"/>
              </w:rPr>
              <w:t>6—11周</w:t>
            </w:r>
          </w:p>
          <w:p>
            <w:pPr>
              <w:spacing w:before="0" w:after="0" w:line="288" w:lineRule="auto"/>
              <w:jc w:val="center"/>
            </w:pPr>
            <w:r>
              <w:rPr>
                <w:rFonts w:ascii="Arial" w:hAnsi="Arial" w:eastAsia="Noto Sans CJK SC"/>
                <w:b w:val="0"/>
                <w:color w:val="666666"/>
                <w:sz w:val="18"/>
              </w:rPr>
              <w:t>标准版本建设周期</w:t>
            </w:r>
          </w:p>
        </w:tc>
      </w:tr>
    </w:tbl>
    <w:p>
      <w:pPr>
        <w:spacing w:after="0"/>
      </w:pPr>
    </w:p>
    <w:p>
      <w:pPr>
        <w:pStyle w:val="Heading2"/>
      </w:pPr>
      <w:r>
        <w:rPr>
          <w:rFonts w:ascii="Arial" w:hAnsi="Arial" w:eastAsia="Noto Sans CJK SC"/>
          <w:b/>
          <w:color w:val="2F75B5"/>
          <w:sz w:val="26"/>
        </w:rPr>
        <w:t>初步结论</w:t>
      </w:r>
    </w:p>
    <w:tbl>
      <w:tblPr>
        <w:tblW w:type="auto" w:w="0"/>
        <w:jc w:val="center"/>
        <w:tblLayout w:type="fixed"/>
        <w:tblLook w:firstColumn="1" w:firstRow="1" w:lastColumn="0" w:lastRow="0" w:noHBand="0" w:noVBand="1" w:val="04A0"/>
      </w:tblPr>
      <w:tblGrid>
        <w:gridCol w:w="125"/>
        <w:gridCol w:w="9626"/>
      </w:tblGrid>
      <w:tr>
        <w:tc>
          <w:tcPr>
            <w:tcW w:type="dxa" w:w="4873"/>
            <w:shd w:fill="1F4E78"/>
            <w:tcMar>
              <w:top w:w="80" w:type="dxa"/>
              <w:start w:w="0" w:type="dxa"/>
              <w:bottom w:w="80" w:type="dxa"/>
              <w:end w:w="0" w:type="dxa"/>
            </w:tcMar>
          </w:tcPr>
          <w:p/>
        </w:tc>
        <w:tc>
          <w:tcPr>
            <w:tcW w:type="dxa" w:w="4873"/>
            <w:shd w:fill="EEF5FA"/>
            <w:tcMar>
              <w:top w:w="120" w:type="dxa"/>
              <w:start w:w="180" w:type="dxa"/>
              <w:bottom w:w="120" w:type="dxa"/>
              <w:end w:w="180" w:type="dxa"/>
            </w:tcMar>
          </w:tcPr>
          <w:p>
            <w:r>
              <w:rPr>
                <w:rFonts w:ascii="Arial" w:hAnsi="Arial" w:eastAsia="Noto Sans CJK SC"/>
                <w:b/>
                <w:color w:val="1F4E78"/>
                <w:sz w:val="22"/>
              </w:rPr>
              <w:t>总体可行，建议“先验证、后扩展”</w:t>
            </w:r>
          </w:p>
          <w:p>
            <w:pPr>
              <w:spacing w:before="0" w:after="20" w:line="324" w:lineRule="auto"/>
            </w:pPr>
            <w:r>
              <w:rPr>
                <w:rFonts w:ascii="Arial" w:hAnsi="Arial" w:eastAsia="Noto Sans CJK SC"/>
                <w:b w:val="0"/>
                <w:color w:val="333333"/>
                <w:sz w:val="20"/>
              </w:rPr>
              <w:t>单位官网的信息发现、正文解析、内容去重、AI摘要、简报生成、知识库存储和企微同步等能力均可实现。</w:t>
            </w:r>
          </w:p>
          <w:p>
            <w:pPr>
              <w:spacing w:before="0" w:after="20" w:line="324" w:lineRule="auto"/>
            </w:pPr>
            <w:r>
              <w:rPr>
                <w:rFonts w:ascii="Arial" w:hAnsi="Arial" w:eastAsia="Noto Sans CJK SC"/>
                <w:b w:val="0"/>
                <w:color w:val="333333"/>
                <w:sz w:val="20"/>
              </w:rPr>
              <w:t>微信公众号新文章的自动发现能力受页面开放情况、登录验证和平台规则影响，应针对典型账号先行验证。</w:t>
            </w:r>
          </w:p>
          <w:p>
            <w:pPr>
              <w:spacing w:before="0" w:after="20" w:line="324" w:lineRule="auto"/>
            </w:pPr>
            <w:r>
              <w:rPr>
                <w:rFonts w:ascii="Arial" w:hAnsi="Arial" w:eastAsia="Noto Sans CJK SC"/>
                <w:b w:val="0"/>
                <w:color w:val="333333"/>
                <w:sz w:val="20"/>
              </w:rPr>
              <w:t>建议第一阶段优先实现“网站自动采集 + 公众号试点采集/链接导入 + AI整理 + 人工审核 + 企微发布”的最小闭环。</w:t>
            </w:r>
          </w:p>
        </w:tc>
      </w:tr>
    </w:tbl>
    <w:p>
      <w:pPr>
        <w:spacing w:after="0"/>
      </w:pPr>
    </w:p>
    <w:p>
      <w:pPr>
        <w:pStyle w:val="Heading2"/>
      </w:pPr>
      <w:r>
        <w:rPr>
          <w:rFonts w:ascii="Arial" w:hAnsi="Arial" w:eastAsia="Noto Sans CJK SC"/>
          <w:b/>
          <w:color w:val="2F75B5"/>
          <w:sz w:val="26"/>
        </w:rPr>
        <w:t>推荐建设模式</w:t>
      </w:r>
    </w:p>
    <w:tbl>
      <w:tblPr>
        <w:tblW w:type="auto" w:w="0"/>
        <w:jc w:val="center"/>
        <w:tblLayout w:type="fixed"/>
        <w:tblLook w:firstColumn="1" w:firstRow="1" w:lastColumn="0" w:lastRow="0" w:noHBand="0" w:noVBand="1" w:val="04A0"/>
      </w:tblPr>
      <w:tblGrid>
        <w:gridCol w:w="1417"/>
        <w:gridCol w:w="2494"/>
        <w:gridCol w:w="5839"/>
      </w:tblGrid>
      <w:tr>
        <w:trPr>
          <w:tblHeader/>
        </w:trPr>
        <w:tc>
          <w:tcPr>
            <w:tcW w:type="dxa" w:w="1417"/>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8"/>
              </w:rPr>
              <w:t>阶段</w:t>
            </w:r>
          </w:p>
        </w:tc>
        <w:tc>
          <w:tcPr>
            <w:tcW w:type="dxa" w:w="2494"/>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8"/>
              </w:rPr>
              <w:t>目标</w:t>
            </w:r>
          </w:p>
        </w:tc>
        <w:tc>
          <w:tcPr>
            <w:tcW w:type="dxa" w:w="5839"/>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8"/>
              </w:rPr>
              <w:t>主要交付</w:t>
            </w:r>
          </w:p>
        </w:tc>
      </w:tr>
      <w:tr>
        <w:trPr>
          <w:cantSplit/>
        </w:trPr>
        <w:tc>
          <w:tcPr>
            <w:tcW w:type="dxa" w:w="1417"/>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原型验证</w:t>
            </w:r>
          </w:p>
        </w:tc>
        <w:tc>
          <w:tcPr>
            <w:tcW w:type="dxa" w:w="2494"/>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验证关键链路和采集稳定性</w:t>
            </w:r>
          </w:p>
        </w:tc>
        <w:tc>
          <w:tcPr>
            <w:tcW w:type="dxa" w:w="5839"/>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3—5个网站、3—5个公众号、AI摘要、简报样例、企微推送验证</w:t>
            </w:r>
          </w:p>
        </w:tc>
      </w:tr>
      <w:tr>
        <w:trPr>
          <w:cantSplit/>
        </w:trPr>
        <w:tc>
          <w:tcPr>
            <w:tcW w:type="dxa" w:w="1417"/>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第一期建设</w:t>
            </w:r>
          </w:p>
        </w:tc>
        <w:tc>
          <w:tcPr>
            <w:tcW w:type="dxa" w:w="2494"/>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形成可供党政办日常使用的业务系统</w:t>
            </w:r>
          </w:p>
        </w:tc>
        <w:tc>
          <w:tcPr>
            <w:tcW w:type="dxa" w:w="5839"/>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分组管理、信息源管理、定时采集、去重、审核、简报、知识库、企微协同</w:t>
            </w:r>
          </w:p>
        </w:tc>
      </w:tr>
      <w:tr>
        <w:trPr>
          <w:cantSplit/>
        </w:trPr>
        <w:tc>
          <w:tcPr>
            <w:tcW w:type="dxa" w:w="1417"/>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持续优化</w:t>
            </w:r>
          </w:p>
        </w:tc>
        <w:tc>
          <w:tcPr>
            <w:tcW w:type="dxa" w:w="2494"/>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扩大范围并提升智能分析能力</w:t>
            </w:r>
          </w:p>
        </w:tc>
        <w:tc>
          <w:tcPr>
            <w:tcW w:type="dxa" w:w="5839"/>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专题跟踪、重要信息提醒、多期对比、领导看板、知识库问答</w:t>
            </w:r>
          </w:p>
        </w:tc>
      </w:tr>
    </w:tbl>
    <w:p>
      <w:pPr>
        <w:spacing w:after="0"/>
      </w:pPr>
    </w:p>
    <w:p>
      <w:pPr>
        <w:pStyle w:val="SmallNote"/>
        <w:spacing w:before="80" w:after="0" w:line="312" w:lineRule="auto"/>
      </w:pPr>
      <w:r>
        <w:rPr>
          <w:rFonts w:ascii="Arial" w:hAnsi="Arial" w:eastAsia="Noto Sans CJK SC"/>
          <w:b w:val="0"/>
          <w:color w:val="666666"/>
          <w:sz w:val="17"/>
        </w:rPr>
        <w:t>说明：本方案依据前期沟通形成，信息源数量、公众号采集方式、企微接入形态和部署环境仍需在详细调研阶段确认。</w:t>
      </w:r>
    </w:p>
    <w:tbl>
      <w:tblPr>
        <w:tblW w:type="auto" w:w="0"/>
        <w:jc w:val="left"/>
        <w:tblLayout w:type="fixed"/>
        <w:tblLook w:firstColumn="1" w:firstRow="1" w:lastColumn="0" w:lastRow="0" w:noHBand="0" w:noVBand="1" w:val="04A0"/>
      </w:tblPr>
      <w:tblGrid>
        <w:gridCol w:w="737"/>
        <w:gridCol w:w="9014"/>
      </w:tblGrid>
      <w:tr>
        <w:tc>
          <w:tcPr>
            <w:tcW w:type="dxa" w:w="4873"/>
            <w:shd w:fill="1F4E78"/>
            <w:tcMar>
              <w:top w:w="90" w:type="dxa"/>
              <w:start w:w="120" w:type="dxa"/>
              <w:bottom w:w="90" w:type="dxa"/>
              <w:end w:w="120" w:type="dxa"/>
            </w:tcMar>
            <w:tcBorders>
              <w:bottom w:val="single" w:sz="6" w:color="1F4E78"/>
            </w:tcBorders>
          </w:tcPr>
          <w:p>
            <w:pPr>
              <w:jc w:val="center"/>
            </w:pPr>
            <w:r>
              <w:rPr>
                <w:rFonts w:ascii="Arial" w:hAnsi="Arial" w:eastAsia="Noto Sans CJK SC"/>
                <w:b/>
                <w:color w:val="FFFFFF"/>
                <w:sz w:val="26"/>
              </w:rPr>
              <w:t>01</w:t>
            </w:r>
          </w:p>
        </w:tc>
        <w:tc>
          <w:tcPr>
            <w:tcW w:type="dxa" w:w="4873"/>
            <w:shd w:fill="EEF5FA"/>
            <w:tcMar>
              <w:top w:w="90" w:type="dxa"/>
              <w:start w:w="120" w:type="dxa"/>
              <w:bottom w:w="90" w:type="dxa"/>
              <w:end w:w="120" w:type="dxa"/>
            </w:tcMar>
            <w:tcBorders>
              <w:bottom w:val="single" w:sz="6" w:color="1F4E78"/>
            </w:tcBorders>
          </w:tcPr>
          <w:p>
            <w:r>
              <w:rPr>
                <w:rFonts w:ascii="Arial" w:hAnsi="Arial" w:eastAsia="Noto Sans CJK SC"/>
                <w:b/>
                <w:color w:val="1F4E78"/>
                <w:sz w:val="32"/>
              </w:rPr>
              <w:t>项目背景与需求理解</w:t>
            </w:r>
          </w:p>
        </w:tc>
      </w:tr>
    </w:tbl>
    <w:p>
      <w:pPr>
        <w:spacing w:after="0"/>
      </w:pPr>
    </w:p>
    <w:p>
      <w:pPr>
        <w:pStyle w:val="Heading2"/>
      </w:pPr>
      <w:r>
        <w:rPr>
          <w:rFonts w:ascii="Arial" w:hAnsi="Arial" w:eastAsia="Noto Sans CJK SC"/>
          <w:b/>
          <w:color w:val="2F75B5"/>
          <w:sz w:val="26"/>
        </w:rPr>
        <w:t>1.1 现状说明</w:t>
      </w:r>
    </w:p>
    <w:p>
      <w:pPr>
        <w:spacing w:before="0" w:after="0" w:line="384" w:lineRule="auto"/>
      </w:pPr>
      <w:r>
        <w:rPr>
          <w:rFonts w:ascii="Arial" w:hAnsi="Arial" w:eastAsia="Noto Sans CJK SC"/>
          <w:b w:val="0"/>
          <w:color w:val="222222"/>
          <w:sz w:val="21"/>
        </w:rPr>
        <w:t>党政办承担多项宣传和信息跟踪任务，不同工作人员分别关注企业、单位及其他专题内容。目前主要依靠人工逐一打开网站或公众号查看，发现新内容后再进行筛选、摘录、归纳和简报编写。随着关注范围扩大，重复查看、重复整理和历史材料难以复用等问题逐渐突出。</w:t>
      </w:r>
    </w:p>
    <w:p>
      <w:pPr>
        <w:pStyle w:val="Heading2"/>
      </w:pPr>
      <w:r>
        <w:rPr>
          <w:rFonts w:ascii="Arial" w:hAnsi="Arial" w:eastAsia="Noto Sans CJK SC"/>
          <w:b/>
          <w:color w:val="2F75B5"/>
          <w:sz w:val="26"/>
        </w:rPr>
        <w:t>1.2 主要痛点</w:t>
      </w:r>
    </w:p>
    <w:tbl>
      <w:tblPr>
        <w:tblW w:type="auto" w:w="0"/>
        <w:jc w:val="center"/>
        <w:tblLayout w:type="fixed"/>
        <w:tblLook w:firstColumn="1" w:firstRow="1" w:lastColumn="0" w:lastRow="0" w:noHBand="0" w:noVBand="1" w:val="04A0"/>
      </w:tblPr>
      <w:tblGrid>
        <w:gridCol w:w="1587"/>
        <w:gridCol w:w="3969"/>
        <w:gridCol w:w="4195"/>
      </w:tblGrid>
      <w:tr>
        <w:trPr>
          <w:tblHeader/>
        </w:trPr>
        <w:tc>
          <w:tcPr>
            <w:tcW w:type="dxa" w:w="1587"/>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8"/>
              </w:rPr>
              <w:t>问题</w:t>
            </w:r>
          </w:p>
        </w:tc>
        <w:tc>
          <w:tcPr>
            <w:tcW w:type="dxa" w:w="3969"/>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8"/>
              </w:rPr>
              <w:t>具体表现</w:t>
            </w:r>
          </w:p>
        </w:tc>
        <w:tc>
          <w:tcPr>
            <w:tcW w:type="dxa" w:w="4195"/>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8"/>
              </w:rPr>
              <w:t>业务影响</w:t>
            </w:r>
          </w:p>
        </w:tc>
      </w:tr>
      <w:tr>
        <w:trPr>
          <w:cantSplit/>
        </w:trPr>
        <w:tc>
          <w:tcPr>
            <w:tcW w:type="dxa" w:w="1587"/>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信息源分散</w:t>
            </w:r>
          </w:p>
        </w:tc>
        <w:tc>
          <w:tcPr>
            <w:tcW w:type="dxa" w:w="3969"/>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网站、公众号和其他渠道缺少统一目录，依赖个人收藏和经验</w:t>
            </w:r>
          </w:p>
        </w:tc>
        <w:tc>
          <w:tcPr>
            <w:tcW w:type="dxa" w:w="4195"/>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容易漏看、重复查看，人员调整时交接困难</w:t>
            </w:r>
          </w:p>
        </w:tc>
      </w:tr>
      <w:tr>
        <w:trPr>
          <w:cantSplit/>
        </w:trPr>
        <w:tc>
          <w:tcPr>
            <w:tcW w:type="dxa" w:w="1587"/>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职责边界不清</w:t>
            </w:r>
          </w:p>
        </w:tc>
        <w:tc>
          <w:tcPr>
            <w:tcW w:type="dxa" w:w="3969"/>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不同人员关注范围不同，但缺少分组、责任人和专题标签</w:t>
            </w:r>
          </w:p>
        </w:tc>
        <w:tc>
          <w:tcPr>
            <w:tcW w:type="dxa" w:w="4195"/>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信息混杂，难以明确谁在跟踪、谁负责审核</w:t>
            </w:r>
          </w:p>
        </w:tc>
      </w:tr>
      <w:tr>
        <w:trPr>
          <w:cantSplit/>
        </w:trPr>
        <w:tc>
          <w:tcPr>
            <w:tcW w:type="dxa" w:w="1587"/>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整理耗时</w:t>
            </w:r>
          </w:p>
        </w:tc>
        <w:tc>
          <w:tcPr>
            <w:tcW w:type="dxa" w:w="3969"/>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每天查看后还需手工复制、摘要、分类和编写简报</w:t>
            </w:r>
          </w:p>
        </w:tc>
        <w:tc>
          <w:tcPr>
            <w:tcW w:type="dxa" w:w="4195"/>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大量时间用于机械性工作，影响重点内容研判</w:t>
            </w:r>
          </w:p>
        </w:tc>
      </w:tr>
      <w:tr>
        <w:trPr>
          <w:cantSplit/>
        </w:trPr>
        <w:tc>
          <w:tcPr>
            <w:tcW w:type="dxa" w:w="1587"/>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历史利用不足</w:t>
            </w:r>
          </w:p>
        </w:tc>
        <w:tc>
          <w:tcPr>
            <w:tcW w:type="dxa" w:w="3969"/>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以前看过的材料分散在聊天、文档或个人文件夹中</w:t>
            </w:r>
          </w:p>
        </w:tc>
        <w:tc>
          <w:tcPr>
            <w:tcW w:type="dxa" w:w="4195"/>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同类问题再次出现时仍需重新检索和整理</w:t>
            </w:r>
          </w:p>
        </w:tc>
      </w:tr>
      <w:tr>
        <w:trPr>
          <w:cantSplit/>
        </w:trPr>
        <w:tc>
          <w:tcPr>
            <w:tcW w:type="dxa" w:w="1587"/>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发布链路割裂</w:t>
            </w:r>
          </w:p>
        </w:tc>
        <w:tc>
          <w:tcPr>
            <w:tcW w:type="dxa" w:w="3969"/>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整理结果需再次转发或制作材料供领导查看</w:t>
            </w:r>
          </w:p>
        </w:tc>
        <w:tc>
          <w:tcPr>
            <w:tcW w:type="dxa" w:w="4195"/>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时效性不足，发布过程缺乏记录和统一入口</w:t>
            </w:r>
          </w:p>
        </w:tc>
      </w:tr>
    </w:tbl>
    <w:p>
      <w:pPr>
        <w:spacing w:after="0"/>
      </w:pPr>
    </w:p>
    <w:p>
      <w:pPr>
        <w:pStyle w:val="Heading2"/>
      </w:pPr>
      <w:r>
        <w:rPr>
          <w:rFonts w:ascii="Arial" w:hAnsi="Arial" w:eastAsia="Noto Sans CJK SC"/>
          <w:b/>
          <w:color w:val="2F75B5"/>
          <w:sz w:val="26"/>
        </w:rPr>
        <w:t>1.3 核心需求理解</w:t>
      </w:r>
    </w:p>
    <w:p>
      <w:pPr>
        <w:pStyle w:val="ListNumber"/>
        <w:spacing w:before="0" w:after="40" w:line="336" w:lineRule="auto"/>
      </w:pPr>
      <w:r>
        <w:rPr>
          <w:rFonts w:ascii="Arial" w:hAnsi="Arial" w:eastAsia="Noto Sans CJK SC"/>
          <w:b w:val="0"/>
          <w:color w:val="222222"/>
          <w:sz w:val="21"/>
        </w:rPr>
        <w:t>支持按人员、单位类别、专题方向进行分组，每名工作人员只查看和维护本人负责范围。</w:t>
      </w:r>
    </w:p>
    <w:p>
      <w:pPr>
        <w:pStyle w:val="ListNumber"/>
        <w:spacing w:before="0" w:after="40" w:line="336" w:lineRule="auto"/>
      </w:pPr>
      <w:r>
        <w:rPr>
          <w:rFonts w:ascii="Arial" w:hAnsi="Arial" w:eastAsia="Noto Sans CJK SC"/>
          <w:b w:val="0"/>
          <w:color w:val="222222"/>
          <w:sz w:val="21"/>
        </w:rPr>
        <w:t>允许工作人员自行维护关注单位、网站地址、公众号名称或文章入口，支持新增、修改、停用和移除。</w:t>
      </w:r>
    </w:p>
    <w:p>
      <w:pPr>
        <w:pStyle w:val="ListNumber"/>
        <w:spacing w:before="0" w:after="40" w:line="336" w:lineRule="auto"/>
      </w:pPr>
      <w:r>
        <w:rPr>
          <w:rFonts w:ascii="Arial" w:hAnsi="Arial" w:eastAsia="Noto Sans CJK SC"/>
          <w:b w:val="0"/>
          <w:color w:val="222222"/>
          <w:sz w:val="21"/>
        </w:rPr>
        <w:t>按日或按指定周期发现新内容，保留标题、正文、发布时间、来源、原始链接和采集时间。</w:t>
      </w:r>
    </w:p>
    <w:p>
      <w:pPr>
        <w:pStyle w:val="ListNumber"/>
        <w:spacing w:before="0" w:after="40" w:line="336" w:lineRule="auto"/>
      </w:pPr>
      <w:r>
        <w:rPr>
          <w:rFonts w:ascii="Arial" w:hAnsi="Arial" w:eastAsia="Noto Sans CJK SC"/>
          <w:b w:val="0"/>
          <w:color w:val="222222"/>
          <w:sz w:val="21"/>
        </w:rPr>
        <w:t>利用AI完成去重、分类、关键词提取和摘要，整理结果允许人工修改和确认。</w:t>
      </w:r>
    </w:p>
    <w:p>
      <w:pPr>
        <w:pStyle w:val="ListNumber"/>
        <w:spacing w:before="0" w:after="40" w:line="336" w:lineRule="auto"/>
      </w:pPr>
      <w:r>
        <w:rPr>
          <w:rFonts w:ascii="Arial" w:hAnsi="Arial" w:eastAsia="Noto Sans CJK SC"/>
          <w:b w:val="0"/>
          <w:color w:val="222222"/>
          <w:sz w:val="21"/>
        </w:rPr>
        <w:t>审核后的内容可形成日报、周报或月报，并同步至企业微信指定渠道供领导查看。</w:t>
      </w:r>
    </w:p>
    <w:p>
      <w:pPr>
        <w:pStyle w:val="ListNumber"/>
        <w:spacing w:before="0" w:after="40" w:line="336" w:lineRule="auto"/>
      </w:pPr>
      <w:r>
        <w:rPr>
          <w:rFonts w:ascii="Arial" w:hAnsi="Arial" w:eastAsia="Noto Sans CJK SC"/>
          <w:b w:val="0"/>
          <w:color w:val="222222"/>
          <w:sz w:val="21"/>
        </w:rPr>
        <w:t>所有历史材料统一归档，形成个人或部门知识库，支持后续检索、专题整理和材料复用。</w:t>
      </w:r>
    </w:p>
    <w:tbl>
      <w:tblPr>
        <w:tblW w:type="auto" w:w="0"/>
        <w:jc w:val="left"/>
        <w:tblLayout w:type="fixed"/>
        <w:tblLook w:firstColumn="1" w:firstRow="1" w:lastColumn="0" w:lastRow="0" w:noHBand="0" w:noVBand="1" w:val="04A0"/>
      </w:tblPr>
      <w:tblGrid>
        <w:gridCol w:w="737"/>
        <w:gridCol w:w="9014"/>
      </w:tblGrid>
      <w:tr>
        <w:tc>
          <w:tcPr>
            <w:tcW w:type="dxa" w:w="4873"/>
            <w:shd w:fill="1F4E78"/>
            <w:tcMar>
              <w:top w:w="90" w:type="dxa"/>
              <w:start w:w="120" w:type="dxa"/>
              <w:bottom w:w="90" w:type="dxa"/>
              <w:end w:w="120" w:type="dxa"/>
            </w:tcMar>
            <w:tcBorders>
              <w:bottom w:val="single" w:sz="6" w:color="1F4E78"/>
            </w:tcBorders>
          </w:tcPr>
          <w:p>
            <w:pPr>
              <w:jc w:val="center"/>
            </w:pPr>
            <w:r>
              <w:rPr>
                <w:rFonts w:ascii="Arial" w:hAnsi="Arial" w:eastAsia="Noto Sans CJK SC"/>
                <w:b/>
                <w:color w:val="FFFFFF"/>
                <w:sz w:val="26"/>
              </w:rPr>
              <w:t>02</w:t>
            </w:r>
          </w:p>
        </w:tc>
        <w:tc>
          <w:tcPr>
            <w:tcW w:type="dxa" w:w="4873"/>
            <w:shd w:fill="EEF5FA"/>
            <w:tcMar>
              <w:top w:w="90" w:type="dxa"/>
              <w:start w:w="120" w:type="dxa"/>
              <w:bottom w:w="90" w:type="dxa"/>
              <w:end w:w="120" w:type="dxa"/>
            </w:tcMar>
            <w:tcBorders>
              <w:bottom w:val="single" w:sz="6" w:color="1F4E78"/>
            </w:tcBorders>
          </w:tcPr>
          <w:p>
            <w:r>
              <w:rPr>
                <w:rFonts w:ascii="Arial" w:hAnsi="Arial" w:eastAsia="Noto Sans CJK SC"/>
                <w:b/>
                <w:color w:val="1F4E78"/>
                <w:sz w:val="32"/>
              </w:rPr>
              <w:t>建设目标与设计原则</w:t>
            </w:r>
          </w:p>
        </w:tc>
      </w:tr>
    </w:tbl>
    <w:p>
      <w:pPr>
        <w:spacing w:after="0"/>
      </w:pPr>
    </w:p>
    <w:p>
      <w:pPr>
        <w:pStyle w:val="Heading2"/>
      </w:pPr>
      <w:r>
        <w:rPr>
          <w:rFonts w:ascii="Arial" w:hAnsi="Arial" w:eastAsia="Noto Sans CJK SC"/>
          <w:b/>
          <w:color w:val="2F75B5"/>
          <w:sz w:val="26"/>
        </w:rPr>
        <w:t>2.1 建设目标</w:t>
      </w:r>
    </w:p>
    <w:tbl>
      <w:tblPr>
        <w:tblW w:type="auto" w:w="0"/>
        <w:jc w:val="center"/>
        <w:tblLayout w:type="fixed"/>
        <w:tblLook w:firstColumn="1" w:firstRow="1" w:lastColumn="0" w:lastRow="0" w:noHBand="0" w:noVBand="1" w:val="04A0"/>
      </w:tblPr>
      <w:tblGrid>
        <w:gridCol w:w="2268"/>
        <w:gridCol w:w="7483"/>
      </w:tblGrid>
      <w:tr>
        <w:trPr>
          <w:tblHeader/>
        </w:trPr>
        <w:tc>
          <w:tcPr>
            <w:tcW w:type="dxa" w:w="2268"/>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9"/>
              </w:rPr>
              <w:t>目标方向</w:t>
            </w:r>
          </w:p>
        </w:tc>
        <w:tc>
          <w:tcPr>
            <w:tcW w:type="dxa" w:w="7483"/>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9"/>
              </w:rPr>
              <w:t>建设目标</w:t>
            </w:r>
          </w:p>
        </w:tc>
      </w:tr>
      <w:tr>
        <w:trPr>
          <w:cantSplit/>
        </w:trPr>
        <w:tc>
          <w:tcPr>
            <w:tcW w:type="dxa" w:w="2268"/>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9"/>
              </w:rPr>
              <w:t>减轻重复劳动</w:t>
            </w:r>
          </w:p>
        </w:tc>
        <w:tc>
          <w:tcPr>
            <w:tcW w:type="dxa" w:w="7483"/>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9"/>
              </w:rPr>
              <w:t>以自动检查、增量采集和AI初步整理替代大量重复打开、复制和摘要工作。</w:t>
            </w:r>
          </w:p>
        </w:tc>
      </w:tr>
      <w:tr>
        <w:trPr>
          <w:cantSplit/>
        </w:trPr>
        <w:tc>
          <w:tcPr>
            <w:tcW w:type="dxa" w:w="2268"/>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9"/>
              </w:rPr>
              <w:t>提升信息时效</w:t>
            </w:r>
          </w:p>
        </w:tc>
        <w:tc>
          <w:tcPr>
            <w:tcW w:type="dxa" w:w="7483"/>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9"/>
              </w:rPr>
              <w:t>按照固定周期检查信息源，及时发现新增内容并推送待审核任务。</w:t>
            </w:r>
          </w:p>
        </w:tc>
      </w:tr>
      <w:tr>
        <w:trPr>
          <w:cantSplit/>
        </w:trPr>
        <w:tc>
          <w:tcPr>
            <w:tcW w:type="dxa" w:w="2268"/>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9"/>
              </w:rPr>
              <w:t>强化协同管理</w:t>
            </w:r>
          </w:p>
        </w:tc>
        <w:tc>
          <w:tcPr>
            <w:tcW w:type="dxa" w:w="7483"/>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9"/>
              </w:rPr>
              <w:t>通过分组、责任人、状态流转和审核机制，明确每条内容的处理责任。</w:t>
            </w:r>
          </w:p>
        </w:tc>
      </w:tr>
      <w:tr>
        <w:trPr>
          <w:cantSplit/>
        </w:trPr>
        <w:tc>
          <w:tcPr>
            <w:tcW w:type="dxa" w:w="2268"/>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9"/>
              </w:rPr>
              <w:t>沉淀组织知识</w:t>
            </w:r>
          </w:p>
        </w:tc>
        <w:tc>
          <w:tcPr>
            <w:tcW w:type="dxa" w:w="7483"/>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9"/>
              </w:rPr>
              <w:t>将原文、摘要、标签和简报统一归档，逐步形成可检索、可复用的部门知识资产。</w:t>
            </w:r>
          </w:p>
        </w:tc>
      </w:tr>
      <w:tr>
        <w:trPr>
          <w:cantSplit/>
        </w:trPr>
        <w:tc>
          <w:tcPr>
            <w:tcW w:type="dxa" w:w="2268"/>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9"/>
              </w:rPr>
              <w:t>服务领导决策</w:t>
            </w:r>
          </w:p>
        </w:tc>
        <w:tc>
          <w:tcPr>
            <w:tcW w:type="dxa" w:w="7483"/>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9"/>
              </w:rPr>
              <w:t>将审核后的重点内容和周期简报通过企微等渠道便捷呈现。</w:t>
            </w:r>
          </w:p>
        </w:tc>
      </w:tr>
    </w:tbl>
    <w:p>
      <w:pPr>
        <w:spacing w:after="0"/>
      </w:pPr>
    </w:p>
    <w:p>
      <w:pPr>
        <w:pStyle w:val="Heading2"/>
      </w:pPr>
      <w:r>
        <w:rPr>
          <w:rFonts w:ascii="Arial" w:hAnsi="Arial" w:eastAsia="Noto Sans CJK SC"/>
          <w:b/>
          <w:color w:val="2F75B5"/>
          <w:sz w:val="26"/>
        </w:rPr>
        <w:t>2.2 设计原则</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2438"/>
            <w:shd w:fill="EEF5FA"/>
            <w:tcMar>
              <w:top w:w="180" w:type="dxa"/>
              <w:start w:w="80" w:type="dxa"/>
              <w:bottom w:w="180" w:type="dxa"/>
              <w:end w:w="80" w:type="dxa"/>
            </w:tcMar>
            <w:tcBorders>
              <w:top w:val="single" w:sz="5" w:color="2F75B5"/>
              <w:start w:val="single" w:sz="5" w:color="2F75B5"/>
              <w:bottom w:val="single" w:sz="5" w:color="2F75B5"/>
              <w:end w:val="single" w:sz="5" w:color="2F75B5"/>
            </w:tcBorders>
          </w:tcPr>
          <w:p>
            <w:pPr>
              <w:jc w:val="center"/>
            </w:pPr>
            <w:r>
              <w:rPr>
                <w:rFonts w:ascii="Arial" w:hAnsi="Arial" w:eastAsia="Noto Sans CJK SC"/>
                <w:b/>
                <w:color w:val="1F4E78"/>
                <w:sz w:val="34"/>
              </w:rPr>
              <w:t>分组负责</w:t>
            </w:r>
          </w:p>
          <w:p>
            <w:pPr>
              <w:spacing w:before="0" w:after="0" w:line="288" w:lineRule="auto"/>
              <w:jc w:val="center"/>
            </w:pPr>
            <w:r>
              <w:rPr>
                <w:rFonts w:ascii="Arial" w:hAnsi="Arial" w:eastAsia="Noto Sans CJK SC"/>
                <w:b w:val="0"/>
                <w:color w:val="666666"/>
                <w:sz w:val="18"/>
              </w:rPr>
              <w:t>不同人员各管其责</w:t>
            </w:r>
          </w:p>
        </w:tc>
        <w:tc>
          <w:tcPr>
            <w:tcW w:type="dxa" w:w="2438"/>
            <w:shd w:fill="E8F1F8"/>
            <w:tcMar>
              <w:top w:w="180" w:type="dxa"/>
              <w:start w:w="80" w:type="dxa"/>
              <w:bottom w:w="180" w:type="dxa"/>
              <w:end w:w="80" w:type="dxa"/>
            </w:tcMar>
            <w:tcBorders>
              <w:top w:val="single" w:sz="5" w:color="2F75B5"/>
              <w:start w:val="single" w:sz="5" w:color="2F75B5"/>
              <w:bottom w:val="single" w:sz="5" w:color="2F75B5"/>
              <w:end w:val="single" w:sz="5" w:color="2F75B5"/>
            </w:tcBorders>
          </w:tcPr>
          <w:p>
            <w:pPr>
              <w:jc w:val="center"/>
            </w:pPr>
            <w:r>
              <w:rPr>
                <w:rFonts w:ascii="Arial" w:hAnsi="Arial" w:eastAsia="Noto Sans CJK SC"/>
                <w:b/>
                <w:color w:val="1F4E78"/>
                <w:sz w:val="34"/>
              </w:rPr>
              <w:t>人机协同</w:t>
            </w:r>
          </w:p>
          <w:p>
            <w:pPr>
              <w:spacing w:before="0" w:after="0" w:line="288" w:lineRule="auto"/>
              <w:jc w:val="center"/>
            </w:pPr>
            <w:r>
              <w:rPr>
                <w:rFonts w:ascii="Arial" w:hAnsi="Arial" w:eastAsia="Noto Sans CJK SC"/>
                <w:b w:val="0"/>
                <w:color w:val="666666"/>
                <w:sz w:val="18"/>
              </w:rPr>
              <w:t>AI初整理、人工终审</w:t>
            </w:r>
          </w:p>
        </w:tc>
        <w:tc>
          <w:tcPr>
            <w:tcW w:type="dxa" w:w="2438"/>
            <w:shd w:fill="EEF5FA"/>
            <w:tcMar>
              <w:top w:w="180" w:type="dxa"/>
              <w:start w:w="80" w:type="dxa"/>
              <w:bottom w:w="180" w:type="dxa"/>
              <w:end w:w="80" w:type="dxa"/>
            </w:tcMar>
            <w:tcBorders>
              <w:top w:val="single" w:sz="5" w:color="2F75B5"/>
              <w:start w:val="single" w:sz="5" w:color="2F75B5"/>
              <w:bottom w:val="single" w:sz="5" w:color="2F75B5"/>
              <w:end w:val="single" w:sz="5" w:color="2F75B5"/>
            </w:tcBorders>
          </w:tcPr>
          <w:p>
            <w:pPr>
              <w:jc w:val="center"/>
            </w:pPr>
            <w:r>
              <w:rPr>
                <w:rFonts w:ascii="Arial" w:hAnsi="Arial" w:eastAsia="Noto Sans CJK SC"/>
                <w:b/>
                <w:color w:val="1F4E78"/>
                <w:sz w:val="34"/>
              </w:rPr>
              <w:t>原文可溯</w:t>
            </w:r>
          </w:p>
          <w:p>
            <w:pPr>
              <w:spacing w:before="0" w:after="0" w:line="288" w:lineRule="auto"/>
              <w:jc w:val="center"/>
            </w:pPr>
            <w:r>
              <w:rPr>
                <w:rFonts w:ascii="Arial" w:hAnsi="Arial" w:eastAsia="Noto Sans CJK SC"/>
                <w:b w:val="0"/>
                <w:color w:val="666666"/>
                <w:sz w:val="18"/>
              </w:rPr>
              <w:t>摘要关联来源与链接</w:t>
            </w:r>
          </w:p>
        </w:tc>
        <w:tc>
          <w:tcPr>
            <w:tcW w:type="dxa" w:w="2438"/>
            <w:shd w:fill="E8F1F8"/>
            <w:tcMar>
              <w:top w:w="180" w:type="dxa"/>
              <w:start w:w="80" w:type="dxa"/>
              <w:bottom w:w="180" w:type="dxa"/>
              <w:end w:w="80" w:type="dxa"/>
            </w:tcMar>
            <w:tcBorders>
              <w:top w:val="single" w:sz="5" w:color="2F75B5"/>
              <w:start w:val="single" w:sz="5" w:color="2F75B5"/>
              <w:bottom w:val="single" w:sz="5" w:color="2F75B5"/>
              <w:end w:val="single" w:sz="5" w:color="2F75B5"/>
            </w:tcBorders>
          </w:tcPr>
          <w:p>
            <w:pPr>
              <w:jc w:val="center"/>
            </w:pPr>
            <w:r>
              <w:rPr>
                <w:rFonts w:ascii="Arial" w:hAnsi="Arial" w:eastAsia="Noto Sans CJK SC"/>
                <w:b/>
                <w:color w:val="1F4E78"/>
                <w:sz w:val="34"/>
              </w:rPr>
              <w:t>渐进建设</w:t>
            </w:r>
          </w:p>
          <w:p>
            <w:pPr>
              <w:spacing w:before="0" w:after="0" w:line="288" w:lineRule="auto"/>
              <w:jc w:val="center"/>
            </w:pPr>
            <w:r>
              <w:rPr>
                <w:rFonts w:ascii="Arial" w:hAnsi="Arial" w:eastAsia="Noto Sans CJK SC"/>
                <w:b w:val="0"/>
                <w:color w:val="666666"/>
                <w:sz w:val="18"/>
              </w:rPr>
              <w:t>先试点、再扩面</w:t>
            </w:r>
          </w:p>
        </w:tc>
      </w:tr>
    </w:tbl>
    <w:p>
      <w:pPr>
        <w:spacing w:after="0"/>
      </w:pPr>
    </w:p>
    <w:tbl>
      <w:tblPr>
        <w:tblW w:type="auto" w:w="0"/>
        <w:jc w:val="center"/>
        <w:tblLayout w:type="fixed"/>
        <w:tblLook w:firstColumn="1" w:firstRow="1" w:lastColumn="0" w:lastRow="0" w:noHBand="0" w:noVBand="1" w:val="04A0"/>
      </w:tblPr>
      <w:tblGrid>
        <w:gridCol w:w="125"/>
        <w:gridCol w:w="9626"/>
      </w:tblGrid>
      <w:tr>
        <w:tc>
          <w:tcPr>
            <w:tcW w:type="dxa" w:w="4873"/>
            <w:shd w:fill="ED7D31"/>
            <w:tcMar>
              <w:top w:w="80" w:type="dxa"/>
              <w:start w:w="0" w:type="dxa"/>
              <w:bottom w:w="80" w:type="dxa"/>
              <w:end w:w="0" w:type="dxa"/>
            </w:tcMar>
          </w:tcPr>
          <w:p/>
        </w:tc>
        <w:tc>
          <w:tcPr>
            <w:tcW w:type="dxa" w:w="4873"/>
            <w:shd w:fill="FFF7E6"/>
            <w:tcMar>
              <w:top w:w="120" w:type="dxa"/>
              <w:start w:w="180" w:type="dxa"/>
              <w:bottom w:w="120" w:type="dxa"/>
              <w:end w:w="180" w:type="dxa"/>
            </w:tcMar>
          </w:tcPr>
          <w:p>
            <w:r>
              <w:rPr>
                <w:rFonts w:ascii="Arial" w:hAnsi="Arial" w:eastAsia="Noto Sans CJK SC"/>
                <w:b/>
                <w:color w:val="ED7D31"/>
                <w:sz w:val="22"/>
              </w:rPr>
              <w:t>建设边界建议</w:t>
            </w:r>
          </w:p>
          <w:p>
            <w:pPr>
              <w:spacing w:before="0" w:after="20" w:line="324" w:lineRule="auto"/>
            </w:pPr>
            <w:r>
              <w:rPr>
                <w:rFonts w:ascii="Arial" w:hAnsi="Arial" w:eastAsia="Noto Sans CJK SC"/>
                <w:b w:val="0"/>
                <w:color w:val="333333"/>
                <w:sz w:val="20"/>
              </w:rPr>
              <w:t>系统聚焦公开信息的发现、整理、归档和内部协同，不替代宣传口径审核及正式对外发布审批。</w:t>
            </w:r>
          </w:p>
          <w:p>
            <w:pPr>
              <w:spacing w:before="0" w:after="20" w:line="324" w:lineRule="auto"/>
            </w:pPr>
            <w:r>
              <w:rPr>
                <w:rFonts w:ascii="Arial" w:hAnsi="Arial" w:eastAsia="Noto Sans CJK SC"/>
                <w:b w:val="0"/>
                <w:color w:val="333333"/>
                <w:sz w:val="20"/>
              </w:rPr>
              <w:t>AI生成的摘要、分类和重要性判断均作为辅助结果，正式简报发布前保留人工审核环节。</w:t>
            </w:r>
          </w:p>
          <w:p>
            <w:pPr>
              <w:spacing w:before="0" w:after="20" w:line="324" w:lineRule="auto"/>
            </w:pPr>
            <w:r>
              <w:rPr>
                <w:rFonts w:ascii="Arial" w:hAnsi="Arial" w:eastAsia="Noto Sans CJK SC"/>
                <w:b w:val="0"/>
                <w:color w:val="333333"/>
                <w:sz w:val="20"/>
              </w:rPr>
              <w:t>涉及登录验证、验证码、访问频控或平台规则限制的信息源，应采用合规接口、授权服务或人工辅助方式，不承诺所有公众号均可完全自动化采集。</w:t>
            </w:r>
          </w:p>
        </w:tc>
      </w:tr>
    </w:tbl>
    <w:p>
      <w:pPr>
        <w:spacing w:after="0"/>
      </w:pPr>
    </w:p>
    <w:p>
      <w:pPr>
        <w:pStyle w:val="Heading2"/>
      </w:pPr>
      <w:r>
        <w:rPr>
          <w:rFonts w:ascii="Arial" w:hAnsi="Arial" w:eastAsia="Noto Sans CJK SC"/>
          <w:b/>
          <w:color w:val="2F75B5"/>
          <w:sz w:val="26"/>
        </w:rPr>
        <w:t>2.3 预期成效</w:t>
      </w:r>
    </w:p>
    <w:p>
      <w:pPr>
        <w:pStyle w:val="ListBullet"/>
        <w:spacing w:before="0" w:after="40" w:line="336" w:lineRule="auto"/>
      </w:pPr>
      <w:r>
        <w:rPr>
          <w:rFonts w:ascii="Arial" w:hAnsi="Arial" w:eastAsia="Noto Sans CJK SC"/>
          <w:b w:val="0"/>
          <w:color w:val="222222"/>
          <w:sz w:val="21"/>
        </w:rPr>
        <w:t>由“工作人员主动逐个查看”转变为“系统定时发现、人员集中审核”。</w:t>
      </w:r>
    </w:p>
    <w:p>
      <w:pPr>
        <w:pStyle w:val="ListBullet"/>
        <w:spacing w:before="0" w:after="40" w:line="336" w:lineRule="auto"/>
      </w:pPr>
      <w:r>
        <w:rPr>
          <w:rFonts w:ascii="Arial" w:hAnsi="Arial" w:eastAsia="Noto Sans CJK SC"/>
          <w:b w:val="0"/>
          <w:color w:val="222222"/>
          <w:sz w:val="21"/>
        </w:rPr>
        <w:t>由“每次从零整理”转变为“基于已有摘要、标签和历史材料快速形成简报”。</w:t>
      </w:r>
    </w:p>
    <w:p>
      <w:pPr>
        <w:pStyle w:val="ListBullet"/>
        <w:spacing w:before="0" w:after="40" w:line="336" w:lineRule="auto"/>
      </w:pPr>
      <w:r>
        <w:rPr>
          <w:rFonts w:ascii="Arial" w:hAnsi="Arial" w:eastAsia="Noto Sans CJK SC"/>
          <w:b w:val="0"/>
          <w:color w:val="222222"/>
          <w:sz w:val="21"/>
        </w:rPr>
        <w:t>由“资料分散在个人端”转变为“统一归档、权限可控、随时检索”。</w:t>
      </w:r>
    </w:p>
    <w:p>
      <w:pPr>
        <w:pStyle w:val="ListBullet"/>
        <w:spacing w:before="0" w:after="40" w:line="336" w:lineRule="auto"/>
      </w:pPr>
      <w:r>
        <w:rPr>
          <w:rFonts w:ascii="Arial" w:hAnsi="Arial" w:eastAsia="Noto Sans CJK SC"/>
          <w:b w:val="0"/>
          <w:color w:val="222222"/>
          <w:sz w:val="21"/>
        </w:rPr>
        <w:t>由“结果层层转发”转变为“企微统一触达、领导随时查看”。</w:t>
      </w:r>
    </w:p>
    <w:tbl>
      <w:tblPr>
        <w:tblW w:type="auto" w:w="0"/>
        <w:jc w:val="left"/>
        <w:tblLayout w:type="fixed"/>
        <w:tblLook w:firstColumn="1" w:firstRow="1" w:lastColumn="0" w:lastRow="0" w:noHBand="0" w:noVBand="1" w:val="04A0"/>
      </w:tblPr>
      <w:tblGrid>
        <w:gridCol w:w="737"/>
        <w:gridCol w:w="9014"/>
      </w:tblGrid>
      <w:tr>
        <w:tc>
          <w:tcPr>
            <w:tcW w:type="dxa" w:w="4873"/>
            <w:shd w:fill="1F4E78"/>
            <w:tcMar>
              <w:top w:w="90" w:type="dxa"/>
              <w:start w:w="120" w:type="dxa"/>
              <w:bottom w:w="90" w:type="dxa"/>
              <w:end w:w="120" w:type="dxa"/>
            </w:tcMar>
            <w:tcBorders>
              <w:bottom w:val="single" w:sz="6" w:color="1F4E78"/>
            </w:tcBorders>
          </w:tcPr>
          <w:p>
            <w:pPr>
              <w:jc w:val="center"/>
            </w:pPr>
            <w:r>
              <w:rPr>
                <w:rFonts w:ascii="Arial" w:hAnsi="Arial" w:eastAsia="Noto Sans CJK SC"/>
                <w:b/>
                <w:color w:val="FFFFFF"/>
                <w:sz w:val="26"/>
              </w:rPr>
              <w:t>03</w:t>
            </w:r>
          </w:p>
        </w:tc>
        <w:tc>
          <w:tcPr>
            <w:tcW w:type="dxa" w:w="4873"/>
            <w:shd w:fill="EEF5FA"/>
            <w:tcMar>
              <w:top w:w="90" w:type="dxa"/>
              <w:start w:w="120" w:type="dxa"/>
              <w:bottom w:w="90" w:type="dxa"/>
              <w:end w:w="120" w:type="dxa"/>
            </w:tcMar>
            <w:tcBorders>
              <w:bottom w:val="single" w:sz="6" w:color="1F4E78"/>
            </w:tcBorders>
          </w:tcPr>
          <w:p>
            <w:r>
              <w:rPr>
                <w:rFonts w:ascii="Arial" w:hAnsi="Arial" w:eastAsia="Noto Sans CJK SC"/>
                <w:b/>
                <w:color w:val="1F4E78"/>
                <w:sz w:val="32"/>
              </w:rPr>
              <w:t>总体业务流程与功能范围</w:t>
            </w:r>
          </w:p>
        </w:tc>
      </w:tr>
    </w:tbl>
    <w:p>
      <w:pPr>
        <w:spacing w:after="0"/>
      </w:pPr>
    </w:p>
    <w:p>
      <w:pPr>
        <w:pStyle w:val="Heading2"/>
      </w:pPr>
      <w:r>
        <w:rPr>
          <w:rFonts w:ascii="Arial" w:hAnsi="Arial" w:eastAsia="Noto Sans CJK SC"/>
          <w:b/>
          <w:color w:val="2F75B5"/>
          <w:sz w:val="26"/>
        </w:rPr>
        <w:t>3.1 总体业务流程</w:t>
      </w:r>
    </w:p>
    <w:tbl>
      <w:tblPr>
        <w:tblW w:type="auto" w:w="0"/>
        <w:jc w:val="center"/>
        <w:tblLayout w:type="fixed"/>
        <w:tblLook w:firstColumn="1" w:firstRow="1" w:lastColumn="0" w:lastRow="0" w:noHBand="0" w:noVBand="1" w:val="04A0"/>
      </w:tblPr>
      <w:tblGrid>
        <w:gridCol w:w="1624"/>
        <w:gridCol w:w="1624"/>
        <w:gridCol w:w="1624"/>
        <w:gridCol w:w="1624"/>
        <w:gridCol w:w="1624"/>
        <w:gridCol w:w="1624"/>
      </w:tblGrid>
      <w:tr>
        <w:tc>
          <w:tcPr>
            <w:tcW w:type="dxa" w:w="1625"/>
            <w:shd w:fill="1F4E78"/>
            <w:tcMar>
              <w:top w:w="110" w:type="dxa"/>
              <w:start w:w="40" w:type="dxa"/>
              <w:bottom w:w="110" w:type="dxa"/>
              <w:end w:w="40" w:type="dxa"/>
            </w:tcMar>
            <w:tcBorders>
              <w:top w:val="single" w:sz="3" w:color="D9E1F2"/>
              <w:start w:val="single" w:sz="3" w:color="D9E1F2"/>
              <w:bottom w:val="single" w:sz="3" w:color="D9E1F2"/>
              <w:end w:val="single" w:sz="3" w:color="D9E1F2"/>
            </w:tcBorders>
          </w:tcPr>
          <w:p>
            <w:pPr>
              <w:jc w:val="center"/>
            </w:pPr>
            <w:r>
              <w:rPr>
                <w:rFonts w:ascii="Arial" w:hAnsi="Arial" w:eastAsia="Noto Sans CJK SC"/>
                <w:b/>
                <w:color w:val="FFFFFF"/>
                <w:sz w:val="19"/>
              </w:rPr>
              <w:t>信息源维护</w:t>
            </w:r>
          </w:p>
        </w:tc>
        <w:tc>
          <w:tcPr>
            <w:tcW w:type="dxa" w:w="1625"/>
            <w:shd w:fill="2F75B5"/>
            <w:tcMar>
              <w:top w:w="110" w:type="dxa"/>
              <w:start w:w="40" w:type="dxa"/>
              <w:bottom w:w="110" w:type="dxa"/>
              <w:end w:w="40" w:type="dxa"/>
            </w:tcMar>
            <w:tcBorders>
              <w:top w:val="single" w:sz="3" w:color="D9E1F2"/>
              <w:start w:val="single" w:sz="3" w:color="D9E1F2"/>
              <w:bottom w:val="single" w:sz="3" w:color="D9E1F2"/>
              <w:end w:val="single" w:sz="3" w:color="D9E1F2"/>
            </w:tcBorders>
          </w:tcPr>
          <w:p>
            <w:pPr>
              <w:jc w:val="center"/>
            </w:pPr>
            <w:r>
              <w:rPr>
                <w:rFonts w:ascii="Arial" w:hAnsi="Arial" w:eastAsia="Noto Sans CJK SC"/>
                <w:b/>
                <w:color w:val="FFFFFF"/>
                <w:sz w:val="19"/>
              </w:rPr>
              <w:t>→ 定时发现</w:t>
            </w:r>
          </w:p>
        </w:tc>
        <w:tc>
          <w:tcPr>
            <w:tcW w:type="dxa" w:w="1625"/>
            <w:shd w:fill="1F4E78"/>
            <w:tcMar>
              <w:top w:w="110" w:type="dxa"/>
              <w:start w:w="40" w:type="dxa"/>
              <w:bottom w:w="110" w:type="dxa"/>
              <w:end w:w="40" w:type="dxa"/>
            </w:tcMar>
            <w:tcBorders>
              <w:top w:val="single" w:sz="3" w:color="D9E1F2"/>
              <w:start w:val="single" w:sz="3" w:color="D9E1F2"/>
              <w:bottom w:val="single" w:sz="3" w:color="D9E1F2"/>
              <w:end w:val="single" w:sz="3" w:color="D9E1F2"/>
            </w:tcBorders>
          </w:tcPr>
          <w:p>
            <w:pPr>
              <w:jc w:val="center"/>
            </w:pPr>
            <w:r>
              <w:rPr>
                <w:rFonts w:ascii="Arial" w:hAnsi="Arial" w:eastAsia="Noto Sans CJK SC"/>
                <w:b/>
                <w:color w:val="FFFFFF"/>
                <w:sz w:val="19"/>
              </w:rPr>
              <w:t>→ 解析去重</w:t>
            </w:r>
          </w:p>
        </w:tc>
        <w:tc>
          <w:tcPr>
            <w:tcW w:type="dxa" w:w="1625"/>
            <w:shd w:fill="2F75B5"/>
            <w:tcMar>
              <w:top w:w="110" w:type="dxa"/>
              <w:start w:w="40" w:type="dxa"/>
              <w:bottom w:w="110" w:type="dxa"/>
              <w:end w:w="40" w:type="dxa"/>
            </w:tcMar>
            <w:tcBorders>
              <w:top w:val="single" w:sz="3" w:color="D9E1F2"/>
              <w:start w:val="single" w:sz="3" w:color="D9E1F2"/>
              <w:bottom w:val="single" w:sz="3" w:color="D9E1F2"/>
              <w:end w:val="single" w:sz="3" w:color="D9E1F2"/>
            </w:tcBorders>
          </w:tcPr>
          <w:p>
            <w:pPr>
              <w:jc w:val="center"/>
            </w:pPr>
            <w:r>
              <w:rPr>
                <w:rFonts w:ascii="Arial" w:hAnsi="Arial" w:eastAsia="Noto Sans CJK SC"/>
                <w:b/>
                <w:color w:val="FFFFFF"/>
                <w:sz w:val="19"/>
              </w:rPr>
              <w:t>→ AI整理</w:t>
            </w:r>
          </w:p>
        </w:tc>
        <w:tc>
          <w:tcPr>
            <w:tcW w:type="dxa" w:w="1625"/>
            <w:shd w:fill="1F4E78"/>
            <w:tcMar>
              <w:top w:w="110" w:type="dxa"/>
              <w:start w:w="40" w:type="dxa"/>
              <w:bottom w:w="110" w:type="dxa"/>
              <w:end w:w="40" w:type="dxa"/>
            </w:tcMar>
            <w:tcBorders>
              <w:top w:val="single" w:sz="3" w:color="D9E1F2"/>
              <w:start w:val="single" w:sz="3" w:color="D9E1F2"/>
              <w:bottom w:val="single" w:sz="3" w:color="D9E1F2"/>
              <w:end w:val="single" w:sz="3" w:color="D9E1F2"/>
            </w:tcBorders>
          </w:tcPr>
          <w:p>
            <w:pPr>
              <w:jc w:val="center"/>
            </w:pPr>
            <w:r>
              <w:rPr>
                <w:rFonts w:ascii="Arial" w:hAnsi="Arial" w:eastAsia="Noto Sans CJK SC"/>
                <w:b/>
                <w:color w:val="FFFFFF"/>
                <w:sz w:val="19"/>
              </w:rPr>
              <w:t>→ 人工审核</w:t>
            </w:r>
          </w:p>
        </w:tc>
        <w:tc>
          <w:tcPr>
            <w:tcW w:type="dxa" w:w="1625"/>
            <w:shd w:fill="2F75B5"/>
            <w:tcMar>
              <w:top w:w="110" w:type="dxa"/>
              <w:start w:w="40" w:type="dxa"/>
              <w:bottom w:w="110" w:type="dxa"/>
              <w:end w:w="40" w:type="dxa"/>
            </w:tcMar>
            <w:tcBorders>
              <w:top w:val="single" w:sz="3" w:color="D9E1F2"/>
              <w:start w:val="single" w:sz="3" w:color="D9E1F2"/>
              <w:bottom w:val="single" w:sz="3" w:color="D9E1F2"/>
              <w:end w:val="single" w:sz="3" w:color="D9E1F2"/>
            </w:tcBorders>
          </w:tcPr>
          <w:p>
            <w:pPr>
              <w:jc w:val="center"/>
            </w:pPr>
            <w:r>
              <w:rPr>
                <w:rFonts w:ascii="Arial" w:hAnsi="Arial" w:eastAsia="Noto Sans CJK SC"/>
                <w:b/>
                <w:color w:val="FFFFFF"/>
                <w:sz w:val="19"/>
              </w:rPr>
              <w:t>→ 发布归档</w:t>
            </w:r>
          </w:p>
        </w:tc>
      </w:tr>
      <w:tr>
        <w:tc>
          <w:tcPr>
            <w:tcW w:type="dxa" w:w="1625"/>
            <w:shd w:fill="EEF5FA"/>
            <w:tcMar>
              <w:top w:w="100" w:type="dxa"/>
              <w:start w:w="60" w:type="dxa"/>
              <w:bottom w:w="100" w:type="dxa"/>
              <w:end w:w="60" w:type="dxa"/>
            </w:tcMar>
            <w:tcBorders>
              <w:top w:val="single" w:sz="3" w:color="D9E1F2"/>
              <w:start w:val="single" w:sz="3" w:color="D9E1F2"/>
              <w:bottom w:val="single" w:sz="3" w:color="D9E1F2"/>
              <w:end w:val="single" w:sz="3" w:color="D9E1F2"/>
            </w:tcBorders>
          </w:tcPr>
          <w:p>
            <w:pPr>
              <w:jc w:val="center"/>
            </w:pPr>
            <w:r>
              <w:rPr>
                <w:rFonts w:ascii="Arial" w:hAnsi="Arial" w:eastAsia="Noto Sans CJK SC"/>
                <w:b w:val="0"/>
                <w:color w:val="444444"/>
                <w:sz w:val="17"/>
              </w:rPr>
              <w:t>添加单位、网站、公众号和责任人</w:t>
            </w:r>
          </w:p>
        </w:tc>
        <w:tc>
          <w:tcPr>
            <w:tcW w:type="dxa" w:w="1625"/>
            <w:shd w:fill="EEF5FA"/>
            <w:tcMar>
              <w:top w:w="100" w:type="dxa"/>
              <w:start w:w="60" w:type="dxa"/>
              <w:bottom w:w="100" w:type="dxa"/>
              <w:end w:w="60" w:type="dxa"/>
            </w:tcMar>
            <w:tcBorders>
              <w:top w:val="single" w:sz="3" w:color="D9E1F2"/>
              <w:start w:val="single" w:sz="3" w:color="D9E1F2"/>
              <w:bottom w:val="single" w:sz="3" w:color="D9E1F2"/>
              <w:end w:val="single" w:sz="3" w:color="D9E1F2"/>
            </w:tcBorders>
          </w:tcPr>
          <w:p>
            <w:pPr>
              <w:jc w:val="center"/>
            </w:pPr>
            <w:r>
              <w:rPr>
                <w:rFonts w:ascii="Arial" w:hAnsi="Arial" w:eastAsia="Noto Sans CJK SC"/>
                <w:b w:val="0"/>
                <w:color w:val="444444"/>
                <w:sz w:val="17"/>
              </w:rPr>
              <w:t>按日/周检查新增内容</w:t>
            </w:r>
          </w:p>
        </w:tc>
        <w:tc>
          <w:tcPr>
            <w:tcW w:type="dxa" w:w="1625"/>
            <w:shd w:fill="EEF5FA"/>
            <w:tcMar>
              <w:top w:w="100" w:type="dxa"/>
              <w:start w:w="60" w:type="dxa"/>
              <w:bottom w:w="100" w:type="dxa"/>
              <w:end w:w="60" w:type="dxa"/>
            </w:tcMar>
            <w:tcBorders>
              <w:top w:val="single" w:sz="3" w:color="D9E1F2"/>
              <w:start w:val="single" w:sz="3" w:color="D9E1F2"/>
              <w:bottom w:val="single" w:sz="3" w:color="D9E1F2"/>
              <w:end w:val="single" w:sz="3" w:color="D9E1F2"/>
            </w:tcBorders>
          </w:tcPr>
          <w:p>
            <w:pPr>
              <w:jc w:val="center"/>
            </w:pPr>
            <w:r>
              <w:rPr>
                <w:rFonts w:ascii="Arial" w:hAnsi="Arial" w:eastAsia="Noto Sans CJK SC"/>
                <w:b w:val="0"/>
                <w:color w:val="444444"/>
                <w:sz w:val="17"/>
              </w:rPr>
              <w:t>提取正文并识别重复材料</w:t>
            </w:r>
          </w:p>
        </w:tc>
        <w:tc>
          <w:tcPr>
            <w:tcW w:type="dxa" w:w="1625"/>
            <w:shd w:fill="EEF5FA"/>
            <w:tcMar>
              <w:top w:w="100" w:type="dxa"/>
              <w:start w:w="60" w:type="dxa"/>
              <w:bottom w:w="100" w:type="dxa"/>
              <w:end w:w="60" w:type="dxa"/>
            </w:tcMar>
            <w:tcBorders>
              <w:top w:val="single" w:sz="3" w:color="D9E1F2"/>
              <w:start w:val="single" w:sz="3" w:color="D9E1F2"/>
              <w:bottom w:val="single" w:sz="3" w:color="D9E1F2"/>
              <w:end w:val="single" w:sz="3" w:color="D9E1F2"/>
            </w:tcBorders>
          </w:tcPr>
          <w:p>
            <w:pPr>
              <w:jc w:val="center"/>
            </w:pPr>
            <w:r>
              <w:rPr>
                <w:rFonts w:ascii="Arial" w:hAnsi="Arial" w:eastAsia="Noto Sans CJK SC"/>
                <w:b w:val="0"/>
                <w:color w:val="444444"/>
                <w:sz w:val="17"/>
              </w:rPr>
              <w:t>分类、摘要、关键词和重要性判断</w:t>
            </w:r>
          </w:p>
        </w:tc>
        <w:tc>
          <w:tcPr>
            <w:tcW w:type="dxa" w:w="1625"/>
            <w:shd w:fill="EEF5FA"/>
            <w:tcMar>
              <w:top w:w="100" w:type="dxa"/>
              <w:start w:w="60" w:type="dxa"/>
              <w:bottom w:w="100" w:type="dxa"/>
              <w:end w:w="60" w:type="dxa"/>
            </w:tcMar>
            <w:tcBorders>
              <w:top w:val="single" w:sz="3" w:color="D9E1F2"/>
              <w:start w:val="single" w:sz="3" w:color="D9E1F2"/>
              <w:bottom w:val="single" w:sz="3" w:color="D9E1F2"/>
              <w:end w:val="single" w:sz="3" w:color="D9E1F2"/>
            </w:tcBorders>
          </w:tcPr>
          <w:p>
            <w:pPr>
              <w:jc w:val="center"/>
            </w:pPr>
            <w:r>
              <w:rPr>
                <w:rFonts w:ascii="Arial" w:hAnsi="Arial" w:eastAsia="Noto Sans CJK SC"/>
                <w:b w:val="0"/>
                <w:color w:val="444444"/>
                <w:sz w:val="17"/>
              </w:rPr>
              <w:t>修改、补充、确认或退回</w:t>
            </w:r>
          </w:p>
        </w:tc>
        <w:tc>
          <w:tcPr>
            <w:tcW w:type="dxa" w:w="1625"/>
            <w:shd w:fill="EEF5FA"/>
            <w:tcMar>
              <w:top w:w="100" w:type="dxa"/>
              <w:start w:w="60" w:type="dxa"/>
              <w:bottom w:w="100" w:type="dxa"/>
              <w:end w:w="60" w:type="dxa"/>
            </w:tcMar>
            <w:tcBorders>
              <w:top w:val="single" w:sz="3" w:color="D9E1F2"/>
              <w:start w:val="single" w:sz="3" w:color="D9E1F2"/>
              <w:bottom w:val="single" w:sz="3" w:color="D9E1F2"/>
              <w:end w:val="single" w:sz="3" w:color="D9E1F2"/>
            </w:tcBorders>
          </w:tcPr>
          <w:p>
            <w:pPr>
              <w:jc w:val="center"/>
            </w:pPr>
            <w:r>
              <w:rPr>
                <w:rFonts w:ascii="Arial" w:hAnsi="Arial" w:eastAsia="Noto Sans CJK SC"/>
                <w:b w:val="0"/>
                <w:color w:val="444444"/>
                <w:sz w:val="17"/>
              </w:rPr>
              <w:t>企微推送、简报生成、知识库沉淀</w:t>
            </w:r>
          </w:p>
        </w:tc>
      </w:tr>
    </w:tbl>
    <w:p>
      <w:pPr>
        <w:spacing w:after="0"/>
      </w:pPr>
    </w:p>
    <w:p>
      <w:pPr>
        <w:pStyle w:val="Heading2"/>
      </w:pPr>
      <w:r>
        <w:rPr>
          <w:rFonts w:ascii="Arial" w:hAnsi="Arial" w:eastAsia="Noto Sans CJK SC"/>
          <w:b/>
          <w:color w:val="2F75B5"/>
          <w:sz w:val="26"/>
        </w:rPr>
        <w:t>3.2 功能模块</w:t>
      </w:r>
    </w:p>
    <w:tbl>
      <w:tblPr>
        <w:tblW w:type="auto" w:w="0"/>
        <w:jc w:val="center"/>
        <w:tblLayout w:type="fixed"/>
        <w:tblLook w:firstColumn="1" w:firstRow="1" w:lastColumn="0" w:lastRow="0" w:noHBand="0" w:noVBand="1" w:val="04A0"/>
      </w:tblPr>
      <w:tblGrid>
        <w:gridCol w:w="1587"/>
        <w:gridCol w:w="5896"/>
        <w:gridCol w:w="2268"/>
      </w:tblGrid>
      <w:tr>
        <w:trPr>
          <w:tblHeader/>
        </w:trPr>
        <w:tc>
          <w:tcPr>
            <w:tcW w:type="dxa" w:w="1587"/>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7"/>
              </w:rPr>
              <w:t>模块</w:t>
            </w:r>
          </w:p>
        </w:tc>
        <w:tc>
          <w:tcPr>
            <w:tcW w:type="dxa" w:w="5896"/>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7"/>
              </w:rPr>
              <w:t>主要功能</w:t>
            </w:r>
          </w:p>
        </w:tc>
        <w:tc>
          <w:tcPr>
            <w:tcW w:type="dxa" w:w="2268"/>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7"/>
              </w:rPr>
              <w:t>使用对象</w:t>
            </w:r>
          </w:p>
        </w:tc>
      </w:tr>
      <w:tr>
        <w:trPr>
          <w:cantSplit/>
        </w:trPr>
        <w:tc>
          <w:tcPr>
            <w:tcW w:type="dxa" w:w="1587"/>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7"/>
              </w:rPr>
              <w:t>用户与分组</w:t>
            </w:r>
          </w:p>
        </w:tc>
        <w:tc>
          <w:tcPr>
            <w:tcW w:type="dxa" w:w="5896"/>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人员、工作组、角色权限、关注范围及责任分配</w:t>
            </w:r>
          </w:p>
        </w:tc>
        <w:tc>
          <w:tcPr>
            <w:tcW w:type="dxa" w:w="2268"/>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管理员、工作人员</w:t>
            </w:r>
          </w:p>
        </w:tc>
      </w:tr>
      <w:tr>
        <w:trPr>
          <w:cantSplit/>
        </w:trPr>
        <w:tc>
          <w:tcPr>
            <w:tcW w:type="dxa" w:w="1587"/>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7"/>
              </w:rPr>
              <w:t>信息源目录</w:t>
            </w:r>
          </w:p>
        </w:tc>
        <w:tc>
          <w:tcPr>
            <w:tcW w:type="dxa" w:w="5896"/>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单位名称、类别、网站、公众号、关键词、责任人；支持增删改停用</w:t>
            </w:r>
          </w:p>
        </w:tc>
        <w:tc>
          <w:tcPr>
            <w:tcW w:type="dxa" w:w="2268"/>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管理员、工作人员</w:t>
            </w:r>
          </w:p>
        </w:tc>
      </w:tr>
      <w:tr>
        <w:trPr>
          <w:cantSplit/>
        </w:trPr>
        <w:tc>
          <w:tcPr>
            <w:tcW w:type="dxa" w:w="1587"/>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7"/>
              </w:rPr>
              <w:t>采集任务</w:t>
            </w:r>
          </w:p>
        </w:tc>
        <w:tc>
          <w:tcPr>
            <w:tcW w:type="dxa" w:w="5896"/>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定时任务、手动触发、增量发现、采集状态、失败重试</w:t>
            </w:r>
          </w:p>
        </w:tc>
        <w:tc>
          <w:tcPr>
            <w:tcW w:type="dxa" w:w="2268"/>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系统、管理员</w:t>
            </w:r>
          </w:p>
        </w:tc>
      </w:tr>
      <w:tr>
        <w:trPr>
          <w:cantSplit/>
        </w:trPr>
        <w:tc>
          <w:tcPr>
            <w:tcW w:type="dxa" w:w="1587"/>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7"/>
              </w:rPr>
              <w:t>内容中心</w:t>
            </w:r>
          </w:p>
        </w:tc>
        <w:tc>
          <w:tcPr>
            <w:tcW w:type="dxa" w:w="5896"/>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标题、正文、发布时间、来源、原始链接、附件、采集时间统一存储</w:t>
            </w:r>
          </w:p>
        </w:tc>
        <w:tc>
          <w:tcPr>
            <w:tcW w:type="dxa" w:w="2268"/>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工作人员</w:t>
            </w:r>
          </w:p>
        </w:tc>
      </w:tr>
      <w:tr>
        <w:trPr>
          <w:cantSplit/>
        </w:trPr>
        <w:tc>
          <w:tcPr>
            <w:tcW w:type="dxa" w:w="1587"/>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7"/>
              </w:rPr>
              <w:t>智能整理</w:t>
            </w:r>
          </w:p>
        </w:tc>
        <w:tc>
          <w:tcPr>
            <w:tcW w:type="dxa" w:w="5896"/>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去重、分类、关键词、摘要、重要性及专题标签建议</w:t>
            </w:r>
          </w:p>
        </w:tc>
        <w:tc>
          <w:tcPr>
            <w:tcW w:type="dxa" w:w="2268"/>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系统、工作人员</w:t>
            </w:r>
          </w:p>
        </w:tc>
      </w:tr>
      <w:tr>
        <w:trPr>
          <w:cantSplit/>
        </w:trPr>
        <w:tc>
          <w:tcPr>
            <w:tcW w:type="dxa" w:w="1587"/>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7"/>
              </w:rPr>
              <w:t>审核编辑</w:t>
            </w:r>
          </w:p>
        </w:tc>
        <w:tc>
          <w:tcPr>
            <w:tcW w:type="dxa" w:w="5896"/>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待审核队列、在线修改、备注、退回、确认、发布状态</w:t>
            </w:r>
          </w:p>
        </w:tc>
        <w:tc>
          <w:tcPr>
            <w:tcW w:type="dxa" w:w="2268"/>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工作人员、审核人员</w:t>
            </w:r>
          </w:p>
        </w:tc>
      </w:tr>
      <w:tr>
        <w:trPr>
          <w:cantSplit/>
        </w:trPr>
        <w:tc>
          <w:tcPr>
            <w:tcW w:type="dxa" w:w="1587"/>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7"/>
              </w:rPr>
              <w:t>简报管理</w:t>
            </w:r>
          </w:p>
        </w:tc>
        <w:tc>
          <w:tcPr>
            <w:tcW w:type="dxa" w:w="5896"/>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日报、周报、月报，支持按单位、类别、专题和人员汇总</w:t>
            </w:r>
          </w:p>
        </w:tc>
        <w:tc>
          <w:tcPr>
            <w:tcW w:type="dxa" w:w="2268"/>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工作人员、审核人员</w:t>
            </w:r>
          </w:p>
        </w:tc>
      </w:tr>
      <w:tr>
        <w:trPr>
          <w:cantSplit/>
        </w:trPr>
        <w:tc>
          <w:tcPr>
            <w:tcW w:type="dxa" w:w="1587"/>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7"/>
              </w:rPr>
              <w:t>知识库检索</w:t>
            </w:r>
          </w:p>
        </w:tc>
        <w:tc>
          <w:tcPr>
            <w:tcW w:type="dxa" w:w="5896"/>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全文检索、按单位归档、专题聚合、历史材料复用、问答辅助</w:t>
            </w:r>
          </w:p>
        </w:tc>
        <w:tc>
          <w:tcPr>
            <w:tcW w:type="dxa" w:w="2268"/>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全体授权用户</w:t>
            </w:r>
          </w:p>
        </w:tc>
      </w:tr>
      <w:tr>
        <w:trPr>
          <w:cantSplit/>
        </w:trPr>
        <w:tc>
          <w:tcPr>
            <w:tcW w:type="dxa" w:w="1587"/>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7"/>
              </w:rPr>
              <w:t>企微协同</w:t>
            </w:r>
          </w:p>
        </w:tc>
        <w:tc>
          <w:tcPr>
            <w:tcW w:type="dxa" w:w="5896"/>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审核结果、重点提醒或简报推送至应用、群聊或工作台入口</w:t>
            </w:r>
          </w:p>
        </w:tc>
        <w:tc>
          <w:tcPr>
            <w:tcW w:type="dxa" w:w="2268"/>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领导、工作人员</w:t>
            </w:r>
          </w:p>
        </w:tc>
      </w:tr>
      <w:tr>
        <w:trPr>
          <w:cantSplit/>
        </w:trPr>
        <w:tc>
          <w:tcPr>
            <w:tcW w:type="dxa" w:w="1587"/>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7"/>
              </w:rPr>
              <w:t>运行管理</w:t>
            </w:r>
          </w:p>
        </w:tc>
        <w:tc>
          <w:tcPr>
            <w:tcW w:type="dxa" w:w="5896"/>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采集成功率、失败信息源、待审核数量、操作日志和发布记录</w:t>
            </w:r>
          </w:p>
        </w:tc>
        <w:tc>
          <w:tcPr>
            <w:tcW w:type="dxa" w:w="2268"/>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管理员</w:t>
            </w:r>
          </w:p>
        </w:tc>
      </w:tr>
    </w:tbl>
    <w:p>
      <w:pPr>
        <w:spacing w:after="0"/>
      </w:pPr>
    </w:p>
    <w:p>
      <w:pPr>
        <w:pStyle w:val="Heading2"/>
      </w:pPr>
      <w:r>
        <w:rPr>
          <w:rFonts w:ascii="Arial" w:hAnsi="Arial" w:eastAsia="Noto Sans CJK SC"/>
          <w:b/>
          <w:color w:val="2F75B5"/>
          <w:sz w:val="26"/>
        </w:rPr>
        <w:t>3.3 简报输出建议</w:t>
      </w:r>
    </w:p>
    <w:tbl>
      <w:tblPr>
        <w:tblW w:type="auto" w:w="0"/>
        <w:jc w:val="center"/>
        <w:tblLayout w:type="fixed"/>
        <w:tblLook w:firstColumn="1" w:firstRow="1" w:lastColumn="0" w:lastRow="0" w:noHBand="0" w:noVBand="1" w:val="04A0"/>
      </w:tblPr>
      <w:tblGrid>
        <w:gridCol w:w="1701"/>
        <w:gridCol w:w="2268"/>
        <w:gridCol w:w="5783"/>
      </w:tblGrid>
      <w:tr>
        <w:trPr>
          <w:tblHeader/>
        </w:trPr>
        <w:tc>
          <w:tcPr>
            <w:tcW w:type="dxa" w:w="1701"/>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8"/>
              </w:rPr>
              <w:t>类型</w:t>
            </w:r>
          </w:p>
        </w:tc>
        <w:tc>
          <w:tcPr>
            <w:tcW w:type="dxa" w:w="2268"/>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8"/>
              </w:rPr>
              <w:t>建议频率</w:t>
            </w:r>
          </w:p>
        </w:tc>
        <w:tc>
          <w:tcPr>
            <w:tcW w:type="dxa" w:w="5783"/>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8"/>
              </w:rPr>
              <w:t>建议内容</w:t>
            </w:r>
          </w:p>
        </w:tc>
      </w:tr>
      <w:tr>
        <w:trPr>
          <w:cantSplit/>
        </w:trPr>
        <w:tc>
          <w:tcPr>
            <w:tcW w:type="dxa" w:w="1701"/>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每日快报</w:t>
            </w:r>
          </w:p>
        </w:tc>
        <w:tc>
          <w:tcPr>
            <w:tcW w:type="dxa" w:w="2268"/>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每日1次或工作日定时</w:t>
            </w:r>
          </w:p>
        </w:tc>
        <w:tc>
          <w:tcPr>
            <w:tcW w:type="dxa" w:w="5783"/>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当日新增、重点内容、来源链接、责任人和处理状态</w:t>
            </w:r>
          </w:p>
        </w:tc>
      </w:tr>
      <w:tr>
        <w:trPr>
          <w:cantSplit/>
        </w:trPr>
        <w:tc>
          <w:tcPr>
            <w:tcW w:type="dxa" w:w="1701"/>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周度简报</w:t>
            </w:r>
          </w:p>
        </w:tc>
        <w:tc>
          <w:tcPr>
            <w:tcW w:type="dxa" w:w="2268"/>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每周1次</w:t>
            </w:r>
          </w:p>
        </w:tc>
        <w:tc>
          <w:tcPr>
            <w:tcW w:type="dxa" w:w="5783"/>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本周重点、分类汇总、单位动态、热点专题、重复/持续事件及历史关联</w:t>
            </w:r>
          </w:p>
        </w:tc>
      </w:tr>
      <w:tr>
        <w:trPr>
          <w:cantSplit/>
        </w:trPr>
        <w:tc>
          <w:tcPr>
            <w:tcW w:type="dxa" w:w="1701"/>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月度汇编</w:t>
            </w:r>
          </w:p>
        </w:tc>
        <w:tc>
          <w:tcPr>
            <w:tcW w:type="dxa" w:w="2268"/>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每月1次</w:t>
            </w:r>
          </w:p>
        </w:tc>
        <w:tc>
          <w:tcPr>
            <w:tcW w:type="dxa" w:w="5783"/>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趋势变化、重点单位动态、专题材料、历史对比和需持续关注事项</w:t>
            </w:r>
          </w:p>
        </w:tc>
      </w:tr>
    </w:tbl>
    <w:p>
      <w:pPr>
        <w:spacing w:after="0"/>
      </w:pPr>
    </w:p>
    <w:tbl>
      <w:tblPr>
        <w:tblW w:type="auto" w:w="0"/>
        <w:jc w:val="left"/>
        <w:tblLayout w:type="fixed"/>
        <w:tblLook w:firstColumn="1" w:firstRow="1" w:lastColumn="0" w:lastRow="0" w:noHBand="0" w:noVBand="1" w:val="04A0"/>
      </w:tblPr>
      <w:tblGrid>
        <w:gridCol w:w="737"/>
        <w:gridCol w:w="9014"/>
      </w:tblGrid>
      <w:tr>
        <w:tc>
          <w:tcPr>
            <w:tcW w:type="dxa" w:w="4873"/>
            <w:shd w:fill="1F4E78"/>
            <w:tcMar>
              <w:top w:w="90" w:type="dxa"/>
              <w:start w:w="120" w:type="dxa"/>
              <w:bottom w:w="90" w:type="dxa"/>
              <w:end w:w="120" w:type="dxa"/>
            </w:tcMar>
            <w:tcBorders>
              <w:bottom w:val="single" w:sz="6" w:color="1F4E78"/>
            </w:tcBorders>
          </w:tcPr>
          <w:p>
            <w:pPr>
              <w:jc w:val="center"/>
            </w:pPr>
            <w:r>
              <w:rPr>
                <w:rFonts w:ascii="Arial" w:hAnsi="Arial" w:eastAsia="Noto Sans CJK SC"/>
                <w:b/>
                <w:color w:val="FFFFFF"/>
                <w:sz w:val="26"/>
              </w:rPr>
              <w:t>04</w:t>
            </w:r>
          </w:p>
        </w:tc>
        <w:tc>
          <w:tcPr>
            <w:tcW w:type="dxa" w:w="4873"/>
            <w:shd w:fill="EEF5FA"/>
            <w:tcMar>
              <w:top w:w="90" w:type="dxa"/>
              <w:start w:w="120" w:type="dxa"/>
              <w:bottom w:w="90" w:type="dxa"/>
              <w:end w:w="120" w:type="dxa"/>
            </w:tcMar>
            <w:tcBorders>
              <w:bottom w:val="single" w:sz="6" w:color="1F4E78"/>
            </w:tcBorders>
          </w:tcPr>
          <w:p>
            <w:r>
              <w:rPr>
                <w:rFonts w:ascii="Arial" w:hAnsi="Arial" w:eastAsia="Noto Sans CJK SC"/>
                <w:b/>
                <w:color w:val="1F4E78"/>
                <w:sz w:val="32"/>
              </w:rPr>
              <w:t>技术实现思路与集成方式</w:t>
            </w:r>
          </w:p>
        </w:tc>
      </w:tr>
    </w:tbl>
    <w:p>
      <w:pPr>
        <w:spacing w:after="0"/>
      </w:pPr>
    </w:p>
    <w:p>
      <w:pPr>
        <w:pStyle w:val="Heading2"/>
      </w:pPr>
      <w:r>
        <w:rPr>
          <w:rFonts w:ascii="Arial" w:hAnsi="Arial" w:eastAsia="Noto Sans CJK SC"/>
          <w:b/>
          <w:color w:val="2F75B5"/>
          <w:sz w:val="26"/>
        </w:rPr>
        <w:t>4.1 总体技术架构</w:t>
      </w:r>
    </w:p>
    <w:tbl>
      <w:tblPr>
        <w:tblW w:type="auto" w:w="0"/>
        <w:jc w:val="center"/>
        <w:tblLayout w:type="fixed"/>
        <w:tblLook w:firstColumn="1" w:firstRow="1" w:lastColumn="0" w:lastRow="0" w:noHBand="0" w:noVBand="1" w:val="04A0"/>
      </w:tblPr>
      <w:tblGrid>
        <w:gridCol w:w="1587"/>
        <w:gridCol w:w="3572"/>
        <w:gridCol w:w="4592"/>
      </w:tblGrid>
      <w:tr>
        <w:trPr>
          <w:tblHeader/>
        </w:trPr>
        <w:tc>
          <w:tcPr>
            <w:tcW w:type="dxa" w:w="1587"/>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8"/>
              </w:rPr>
              <w:t>层级</w:t>
            </w:r>
          </w:p>
        </w:tc>
        <w:tc>
          <w:tcPr>
            <w:tcW w:type="dxa" w:w="3572"/>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8"/>
              </w:rPr>
              <w:t>主要组成</w:t>
            </w:r>
          </w:p>
        </w:tc>
        <w:tc>
          <w:tcPr>
            <w:tcW w:type="dxa" w:w="4592"/>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8"/>
              </w:rPr>
              <w:t>说明</w:t>
            </w:r>
          </w:p>
        </w:tc>
      </w:tr>
      <w:tr>
        <w:trPr>
          <w:cantSplit/>
        </w:trPr>
        <w:tc>
          <w:tcPr>
            <w:tcW w:type="dxa" w:w="1587"/>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信息源层</w:t>
            </w:r>
          </w:p>
        </w:tc>
        <w:tc>
          <w:tcPr>
            <w:tcW w:type="dxa" w:w="3572"/>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单位官网、微信公众号文章、公开网页及人工补充链接</w:t>
            </w:r>
          </w:p>
        </w:tc>
        <w:tc>
          <w:tcPr>
            <w:tcW w:type="dxa" w:w="4592"/>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首期以公开信息源为主，支持持续扩展</w:t>
            </w:r>
          </w:p>
        </w:tc>
      </w:tr>
      <w:tr>
        <w:trPr>
          <w:cantSplit/>
        </w:trPr>
        <w:tc>
          <w:tcPr>
            <w:tcW w:type="dxa" w:w="1587"/>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采集解析层</w:t>
            </w:r>
          </w:p>
        </w:tc>
        <w:tc>
          <w:tcPr>
            <w:tcW w:type="dxa" w:w="3572"/>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定时调度、网页抓取、浏览器自动化、正文解析、附件识别</w:t>
            </w:r>
          </w:p>
        </w:tc>
        <w:tc>
          <w:tcPr>
            <w:tcW w:type="dxa" w:w="4592"/>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按信息源差异选择合适方式，记录采集状态</w:t>
            </w:r>
          </w:p>
        </w:tc>
      </w:tr>
      <w:tr>
        <w:trPr>
          <w:cantSplit/>
        </w:trPr>
        <w:tc>
          <w:tcPr>
            <w:tcW w:type="dxa" w:w="1587"/>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智能处理层</w:t>
            </w:r>
          </w:p>
        </w:tc>
        <w:tc>
          <w:tcPr>
            <w:tcW w:type="dxa" w:w="3572"/>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去重、分类、关键词、摘要、专题识别、简报生成</w:t>
            </w:r>
          </w:p>
        </w:tc>
        <w:tc>
          <w:tcPr>
            <w:tcW w:type="dxa" w:w="4592"/>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由大模型和规则共同处理，保留人工校正</w:t>
            </w:r>
          </w:p>
        </w:tc>
      </w:tr>
      <w:tr>
        <w:trPr>
          <w:cantSplit/>
        </w:trPr>
        <w:tc>
          <w:tcPr>
            <w:tcW w:type="dxa" w:w="1587"/>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业务应用层</w:t>
            </w:r>
          </w:p>
        </w:tc>
        <w:tc>
          <w:tcPr>
            <w:tcW w:type="dxa" w:w="3572"/>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分组管理、信息源管理、内容中心、审核、简报、知识库</w:t>
            </w:r>
          </w:p>
        </w:tc>
        <w:tc>
          <w:tcPr>
            <w:tcW w:type="dxa" w:w="4592"/>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提供统一Web端工作台</w:t>
            </w:r>
          </w:p>
        </w:tc>
      </w:tr>
      <w:tr>
        <w:trPr>
          <w:cantSplit/>
        </w:trPr>
        <w:tc>
          <w:tcPr>
            <w:tcW w:type="dxa" w:w="1587"/>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协同集成层</w:t>
            </w:r>
          </w:p>
        </w:tc>
        <w:tc>
          <w:tcPr>
            <w:tcW w:type="dxa" w:w="3572"/>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企业微信应用消息、群机器人、工作台或链接入口</w:t>
            </w:r>
          </w:p>
        </w:tc>
        <w:tc>
          <w:tcPr>
            <w:tcW w:type="dxa" w:w="4592"/>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具体方式根据企微管理权限确认</w:t>
            </w:r>
          </w:p>
        </w:tc>
      </w:tr>
      <w:tr>
        <w:trPr>
          <w:cantSplit/>
        </w:trPr>
        <w:tc>
          <w:tcPr>
            <w:tcW w:type="dxa" w:w="1587"/>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基础保障层</w:t>
            </w:r>
          </w:p>
        </w:tc>
        <w:tc>
          <w:tcPr>
            <w:tcW w:type="dxa" w:w="3572"/>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用户权限、日志、备份、监控、模型服务和数据存储</w:t>
            </w:r>
          </w:p>
        </w:tc>
        <w:tc>
          <w:tcPr>
            <w:tcW w:type="dxa" w:w="4592"/>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支持本地化或指定环境部署</w:t>
            </w:r>
          </w:p>
        </w:tc>
      </w:tr>
    </w:tbl>
    <w:p>
      <w:pPr>
        <w:spacing w:after="0"/>
      </w:pPr>
    </w:p>
    <w:p>
      <w:pPr>
        <w:pStyle w:val="Heading2"/>
      </w:pPr>
      <w:r>
        <w:rPr>
          <w:rFonts w:ascii="Arial" w:hAnsi="Arial" w:eastAsia="Noto Sans CJK SC"/>
          <w:b/>
          <w:color w:val="2F75B5"/>
          <w:sz w:val="26"/>
        </w:rPr>
        <w:t>4.2 不同信息源的建议采集方式</w:t>
      </w:r>
    </w:p>
    <w:tbl>
      <w:tblPr>
        <w:tblW w:type="auto" w:w="0"/>
        <w:jc w:val="center"/>
        <w:tblLayout w:type="fixed"/>
        <w:tblLook w:firstColumn="1" w:firstRow="1" w:lastColumn="0" w:lastRow="0" w:noHBand="0" w:noVBand="1" w:val="04A0"/>
      </w:tblPr>
      <w:tblGrid>
        <w:gridCol w:w="1814"/>
        <w:gridCol w:w="3855"/>
        <w:gridCol w:w="4082"/>
      </w:tblGrid>
      <w:tr>
        <w:trPr>
          <w:tblHeader/>
        </w:trPr>
        <w:tc>
          <w:tcPr>
            <w:tcW w:type="dxa" w:w="1814"/>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8"/>
              </w:rPr>
              <w:t>信息源</w:t>
            </w:r>
          </w:p>
        </w:tc>
        <w:tc>
          <w:tcPr>
            <w:tcW w:type="dxa" w:w="3855"/>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8"/>
              </w:rPr>
              <w:t>建议方式</w:t>
            </w:r>
          </w:p>
        </w:tc>
        <w:tc>
          <w:tcPr>
            <w:tcW w:type="dxa" w:w="4082"/>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8"/>
              </w:rPr>
              <w:t>可行性说明</w:t>
            </w:r>
          </w:p>
        </w:tc>
      </w:tr>
      <w:tr>
        <w:trPr>
          <w:cantSplit/>
        </w:trPr>
        <w:tc>
          <w:tcPr>
            <w:tcW w:type="dxa" w:w="1814"/>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普通单位官网</w:t>
            </w:r>
          </w:p>
        </w:tc>
        <w:tc>
          <w:tcPr>
            <w:tcW w:type="dxa" w:w="3855"/>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定时抓取、站点地图、RSS或浏览器自动化</w:t>
            </w:r>
          </w:p>
        </w:tc>
        <w:tc>
          <w:tcPr>
            <w:tcW w:type="dxa" w:w="4082"/>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通常可实现自动发现；需针对页面结构配置解析规则</w:t>
            </w:r>
          </w:p>
        </w:tc>
      </w:tr>
      <w:tr>
        <w:trPr>
          <w:cantSplit/>
        </w:trPr>
        <w:tc>
          <w:tcPr>
            <w:tcW w:type="dxa" w:w="1814"/>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动态渲染网站</w:t>
            </w:r>
          </w:p>
        </w:tc>
        <w:tc>
          <w:tcPr>
            <w:tcW w:type="dxa" w:w="3855"/>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无头浏览器模拟访问并提取列表及正文</w:t>
            </w:r>
          </w:p>
        </w:tc>
        <w:tc>
          <w:tcPr>
            <w:tcW w:type="dxa" w:w="4082"/>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可实现，但页面调整后可能需要维护适配</w:t>
            </w:r>
          </w:p>
        </w:tc>
      </w:tr>
      <w:tr>
        <w:trPr>
          <w:cantSplit/>
        </w:trPr>
        <w:tc>
          <w:tcPr>
            <w:tcW w:type="dxa" w:w="1814"/>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公众号文章链接</w:t>
            </w:r>
          </w:p>
        </w:tc>
        <w:tc>
          <w:tcPr>
            <w:tcW w:type="dxa" w:w="3855"/>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链接导入后进行正文解析、摘要和归档</w:t>
            </w:r>
          </w:p>
        </w:tc>
        <w:tc>
          <w:tcPr>
            <w:tcW w:type="dxa" w:w="4082"/>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可行性较高，适合作为首期稳定方案</w:t>
            </w:r>
          </w:p>
        </w:tc>
      </w:tr>
      <w:tr>
        <w:trPr>
          <w:cantSplit/>
        </w:trPr>
        <w:tc>
          <w:tcPr>
            <w:tcW w:type="dxa" w:w="1814"/>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指定公众号新文监测</w:t>
            </w:r>
          </w:p>
        </w:tc>
        <w:tc>
          <w:tcPr>
            <w:tcW w:type="dxa" w:w="3855"/>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合规数据接口、授权服务或受控自动化验证</w:t>
            </w:r>
          </w:p>
        </w:tc>
        <w:tc>
          <w:tcPr>
            <w:tcW w:type="dxa" w:w="4082"/>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存在差异，应通过典型账号验证后确定覆盖范围</w:t>
            </w:r>
          </w:p>
        </w:tc>
      </w:tr>
      <w:tr>
        <w:trPr>
          <w:cantSplit/>
        </w:trPr>
        <w:tc>
          <w:tcPr>
            <w:tcW w:type="dxa" w:w="1814"/>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人工发现的重要材料</w:t>
            </w:r>
          </w:p>
        </w:tc>
        <w:tc>
          <w:tcPr>
            <w:tcW w:type="dxa" w:w="3855"/>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手工粘贴链接、上传文档或复制正文</w:t>
            </w:r>
          </w:p>
        </w:tc>
        <w:tc>
          <w:tcPr>
            <w:tcW w:type="dxa" w:w="4082"/>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作为自动采集的补充和兜底机制</w:t>
            </w:r>
          </w:p>
        </w:tc>
      </w:tr>
    </w:tbl>
    <w:p>
      <w:pPr>
        <w:spacing w:after="0"/>
      </w:pPr>
    </w:p>
    <w:p>
      <w:pPr>
        <w:pStyle w:val="Heading2"/>
      </w:pPr>
      <w:r>
        <w:rPr>
          <w:rFonts w:ascii="Arial" w:hAnsi="Arial" w:eastAsia="Noto Sans CJK SC"/>
          <w:b/>
          <w:color w:val="2F75B5"/>
          <w:sz w:val="26"/>
        </w:rPr>
        <w:t>4.3 企业微信对接选项</w:t>
      </w:r>
    </w:p>
    <w:tbl>
      <w:tblPr>
        <w:tblW w:type="auto" w:w="0"/>
        <w:jc w:val="center"/>
        <w:tblLayout w:type="fixed"/>
        <w:tblLook w:firstColumn="1" w:firstRow="1" w:lastColumn="0" w:lastRow="0" w:noHBand="0" w:noVBand="1" w:val="04A0"/>
      </w:tblPr>
      <w:tblGrid>
        <w:gridCol w:w="1701"/>
        <w:gridCol w:w="3969"/>
        <w:gridCol w:w="4082"/>
      </w:tblGrid>
      <w:tr>
        <w:trPr>
          <w:tblHeader/>
        </w:trPr>
        <w:tc>
          <w:tcPr>
            <w:tcW w:type="dxa" w:w="1701"/>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8"/>
              </w:rPr>
              <w:t>方式</w:t>
            </w:r>
          </w:p>
        </w:tc>
        <w:tc>
          <w:tcPr>
            <w:tcW w:type="dxa" w:w="3969"/>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8"/>
              </w:rPr>
              <w:t>适用场景</w:t>
            </w:r>
          </w:p>
        </w:tc>
        <w:tc>
          <w:tcPr>
            <w:tcW w:type="dxa" w:w="4082"/>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8"/>
              </w:rPr>
              <w:t>特点</w:t>
            </w:r>
          </w:p>
        </w:tc>
      </w:tr>
      <w:tr>
        <w:trPr>
          <w:cantSplit/>
        </w:trPr>
        <w:tc>
          <w:tcPr>
            <w:tcW w:type="dxa" w:w="1701"/>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应用消息</w:t>
            </w:r>
          </w:p>
        </w:tc>
        <w:tc>
          <w:tcPr>
            <w:tcW w:type="dxa" w:w="3969"/>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向指定人员或范围推送重点内容和简报</w:t>
            </w:r>
          </w:p>
        </w:tc>
        <w:tc>
          <w:tcPr>
            <w:tcW w:type="dxa" w:w="4082"/>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权限可控、到达明确，需配置自建应用及通讯录权限</w:t>
            </w:r>
          </w:p>
        </w:tc>
      </w:tr>
      <w:tr>
        <w:trPr>
          <w:cantSplit/>
        </w:trPr>
        <w:tc>
          <w:tcPr>
            <w:tcW w:type="dxa" w:w="1701"/>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群机器人</w:t>
            </w:r>
          </w:p>
        </w:tc>
        <w:tc>
          <w:tcPr>
            <w:tcW w:type="dxa" w:w="3969"/>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向指定企微群推送摘要或简报链接</w:t>
            </w:r>
          </w:p>
        </w:tc>
        <w:tc>
          <w:tcPr>
            <w:tcW w:type="dxa" w:w="4082"/>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接入简单，适合工作群，但权限和交互能力相对有限</w:t>
            </w:r>
          </w:p>
        </w:tc>
      </w:tr>
      <w:tr>
        <w:trPr>
          <w:cantSplit/>
        </w:trPr>
        <w:tc>
          <w:tcPr>
            <w:tcW w:type="dxa" w:w="1701"/>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工作台入口</w:t>
            </w:r>
          </w:p>
        </w:tc>
        <w:tc>
          <w:tcPr>
            <w:tcW w:type="dxa" w:w="3969"/>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在企微工作台提供系统入口</w:t>
            </w:r>
          </w:p>
        </w:tc>
        <w:tc>
          <w:tcPr>
            <w:tcW w:type="dxa" w:w="4082"/>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便于长期使用和统一登录，需结合企微管理配置</w:t>
            </w:r>
          </w:p>
        </w:tc>
      </w:tr>
      <w:tr>
        <w:trPr>
          <w:cantSplit/>
        </w:trPr>
        <w:tc>
          <w:tcPr>
            <w:tcW w:type="dxa" w:w="1701"/>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微文档/文件</w:t>
            </w:r>
          </w:p>
        </w:tc>
        <w:tc>
          <w:tcPr>
            <w:tcW w:type="dxa" w:w="3969"/>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将周期简报输出为文档或文件后共享</w:t>
            </w:r>
          </w:p>
        </w:tc>
        <w:tc>
          <w:tcPr>
            <w:tcW w:type="dxa" w:w="4082"/>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便于留存和审阅，可作为补充方式</w:t>
            </w:r>
          </w:p>
        </w:tc>
      </w:tr>
    </w:tbl>
    <w:p>
      <w:pPr>
        <w:spacing w:after="0"/>
      </w:pPr>
    </w:p>
    <w:tbl>
      <w:tblPr>
        <w:tblW w:type="auto" w:w="0"/>
        <w:jc w:val="center"/>
        <w:tblLayout w:type="fixed"/>
        <w:tblLook w:firstColumn="1" w:firstRow="1" w:lastColumn="0" w:lastRow="0" w:noHBand="0" w:noVBand="1" w:val="04A0"/>
      </w:tblPr>
      <w:tblGrid>
        <w:gridCol w:w="125"/>
        <w:gridCol w:w="9626"/>
      </w:tblGrid>
      <w:tr>
        <w:tc>
          <w:tcPr>
            <w:tcW w:type="dxa" w:w="4873"/>
            <w:shd w:fill="70AD47"/>
            <w:tcMar>
              <w:top w:w="80" w:type="dxa"/>
              <w:start w:w="0" w:type="dxa"/>
              <w:bottom w:w="80" w:type="dxa"/>
              <w:end w:w="0" w:type="dxa"/>
            </w:tcMar>
          </w:tcPr>
          <w:p/>
        </w:tc>
        <w:tc>
          <w:tcPr>
            <w:tcW w:type="dxa" w:w="4873"/>
            <w:shd w:fill="EEF7EE"/>
            <w:tcMar>
              <w:top w:w="120" w:type="dxa"/>
              <w:start w:w="180" w:type="dxa"/>
              <w:bottom w:w="120" w:type="dxa"/>
              <w:end w:w="180" w:type="dxa"/>
            </w:tcMar>
          </w:tcPr>
          <w:p>
            <w:r>
              <w:rPr>
                <w:rFonts w:ascii="Arial" w:hAnsi="Arial" w:eastAsia="Noto Sans CJK SC"/>
                <w:b/>
                <w:color w:val="70AD47"/>
                <w:sz w:val="22"/>
              </w:rPr>
              <w:t>安全与合规建议</w:t>
            </w:r>
          </w:p>
          <w:p>
            <w:pPr>
              <w:spacing w:before="0" w:after="20" w:line="324" w:lineRule="auto"/>
            </w:pPr>
            <w:r>
              <w:rPr>
                <w:rFonts w:ascii="Arial" w:hAnsi="Arial" w:eastAsia="Noto Sans CJK SC"/>
                <w:b w:val="0"/>
                <w:color w:val="333333"/>
                <w:sz w:val="20"/>
              </w:rPr>
              <w:t>仅采集履职需要的公开信息，保留来源链接和发布时间，不绕过访问控制，不采集非公开个人信息。</w:t>
            </w:r>
          </w:p>
          <w:p>
            <w:pPr>
              <w:spacing w:before="0" w:after="20" w:line="324" w:lineRule="auto"/>
            </w:pPr>
            <w:r>
              <w:rPr>
                <w:rFonts w:ascii="Arial" w:hAnsi="Arial" w:eastAsia="Noto Sans CJK SC"/>
                <w:b w:val="0"/>
                <w:color w:val="333333"/>
                <w:sz w:val="20"/>
              </w:rPr>
              <w:t>系统内设置分级权限和操作日志，领导查看、工作人员编辑、管理员配置等权限相互区分。</w:t>
            </w:r>
          </w:p>
          <w:p>
            <w:pPr>
              <w:spacing w:before="0" w:after="20" w:line="324" w:lineRule="auto"/>
            </w:pPr>
            <w:r>
              <w:rPr>
                <w:rFonts w:ascii="Arial" w:hAnsi="Arial" w:eastAsia="Noto Sans CJK SC"/>
                <w:b w:val="0"/>
                <w:color w:val="333333"/>
                <w:sz w:val="20"/>
              </w:rPr>
              <w:t>AI处理结果明确标识为辅助生成，未经人工审核的内容不进入正式简报或领导发布渠道。</w:t>
            </w:r>
          </w:p>
        </w:tc>
      </w:tr>
    </w:tbl>
    <w:p>
      <w:r>
        <w:br w:type="page"/>
      </w:r>
    </w:p>
    <w:tbl>
      <w:tblPr>
        <w:tblW w:type="auto" w:w="0"/>
        <w:jc w:val="left"/>
        <w:tblLayout w:type="fixed"/>
        <w:tblLook w:firstColumn="1" w:firstRow="1" w:lastColumn="0" w:lastRow="0" w:noHBand="0" w:noVBand="1" w:val="04A0"/>
      </w:tblPr>
      <w:tblGrid>
        <w:gridCol w:w="737"/>
        <w:gridCol w:w="9014"/>
      </w:tblGrid>
      <w:tr>
        <w:tc>
          <w:tcPr>
            <w:tcW w:type="dxa" w:w="4873"/>
            <w:shd w:fill="1F4E78"/>
            <w:tcMar>
              <w:top w:w="90" w:type="dxa"/>
              <w:start w:w="120" w:type="dxa"/>
              <w:bottom w:w="90" w:type="dxa"/>
              <w:end w:w="120" w:type="dxa"/>
            </w:tcMar>
            <w:tcBorders>
              <w:bottom w:val="single" w:sz="6" w:color="1F4E78"/>
            </w:tcBorders>
          </w:tcPr>
          <w:p>
            <w:pPr>
              <w:jc w:val="center"/>
            </w:pPr>
            <w:r>
              <w:rPr>
                <w:rFonts w:ascii="Arial" w:hAnsi="Arial" w:eastAsia="Noto Sans CJK SC"/>
                <w:b/>
                <w:color w:val="FFFFFF"/>
                <w:sz w:val="26"/>
              </w:rPr>
              <w:t>04A</w:t>
            </w:r>
          </w:p>
        </w:tc>
        <w:tc>
          <w:tcPr>
            <w:tcW w:type="dxa" w:w="4873"/>
            <w:shd w:fill="EEF5FA"/>
            <w:tcMar>
              <w:top w:w="90" w:type="dxa"/>
              <w:start w:w="120" w:type="dxa"/>
              <w:bottom w:w="90" w:type="dxa"/>
              <w:end w:w="120" w:type="dxa"/>
            </w:tcMar>
            <w:tcBorders>
              <w:bottom w:val="single" w:sz="6" w:color="1F4E78"/>
            </w:tcBorders>
          </w:tcPr>
          <w:p>
            <w:r>
              <w:rPr>
                <w:rFonts w:ascii="Arial" w:hAnsi="Arial" w:eastAsia="Noto Sans CJK SC"/>
                <w:b/>
                <w:color w:val="1F4E78"/>
                <w:sz w:val="32"/>
              </w:rPr>
              <w:t>技术实现详细设计</w:t>
            </w:r>
          </w:p>
        </w:tc>
      </w:tr>
    </w:tbl>
    <w:tbl>
      <w:tblPr>
        <w:tblStyle w:val="TableGrid"/>
        <w:tblW w:type="auto" w:w="0"/>
        <w:jc w:val="center"/>
        <w:tblLook w:firstColumn="1" w:firstRow="1" w:lastColumn="0" w:lastRow="0" w:noHBand="0" w:noVBand="1" w:val="04A0"/>
      </w:tblPr>
      <w:tblGrid>
        <w:gridCol w:w="1757"/>
        <w:gridCol w:w="7654"/>
      </w:tblGrid>
      <w:tr>
        <w:tc>
          <w:tcPr>
            <w:tcW w:type="dxa" w:w="4873"/>
            <w:tcMar>
              <w:top w:w="130" w:type="dxa"/>
              <w:start w:w="140" w:type="dxa"/>
              <w:bottom w:w="130" w:type="dxa"/>
              <w:end w:w="140" w:type="dxa"/>
            </w:tcMar>
            <w:vAlign w:val="center"/>
            <w:shd w:fill="24557A"/>
          </w:tcPr>
          <w:p>
            <w:pPr>
              <w:spacing w:after="60"/>
            </w:pPr>
            <w:r>
              <w:rPr>
                <w:b/>
                <w:color w:val="FFFFFF"/>
                <w:sz w:val="20"/>
              </w:rPr>
              <w:t>技术路线核心判断</w:t>
            </w:r>
          </w:p>
        </w:tc>
        <w:tc>
          <w:tcPr>
            <w:tcW w:type="dxa" w:w="4873"/>
            <w:tcMar>
              <w:top w:w="130" w:type="dxa"/>
              <w:start w:w="140" w:type="dxa"/>
              <w:bottom w:w="130" w:type="dxa"/>
              <w:end w:w="140" w:type="dxa"/>
            </w:tcMar>
            <w:vAlign w:val="center"/>
            <w:shd w:fill="EDF3F8"/>
          </w:tcPr>
          <w:p>
            <w:pPr>
              <w:spacing w:after="60"/>
            </w:pPr>
            <w:r>
              <w:rPr>
                <w:color w:val="1F4E79"/>
                <w:sz w:val="20"/>
              </w:rPr>
              <w:t>以现有AR（AI+RPA/智能体编排）平台承担流程编排、工具调用和AI处理，不建议把采集、存储、审核、权限等全部写入单一RPA脚本。</w:t>
              <w:br/>
              <w:t>采集器、解析器、知识库、企微适配器按独立模块建设，通过API或任务队列接入AR平台；业务数据库作为唯一可信数据源。</w:t>
              <w:br/>
              <w:t>微信公众号应区分“本方授权账号、外部指定账号、已知文章链接”三类路径，分别评估，避免笼统承诺所有账号均可全自动监测。</w:t>
            </w:r>
          </w:p>
        </w:tc>
      </w:tr>
    </w:tbl>
    <w:p>
      <w:pPr>
        <w:pStyle w:val="Heading2"/>
        <w:keepNext/>
        <w:spacing w:before="200" w:after="120"/>
      </w:pPr>
      <w:r>
        <w:t>4A.1 总体架构与模块边界</w:t>
      </w:r>
    </w:p>
    <w:p>
      <w:pPr>
        <w:spacing w:after="120"/>
      </w:pPr>
      <w:r>
        <w:t>系统建议采用“统一业务工作台 + 分布式采集执行 + AI处理编排 + 知识检索 + 企微协同”的模块化架构。各模块既可在一台服务器上以容器方式部署，也可在信息源规模扩大后独立扩容。</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cantSplit/>
          <w:tblHeader w:val="true"/>
        </w:trPr>
        <w:tc>
          <w:tcPr>
            <w:tcW w:type="dxa" w:w="1531"/>
            <w:vAlign w:val="center"/>
            <w:tcMar>
              <w:top w:w="80" w:type="dxa"/>
              <w:start w:w="100" w:type="dxa"/>
              <w:bottom w:w="80" w:type="dxa"/>
              <w:end w:w="100" w:type="dxa"/>
            </w:tcMar>
            <w:shd w:fill="24557A"/>
          </w:tcPr>
          <w:p>
            <w:pPr>
              <w:spacing w:before="0" w:after="0" w:line="276" w:lineRule="auto"/>
              <w:jc w:val="center"/>
            </w:pPr>
            <w:r>
              <w:rPr>
                <w:b/>
                <w:color w:val="FFFFFF"/>
                <w:sz w:val="17"/>
              </w:rPr>
              <w:t>模块</w:t>
            </w:r>
          </w:p>
        </w:tc>
        <w:tc>
          <w:tcPr>
            <w:tcW w:type="dxa" w:w="2438"/>
            <w:vAlign w:val="center"/>
            <w:tcMar>
              <w:top w:w="80" w:type="dxa"/>
              <w:start w:w="100" w:type="dxa"/>
              <w:bottom w:w="80" w:type="dxa"/>
              <w:end w:w="100" w:type="dxa"/>
            </w:tcMar>
            <w:shd w:fill="24557A"/>
          </w:tcPr>
          <w:p>
            <w:pPr>
              <w:spacing w:before="0" w:after="0" w:line="276" w:lineRule="auto"/>
              <w:jc w:val="center"/>
            </w:pPr>
            <w:r>
              <w:rPr>
                <w:b/>
                <w:color w:val="FFFFFF"/>
                <w:sz w:val="17"/>
              </w:rPr>
              <w:t>主要职责</w:t>
            </w:r>
          </w:p>
        </w:tc>
        <w:tc>
          <w:tcPr>
            <w:tcW w:type="dxa" w:w="2381"/>
            <w:vAlign w:val="center"/>
            <w:tcMar>
              <w:top w:w="80" w:type="dxa"/>
              <w:start w:w="100" w:type="dxa"/>
              <w:bottom w:w="80" w:type="dxa"/>
              <w:end w:w="100" w:type="dxa"/>
            </w:tcMar>
            <w:shd w:fill="24557A"/>
          </w:tcPr>
          <w:p>
            <w:pPr>
              <w:spacing w:before="0" w:after="0" w:line="276" w:lineRule="auto"/>
              <w:jc w:val="center"/>
            </w:pPr>
            <w:r>
              <w:rPr>
                <w:b/>
                <w:color w:val="FFFFFF"/>
                <w:sz w:val="17"/>
              </w:rPr>
              <w:t>建议实现方式</w:t>
            </w:r>
          </w:p>
        </w:tc>
        <w:tc>
          <w:tcPr>
            <w:tcW w:type="dxa" w:w="2268"/>
            <w:vAlign w:val="center"/>
            <w:tcMar>
              <w:top w:w="80" w:type="dxa"/>
              <w:start w:w="100" w:type="dxa"/>
              <w:bottom w:w="80" w:type="dxa"/>
              <w:end w:w="100" w:type="dxa"/>
            </w:tcMar>
            <w:shd w:fill="24557A"/>
          </w:tcPr>
          <w:p>
            <w:pPr>
              <w:spacing w:before="0" w:after="0" w:line="276" w:lineRule="auto"/>
              <w:jc w:val="center"/>
            </w:pPr>
            <w:r>
              <w:rPr>
                <w:b/>
                <w:color w:val="FFFFFF"/>
                <w:sz w:val="17"/>
              </w:rPr>
              <w:t>主要输出</w:t>
            </w:r>
          </w:p>
        </w:tc>
      </w:tr>
      <w:tr>
        <w:trPr>
          <w:cantSplit/>
        </w:trPr>
        <w:tc>
          <w:tcPr>
            <w:tcW w:type="dxa" w:w="1531"/>
            <w:vAlign w:val="center"/>
            <w:tcMar>
              <w:top w:w="80" w:type="dxa"/>
              <w:start w:w="100" w:type="dxa"/>
              <w:bottom w:w="80" w:type="dxa"/>
              <w:end w:w="100" w:type="dxa"/>
            </w:tcMar>
            <w:shd w:fill="FFFFFF"/>
          </w:tcPr>
          <w:p>
            <w:pPr>
              <w:spacing w:before="0" w:after="0" w:line="276" w:lineRule="auto"/>
            </w:pPr>
            <w:r>
              <w:rPr>
                <w:b/>
                <w:sz w:val="17"/>
              </w:rPr>
              <w:t>信息源配置中心</w:t>
            </w:r>
          </w:p>
        </w:tc>
        <w:tc>
          <w:tcPr>
            <w:tcW w:type="dxa" w:w="2438"/>
            <w:vAlign w:val="center"/>
            <w:tcMar>
              <w:top w:w="80" w:type="dxa"/>
              <w:start w:w="100" w:type="dxa"/>
              <w:bottom w:w="80" w:type="dxa"/>
              <w:end w:w="100" w:type="dxa"/>
            </w:tcMar>
            <w:shd w:fill="FFFFFF"/>
          </w:tcPr>
          <w:p>
            <w:pPr>
              <w:spacing w:before="0" w:after="0" w:line="276" w:lineRule="auto"/>
            </w:pPr>
            <w:r>
              <w:rPr>
                <w:sz w:val="17"/>
              </w:rPr>
              <w:t>维护单位、网站、公众号、关键词、责任组、采集频率和启停状态</w:t>
            </w:r>
          </w:p>
        </w:tc>
        <w:tc>
          <w:tcPr>
            <w:tcW w:type="dxa" w:w="2381"/>
            <w:vAlign w:val="center"/>
            <w:tcMar>
              <w:top w:w="80" w:type="dxa"/>
              <w:start w:w="100" w:type="dxa"/>
              <w:bottom w:w="80" w:type="dxa"/>
              <w:end w:w="100" w:type="dxa"/>
            </w:tcMar>
            <w:shd w:fill="FFFFFF"/>
          </w:tcPr>
          <w:p>
            <w:pPr>
              <w:spacing w:before="0" w:after="0" w:line="276" w:lineRule="auto"/>
            </w:pPr>
            <w:r>
              <w:rPr>
                <w:sz w:val="17"/>
              </w:rPr>
              <w:t>Web管理界面 + 关系型数据库</w:t>
            </w:r>
          </w:p>
        </w:tc>
        <w:tc>
          <w:tcPr>
            <w:tcW w:type="dxa" w:w="2268"/>
            <w:vAlign w:val="center"/>
            <w:tcMar>
              <w:top w:w="80" w:type="dxa"/>
              <w:start w:w="100" w:type="dxa"/>
              <w:bottom w:w="80" w:type="dxa"/>
              <w:end w:w="100" w:type="dxa"/>
            </w:tcMar>
            <w:shd w:fill="FFFFFF"/>
          </w:tcPr>
          <w:p>
            <w:pPr>
              <w:spacing w:before="0" w:after="0" w:line="276" w:lineRule="auto"/>
            </w:pPr>
            <w:r>
              <w:rPr>
                <w:sz w:val="17"/>
              </w:rPr>
              <w:t>标准化信息源配置</w:t>
            </w:r>
          </w:p>
        </w:tc>
      </w:tr>
      <w:tr>
        <w:trPr>
          <w:cantSplit/>
        </w:trPr>
        <w:tc>
          <w:tcPr>
            <w:tcW w:type="dxa" w:w="1531"/>
            <w:vAlign w:val="center"/>
            <w:tcMar>
              <w:top w:w="80" w:type="dxa"/>
              <w:start w:w="100" w:type="dxa"/>
              <w:bottom w:w="80" w:type="dxa"/>
              <w:end w:w="100" w:type="dxa"/>
            </w:tcMar>
            <w:shd w:fill="F3F6F9"/>
          </w:tcPr>
          <w:p>
            <w:pPr>
              <w:spacing w:before="0" w:after="0" w:line="276" w:lineRule="auto"/>
            </w:pPr>
            <w:r>
              <w:rPr>
                <w:b/>
                <w:sz w:val="17"/>
              </w:rPr>
              <w:t>任务调度中心</w:t>
            </w:r>
          </w:p>
        </w:tc>
        <w:tc>
          <w:tcPr>
            <w:tcW w:type="dxa" w:w="2438"/>
            <w:vAlign w:val="center"/>
            <w:tcMar>
              <w:top w:w="80" w:type="dxa"/>
              <w:start w:w="100" w:type="dxa"/>
              <w:bottom w:w="80" w:type="dxa"/>
              <w:end w:w="100" w:type="dxa"/>
            </w:tcMar>
            <w:shd w:fill="F3F6F9"/>
          </w:tcPr>
          <w:p>
            <w:pPr>
              <w:spacing w:before="0" w:after="0" w:line="276" w:lineRule="auto"/>
            </w:pPr>
            <w:r>
              <w:rPr>
                <w:sz w:val="17"/>
              </w:rPr>
              <w:t>按计划生成采集任务，控制并发、频率、重试和超时</w:t>
            </w:r>
          </w:p>
        </w:tc>
        <w:tc>
          <w:tcPr>
            <w:tcW w:type="dxa" w:w="2381"/>
            <w:vAlign w:val="center"/>
            <w:tcMar>
              <w:top w:w="80" w:type="dxa"/>
              <w:start w:w="100" w:type="dxa"/>
              <w:bottom w:w="80" w:type="dxa"/>
              <w:end w:w="100" w:type="dxa"/>
            </w:tcMar>
            <w:shd w:fill="F3F6F9"/>
          </w:tcPr>
          <w:p>
            <w:pPr>
              <w:spacing w:before="0" w:after="0" w:line="276" w:lineRule="auto"/>
            </w:pPr>
            <w:r>
              <w:rPr>
                <w:sz w:val="17"/>
              </w:rPr>
              <w:t>定时调度器 + 任务队列 + 分布式锁</w:t>
            </w:r>
          </w:p>
        </w:tc>
        <w:tc>
          <w:tcPr>
            <w:tcW w:type="dxa" w:w="2268"/>
            <w:vAlign w:val="center"/>
            <w:tcMar>
              <w:top w:w="80" w:type="dxa"/>
              <w:start w:w="100" w:type="dxa"/>
              <w:bottom w:w="80" w:type="dxa"/>
              <w:end w:w="100" w:type="dxa"/>
            </w:tcMar>
            <w:shd w:fill="F3F6F9"/>
          </w:tcPr>
          <w:p>
            <w:pPr>
              <w:spacing w:before="0" w:after="0" w:line="276" w:lineRule="auto"/>
            </w:pPr>
            <w:r>
              <w:rPr>
                <w:sz w:val="17"/>
              </w:rPr>
              <w:t>待执行任务和运行状态</w:t>
            </w:r>
          </w:p>
        </w:tc>
      </w:tr>
      <w:tr>
        <w:trPr>
          <w:cantSplit/>
        </w:trPr>
        <w:tc>
          <w:tcPr>
            <w:tcW w:type="dxa" w:w="1531"/>
            <w:vAlign w:val="center"/>
            <w:tcMar>
              <w:top w:w="80" w:type="dxa"/>
              <w:start w:w="100" w:type="dxa"/>
              <w:bottom w:w="80" w:type="dxa"/>
              <w:end w:w="100" w:type="dxa"/>
            </w:tcMar>
            <w:shd w:fill="FFFFFF"/>
          </w:tcPr>
          <w:p>
            <w:pPr>
              <w:spacing w:before="0" w:after="0" w:line="276" w:lineRule="auto"/>
            </w:pPr>
            <w:r>
              <w:rPr>
                <w:b/>
                <w:sz w:val="17"/>
              </w:rPr>
              <w:t>采集执行器</w:t>
            </w:r>
          </w:p>
        </w:tc>
        <w:tc>
          <w:tcPr>
            <w:tcW w:type="dxa" w:w="2438"/>
            <w:vAlign w:val="center"/>
            <w:tcMar>
              <w:top w:w="80" w:type="dxa"/>
              <w:start w:w="100" w:type="dxa"/>
              <w:bottom w:w="80" w:type="dxa"/>
              <w:end w:w="100" w:type="dxa"/>
            </w:tcMar>
            <w:shd w:fill="FFFFFF"/>
          </w:tcPr>
          <w:p>
            <w:pPr>
              <w:spacing w:before="0" w:after="0" w:line="276" w:lineRule="auto"/>
            </w:pPr>
            <w:r>
              <w:rPr>
                <w:sz w:val="17"/>
              </w:rPr>
              <w:t>访问网页、调用合规接口、执行浏览器自动化、下载附件</w:t>
            </w:r>
          </w:p>
        </w:tc>
        <w:tc>
          <w:tcPr>
            <w:tcW w:type="dxa" w:w="2381"/>
            <w:vAlign w:val="center"/>
            <w:tcMar>
              <w:top w:w="80" w:type="dxa"/>
              <w:start w:w="100" w:type="dxa"/>
              <w:bottom w:w="80" w:type="dxa"/>
              <w:end w:w="100" w:type="dxa"/>
            </w:tcMar>
            <w:shd w:fill="FFFFFF"/>
          </w:tcPr>
          <w:p>
            <w:pPr>
              <w:spacing w:before="0" w:after="0" w:line="276" w:lineRule="auto"/>
            </w:pPr>
            <w:r>
              <w:rPr>
                <w:sz w:val="17"/>
              </w:rPr>
              <w:t>HTTP采集器 + Playwright类浏览器执行器 + RPA补充</w:t>
            </w:r>
          </w:p>
        </w:tc>
        <w:tc>
          <w:tcPr>
            <w:tcW w:type="dxa" w:w="2268"/>
            <w:vAlign w:val="center"/>
            <w:tcMar>
              <w:top w:w="80" w:type="dxa"/>
              <w:start w:w="100" w:type="dxa"/>
              <w:bottom w:w="80" w:type="dxa"/>
              <w:end w:w="100" w:type="dxa"/>
            </w:tcMar>
            <w:shd w:fill="FFFFFF"/>
          </w:tcPr>
          <w:p>
            <w:pPr>
              <w:spacing w:before="0" w:after="0" w:line="276" w:lineRule="auto"/>
            </w:pPr>
            <w:r>
              <w:rPr>
                <w:sz w:val="17"/>
              </w:rPr>
              <w:t>原始页面、链接和附件</w:t>
            </w:r>
          </w:p>
        </w:tc>
      </w:tr>
      <w:tr>
        <w:trPr>
          <w:cantSplit/>
        </w:trPr>
        <w:tc>
          <w:tcPr>
            <w:tcW w:type="dxa" w:w="1531"/>
            <w:vAlign w:val="center"/>
            <w:tcMar>
              <w:top w:w="80" w:type="dxa"/>
              <w:start w:w="100" w:type="dxa"/>
              <w:bottom w:w="80" w:type="dxa"/>
              <w:end w:w="100" w:type="dxa"/>
            </w:tcMar>
            <w:shd w:fill="F3F6F9"/>
          </w:tcPr>
          <w:p>
            <w:pPr>
              <w:spacing w:before="0" w:after="0" w:line="276" w:lineRule="auto"/>
            </w:pPr>
            <w:r>
              <w:rPr>
                <w:b/>
                <w:sz w:val="17"/>
              </w:rPr>
              <w:t>解析标准化服务</w:t>
            </w:r>
          </w:p>
        </w:tc>
        <w:tc>
          <w:tcPr>
            <w:tcW w:type="dxa" w:w="2438"/>
            <w:vAlign w:val="center"/>
            <w:tcMar>
              <w:top w:w="80" w:type="dxa"/>
              <w:start w:w="100" w:type="dxa"/>
              <w:bottom w:w="80" w:type="dxa"/>
              <w:end w:w="100" w:type="dxa"/>
            </w:tcMar>
            <w:shd w:fill="F3F6F9"/>
          </w:tcPr>
          <w:p>
            <w:pPr>
              <w:spacing w:before="0" w:after="0" w:line="276" w:lineRule="auto"/>
            </w:pPr>
            <w:r>
              <w:rPr>
                <w:sz w:val="17"/>
              </w:rPr>
              <w:t>提取标题、正文、时间、来源、作者、图片和附件，清洗导航及广告</w:t>
            </w:r>
          </w:p>
        </w:tc>
        <w:tc>
          <w:tcPr>
            <w:tcW w:type="dxa" w:w="2381"/>
            <w:vAlign w:val="center"/>
            <w:tcMar>
              <w:top w:w="80" w:type="dxa"/>
              <w:start w:w="100" w:type="dxa"/>
              <w:bottom w:w="80" w:type="dxa"/>
              <w:end w:w="100" w:type="dxa"/>
            </w:tcMar>
            <w:shd w:fill="F3F6F9"/>
          </w:tcPr>
          <w:p>
            <w:pPr>
              <w:spacing w:before="0" w:after="0" w:line="276" w:lineRule="auto"/>
            </w:pPr>
            <w:r>
              <w:rPr>
                <w:sz w:val="17"/>
              </w:rPr>
              <w:t>通用正文抽取 + 站点定向规则 + 文档解析/OCR</w:t>
            </w:r>
          </w:p>
        </w:tc>
        <w:tc>
          <w:tcPr>
            <w:tcW w:type="dxa" w:w="2268"/>
            <w:vAlign w:val="center"/>
            <w:tcMar>
              <w:top w:w="80" w:type="dxa"/>
              <w:start w:w="100" w:type="dxa"/>
              <w:bottom w:w="80" w:type="dxa"/>
              <w:end w:w="100" w:type="dxa"/>
            </w:tcMar>
            <w:shd w:fill="F3F6F9"/>
          </w:tcPr>
          <w:p>
            <w:pPr>
              <w:spacing w:before="0" w:after="0" w:line="276" w:lineRule="auto"/>
            </w:pPr>
            <w:r>
              <w:rPr>
                <w:sz w:val="17"/>
              </w:rPr>
              <w:t>统一文章对象</w:t>
            </w:r>
          </w:p>
        </w:tc>
      </w:tr>
      <w:tr>
        <w:trPr>
          <w:cantSplit/>
        </w:trPr>
        <w:tc>
          <w:tcPr>
            <w:tcW w:type="dxa" w:w="1531"/>
            <w:vAlign w:val="center"/>
            <w:tcMar>
              <w:top w:w="80" w:type="dxa"/>
              <w:start w:w="100" w:type="dxa"/>
              <w:bottom w:w="80" w:type="dxa"/>
              <w:end w:w="100" w:type="dxa"/>
            </w:tcMar>
            <w:shd w:fill="FFFFFF"/>
          </w:tcPr>
          <w:p>
            <w:pPr>
              <w:spacing w:before="0" w:after="0" w:line="276" w:lineRule="auto"/>
            </w:pPr>
            <w:r>
              <w:rPr>
                <w:b/>
                <w:sz w:val="17"/>
              </w:rPr>
              <w:t>去重与版本服务</w:t>
            </w:r>
          </w:p>
        </w:tc>
        <w:tc>
          <w:tcPr>
            <w:tcW w:type="dxa" w:w="2438"/>
            <w:vAlign w:val="center"/>
            <w:tcMar>
              <w:top w:w="80" w:type="dxa"/>
              <w:start w:w="100" w:type="dxa"/>
              <w:bottom w:w="80" w:type="dxa"/>
              <w:end w:w="100" w:type="dxa"/>
            </w:tcMar>
            <w:shd w:fill="FFFFFF"/>
          </w:tcPr>
          <w:p>
            <w:pPr>
              <w:spacing w:before="0" w:after="0" w:line="276" w:lineRule="auto"/>
            </w:pPr>
            <w:r>
              <w:rPr>
                <w:sz w:val="17"/>
              </w:rPr>
              <w:t>识别完全重复、近似转载和同文更新，维护文章版本关系</w:t>
            </w:r>
          </w:p>
        </w:tc>
        <w:tc>
          <w:tcPr>
            <w:tcW w:type="dxa" w:w="2381"/>
            <w:vAlign w:val="center"/>
            <w:tcMar>
              <w:top w:w="80" w:type="dxa"/>
              <w:start w:w="100" w:type="dxa"/>
              <w:bottom w:w="80" w:type="dxa"/>
              <w:end w:w="100" w:type="dxa"/>
            </w:tcMar>
            <w:shd w:fill="FFFFFF"/>
          </w:tcPr>
          <w:p>
            <w:pPr>
              <w:spacing w:before="0" w:after="0" w:line="276" w:lineRule="auto"/>
            </w:pPr>
            <w:r>
              <w:rPr>
                <w:sz w:val="17"/>
              </w:rPr>
              <w:t>URL/哈希规则 + 文本指纹 + 向量相似度</w:t>
            </w:r>
          </w:p>
        </w:tc>
        <w:tc>
          <w:tcPr>
            <w:tcW w:type="dxa" w:w="2268"/>
            <w:vAlign w:val="center"/>
            <w:tcMar>
              <w:top w:w="80" w:type="dxa"/>
              <w:start w:w="100" w:type="dxa"/>
              <w:bottom w:w="80" w:type="dxa"/>
              <w:end w:w="100" w:type="dxa"/>
            </w:tcMar>
            <w:shd w:fill="FFFFFF"/>
          </w:tcPr>
          <w:p>
            <w:pPr>
              <w:spacing w:before="0" w:after="0" w:line="276" w:lineRule="auto"/>
            </w:pPr>
            <w:r>
              <w:rPr>
                <w:sz w:val="17"/>
              </w:rPr>
              <w:t>主文章、转载关系、版本记录</w:t>
            </w:r>
          </w:p>
        </w:tc>
      </w:tr>
      <w:tr>
        <w:trPr>
          <w:cantSplit/>
        </w:trPr>
        <w:tc>
          <w:tcPr>
            <w:tcW w:type="dxa" w:w="1531"/>
            <w:vAlign w:val="center"/>
            <w:tcMar>
              <w:top w:w="80" w:type="dxa"/>
              <w:start w:w="100" w:type="dxa"/>
              <w:bottom w:w="80" w:type="dxa"/>
              <w:end w:w="100" w:type="dxa"/>
            </w:tcMar>
            <w:shd w:fill="F3F6F9"/>
          </w:tcPr>
          <w:p>
            <w:pPr>
              <w:spacing w:before="0" w:after="0" w:line="276" w:lineRule="auto"/>
            </w:pPr>
            <w:r>
              <w:rPr>
                <w:b/>
                <w:sz w:val="17"/>
              </w:rPr>
              <w:t>AI编排服务</w:t>
            </w:r>
          </w:p>
        </w:tc>
        <w:tc>
          <w:tcPr>
            <w:tcW w:type="dxa" w:w="2438"/>
            <w:vAlign w:val="center"/>
            <w:tcMar>
              <w:top w:w="80" w:type="dxa"/>
              <w:start w:w="100" w:type="dxa"/>
              <w:bottom w:w="80" w:type="dxa"/>
              <w:end w:w="100" w:type="dxa"/>
            </w:tcMar>
            <w:shd w:fill="F3F6F9"/>
          </w:tcPr>
          <w:p>
            <w:pPr>
              <w:spacing w:before="0" w:after="0" w:line="276" w:lineRule="auto"/>
            </w:pPr>
            <w:r>
              <w:rPr>
                <w:sz w:val="17"/>
              </w:rPr>
              <w:t>分类、摘要、关键词、重要性、专题归属、历史关联和简报草稿生成</w:t>
            </w:r>
          </w:p>
        </w:tc>
        <w:tc>
          <w:tcPr>
            <w:tcW w:type="dxa" w:w="2381"/>
            <w:vAlign w:val="center"/>
            <w:tcMar>
              <w:top w:w="80" w:type="dxa"/>
              <w:start w:w="100" w:type="dxa"/>
              <w:bottom w:w="80" w:type="dxa"/>
              <w:end w:w="100" w:type="dxa"/>
            </w:tcMar>
            <w:shd w:fill="F3F6F9"/>
          </w:tcPr>
          <w:p>
            <w:pPr>
              <w:spacing w:before="0" w:after="0" w:line="276" w:lineRule="auto"/>
            </w:pPr>
            <w:r>
              <w:rPr>
                <w:sz w:val="17"/>
              </w:rPr>
              <w:t>AR/Agent工作流 + 大模型 + 规则校验</w:t>
            </w:r>
          </w:p>
        </w:tc>
        <w:tc>
          <w:tcPr>
            <w:tcW w:type="dxa" w:w="2268"/>
            <w:vAlign w:val="center"/>
            <w:tcMar>
              <w:top w:w="80" w:type="dxa"/>
              <w:start w:w="100" w:type="dxa"/>
              <w:bottom w:w="80" w:type="dxa"/>
              <w:end w:w="100" w:type="dxa"/>
            </w:tcMar>
            <w:shd w:fill="F3F6F9"/>
          </w:tcPr>
          <w:p>
            <w:pPr>
              <w:spacing w:before="0" w:after="0" w:line="276" w:lineRule="auto"/>
            </w:pPr>
            <w:r>
              <w:rPr>
                <w:sz w:val="17"/>
              </w:rPr>
              <w:t>结构化AI结果和置信度</w:t>
            </w:r>
          </w:p>
        </w:tc>
      </w:tr>
      <w:tr>
        <w:trPr>
          <w:cantSplit/>
        </w:trPr>
        <w:tc>
          <w:tcPr>
            <w:tcW w:type="dxa" w:w="1531"/>
            <w:vAlign w:val="center"/>
            <w:tcMar>
              <w:top w:w="80" w:type="dxa"/>
              <w:start w:w="100" w:type="dxa"/>
              <w:bottom w:w="80" w:type="dxa"/>
              <w:end w:w="100" w:type="dxa"/>
            </w:tcMar>
            <w:shd w:fill="FFFFFF"/>
          </w:tcPr>
          <w:p>
            <w:pPr>
              <w:spacing w:before="0" w:after="0" w:line="276" w:lineRule="auto"/>
            </w:pPr>
            <w:r>
              <w:rPr>
                <w:b/>
                <w:sz w:val="17"/>
              </w:rPr>
              <w:t>审核与简报服务</w:t>
            </w:r>
          </w:p>
        </w:tc>
        <w:tc>
          <w:tcPr>
            <w:tcW w:type="dxa" w:w="2438"/>
            <w:vAlign w:val="center"/>
            <w:tcMar>
              <w:top w:w="80" w:type="dxa"/>
              <w:start w:w="100" w:type="dxa"/>
              <w:bottom w:w="80" w:type="dxa"/>
              <w:end w:w="100" w:type="dxa"/>
            </w:tcMar>
            <w:shd w:fill="FFFFFF"/>
          </w:tcPr>
          <w:p>
            <w:pPr>
              <w:spacing w:before="0" w:after="0" w:line="276" w:lineRule="auto"/>
            </w:pPr>
            <w:r>
              <w:rPr>
                <w:sz w:val="17"/>
              </w:rPr>
              <w:t>任务分派、人工修改、退回、审批、汇编和归档</w:t>
            </w:r>
          </w:p>
        </w:tc>
        <w:tc>
          <w:tcPr>
            <w:tcW w:type="dxa" w:w="2381"/>
            <w:vAlign w:val="center"/>
            <w:tcMar>
              <w:top w:w="80" w:type="dxa"/>
              <w:start w:w="100" w:type="dxa"/>
              <w:bottom w:w="80" w:type="dxa"/>
              <w:end w:w="100" w:type="dxa"/>
            </w:tcMar>
            <w:shd w:fill="FFFFFF"/>
          </w:tcPr>
          <w:p>
            <w:pPr>
              <w:spacing w:before="0" w:after="0" w:line="276" w:lineRule="auto"/>
            </w:pPr>
            <w:r>
              <w:rPr>
                <w:sz w:val="17"/>
              </w:rPr>
              <w:t>状态机 + 模板引擎 + 审核日志</w:t>
            </w:r>
          </w:p>
        </w:tc>
        <w:tc>
          <w:tcPr>
            <w:tcW w:type="dxa" w:w="2268"/>
            <w:vAlign w:val="center"/>
            <w:tcMar>
              <w:top w:w="80" w:type="dxa"/>
              <w:start w:w="100" w:type="dxa"/>
              <w:bottom w:w="80" w:type="dxa"/>
              <w:end w:w="100" w:type="dxa"/>
            </w:tcMar>
            <w:shd w:fill="FFFFFF"/>
          </w:tcPr>
          <w:p>
            <w:pPr>
              <w:spacing w:before="0" w:after="0" w:line="276" w:lineRule="auto"/>
            </w:pPr>
            <w:r>
              <w:rPr>
                <w:sz w:val="17"/>
              </w:rPr>
              <w:t>审核稿、日报/周报/月报</w:t>
            </w:r>
          </w:p>
        </w:tc>
      </w:tr>
      <w:tr>
        <w:trPr>
          <w:cantSplit/>
        </w:trPr>
        <w:tc>
          <w:tcPr>
            <w:tcW w:type="dxa" w:w="1531"/>
            <w:vAlign w:val="center"/>
            <w:tcMar>
              <w:top w:w="80" w:type="dxa"/>
              <w:start w:w="100" w:type="dxa"/>
              <w:bottom w:w="80" w:type="dxa"/>
              <w:end w:w="100" w:type="dxa"/>
            </w:tcMar>
            <w:shd w:fill="F3F6F9"/>
          </w:tcPr>
          <w:p>
            <w:pPr>
              <w:spacing w:before="0" w:after="0" w:line="276" w:lineRule="auto"/>
            </w:pPr>
            <w:r>
              <w:rPr>
                <w:b/>
                <w:sz w:val="17"/>
              </w:rPr>
              <w:t>知识检索服务</w:t>
            </w:r>
          </w:p>
        </w:tc>
        <w:tc>
          <w:tcPr>
            <w:tcW w:type="dxa" w:w="2438"/>
            <w:vAlign w:val="center"/>
            <w:tcMar>
              <w:top w:w="80" w:type="dxa"/>
              <w:start w:w="100" w:type="dxa"/>
              <w:bottom w:w="80" w:type="dxa"/>
              <w:end w:w="100" w:type="dxa"/>
            </w:tcMar>
            <w:shd w:fill="F3F6F9"/>
          </w:tcPr>
          <w:p>
            <w:pPr>
              <w:spacing w:before="0" w:after="0" w:line="276" w:lineRule="auto"/>
            </w:pPr>
            <w:r>
              <w:rPr>
                <w:sz w:val="17"/>
              </w:rPr>
              <w:t>全文检索、向量检索、按单位/专题/时间过滤和溯源问答</w:t>
            </w:r>
          </w:p>
        </w:tc>
        <w:tc>
          <w:tcPr>
            <w:tcW w:type="dxa" w:w="2381"/>
            <w:vAlign w:val="center"/>
            <w:tcMar>
              <w:top w:w="80" w:type="dxa"/>
              <w:start w:w="100" w:type="dxa"/>
              <w:bottom w:w="80" w:type="dxa"/>
              <w:end w:w="100" w:type="dxa"/>
            </w:tcMar>
            <w:shd w:fill="F3F6F9"/>
          </w:tcPr>
          <w:p>
            <w:pPr>
              <w:spacing w:before="0" w:after="0" w:line="276" w:lineRule="auto"/>
            </w:pPr>
            <w:r>
              <w:rPr>
                <w:sz w:val="17"/>
              </w:rPr>
              <w:t>全文索引 + 向量索引 + 权限过滤</w:t>
            </w:r>
          </w:p>
        </w:tc>
        <w:tc>
          <w:tcPr>
            <w:tcW w:type="dxa" w:w="2268"/>
            <w:vAlign w:val="center"/>
            <w:tcMar>
              <w:top w:w="80" w:type="dxa"/>
              <w:start w:w="100" w:type="dxa"/>
              <w:bottom w:w="80" w:type="dxa"/>
              <w:end w:w="100" w:type="dxa"/>
            </w:tcMar>
            <w:shd w:fill="F3F6F9"/>
          </w:tcPr>
          <w:p>
            <w:pPr>
              <w:spacing w:before="0" w:after="0" w:line="276" w:lineRule="auto"/>
            </w:pPr>
            <w:r>
              <w:rPr>
                <w:sz w:val="17"/>
              </w:rPr>
              <w:t>检索结果、引用来源和历史关联</w:t>
            </w:r>
          </w:p>
        </w:tc>
      </w:tr>
      <w:tr>
        <w:trPr>
          <w:cantSplit/>
        </w:trPr>
        <w:tc>
          <w:tcPr>
            <w:tcW w:type="dxa" w:w="1531"/>
            <w:vAlign w:val="center"/>
            <w:tcMar>
              <w:top w:w="80" w:type="dxa"/>
              <w:start w:w="100" w:type="dxa"/>
              <w:bottom w:w="80" w:type="dxa"/>
              <w:end w:w="100" w:type="dxa"/>
            </w:tcMar>
            <w:shd w:fill="FFFFFF"/>
          </w:tcPr>
          <w:p>
            <w:pPr>
              <w:spacing w:before="0" w:after="0" w:line="276" w:lineRule="auto"/>
            </w:pPr>
            <w:r>
              <w:rPr>
                <w:b/>
                <w:sz w:val="17"/>
              </w:rPr>
              <w:t>企微集成服务</w:t>
            </w:r>
          </w:p>
        </w:tc>
        <w:tc>
          <w:tcPr>
            <w:tcW w:type="dxa" w:w="2438"/>
            <w:vAlign w:val="center"/>
            <w:tcMar>
              <w:top w:w="80" w:type="dxa"/>
              <w:start w:w="100" w:type="dxa"/>
              <w:bottom w:w="80" w:type="dxa"/>
              <w:end w:w="100" w:type="dxa"/>
            </w:tcMar>
            <w:shd w:fill="FFFFFF"/>
          </w:tcPr>
          <w:p>
            <w:pPr>
              <w:spacing w:before="0" w:after="0" w:line="276" w:lineRule="auto"/>
            </w:pPr>
            <w:r>
              <w:rPr>
                <w:sz w:val="17"/>
              </w:rPr>
              <w:t>应用消息、群机器人、工作台入口和发布结果记录</w:t>
            </w:r>
          </w:p>
        </w:tc>
        <w:tc>
          <w:tcPr>
            <w:tcW w:type="dxa" w:w="2381"/>
            <w:vAlign w:val="center"/>
            <w:tcMar>
              <w:top w:w="80" w:type="dxa"/>
              <w:start w:w="100" w:type="dxa"/>
              <w:bottom w:w="80" w:type="dxa"/>
              <w:end w:w="100" w:type="dxa"/>
            </w:tcMar>
            <w:shd w:fill="FFFFFF"/>
          </w:tcPr>
          <w:p>
            <w:pPr>
              <w:spacing w:before="0" w:after="0" w:line="276" w:lineRule="auto"/>
            </w:pPr>
            <w:r>
              <w:rPr>
                <w:sz w:val="17"/>
              </w:rPr>
              <w:t>企微官方开放接口 + 回调/重试机制</w:t>
            </w:r>
          </w:p>
        </w:tc>
        <w:tc>
          <w:tcPr>
            <w:tcW w:type="dxa" w:w="2268"/>
            <w:vAlign w:val="center"/>
            <w:tcMar>
              <w:top w:w="80" w:type="dxa"/>
              <w:start w:w="100" w:type="dxa"/>
              <w:bottom w:w="80" w:type="dxa"/>
              <w:end w:w="100" w:type="dxa"/>
            </w:tcMar>
            <w:shd w:fill="FFFFFF"/>
          </w:tcPr>
          <w:p>
            <w:pPr>
              <w:spacing w:before="0" w:after="0" w:line="276" w:lineRule="auto"/>
            </w:pPr>
            <w:r>
              <w:rPr>
                <w:sz w:val="17"/>
              </w:rPr>
              <w:t>消息、链接、文件及发布日志</w:t>
            </w:r>
          </w:p>
        </w:tc>
      </w:tr>
      <w:tr>
        <w:trPr>
          <w:cantSplit/>
        </w:trPr>
        <w:tc>
          <w:tcPr>
            <w:tcW w:type="dxa" w:w="1531"/>
            <w:vAlign w:val="center"/>
            <w:tcMar>
              <w:top w:w="80" w:type="dxa"/>
              <w:start w:w="100" w:type="dxa"/>
              <w:bottom w:w="80" w:type="dxa"/>
              <w:end w:w="100" w:type="dxa"/>
            </w:tcMar>
            <w:shd w:fill="F3F6F9"/>
          </w:tcPr>
          <w:p>
            <w:pPr>
              <w:spacing w:before="0" w:after="0" w:line="276" w:lineRule="auto"/>
            </w:pPr>
            <w:r>
              <w:rPr>
                <w:b/>
                <w:sz w:val="17"/>
              </w:rPr>
              <w:t>运维审计中心</w:t>
            </w:r>
          </w:p>
        </w:tc>
        <w:tc>
          <w:tcPr>
            <w:tcW w:type="dxa" w:w="2438"/>
            <w:vAlign w:val="center"/>
            <w:tcMar>
              <w:top w:w="80" w:type="dxa"/>
              <w:start w:w="100" w:type="dxa"/>
              <w:bottom w:w="80" w:type="dxa"/>
              <w:end w:w="100" w:type="dxa"/>
            </w:tcMar>
            <w:shd w:fill="F3F6F9"/>
          </w:tcPr>
          <w:p>
            <w:pPr>
              <w:spacing w:before="0" w:after="0" w:line="276" w:lineRule="auto"/>
            </w:pPr>
            <w:r>
              <w:rPr>
                <w:sz w:val="17"/>
              </w:rPr>
              <w:t>监控采集成功率、积压、模型耗时、推送失败、权限和操作记录</w:t>
            </w:r>
          </w:p>
        </w:tc>
        <w:tc>
          <w:tcPr>
            <w:tcW w:type="dxa" w:w="2381"/>
            <w:vAlign w:val="center"/>
            <w:tcMar>
              <w:top w:w="80" w:type="dxa"/>
              <w:start w:w="100" w:type="dxa"/>
              <w:bottom w:w="80" w:type="dxa"/>
              <w:end w:w="100" w:type="dxa"/>
            </w:tcMar>
            <w:shd w:fill="F3F6F9"/>
          </w:tcPr>
          <w:p>
            <w:pPr>
              <w:spacing w:before="0" w:after="0" w:line="276" w:lineRule="auto"/>
            </w:pPr>
            <w:r>
              <w:rPr>
                <w:sz w:val="17"/>
              </w:rPr>
              <w:t>指标监控 + 告警 + 审计日志 + 备份</w:t>
            </w:r>
          </w:p>
        </w:tc>
        <w:tc>
          <w:tcPr>
            <w:tcW w:type="dxa" w:w="2268"/>
            <w:vAlign w:val="center"/>
            <w:tcMar>
              <w:top w:w="80" w:type="dxa"/>
              <w:start w:w="100" w:type="dxa"/>
              <w:bottom w:w="80" w:type="dxa"/>
              <w:end w:w="100" w:type="dxa"/>
            </w:tcMar>
            <w:shd w:fill="F3F6F9"/>
          </w:tcPr>
          <w:p>
            <w:pPr>
              <w:spacing w:before="0" w:after="0" w:line="276" w:lineRule="auto"/>
            </w:pPr>
            <w:r>
              <w:rPr>
                <w:sz w:val="17"/>
              </w:rPr>
              <w:t>告警、报表和审计凭证</w:t>
            </w:r>
          </w:p>
        </w:tc>
      </w:tr>
    </w:tbl>
    <w:p>
      <w:pPr>
        <w:pStyle w:val="Heading2"/>
        <w:keepNext/>
        <w:spacing w:before="200" w:after="120"/>
      </w:pPr>
      <w:r>
        <w:t>4A.2 AR平台、RPA与业务系统的分工</w:t>
      </w:r>
    </w:p>
    <w:tbl>
      <w:tblPr>
        <w:tblStyle w:val="TableGrid"/>
        <w:tblW w:type="auto" w:w="0"/>
        <w:jc w:val="center"/>
        <w:tblLayout w:type="autofit"/>
        <w:tblLook w:firstColumn="1" w:firstRow="1" w:lastColumn="0" w:lastRow="0" w:noHBand="0" w:noVBand="1" w:val="04A0"/>
      </w:tblPr>
      <w:tblGrid>
        <w:gridCol w:w="3249"/>
        <w:gridCol w:w="3249"/>
        <w:gridCol w:w="3249"/>
      </w:tblGrid>
      <w:tr>
        <w:trPr>
          <w:cantSplit/>
          <w:tblHeader w:val="true"/>
        </w:trPr>
        <w:tc>
          <w:tcPr>
            <w:tcW w:type="dxa" w:w="1701"/>
            <w:vAlign w:val="center"/>
            <w:tcMar>
              <w:top w:w="80" w:type="dxa"/>
              <w:start w:w="100" w:type="dxa"/>
              <w:bottom w:w="80" w:type="dxa"/>
              <w:end w:w="100" w:type="dxa"/>
            </w:tcMar>
            <w:shd w:fill="24557A"/>
          </w:tcPr>
          <w:p>
            <w:pPr>
              <w:spacing w:before="0" w:after="0" w:line="276" w:lineRule="auto"/>
              <w:jc w:val="center"/>
            </w:pPr>
            <w:r>
              <w:rPr>
                <w:b/>
                <w:color w:val="FFFFFF"/>
                <w:sz w:val="18"/>
              </w:rPr>
              <w:t>能力载体</w:t>
            </w:r>
          </w:p>
        </w:tc>
        <w:tc>
          <w:tcPr>
            <w:tcW w:type="dxa" w:w="3969"/>
            <w:vAlign w:val="center"/>
            <w:tcMar>
              <w:top w:w="80" w:type="dxa"/>
              <w:start w:w="100" w:type="dxa"/>
              <w:bottom w:w="80" w:type="dxa"/>
              <w:end w:w="100" w:type="dxa"/>
            </w:tcMar>
            <w:shd w:fill="24557A"/>
          </w:tcPr>
          <w:p>
            <w:pPr>
              <w:spacing w:before="0" w:after="0" w:line="276" w:lineRule="auto"/>
              <w:jc w:val="center"/>
            </w:pPr>
            <w:r>
              <w:rPr>
                <w:b/>
                <w:color w:val="FFFFFF"/>
                <w:sz w:val="18"/>
              </w:rPr>
              <w:t>适合承担的工作</w:t>
            </w:r>
          </w:p>
        </w:tc>
        <w:tc>
          <w:tcPr>
            <w:tcW w:type="dxa" w:w="3402"/>
            <w:vAlign w:val="center"/>
            <w:tcMar>
              <w:top w:w="80" w:type="dxa"/>
              <w:start w:w="100" w:type="dxa"/>
              <w:bottom w:w="80" w:type="dxa"/>
              <w:end w:w="100" w:type="dxa"/>
            </w:tcMar>
            <w:shd w:fill="24557A"/>
          </w:tcPr>
          <w:p>
            <w:pPr>
              <w:spacing w:before="0" w:after="0" w:line="276" w:lineRule="auto"/>
              <w:jc w:val="center"/>
            </w:pPr>
            <w:r>
              <w:rPr>
                <w:b/>
                <w:color w:val="FFFFFF"/>
                <w:sz w:val="18"/>
              </w:rPr>
              <w:t>不建议承担的工作</w:t>
            </w:r>
          </w:p>
        </w:tc>
      </w:tr>
      <w:tr>
        <w:trPr>
          <w:cantSplit/>
        </w:trPr>
        <w:tc>
          <w:tcPr>
            <w:tcW w:type="dxa" w:w="1701"/>
            <w:vAlign w:val="center"/>
            <w:tcMar>
              <w:top w:w="80" w:type="dxa"/>
              <w:start w:w="100" w:type="dxa"/>
              <w:bottom w:w="80" w:type="dxa"/>
              <w:end w:w="100" w:type="dxa"/>
            </w:tcMar>
            <w:shd w:fill="FFFFFF"/>
          </w:tcPr>
          <w:p>
            <w:pPr>
              <w:spacing w:before="0" w:after="0" w:line="276" w:lineRule="auto"/>
            </w:pPr>
            <w:r>
              <w:rPr>
                <w:b/>
                <w:sz w:val="18"/>
              </w:rPr>
              <w:t>AR/Agent平台</w:t>
            </w:r>
          </w:p>
        </w:tc>
        <w:tc>
          <w:tcPr>
            <w:tcW w:type="dxa" w:w="3969"/>
            <w:vAlign w:val="center"/>
            <w:tcMar>
              <w:top w:w="80" w:type="dxa"/>
              <w:start w:w="100" w:type="dxa"/>
              <w:bottom w:w="80" w:type="dxa"/>
              <w:end w:w="100" w:type="dxa"/>
            </w:tcMar>
            <w:shd w:fill="FFFFFF"/>
          </w:tcPr>
          <w:p>
            <w:pPr>
              <w:spacing w:before="0" w:after="0" w:line="276" w:lineRule="auto"/>
            </w:pPr>
            <w:r>
              <w:rPr>
                <w:sz w:val="18"/>
              </w:rPr>
              <w:t>流程编排、模型调用、工具选择、提示词管理、人工节点触发、简报生成</w:t>
            </w:r>
          </w:p>
        </w:tc>
        <w:tc>
          <w:tcPr>
            <w:tcW w:type="dxa" w:w="3402"/>
            <w:vAlign w:val="center"/>
            <w:tcMar>
              <w:top w:w="80" w:type="dxa"/>
              <w:start w:w="100" w:type="dxa"/>
              <w:bottom w:w="80" w:type="dxa"/>
              <w:end w:w="100" w:type="dxa"/>
            </w:tcMar>
            <w:shd w:fill="FFFFFF"/>
          </w:tcPr>
          <w:p>
            <w:pPr>
              <w:spacing w:before="0" w:after="0" w:line="276" w:lineRule="auto"/>
            </w:pPr>
            <w:r>
              <w:rPr>
                <w:sz w:val="18"/>
              </w:rPr>
              <w:t>长期保存全部业务数据、复杂权限管理、直接承载高并发网页采集</w:t>
            </w:r>
          </w:p>
        </w:tc>
      </w:tr>
      <w:tr>
        <w:trPr>
          <w:cantSplit/>
        </w:trPr>
        <w:tc>
          <w:tcPr>
            <w:tcW w:type="dxa" w:w="1701"/>
            <w:vAlign w:val="center"/>
            <w:tcMar>
              <w:top w:w="80" w:type="dxa"/>
              <w:start w:w="100" w:type="dxa"/>
              <w:bottom w:w="80" w:type="dxa"/>
              <w:end w:w="100" w:type="dxa"/>
            </w:tcMar>
            <w:shd w:fill="F3F6F9"/>
          </w:tcPr>
          <w:p>
            <w:pPr>
              <w:spacing w:before="0" w:after="0" w:line="276" w:lineRule="auto"/>
            </w:pPr>
            <w:r>
              <w:rPr>
                <w:b/>
                <w:sz w:val="18"/>
              </w:rPr>
              <w:t>RPA/浏览器自动化</w:t>
            </w:r>
          </w:p>
        </w:tc>
        <w:tc>
          <w:tcPr>
            <w:tcW w:type="dxa" w:w="3969"/>
            <w:vAlign w:val="center"/>
            <w:tcMar>
              <w:top w:w="80" w:type="dxa"/>
              <w:start w:w="100" w:type="dxa"/>
              <w:bottom w:w="80" w:type="dxa"/>
              <w:end w:w="100" w:type="dxa"/>
            </w:tcMar>
            <w:shd w:fill="F3F6F9"/>
          </w:tcPr>
          <w:p>
            <w:pPr>
              <w:spacing w:before="0" w:after="0" w:line="276" w:lineRule="auto"/>
            </w:pPr>
            <w:r>
              <w:rPr>
                <w:sz w:val="18"/>
              </w:rPr>
              <w:t>无接口且必须模拟浏览器的动态网页、登录后授权页面、少量人工辅助操作</w:t>
            </w:r>
          </w:p>
        </w:tc>
        <w:tc>
          <w:tcPr>
            <w:tcW w:type="dxa" w:w="3402"/>
            <w:vAlign w:val="center"/>
            <w:tcMar>
              <w:top w:w="80" w:type="dxa"/>
              <w:start w:w="100" w:type="dxa"/>
              <w:bottom w:w="80" w:type="dxa"/>
              <w:end w:w="100" w:type="dxa"/>
            </w:tcMar>
            <w:shd w:fill="F3F6F9"/>
          </w:tcPr>
          <w:p>
            <w:pPr>
              <w:spacing w:before="0" w:after="0" w:line="276" w:lineRule="auto"/>
            </w:pPr>
            <w:r>
              <w:rPr>
                <w:sz w:val="18"/>
              </w:rPr>
              <w:t>作为唯一采集手段；用脚本硬编码全部站点；绕过验证码或平台访问控制</w:t>
            </w:r>
          </w:p>
        </w:tc>
      </w:tr>
      <w:tr>
        <w:trPr>
          <w:cantSplit/>
        </w:trPr>
        <w:tc>
          <w:tcPr>
            <w:tcW w:type="dxa" w:w="1701"/>
            <w:vAlign w:val="center"/>
            <w:tcMar>
              <w:top w:w="80" w:type="dxa"/>
              <w:start w:w="100" w:type="dxa"/>
              <w:bottom w:w="80" w:type="dxa"/>
              <w:end w:w="100" w:type="dxa"/>
            </w:tcMar>
            <w:shd w:fill="FFFFFF"/>
          </w:tcPr>
          <w:p>
            <w:pPr>
              <w:spacing w:before="0" w:after="0" w:line="276" w:lineRule="auto"/>
            </w:pPr>
            <w:r>
              <w:rPr>
                <w:b/>
                <w:sz w:val="18"/>
              </w:rPr>
              <w:t>采集与解析服务</w:t>
            </w:r>
          </w:p>
        </w:tc>
        <w:tc>
          <w:tcPr>
            <w:tcW w:type="dxa" w:w="3969"/>
            <w:vAlign w:val="center"/>
            <w:tcMar>
              <w:top w:w="80" w:type="dxa"/>
              <w:start w:w="100" w:type="dxa"/>
              <w:bottom w:w="80" w:type="dxa"/>
              <w:end w:w="100" w:type="dxa"/>
            </w:tcMar>
            <w:shd w:fill="FFFFFF"/>
          </w:tcPr>
          <w:p>
            <w:pPr>
              <w:spacing w:before="0" w:after="0" w:line="276" w:lineRule="auto"/>
            </w:pPr>
            <w:r>
              <w:rPr>
                <w:sz w:val="18"/>
              </w:rPr>
              <w:t>定时增量发现、网页请求、正文抽取、附件下载、失败重试、站点适配</w:t>
            </w:r>
          </w:p>
        </w:tc>
        <w:tc>
          <w:tcPr>
            <w:tcW w:type="dxa" w:w="3402"/>
            <w:vAlign w:val="center"/>
            <w:tcMar>
              <w:top w:w="80" w:type="dxa"/>
              <w:start w:w="100" w:type="dxa"/>
              <w:bottom w:w="80" w:type="dxa"/>
              <w:end w:w="100" w:type="dxa"/>
            </w:tcMar>
            <w:shd w:fill="FFFFFF"/>
          </w:tcPr>
          <w:p>
            <w:pPr>
              <w:spacing w:before="0" w:after="0" w:line="276" w:lineRule="auto"/>
            </w:pPr>
            <w:r>
              <w:rPr>
                <w:sz w:val="18"/>
              </w:rPr>
              <w:t>直接决定发布口径或替代人工审核</w:t>
            </w:r>
          </w:p>
        </w:tc>
      </w:tr>
      <w:tr>
        <w:trPr>
          <w:cantSplit/>
        </w:trPr>
        <w:tc>
          <w:tcPr>
            <w:tcW w:type="dxa" w:w="1701"/>
            <w:vAlign w:val="center"/>
            <w:tcMar>
              <w:top w:w="80" w:type="dxa"/>
              <w:start w:w="100" w:type="dxa"/>
              <w:bottom w:w="80" w:type="dxa"/>
              <w:end w:w="100" w:type="dxa"/>
            </w:tcMar>
            <w:shd w:fill="F3F6F9"/>
          </w:tcPr>
          <w:p>
            <w:pPr>
              <w:spacing w:before="0" w:after="0" w:line="276" w:lineRule="auto"/>
            </w:pPr>
            <w:r>
              <w:rPr>
                <w:b/>
                <w:sz w:val="18"/>
              </w:rPr>
              <w:t>业务管理系统</w:t>
            </w:r>
          </w:p>
        </w:tc>
        <w:tc>
          <w:tcPr>
            <w:tcW w:type="dxa" w:w="3969"/>
            <w:vAlign w:val="center"/>
            <w:tcMar>
              <w:top w:w="80" w:type="dxa"/>
              <w:start w:w="100" w:type="dxa"/>
              <w:bottom w:w="80" w:type="dxa"/>
              <w:end w:w="100" w:type="dxa"/>
            </w:tcMar>
            <w:shd w:fill="F3F6F9"/>
          </w:tcPr>
          <w:p>
            <w:pPr>
              <w:spacing w:before="0" w:after="0" w:line="276" w:lineRule="auto"/>
            </w:pPr>
            <w:r>
              <w:rPr>
                <w:sz w:val="18"/>
              </w:rPr>
              <w:t>人员分组、信息源目录、审核状态、简报、权限、日志和统计</w:t>
            </w:r>
          </w:p>
        </w:tc>
        <w:tc>
          <w:tcPr>
            <w:tcW w:type="dxa" w:w="3402"/>
            <w:vAlign w:val="center"/>
            <w:tcMar>
              <w:top w:w="80" w:type="dxa"/>
              <w:start w:w="100" w:type="dxa"/>
              <w:bottom w:w="80" w:type="dxa"/>
              <w:end w:w="100" w:type="dxa"/>
            </w:tcMar>
            <w:shd w:fill="F3F6F9"/>
          </w:tcPr>
          <w:p>
            <w:pPr>
              <w:spacing w:before="0" w:after="0" w:line="276" w:lineRule="auto"/>
            </w:pPr>
            <w:r>
              <w:rPr>
                <w:sz w:val="18"/>
              </w:rPr>
              <w:t>自行生成未经来源约束的内容</w:t>
            </w:r>
          </w:p>
        </w:tc>
      </w:tr>
      <w:tr>
        <w:trPr>
          <w:cantSplit/>
        </w:trPr>
        <w:tc>
          <w:tcPr>
            <w:tcW w:type="dxa" w:w="1701"/>
            <w:vAlign w:val="center"/>
            <w:tcMar>
              <w:top w:w="80" w:type="dxa"/>
              <w:start w:w="100" w:type="dxa"/>
              <w:bottom w:w="80" w:type="dxa"/>
              <w:end w:w="100" w:type="dxa"/>
            </w:tcMar>
            <w:shd w:fill="FFFFFF"/>
          </w:tcPr>
          <w:p>
            <w:pPr>
              <w:spacing w:before="0" w:after="0" w:line="276" w:lineRule="auto"/>
            </w:pPr>
            <w:r>
              <w:rPr>
                <w:b/>
                <w:sz w:val="18"/>
              </w:rPr>
              <w:t>数据库/对象存储</w:t>
            </w:r>
          </w:p>
        </w:tc>
        <w:tc>
          <w:tcPr>
            <w:tcW w:type="dxa" w:w="3969"/>
            <w:vAlign w:val="center"/>
            <w:tcMar>
              <w:top w:w="80" w:type="dxa"/>
              <w:start w:w="100" w:type="dxa"/>
              <w:bottom w:w="80" w:type="dxa"/>
              <w:end w:w="100" w:type="dxa"/>
            </w:tcMar>
            <w:shd w:fill="FFFFFF"/>
          </w:tcPr>
          <w:p>
            <w:pPr>
              <w:spacing w:before="0" w:after="0" w:line="276" w:lineRule="auto"/>
            </w:pPr>
            <w:r>
              <w:rPr>
                <w:sz w:val="18"/>
              </w:rPr>
              <w:t>保存元数据、正文、版本、附件、AI结果和操作记录</w:t>
            </w:r>
          </w:p>
        </w:tc>
        <w:tc>
          <w:tcPr>
            <w:tcW w:type="dxa" w:w="3402"/>
            <w:vAlign w:val="center"/>
            <w:tcMar>
              <w:top w:w="80" w:type="dxa"/>
              <w:start w:w="100" w:type="dxa"/>
              <w:bottom w:w="80" w:type="dxa"/>
              <w:end w:w="100" w:type="dxa"/>
            </w:tcMar>
            <w:shd w:fill="FFFFFF"/>
          </w:tcPr>
          <w:p>
            <w:pPr>
              <w:spacing w:before="0" w:after="0" w:line="276" w:lineRule="auto"/>
            </w:pPr>
            <w:r>
              <w:rPr>
                <w:sz w:val="18"/>
              </w:rPr>
              <w:t>依赖企微聊天记录或个人文件夹作为正式档案</w:t>
            </w:r>
          </w:p>
        </w:tc>
      </w:tr>
    </w:tbl>
    <w:p>
      <w:pPr>
        <w:pStyle w:val="SmallNote"/>
        <w:spacing w:after="120"/>
      </w:pPr>
      <w:r>
        <w:t>推荐原则：RPA仅作为采集工具之一，所有采集结果必须回写统一数据模型；AI仅生成辅助结果，业务状态和正式发布必须由业务系统控制。</w:t>
      </w:r>
    </w:p>
    <w:p>
      <w:pPr>
        <w:pStyle w:val="Heading2"/>
        <w:keepNext/>
        <w:spacing w:before="200" w:after="120"/>
      </w:pPr>
      <w:r>
        <w:t>4A.3 信息源接入与配置模型</w:t>
      </w:r>
    </w:p>
    <w:p>
      <w:pPr>
        <w:spacing w:after="120"/>
      </w:pPr>
      <w:r>
        <w:t>每个关注对象不应只保存一个网址，而应建立可维护的“单位—信息源—采集规则—责任组”四级配置。系统在新增信息源时可先自动探测页面结构，再由管理员确认采集范围。</w:t>
      </w:r>
    </w:p>
    <w:tbl>
      <w:tblPr>
        <w:tblStyle w:val="TableGrid"/>
        <w:tblW w:type="auto" w:w="0"/>
        <w:jc w:val="center"/>
        <w:tblLayout w:type="autofit"/>
        <w:tblLook w:firstColumn="1" w:firstRow="1" w:lastColumn="0" w:lastRow="0" w:noHBand="0" w:noVBand="1" w:val="04A0"/>
      </w:tblPr>
      <w:tblGrid>
        <w:gridCol w:w="3249"/>
        <w:gridCol w:w="3249"/>
        <w:gridCol w:w="3249"/>
      </w:tblGrid>
      <w:tr>
        <w:trPr>
          <w:cantSplit/>
          <w:tblHeader w:val="true"/>
        </w:trPr>
        <w:tc>
          <w:tcPr>
            <w:tcW w:type="dxa" w:w="1701"/>
            <w:vAlign w:val="center"/>
            <w:tcMar>
              <w:top w:w="80" w:type="dxa"/>
              <w:start w:w="100" w:type="dxa"/>
              <w:bottom w:w="80" w:type="dxa"/>
              <w:end w:w="100" w:type="dxa"/>
            </w:tcMar>
            <w:shd w:fill="24557A"/>
          </w:tcPr>
          <w:p>
            <w:pPr>
              <w:spacing w:before="0" w:after="0" w:line="276" w:lineRule="auto"/>
              <w:jc w:val="center"/>
            </w:pPr>
            <w:r>
              <w:rPr>
                <w:b/>
                <w:color w:val="FFFFFF"/>
                <w:sz w:val="18"/>
              </w:rPr>
              <w:t>配置项</w:t>
            </w:r>
          </w:p>
        </w:tc>
        <w:tc>
          <w:tcPr>
            <w:tcW w:type="dxa" w:w="4139"/>
            <w:vAlign w:val="center"/>
            <w:tcMar>
              <w:top w:w="80" w:type="dxa"/>
              <w:start w:w="100" w:type="dxa"/>
              <w:bottom w:w="80" w:type="dxa"/>
              <w:end w:w="100" w:type="dxa"/>
            </w:tcMar>
            <w:shd w:fill="24557A"/>
          </w:tcPr>
          <w:p>
            <w:pPr>
              <w:spacing w:before="0" w:after="0" w:line="276" w:lineRule="auto"/>
              <w:jc w:val="center"/>
            </w:pPr>
            <w:r>
              <w:rPr>
                <w:b/>
                <w:color w:val="FFFFFF"/>
                <w:sz w:val="18"/>
              </w:rPr>
              <w:t>示例内容</w:t>
            </w:r>
          </w:p>
        </w:tc>
        <w:tc>
          <w:tcPr>
            <w:tcW w:type="dxa" w:w="3231"/>
            <w:vAlign w:val="center"/>
            <w:tcMar>
              <w:top w:w="80" w:type="dxa"/>
              <w:start w:w="100" w:type="dxa"/>
              <w:bottom w:w="80" w:type="dxa"/>
              <w:end w:w="100" w:type="dxa"/>
            </w:tcMar>
            <w:shd w:fill="24557A"/>
          </w:tcPr>
          <w:p>
            <w:pPr>
              <w:spacing w:before="0" w:after="0" w:line="276" w:lineRule="auto"/>
              <w:jc w:val="center"/>
            </w:pPr>
            <w:r>
              <w:rPr>
                <w:b/>
                <w:color w:val="FFFFFF"/>
                <w:sz w:val="18"/>
              </w:rPr>
              <w:t>作用</w:t>
            </w:r>
          </w:p>
        </w:tc>
      </w:tr>
      <w:tr>
        <w:trPr>
          <w:cantSplit/>
        </w:trPr>
        <w:tc>
          <w:tcPr>
            <w:tcW w:type="dxa" w:w="1701"/>
            <w:vAlign w:val="center"/>
            <w:tcMar>
              <w:top w:w="80" w:type="dxa"/>
              <w:start w:w="100" w:type="dxa"/>
              <w:bottom w:w="80" w:type="dxa"/>
              <w:end w:w="100" w:type="dxa"/>
            </w:tcMar>
            <w:shd w:fill="FFFFFF"/>
          </w:tcPr>
          <w:p>
            <w:pPr>
              <w:spacing w:before="0" w:after="0" w:line="276" w:lineRule="auto"/>
            </w:pPr>
            <w:r>
              <w:rPr>
                <w:b/>
                <w:sz w:val="18"/>
              </w:rPr>
              <w:t>基础身份</w:t>
            </w:r>
          </w:p>
        </w:tc>
        <w:tc>
          <w:tcPr>
            <w:tcW w:type="dxa" w:w="4139"/>
            <w:vAlign w:val="center"/>
            <w:tcMar>
              <w:top w:w="80" w:type="dxa"/>
              <w:start w:w="100" w:type="dxa"/>
              <w:bottom w:w="80" w:type="dxa"/>
              <w:end w:w="100" w:type="dxa"/>
            </w:tcMar>
            <w:shd w:fill="FFFFFF"/>
          </w:tcPr>
          <w:p>
            <w:pPr>
              <w:spacing w:before="0" w:after="0" w:line="276" w:lineRule="auto"/>
            </w:pPr>
            <w:r>
              <w:rPr>
                <w:sz w:val="18"/>
              </w:rPr>
              <w:t>单位名称、单位类别、所属区域、信息源类型、责任组</w:t>
            </w:r>
          </w:p>
        </w:tc>
        <w:tc>
          <w:tcPr>
            <w:tcW w:type="dxa" w:w="3231"/>
            <w:vAlign w:val="center"/>
            <w:tcMar>
              <w:top w:w="80" w:type="dxa"/>
              <w:start w:w="100" w:type="dxa"/>
              <w:bottom w:w="80" w:type="dxa"/>
              <w:end w:w="100" w:type="dxa"/>
            </w:tcMar>
            <w:shd w:fill="FFFFFF"/>
          </w:tcPr>
          <w:p>
            <w:pPr>
              <w:spacing w:before="0" w:after="0" w:line="276" w:lineRule="auto"/>
            </w:pPr>
            <w:r>
              <w:rPr>
                <w:sz w:val="18"/>
              </w:rPr>
              <w:t>用于分组查看、权限隔离和简报归类</w:t>
            </w:r>
          </w:p>
        </w:tc>
      </w:tr>
      <w:tr>
        <w:trPr>
          <w:cantSplit/>
        </w:trPr>
        <w:tc>
          <w:tcPr>
            <w:tcW w:type="dxa" w:w="1701"/>
            <w:vAlign w:val="center"/>
            <w:tcMar>
              <w:top w:w="80" w:type="dxa"/>
              <w:start w:w="100" w:type="dxa"/>
              <w:bottom w:w="80" w:type="dxa"/>
              <w:end w:w="100" w:type="dxa"/>
            </w:tcMar>
            <w:shd w:fill="F3F6F9"/>
          </w:tcPr>
          <w:p>
            <w:pPr>
              <w:spacing w:before="0" w:after="0" w:line="276" w:lineRule="auto"/>
            </w:pPr>
            <w:r>
              <w:rPr>
                <w:b/>
                <w:sz w:val="18"/>
              </w:rPr>
              <w:t>入口地址</w:t>
            </w:r>
          </w:p>
        </w:tc>
        <w:tc>
          <w:tcPr>
            <w:tcW w:type="dxa" w:w="4139"/>
            <w:vAlign w:val="center"/>
            <w:tcMar>
              <w:top w:w="80" w:type="dxa"/>
              <w:start w:w="100" w:type="dxa"/>
              <w:bottom w:w="80" w:type="dxa"/>
              <w:end w:w="100" w:type="dxa"/>
            </w:tcMar>
            <w:shd w:fill="F3F6F9"/>
          </w:tcPr>
          <w:p>
            <w:pPr>
              <w:spacing w:before="0" w:after="0" w:line="276" w:lineRule="auto"/>
            </w:pPr>
            <w:r>
              <w:rPr>
                <w:sz w:val="18"/>
              </w:rPr>
              <w:t>官网首页、新闻列表页、公众号名称、文章链接、RSS/API地址</w:t>
            </w:r>
          </w:p>
        </w:tc>
        <w:tc>
          <w:tcPr>
            <w:tcW w:type="dxa" w:w="3231"/>
            <w:vAlign w:val="center"/>
            <w:tcMar>
              <w:top w:w="80" w:type="dxa"/>
              <w:start w:w="100" w:type="dxa"/>
              <w:bottom w:w="80" w:type="dxa"/>
              <w:end w:w="100" w:type="dxa"/>
            </w:tcMar>
            <w:shd w:fill="F3F6F9"/>
          </w:tcPr>
          <w:p>
            <w:pPr>
              <w:spacing w:before="0" w:after="0" w:line="276" w:lineRule="auto"/>
            </w:pPr>
            <w:r>
              <w:rPr>
                <w:sz w:val="18"/>
              </w:rPr>
              <w:t>确定系统从哪里发现新增内容</w:t>
            </w:r>
          </w:p>
        </w:tc>
      </w:tr>
      <w:tr>
        <w:trPr>
          <w:cantSplit/>
        </w:trPr>
        <w:tc>
          <w:tcPr>
            <w:tcW w:type="dxa" w:w="1701"/>
            <w:vAlign w:val="center"/>
            <w:tcMar>
              <w:top w:w="80" w:type="dxa"/>
              <w:start w:w="100" w:type="dxa"/>
              <w:bottom w:w="80" w:type="dxa"/>
              <w:end w:w="100" w:type="dxa"/>
            </w:tcMar>
            <w:shd w:fill="FFFFFF"/>
          </w:tcPr>
          <w:p>
            <w:pPr>
              <w:spacing w:before="0" w:after="0" w:line="276" w:lineRule="auto"/>
            </w:pPr>
            <w:r>
              <w:rPr>
                <w:b/>
                <w:sz w:val="18"/>
              </w:rPr>
              <w:t>采集规则</w:t>
            </w:r>
          </w:p>
        </w:tc>
        <w:tc>
          <w:tcPr>
            <w:tcW w:type="dxa" w:w="4139"/>
            <w:vAlign w:val="center"/>
            <w:tcMar>
              <w:top w:w="80" w:type="dxa"/>
              <w:start w:w="100" w:type="dxa"/>
              <w:bottom w:w="80" w:type="dxa"/>
              <w:end w:w="100" w:type="dxa"/>
            </w:tcMar>
            <w:shd w:fill="FFFFFF"/>
          </w:tcPr>
          <w:p>
            <w:pPr>
              <w:spacing w:before="0" w:after="0" w:line="276" w:lineRule="auto"/>
            </w:pPr>
            <w:r>
              <w:rPr>
                <w:sz w:val="18"/>
              </w:rPr>
              <w:t>列表区域、详情链接规则、翻页方式、正文区域、发布时间位置</w:t>
            </w:r>
          </w:p>
        </w:tc>
        <w:tc>
          <w:tcPr>
            <w:tcW w:type="dxa" w:w="3231"/>
            <w:vAlign w:val="center"/>
            <w:tcMar>
              <w:top w:w="80" w:type="dxa"/>
              <w:start w:w="100" w:type="dxa"/>
              <w:bottom w:w="80" w:type="dxa"/>
              <w:end w:w="100" w:type="dxa"/>
            </w:tcMar>
            <w:shd w:fill="FFFFFF"/>
          </w:tcPr>
          <w:p>
            <w:pPr>
              <w:spacing w:before="0" w:after="0" w:line="276" w:lineRule="auto"/>
            </w:pPr>
            <w:r>
              <w:rPr>
                <w:sz w:val="18"/>
              </w:rPr>
              <w:t>提高特定网站解析准确率</w:t>
            </w:r>
          </w:p>
        </w:tc>
      </w:tr>
      <w:tr>
        <w:trPr>
          <w:cantSplit/>
        </w:trPr>
        <w:tc>
          <w:tcPr>
            <w:tcW w:type="dxa" w:w="1701"/>
            <w:vAlign w:val="center"/>
            <w:tcMar>
              <w:top w:w="80" w:type="dxa"/>
              <w:start w:w="100" w:type="dxa"/>
              <w:bottom w:w="80" w:type="dxa"/>
              <w:end w:w="100" w:type="dxa"/>
            </w:tcMar>
            <w:shd w:fill="F3F6F9"/>
          </w:tcPr>
          <w:p>
            <w:pPr>
              <w:spacing w:before="0" w:after="0" w:line="276" w:lineRule="auto"/>
            </w:pPr>
            <w:r>
              <w:rPr>
                <w:b/>
                <w:sz w:val="18"/>
              </w:rPr>
              <w:t>关注条件</w:t>
            </w:r>
          </w:p>
        </w:tc>
        <w:tc>
          <w:tcPr>
            <w:tcW w:type="dxa" w:w="4139"/>
            <w:vAlign w:val="center"/>
            <w:tcMar>
              <w:top w:w="80" w:type="dxa"/>
              <w:start w:w="100" w:type="dxa"/>
              <w:bottom w:w="80" w:type="dxa"/>
              <w:end w:w="100" w:type="dxa"/>
            </w:tcMar>
            <w:shd w:fill="F3F6F9"/>
          </w:tcPr>
          <w:p>
            <w:pPr>
              <w:spacing w:before="0" w:after="0" w:line="276" w:lineRule="auto"/>
            </w:pPr>
            <w:r>
              <w:rPr>
                <w:sz w:val="18"/>
              </w:rPr>
              <w:t>关键词、排除词、栏目白名单、时间范围、附件类型</w:t>
            </w:r>
          </w:p>
        </w:tc>
        <w:tc>
          <w:tcPr>
            <w:tcW w:type="dxa" w:w="3231"/>
            <w:vAlign w:val="center"/>
            <w:tcMar>
              <w:top w:w="80" w:type="dxa"/>
              <w:start w:w="100" w:type="dxa"/>
              <w:bottom w:w="80" w:type="dxa"/>
              <w:end w:w="100" w:type="dxa"/>
            </w:tcMar>
            <w:shd w:fill="F3F6F9"/>
          </w:tcPr>
          <w:p>
            <w:pPr>
              <w:spacing w:before="0" w:after="0" w:line="276" w:lineRule="auto"/>
            </w:pPr>
            <w:r>
              <w:rPr>
                <w:sz w:val="18"/>
              </w:rPr>
              <w:t>降低无关内容和采集噪声</w:t>
            </w:r>
          </w:p>
        </w:tc>
      </w:tr>
      <w:tr>
        <w:trPr>
          <w:cantSplit/>
        </w:trPr>
        <w:tc>
          <w:tcPr>
            <w:tcW w:type="dxa" w:w="1701"/>
            <w:vAlign w:val="center"/>
            <w:tcMar>
              <w:top w:w="80" w:type="dxa"/>
              <w:start w:w="100" w:type="dxa"/>
              <w:bottom w:w="80" w:type="dxa"/>
              <w:end w:w="100" w:type="dxa"/>
            </w:tcMar>
            <w:shd w:fill="FFFFFF"/>
          </w:tcPr>
          <w:p>
            <w:pPr>
              <w:spacing w:before="0" w:after="0" w:line="276" w:lineRule="auto"/>
            </w:pPr>
            <w:r>
              <w:rPr>
                <w:b/>
                <w:sz w:val="18"/>
              </w:rPr>
              <w:t>运行策略</w:t>
            </w:r>
          </w:p>
        </w:tc>
        <w:tc>
          <w:tcPr>
            <w:tcW w:type="dxa" w:w="4139"/>
            <w:vAlign w:val="center"/>
            <w:tcMar>
              <w:top w:w="80" w:type="dxa"/>
              <w:start w:w="100" w:type="dxa"/>
              <w:bottom w:w="80" w:type="dxa"/>
              <w:end w:w="100" w:type="dxa"/>
            </w:tcMar>
            <w:shd w:fill="FFFFFF"/>
          </w:tcPr>
          <w:p>
            <w:pPr>
              <w:spacing w:before="0" w:after="0" w:line="276" w:lineRule="auto"/>
            </w:pPr>
            <w:r>
              <w:rPr>
                <w:sz w:val="18"/>
              </w:rPr>
              <w:t>每日检查次数、优先级、最大并发、超时、重试次数</w:t>
            </w:r>
          </w:p>
        </w:tc>
        <w:tc>
          <w:tcPr>
            <w:tcW w:type="dxa" w:w="3231"/>
            <w:vAlign w:val="center"/>
            <w:tcMar>
              <w:top w:w="80" w:type="dxa"/>
              <w:start w:w="100" w:type="dxa"/>
              <w:bottom w:w="80" w:type="dxa"/>
              <w:end w:w="100" w:type="dxa"/>
            </w:tcMar>
            <w:shd w:fill="FFFFFF"/>
          </w:tcPr>
          <w:p>
            <w:pPr>
              <w:spacing w:before="0" w:after="0" w:line="276" w:lineRule="auto"/>
            </w:pPr>
            <w:r>
              <w:rPr>
                <w:sz w:val="18"/>
              </w:rPr>
              <w:t>控制采集负载和时效</w:t>
            </w:r>
          </w:p>
        </w:tc>
      </w:tr>
      <w:tr>
        <w:trPr>
          <w:cantSplit/>
        </w:trPr>
        <w:tc>
          <w:tcPr>
            <w:tcW w:type="dxa" w:w="1701"/>
            <w:vAlign w:val="center"/>
            <w:tcMar>
              <w:top w:w="80" w:type="dxa"/>
              <w:start w:w="100" w:type="dxa"/>
              <w:bottom w:w="80" w:type="dxa"/>
              <w:end w:w="100" w:type="dxa"/>
            </w:tcMar>
            <w:shd w:fill="F3F6F9"/>
          </w:tcPr>
          <w:p>
            <w:pPr>
              <w:spacing w:before="0" w:after="0" w:line="276" w:lineRule="auto"/>
            </w:pPr>
            <w:r>
              <w:rPr>
                <w:b/>
                <w:sz w:val="18"/>
              </w:rPr>
              <w:t>合规属性</w:t>
            </w:r>
          </w:p>
        </w:tc>
        <w:tc>
          <w:tcPr>
            <w:tcW w:type="dxa" w:w="4139"/>
            <w:vAlign w:val="center"/>
            <w:tcMar>
              <w:top w:w="80" w:type="dxa"/>
              <w:start w:w="100" w:type="dxa"/>
              <w:bottom w:w="80" w:type="dxa"/>
              <w:end w:w="100" w:type="dxa"/>
            </w:tcMar>
            <w:shd w:fill="F3F6F9"/>
          </w:tcPr>
          <w:p>
            <w:pPr>
              <w:spacing w:before="0" w:after="0" w:line="276" w:lineRule="auto"/>
            </w:pPr>
            <w:r>
              <w:rPr>
                <w:sz w:val="18"/>
              </w:rPr>
              <w:t>是否需登录、是否已授权、是否允许自动采集、数据保留期限</w:t>
            </w:r>
          </w:p>
        </w:tc>
        <w:tc>
          <w:tcPr>
            <w:tcW w:type="dxa" w:w="3231"/>
            <w:vAlign w:val="center"/>
            <w:tcMar>
              <w:top w:w="80" w:type="dxa"/>
              <w:start w:w="100" w:type="dxa"/>
              <w:bottom w:w="80" w:type="dxa"/>
              <w:end w:w="100" w:type="dxa"/>
            </w:tcMar>
            <w:shd w:fill="F3F6F9"/>
          </w:tcPr>
          <w:p>
            <w:pPr>
              <w:spacing w:before="0" w:after="0" w:line="276" w:lineRule="auto"/>
            </w:pPr>
            <w:r>
              <w:rPr>
                <w:sz w:val="18"/>
              </w:rPr>
              <w:t>决定可采用的技术路径</w:t>
            </w:r>
          </w:p>
        </w:tc>
      </w:tr>
      <w:tr>
        <w:trPr>
          <w:cantSplit/>
        </w:trPr>
        <w:tc>
          <w:tcPr>
            <w:tcW w:type="dxa" w:w="1701"/>
            <w:vAlign w:val="center"/>
            <w:tcMar>
              <w:top w:w="80" w:type="dxa"/>
              <w:start w:w="100" w:type="dxa"/>
              <w:bottom w:w="80" w:type="dxa"/>
              <w:end w:w="100" w:type="dxa"/>
            </w:tcMar>
            <w:shd w:fill="FFFFFF"/>
          </w:tcPr>
          <w:p>
            <w:pPr>
              <w:spacing w:before="0" w:after="0" w:line="276" w:lineRule="auto"/>
            </w:pPr>
            <w:r>
              <w:rPr>
                <w:b/>
                <w:sz w:val="18"/>
              </w:rPr>
              <w:t>维护信息</w:t>
            </w:r>
          </w:p>
        </w:tc>
        <w:tc>
          <w:tcPr>
            <w:tcW w:type="dxa" w:w="4139"/>
            <w:vAlign w:val="center"/>
            <w:tcMar>
              <w:top w:w="80" w:type="dxa"/>
              <w:start w:w="100" w:type="dxa"/>
              <w:bottom w:w="80" w:type="dxa"/>
              <w:end w:w="100" w:type="dxa"/>
            </w:tcMar>
            <w:shd w:fill="FFFFFF"/>
          </w:tcPr>
          <w:p>
            <w:pPr>
              <w:spacing w:before="0" w:after="0" w:line="276" w:lineRule="auto"/>
            </w:pPr>
            <w:r>
              <w:rPr>
                <w:sz w:val="18"/>
              </w:rPr>
              <w:t>创建人、责任人、最后成功时间、连续失败次数、启停状态</w:t>
            </w:r>
          </w:p>
        </w:tc>
        <w:tc>
          <w:tcPr>
            <w:tcW w:type="dxa" w:w="3231"/>
            <w:vAlign w:val="center"/>
            <w:tcMar>
              <w:top w:w="80" w:type="dxa"/>
              <w:start w:w="100" w:type="dxa"/>
              <w:bottom w:w="80" w:type="dxa"/>
              <w:end w:w="100" w:type="dxa"/>
            </w:tcMar>
            <w:shd w:fill="FFFFFF"/>
          </w:tcPr>
          <w:p>
            <w:pPr>
              <w:spacing w:before="0" w:after="0" w:line="276" w:lineRule="auto"/>
            </w:pPr>
            <w:r>
              <w:rPr>
                <w:sz w:val="18"/>
              </w:rPr>
              <w:t>支持日常维护和异常处置</w:t>
            </w:r>
          </w:p>
        </w:tc>
      </w:tr>
    </w:tbl>
    <w:p>
      <w:pPr>
        <w:pStyle w:val="Heading2"/>
        <w:keepNext/>
        <w:spacing w:before="200" w:after="120"/>
      </w:pPr>
      <w:r>
        <w:t>4A.4 网站增量采集的详细流程</w:t>
      </w:r>
    </w:p>
    <w:p>
      <w:pPr>
        <w:spacing w:after="60"/>
        <w:ind w:left="425" w:hanging="312"/>
      </w:pPr>
      <w:r>
        <w:rPr>
          <w:b/>
        </w:rPr>
        <w:t xml:space="preserve">1. </w:t>
      </w:r>
      <w:r>
        <w:t>任务生成：调度中心按信息源频率生成任务，并检查该信息源是否正在执行，防止同一站点重复并发。</w:t>
      </w:r>
    </w:p>
    <w:p>
      <w:pPr>
        <w:spacing w:after="60"/>
        <w:ind w:left="425" w:hanging="312"/>
      </w:pPr>
      <w:r>
        <w:rPr>
          <w:b/>
        </w:rPr>
        <w:t xml:space="preserve">2. </w:t>
      </w:r>
      <w:r>
        <w:t>入口访问：优先使用RSS、站点地图或公开接口；普通静态页面使用HTTP请求；依赖脚本渲染的页面再使用无头浏览器。</w:t>
      </w:r>
    </w:p>
    <w:p>
      <w:pPr>
        <w:spacing w:after="60"/>
        <w:ind w:left="425" w:hanging="312"/>
      </w:pPr>
      <w:r>
        <w:rPr>
          <w:b/>
        </w:rPr>
        <w:t xml:space="preserve">3. </w:t>
      </w:r>
      <w:r>
        <w:t>列表识别：提取新闻标题、详情链接、发布时间和栏目；对链接进行标准化，去除无意义追踪参数。</w:t>
      </w:r>
    </w:p>
    <w:p>
      <w:pPr>
        <w:spacing w:after="60"/>
        <w:ind w:left="425" w:hanging="312"/>
      </w:pPr>
      <w:r>
        <w:rPr>
          <w:b/>
        </w:rPr>
        <w:t xml:space="preserve">4. </w:t>
      </w:r>
      <w:r>
        <w:t>增量判断：结合“最后发布时间水位、已见URL集合、列表快照哈希、ETag/Last-Modified”等方式判断新增或更新。</w:t>
      </w:r>
    </w:p>
    <w:p>
      <w:pPr>
        <w:spacing w:after="60"/>
        <w:ind w:left="425" w:hanging="312"/>
      </w:pPr>
      <w:r>
        <w:rPr>
          <w:b/>
        </w:rPr>
        <w:t xml:space="preserve">5. </w:t>
      </w:r>
      <w:r>
        <w:t>详情解析：抽取标题、来源、作者、正文、图片和附件；去除导航、版权、推荐阅读和广告等非正文区域。</w:t>
      </w:r>
    </w:p>
    <w:p>
      <w:pPr>
        <w:spacing w:after="60"/>
        <w:ind w:left="425" w:hanging="312"/>
      </w:pPr>
      <w:r>
        <w:rPr>
          <w:b/>
        </w:rPr>
        <w:t xml:space="preserve">6. </w:t>
      </w:r>
      <w:r>
        <w:t>原始留存：保存采集时间、原始URL、原始页面摘要或快照、解析规则版本和内容哈希，确保后续可追溯。</w:t>
      </w:r>
    </w:p>
    <w:p>
      <w:pPr>
        <w:spacing w:after="60"/>
        <w:ind w:left="425" w:hanging="312"/>
      </w:pPr>
      <w:r>
        <w:rPr>
          <w:b/>
        </w:rPr>
        <w:t xml:space="preserve">7. </w:t>
      </w:r>
      <w:r>
        <w:t>异常处理：请求超时、页面空白、结构变化和附件失败分别重试；连续失败达到阈值后暂停并通知管理员。</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cantSplit/>
          <w:tblHeader w:val="true"/>
        </w:trPr>
        <w:tc>
          <w:tcPr>
            <w:tcW w:type="dxa" w:w="1701"/>
            <w:vAlign w:val="center"/>
            <w:tcMar>
              <w:top w:w="80" w:type="dxa"/>
              <w:start w:w="100" w:type="dxa"/>
              <w:bottom w:w="80" w:type="dxa"/>
              <w:end w:w="100" w:type="dxa"/>
            </w:tcMar>
            <w:shd w:fill="24557A"/>
          </w:tcPr>
          <w:p>
            <w:pPr>
              <w:spacing w:before="0" w:after="0" w:line="276" w:lineRule="auto"/>
              <w:jc w:val="center"/>
            </w:pPr>
            <w:r>
              <w:rPr>
                <w:b/>
                <w:color w:val="FFFFFF"/>
                <w:sz w:val="18"/>
              </w:rPr>
              <w:t>站点类型</w:t>
            </w:r>
          </w:p>
        </w:tc>
        <w:tc>
          <w:tcPr>
            <w:tcW w:type="dxa" w:w="2835"/>
            <w:vAlign w:val="center"/>
            <w:tcMar>
              <w:top w:w="80" w:type="dxa"/>
              <w:start w:w="100" w:type="dxa"/>
              <w:bottom w:w="80" w:type="dxa"/>
              <w:end w:w="100" w:type="dxa"/>
            </w:tcMar>
            <w:shd w:fill="24557A"/>
          </w:tcPr>
          <w:p>
            <w:pPr>
              <w:spacing w:before="0" w:after="0" w:line="276" w:lineRule="auto"/>
              <w:jc w:val="center"/>
            </w:pPr>
            <w:r>
              <w:rPr>
                <w:b/>
                <w:color w:val="FFFFFF"/>
                <w:sz w:val="18"/>
              </w:rPr>
              <w:t>首选方式</w:t>
            </w:r>
          </w:p>
        </w:tc>
        <w:tc>
          <w:tcPr>
            <w:tcW w:type="dxa" w:w="2268"/>
            <w:vAlign w:val="center"/>
            <w:tcMar>
              <w:top w:w="80" w:type="dxa"/>
              <w:start w:w="100" w:type="dxa"/>
              <w:bottom w:w="80" w:type="dxa"/>
              <w:end w:w="100" w:type="dxa"/>
            </w:tcMar>
            <w:shd w:fill="24557A"/>
          </w:tcPr>
          <w:p>
            <w:pPr>
              <w:spacing w:before="0" w:after="0" w:line="276" w:lineRule="auto"/>
              <w:jc w:val="center"/>
            </w:pPr>
            <w:r>
              <w:rPr>
                <w:b/>
                <w:color w:val="FFFFFF"/>
                <w:sz w:val="18"/>
              </w:rPr>
              <w:t>备用方式</w:t>
            </w:r>
          </w:p>
        </w:tc>
        <w:tc>
          <w:tcPr>
            <w:tcW w:type="dxa" w:w="2268"/>
            <w:vAlign w:val="center"/>
            <w:tcMar>
              <w:top w:w="80" w:type="dxa"/>
              <w:start w:w="100" w:type="dxa"/>
              <w:bottom w:w="80" w:type="dxa"/>
              <w:end w:w="100" w:type="dxa"/>
            </w:tcMar>
            <w:shd w:fill="24557A"/>
          </w:tcPr>
          <w:p>
            <w:pPr>
              <w:spacing w:before="0" w:after="0" w:line="276" w:lineRule="auto"/>
              <w:jc w:val="center"/>
            </w:pPr>
            <w:r>
              <w:rPr>
                <w:b/>
                <w:color w:val="FFFFFF"/>
                <w:sz w:val="18"/>
              </w:rPr>
              <w:t>维护重点</w:t>
            </w:r>
          </w:p>
        </w:tc>
      </w:tr>
      <w:tr>
        <w:trPr>
          <w:cantSplit/>
        </w:trPr>
        <w:tc>
          <w:tcPr>
            <w:tcW w:type="dxa" w:w="1701"/>
            <w:vAlign w:val="center"/>
            <w:tcMar>
              <w:top w:w="80" w:type="dxa"/>
              <w:start w:w="100" w:type="dxa"/>
              <w:bottom w:w="80" w:type="dxa"/>
              <w:end w:w="100" w:type="dxa"/>
            </w:tcMar>
            <w:shd w:fill="FFFFFF"/>
          </w:tcPr>
          <w:p>
            <w:pPr>
              <w:spacing w:before="0" w:after="0" w:line="276" w:lineRule="auto"/>
            </w:pPr>
            <w:r>
              <w:rPr>
                <w:b/>
                <w:sz w:val="18"/>
              </w:rPr>
              <w:t>有RSS/站点地图</w:t>
            </w:r>
          </w:p>
        </w:tc>
        <w:tc>
          <w:tcPr>
            <w:tcW w:type="dxa" w:w="2835"/>
            <w:vAlign w:val="center"/>
            <w:tcMar>
              <w:top w:w="80" w:type="dxa"/>
              <w:start w:w="100" w:type="dxa"/>
              <w:bottom w:w="80" w:type="dxa"/>
              <w:end w:w="100" w:type="dxa"/>
            </w:tcMar>
            <w:shd w:fill="FFFFFF"/>
          </w:tcPr>
          <w:p>
            <w:pPr>
              <w:spacing w:before="0" w:after="0" w:line="276" w:lineRule="auto"/>
            </w:pPr>
            <w:r>
              <w:rPr>
                <w:sz w:val="18"/>
              </w:rPr>
              <w:t>直接按订阅或站点地图增量拉取</w:t>
            </w:r>
          </w:p>
        </w:tc>
        <w:tc>
          <w:tcPr>
            <w:tcW w:type="dxa" w:w="2268"/>
            <w:vAlign w:val="center"/>
            <w:tcMar>
              <w:top w:w="80" w:type="dxa"/>
              <w:start w:w="100" w:type="dxa"/>
              <w:bottom w:w="80" w:type="dxa"/>
              <w:end w:w="100" w:type="dxa"/>
            </w:tcMar>
            <w:shd w:fill="FFFFFF"/>
          </w:tcPr>
          <w:p>
            <w:pPr>
              <w:spacing w:before="0" w:after="0" w:line="276" w:lineRule="auto"/>
            </w:pPr>
            <w:r>
              <w:rPr>
                <w:sz w:val="18"/>
              </w:rPr>
              <w:t>列表页抓取</w:t>
            </w:r>
          </w:p>
        </w:tc>
        <w:tc>
          <w:tcPr>
            <w:tcW w:type="dxa" w:w="2268"/>
            <w:vAlign w:val="center"/>
            <w:tcMar>
              <w:top w:w="80" w:type="dxa"/>
              <w:start w:w="100" w:type="dxa"/>
              <w:bottom w:w="80" w:type="dxa"/>
              <w:end w:w="100" w:type="dxa"/>
            </w:tcMar>
            <w:shd w:fill="FFFFFF"/>
          </w:tcPr>
          <w:p>
            <w:pPr>
              <w:spacing w:before="0" w:after="0" w:line="276" w:lineRule="auto"/>
            </w:pPr>
            <w:r>
              <w:rPr>
                <w:sz w:val="18"/>
              </w:rPr>
              <w:t>检查订阅是否完整、发布时间是否规范</w:t>
            </w:r>
          </w:p>
        </w:tc>
      </w:tr>
      <w:tr>
        <w:trPr>
          <w:cantSplit/>
        </w:trPr>
        <w:tc>
          <w:tcPr>
            <w:tcW w:type="dxa" w:w="1701"/>
            <w:vAlign w:val="center"/>
            <w:tcMar>
              <w:top w:w="80" w:type="dxa"/>
              <w:start w:w="100" w:type="dxa"/>
              <w:bottom w:w="80" w:type="dxa"/>
              <w:end w:w="100" w:type="dxa"/>
            </w:tcMar>
            <w:shd w:fill="F3F6F9"/>
          </w:tcPr>
          <w:p>
            <w:pPr>
              <w:spacing w:before="0" w:after="0" w:line="276" w:lineRule="auto"/>
            </w:pPr>
            <w:r>
              <w:rPr>
                <w:b/>
                <w:sz w:val="18"/>
              </w:rPr>
              <w:t>普通静态官网</w:t>
            </w:r>
          </w:p>
        </w:tc>
        <w:tc>
          <w:tcPr>
            <w:tcW w:type="dxa" w:w="2835"/>
            <w:vAlign w:val="center"/>
            <w:tcMar>
              <w:top w:w="80" w:type="dxa"/>
              <w:start w:w="100" w:type="dxa"/>
              <w:bottom w:w="80" w:type="dxa"/>
              <w:end w:w="100" w:type="dxa"/>
            </w:tcMar>
            <w:shd w:fill="F3F6F9"/>
          </w:tcPr>
          <w:p>
            <w:pPr>
              <w:spacing w:before="0" w:after="0" w:line="276" w:lineRule="auto"/>
            </w:pPr>
            <w:r>
              <w:rPr>
                <w:sz w:val="18"/>
              </w:rPr>
              <w:t>HTTP抓取列表和详情页</w:t>
            </w:r>
          </w:p>
        </w:tc>
        <w:tc>
          <w:tcPr>
            <w:tcW w:type="dxa" w:w="2268"/>
            <w:vAlign w:val="center"/>
            <w:tcMar>
              <w:top w:w="80" w:type="dxa"/>
              <w:start w:w="100" w:type="dxa"/>
              <w:bottom w:w="80" w:type="dxa"/>
              <w:end w:w="100" w:type="dxa"/>
            </w:tcMar>
            <w:shd w:fill="F3F6F9"/>
          </w:tcPr>
          <w:p>
            <w:pPr>
              <w:spacing w:before="0" w:after="0" w:line="276" w:lineRule="auto"/>
            </w:pPr>
            <w:r>
              <w:rPr>
                <w:sz w:val="18"/>
              </w:rPr>
              <w:t>浏览器自动化</w:t>
            </w:r>
          </w:p>
        </w:tc>
        <w:tc>
          <w:tcPr>
            <w:tcW w:type="dxa" w:w="2268"/>
            <w:vAlign w:val="center"/>
            <w:tcMar>
              <w:top w:w="80" w:type="dxa"/>
              <w:start w:w="100" w:type="dxa"/>
              <w:bottom w:w="80" w:type="dxa"/>
              <w:end w:w="100" w:type="dxa"/>
            </w:tcMar>
            <w:shd w:fill="F3F6F9"/>
          </w:tcPr>
          <w:p>
            <w:pPr>
              <w:spacing w:before="0" w:after="0" w:line="276" w:lineRule="auto"/>
            </w:pPr>
            <w:r>
              <w:rPr>
                <w:sz w:val="18"/>
              </w:rPr>
              <w:t>页面改版后的选择器适配</w:t>
            </w:r>
          </w:p>
        </w:tc>
      </w:tr>
      <w:tr>
        <w:trPr>
          <w:cantSplit/>
        </w:trPr>
        <w:tc>
          <w:tcPr>
            <w:tcW w:type="dxa" w:w="1701"/>
            <w:vAlign w:val="center"/>
            <w:tcMar>
              <w:top w:w="80" w:type="dxa"/>
              <w:start w:w="100" w:type="dxa"/>
              <w:bottom w:w="80" w:type="dxa"/>
              <w:end w:w="100" w:type="dxa"/>
            </w:tcMar>
            <w:shd w:fill="FFFFFF"/>
          </w:tcPr>
          <w:p>
            <w:pPr>
              <w:spacing w:before="0" w:after="0" w:line="276" w:lineRule="auto"/>
            </w:pPr>
            <w:r>
              <w:rPr>
                <w:b/>
                <w:sz w:val="18"/>
              </w:rPr>
              <w:t>动态渲染网站</w:t>
            </w:r>
          </w:p>
        </w:tc>
        <w:tc>
          <w:tcPr>
            <w:tcW w:type="dxa" w:w="2835"/>
            <w:vAlign w:val="center"/>
            <w:tcMar>
              <w:top w:w="80" w:type="dxa"/>
              <w:start w:w="100" w:type="dxa"/>
              <w:bottom w:w="80" w:type="dxa"/>
              <w:end w:w="100" w:type="dxa"/>
            </w:tcMar>
            <w:shd w:fill="FFFFFF"/>
          </w:tcPr>
          <w:p>
            <w:pPr>
              <w:spacing w:before="0" w:after="0" w:line="276" w:lineRule="auto"/>
            </w:pPr>
            <w:r>
              <w:rPr>
                <w:sz w:val="18"/>
              </w:rPr>
              <w:t>无头浏览器等待页面加载后提取</w:t>
            </w:r>
          </w:p>
        </w:tc>
        <w:tc>
          <w:tcPr>
            <w:tcW w:type="dxa" w:w="2268"/>
            <w:vAlign w:val="center"/>
            <w:tcMar>
              <w:top w:w="80" w:type="dxa"/>
              <w:start w:w="100" w:type="dxa"/>
              <w:bottom w:w="80" w:type="dxa"/>
              <w:end w:w="100" w:type="dxa"/>
            </w:tcMar>
            <w:shd w:fill="FFFFFF"/>
          </w:tcPr>
          <w:p>
            <w:pPr>
              <w:spacing w:before="0" w:after="0" w:line="276" w:lineRule="auto"/>
            </w:pPr>
            <w:r>
              <w:rPr>
                <w:sz w:val="18"/>
              </w:rPr>
              <w:t>人工补充链接</w:t>
            </w:r>
          </w:p>
        </w:tc>
        <w:tc>
          <w:tcPr>
            <w:tcW w:type="dxa" w:w="2268"/>
            <w:vAlign w:val="center"/>
            <w:tcMar>
              <w:top w:w="80" w:type="dxa"/>
              <w:start w:w="100" w:type="dxa"/>
              <w:bottom w:w="80" w:type="dxa"/>
              <w:end w:w="100" w:type="dxa"/>
            </w:tcMar>
            <w:shd w:fill="FFFFFF"/>
          </w:tcPr>
          <w:p>
            <w:pPr>
              <w:spacing w:before="0" w:after="0" w:line="276" w:lineRule="auto"/>
            </w:pPr>
            <w:r>
              <w:rPr>
                <w:sz w:val="18"/>
              </w:rPr>
              <w:t>脚本加载、接口变化、访问频率</w:t>
            </w:r>
          </w:p>
        </w:tc>
      </w:tr>
      <w:tr>
        <w:trPr>
          <w:cantSplit/>
        </w:trPr>
        <w:tc>
          <w:tcPr>
            <w:tcW w:type="dxa" w:w="1701"/>
            <w:vAlign w:val="center"/>
            <w:tcMar>
              <w:top w:w="80" w:type="dxa"/>
              <w:start w:w="100" w:type="dxa"/>
              <w:bottom w:w="80" w:type="dxa"/>
              <w:end w:w="100" w:type="dxa"/>
            </w:tcMar>
            <w:shd w:fill="F3F6F9"/>
          </w:tcPr>
          <w:p>
            <w:pPr>
              <w:spacing w:before="0" w:after="0" w:line="276" w:lineRule="auto"/>
            </w:pPr>
            <w:r>
              <w:rPr>
                <w:b/>
                <w:sz w:val="18"/>
              </w:rPr>
              <w:t>公开数据接口</w:t>
            </w:r>
          </w:p>
        </w:tc>
        <w:tc>
          <w:tcPr>
            <w:tcW w:type="dxa" w:w="2835"/>
            <w:vAlign w:val="center"/>
            <w:tcMar>
              <w:top w:w="80" w:type="dxa"/>
              <w:start w:w="100" w:type="dxa"/>
              <w:bottom w:w="80" w:type="dxa"/>
              <w:end w:w="100" w:type="dxa"/>
            </w:tcMar>
            <w:shd w:fill="F3F6F9"/>
          </w:tcPr>
          <w:p>
            <w:pPr>
              <w:spacing w:before="0" w:after="0" w:line="276" w:lineRule="auto"/>
            </w:pPr>
            <w:r>
              <w:rPr>
                <w:sz w:val="18"/>
              </w:rPr>
              <w:t>调用官方API并保存返回标识</w:t>
            </w:r>
          </w:p>
        </w:tc>
        <w:tc>
          <w:tcPr>
            <w:tcW w:type="dxa" w:w="2268"/>
            <w:vAlign w:val="center"/>
            <w:tcMar>
              <w:top w:w="80" w:type="dxa"/>
              <w:start w:w="100" w:type="dxa"/>
              <w:bottom w:w="80" w:type="dxa"/>
              <w:end w:w="100" w:type="dxa"/>
            </w:tcMar>
            <w:shd w:fill="F3F6F9"/>
          </w:tcPr>
          <w:p>
            <w:pPr>
              <w:spacing w:before="0" w:after="0" w:line="276" w:lineRule="auto"/>
            </w:pPr>
            <w:r>
              <w:rPr>
                <w:sz w:val="18"/>
              </w:rPr>
              <w:t>页面采集</w:t>
            </w:r>
          </w:p>
        </w:tc>
        <w:tc>
          <w:tcPr>
            <w:tcW w:type="dxa" w:w="2268"/>
            <w:vAlign w:val="center"/>
            <w:tcMar>
              <w:top w:w="80" w:type="dxa"/>
              <w:start w:w="100" w:type="dxa"/>
              <w:bottom w:w="80" w:type="dxa"/>
              <w:end w:w="100" w:type="dxa"/>
            </w:tcMar>
            <w:shd w:fill="F3F6F9"/>
          </w:tcPr>
          <w:p>
            <w:pPr>
              <w:spacing w:before="0" w:after="0" w:line="276" w:lineRule="auto"/>
            </w:pPr>
            <w:r>
              <w:rPr>
                <w:sz w:val="18"/>
              </w:rPr>
              <w:t>鉴权、配额和接口版本</w:t>
            </w:r>
          </w:p>
        </w:tc>
      </w:tr>
      <w:tr>
        <w:trPr>
          <w:cantSplit/>
        </w:trPr>
        <w:tc>
          <w:tcPr>
            <w:tcW w:type="dxa" w:w="1701"/>
            <w:vAlign w:val="center"/>
            <w:tcMar>
              <w:top w:w="80" w:type="dxa"/>
              <w:start w:w="100" w:type="dxa"/>
              <w:bottom w:w="80" w:type="dxa"/>
              <w:end w:w="100" w:type="dxa"/>
            </w:tcMar>
            <w:shd w:fill="FFFFFF"/>
          </w:tcPr>
          <w:p>
            <w:pPr>
              <w:spacing w:before="0" w:after="0" w:line="276" w:lineRule="auto"/>
            </w:pPr>
            <w:r>
              <w:rPr>
                <w:b/>
                <w:sz w:val="18"/>
              </w:rPr>
              <w:t>附件型栏目</w:t>
            </w:r>
          </w:p>
        </w:tc>
        <w:tc>
          <w:tcPr>
            <w:tcW w:type="dxa" w:w="2835"/>
            <w:vAlign w:val="center"/>
            <w:tcMar>
              <w:top w:w="80" w:type="dxa"/>
              <w:start w:w="100" w:type="dxa"/>
              <w:bottom w:w="80" w:type="dxa"/>
              <w:end w:w="100" w:type="dxa"/>
            </w:tcMar>
            <w:shd w:fill="FFFFFF"/>
          </w:tcPr>
          <w:p>
            <w:pPr>
              <w:spacing w:before="0" w:after="0" w:line="276" w:lineRule="auto"/>
            </w:pPr>
            <w:r>
              <w:rPr>
                <w:sz w:val="18"/>
              </w:rPr>
              <w:t>抓取目录并下载PDF/Word/Excel等附件</w:t>
            </w:r>
          </w:p>
        </w:tc>
        <w:tc>
          <w:tcPr>
            <w:tcW w:type="dxa" w:w="2268"/>
            <w:vAlign w:val="center"/>
            <w:tcMar>
              <w:top w:w="80" w:type="dxa"/>
              <w:start w:w="100" w:type="dxa"/>
              <w:bottom w:w="80" w:type="dxa"/>
              <w:end w:w="100" w:type="dxa"/>
            </w:tcMar>
            <w:shd w:fill="FFFFFF"/>
          </w:tcPr>
          <w:p>
            <w:pPr>
              <w:spacing w:before="0" w:after="0" w:line="276" w:lineRule="auto"/>
            </w:pPr>
            <w:r>
              <w:rPr>
                <w:sz w:val="18"/>
              </w:rPr>
              <w:t>人工上传</w:t>
            </w:r>
          </w:p>
        </w:tc>
        <w:tc>
          <w:tcPr>
            <w:tcW w:type="dxa" w:w="2268"/>
            <w:vAlign w:val="center"/>
            <w:tcMar>
              <w:top w:w="80" w:type="dxa"/>
              <w:start w:w="100" w:type="dxa"/>
              <w:bottom w:w="80" w:type="dxa"/>
              <w:end w:w="100" w:type="dxa"/>
            </w:tcMar>
            <w:shd w:fill="FFFFFF"/>
          </w:tcPr>
          <w:p>
            <w:pPr>
              <w:spacing w:before="0" w:after="0" w:line="276" w:lineRule="auto"/>
            </w:pPr>
            <w:r>
              <w:rPr>
                <w:sz w:val="18"/>
              </w:rPr>
              <w:t>附件命名、重复、OCR和病毒检查</w:t>
            </w:r>
          </w:p>
        </w:tc>
      </w:tr>
    </w:tbl>
    <w:p>
      <w:pPr>
        <w:pStyle w:val="Heading2"/>
        <w:keepNext/>
        <w:spacing w:before="200" w:after="120"/>
      </w:pPr>
      <w:r>
        <w:t>4A.5 微信公众号信息的三类实现路径</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cantSplit/>
          <w:tblHeader w:val="true"/>
        </w:trPr>
        <w:tc>
          <w:tcPr>
            <w:tcW w:type="dxa" w:w="1701"/>
            <w:vAlign w:val="center"/>
            <w:tcMar>
              <w:top w:w="80" w:type="dxa"/>
              <w:start w:w="100" w:type="dxa"/>
              <w:bottom w:w="80" w:type="dxa"/>
              <w:end w:w="100" w:type="dxa"/>
            </w:tcMar>
            <w:shd w:fill="24557A"/>
          </w:tcPr>
          <w:p>
            <w:pPr>
              <w:spacing w:before="0" w:after="0" w:line="276" w:lineRule="auto"/>
              <w:jc w:val="center"/>
            </w:pPr>
            <w:r>
              <w:rPr>
                <w:b/>
                <w:color w:val="FFFFFF"/>
                <w:sz w:val="17"/>
              </w:rPr>
              <w:t>场景</w:t>
            </w:r>
          </w:p>
        </w:tc>
        <w:tc>
          <w:tcPr>
            <w:tcW w:type="dxa" w:w="3175"/>
            <w:vAlign w:val="center"/>
            <w:tcMar>
              <w:top w:w="80" w:type="dxa"/>
              <w:start w:w="100" w:type="dxa"/>
              <w:bottom w:w="80" w:type="dxa"/>
              <w:end w:w="100" w:type="dxa"/>
            </w:tcMar>
            <w:shd w:fill="24557A"/>
          </w:tcPr>
          <w:p>
            <w:pPr>
              <w:spacing w:before="0" w:after="0" w:line="276" w:lineRule="auto"/>
              <w:jc w:val="center"/>
            </w:pPr>
            <w:r>
              <w:rPr>
                <w:b/>
                <w:color w:val="FFFFFF"/>
                <w:sz w:val="17"/>
              </w:rPr>
              <w:t>技术路径</w:t>
            </w:r>
          </w:p>
        </w:tc>
        <w:tc>
          <w:tcPr>
            <w:tcW w:type="dxa" w:w="2438"/>
            <w:vAlign w:val="center"/>
            <w:tcMar>
              <w:top w:w="80" w:type="dxa"/>
              <w:start w:w="100" w:type="dxa"/>
              <w:bottom w:w="80" w:type="dxa"/>
              <w:end w:w="100" w:type="dxa"/>
            </w:tcMar>
            <w:shd w:fill="24557A"/>
          </w:tcPr>
          <w:p>
            <w:pPr>
              <w:spacing w:before="0" w:after="0" w:line="276" w:lineRule="auto"/>
              <w:jc w:val="center"/>
            </w:pPr>
            <w:r>
              <w:rPr>
                <w:b/>
                <w:color w:val="FFFFFF"/>
                <w:sz w:val="17"/>
              </w:rPr>
              <w:t>可实现范围</w:t>
            </w:r>
          </w:p>
        </w:tc>
        <w:tc>
          <w:tcPr>
            <w:tcW w:type="dxa" w:w="2721"/>
            <w:vAlign w:val="center"/>
            <w:tcMar>
              <w:top w:w="80" w:type="dxa"/>
              <w:start w:w="100" w:type="dxa"/>
              <w:bottom w:w="80" w:type="dxa"/>
              <w:end w:w="100" w:type="dxa"/>
            </w:tcMar>
            <w:shd w:fill="24557A"/>
          </w:tcPr>
          <w:p>
            <w:pPr>
              <w:spacing w:before="0" w:after="0" w:line="276" w:lineRule="auto"/>
              <w:jc w:val="center"/>
            </w:pPr>
            <w:r>
              <w:rPr>
                <w:b/>
                <w:color w:val="FFFFFF"/>
                <w:sz w:val="17"/>
              </w:rPr>
              <w:t>边界与建议</w:t>
            </w:r>
          </w:p>
        </w:tc>
      </w:tr>
      <w:tr>
        <w:trPr>
          <w:cantSplit/>
        </w:trPr>
        <w:tc>
          <w:tcPr>
            <w:tcW w:type="dxa" w:w="1701"/>
            <w:vAlign w:val="center"/>
            <w:tcMar>
              <w:top w:w="80" w:type="dxa"/>
              <w:start w:w="100" w:type="dxa"/>
              <w:bottom w:w="80" w:type="dxa"/>
              <w:end w:w="100" w:type="dxa"/>
            </w:tcMar>
            <w:shd w:fill="FFFFFF"/>
          </w:tcPr>
          <w:p>
            <w:pPr>
              <w:spacing w:before="0" w:after="0" w:line="276" w:lineRule="auto"/>
            </w:pPr>
            <w:r>
              <w:rPr>
                <w:b/>
                <w:sz w:val="17"/>
              </w:rPr>
              <w:t>本方或已授权公众号</w:t>
            </w:r>
          </w:p>
        </w:tc>
        <w:tc>
          <w:tcPr>
            <w:tcW w:type="dxa" w:w="3175"/>
            <w:vAlign w:val="center"/>
            <w:tcMar>
              <w:top w:w="80" w:type="dxa"/>
              <w:start w:w="100" w:type="dxa"/>
              <w:bottom w:w="80" w:type="dxa"/>
              <w:end w:w="100" w:type="dxa"/>
            </w:tcMar>
            <w:shd w:fill="FFFFFF"/>
          </w:tcPr>
          <w:p>
            <w:pPr>
              <w:spacing w:before="0" w:after="0" w:line="276" w:lineRule="auto"/>
            </w:pPr>
            <w:r>
              <w:rPr>
                <w:sz w:val="17"/>
              </w:rPr>
              <w:t>在账号授权和接口权限允许的情况下，通过公众号/开放平台能力获取本账号素材或发布内容</w:t>
            </w:r>
          </w:p>
        </w:tc>
        <w:tc>
          <w:tcPr>
            <w:tcW w:type="dxa" w:w="2438"/>
            <w:vAlign w:val="center"/>
            <w:tcMar>
              <w:top w:w="80" w:type="dxa"/>
              <w:start w:w="100" w:type="dxa"/>
              <w:bottom w:w="80" w:type="dxa"/>
              <w:end w:w="100" w:type="dxa"/>
            </w:tcMar>
            <w:shd w:fill="FFFFFF"/>
          </w:tcPr>
          <w:p>
            <w:pPr>
              <w:spacing w:before="0" w:after="0" w:line="276" w:lineRule="auto"/>
            </w:pPr>
            <w:r>
              <w:rPr>
                <w:sz w:val="17"/>
              </w:rPr>
              <w:t>可按授权范围同步账号自身内容</w:t>
            </w:r>
          </w:p>
        </w:tc>
        <w:tc>
          <w:tcPr>
            <w:tcW w:type="dxa" w:w="2721"/>
            <w:vAlign w:val="center"/>
            <w:tcMar>
              <w:top w:w="80" w:type="dxa"/>
              <w:start w:w="100" w:type="dxa"/>
              <w:bottom w:w="80" w:type="dxa"/>
              <w:end w:w="100" w:type="dxa"/>
            </w:tcMar>
            <w:shd w:fill="FFFFFF"/>
          </w:tcPr>
          <w:p>
            <w:pPr>
              <w:spacing w:before="0" w:after="0" w:line="276" w:lineRule="auto"/>
            </w:pPr>
            <w:r>
              <w:rPr>
                <w:sz w:val="17"/>
              </w:rPr>
              <w:t>需要账号管理员配合授权；接口能力以实施时平台最新规则为准</w:t>
            </w:r>
          </w:p>
        </w:tc>
      </w:tr>
      <w:tr>
        <w:trPr>
          <w:cantSplit/>
        </w:trPr>
        <w:tc>
          <w:tcPr>
            <w:tcW w:type="dxa" w:w="1701"/>
            <w:vAlign w:val="center"/>
            <w:tcMar>
              <w:top w:w="80" w:type="dxa"/>
              <w:start w:w="100" w:type="dxa"/>
              <w:bottom w:w="80" w:type="dxa"/>
              <w:end w:w="100" w:type="dxa"/>
            </w:tcMar>
            <w:shd w:fill="F3F6F9"/>
          </w:tcPr>
          <w:p>
            <w:pPr>
              <w:spacing w:before="0" w:after="0" w:line="276" w:lineRule="auto"/>
            </w:pPr>
            <w:r>
              <w:rPr>
                <w:b/>
                <w:sz w:val="17"/>
              </w:rPr>
              <w:t>外部指定公众号</w:t>
            </w:r>
          </w:p>
        </w:tc>
        <w:tc>
          <w:tcPr>
            <w:tcW w:type="dxa" w:w="3175"/>
            <w:vAlign w:val="center"/>
            <w:tcMar>
              <w:top w:w="80" w:type="dxa"/>
              <w:start w:w="100" w:type="dxa"/>
              <w:bottom w:w="80" w:type="dxa"/>
              <w:end w:w="100" w:type="dxa"/>
            </w:tcMar>
            <w:shd w:fill="F3F6F9"/>
          </w:tcPr>
          <w:p>
            <w:pPr>
              <w:spacing w:before="0" w:after="0" w:line="276" w:lineRule="auto"/>
            </w:pPr>
            <w:r>
              <w:rPr>
                <w:sz w:val="17"/>
              </w:rPr>
              <w:t>先验证合规数据服务、公开入口或受控自动化的可用性，再按账号建立采集策略</w:t>
            </w:r>
          </w:p>
        </w:tc>
        <w:tc>
          <w:tcPr>
            <w:tcW w:type="dxa" w:w="2438"/>
            <w:vAlign w:val="center"/>
            <w:tcMar>
              <w:top w:w="80" w:type="dxa"/>
              <w:start w:w="100" w:type="dxa"/>
              <w:bottom w:w="80" w:type="dxa"/>
              <w:end w:w="100" w:type="dxa"/>
            </w:tcMar>
            <w:shd w:fill="F3F6F9"/>
          </w:tcPr>
          <w:p>
            <w:pPr>
              <w:spacing w:before="0" w:after="0" w:line="276" w:lineRule="auto"/>
            </w:pPr>
            <w:r>
              <w:rPr>
                <w:sz w:val="17"/>
              </w:rPr>
              <w:t>可能实现部分账号的新文发现</w:t>
            </w:r>
          </w:p>
        </w:tc>
        <w:tc>
          <w:tcPr>
            <w:tcW w:type="dxa" w:w="2721"/>
            <w:vAlign w:val="center"/>
            <w:tcMar>
              <w:top w:w="80" w:type="dxa"/>
              <w:start w:w="100" w:type="dxa"/>
              <w:bottom w:w="80" w:type="dxa"/>
              <w:end w:w="100" w:type="dxa"/>
            </w:tcMar>
            <w:shd w:fill="F3F6F9"/>
          </w:tcPr>
          <w:p>
            <w:pPr>
              <w:spacing w:before="0" w:after="0" w:line="276" w:lineRule="auto"/>
            </w:pPr>
            <w:r>
              <w:rPr>
                <w:sz w:val="17"/>
              </w:rPr>
              <w:t>不存在可无条件覆盖所有外部公众号的统一方案；不可绕过登录、验证码或访问控制</w:t>
            </w:r>
          </w:p>
        </w:tc>
      </w:tr>
      <w:tr>
        <w:trPr>
          <w:cantSplit/>
        </w:trPr>
        <w:tc>
          <w:tcPr>
            <w:tcW w:type="dxa" w:w="1701"/>
            <w:vAlign w:val="center"/>
            <w:tcMar>
              <w:top w:w="80" w:type="dxa"/>
              <w:start w:w="100" w:type="dxa"/>
              <w:bottom w:w="80" w:type="dxa"/>
              <w:end w:w="100" w:type="dxa"/>
            </w:tcMar>
            <w:shd w:fill="FFFFFF"/>
          </w:tcPr>
          <w:p>
            <w:pPr>
              <w:spacing w:before="0" w:after="0" w:line="276" w:lineRule="auto"/>
            </w:pPr>
            <w:r>
              <w:rPr>
                <w:b/>
                <w:sz w:val="17"/>
              </w:rPr>
              <w:t>已知公众号文章链接</w:t>
            </w:r>
          </w:p>
        </w:tc>
        <w:tc>
          <w:tcPr>
            <w:tcW w:type="dxa" w:w="3175"/>
            <w:vAlign w:val="center"/>
            <w:tcMar>
              <w:top w:w="80" w:type="dxa"/>
              <w:start w:w="100" w:type="dxa"/>
              <w:bottom w:w="80" w:type="dxa"/>
              <w:end w:w="100" w:type="dxa"/>
            </w:tcMar>
            <w:shd w:fill="FFFFFF"/>
          </w:tcPr>
          <w:p>
            <w:pPr>
              <w:spacing w:before="0" w:after="0" w:line="276" w:lineRule="auto"/>
            </w:pPr>
            <w:r>
              <w:rPr>
                <w:sz w:val="17"/>
              </w:rPr>
              <w:t>由工作人员粘贴链接、企微转发入口或系统接收链接后解析正文</w:t>
            </w:r>
          </w:p>
        </w:tc>
        <w:tc>
          <w:tcPr>
            <w:tcW w:type="dxa" w:w="2438"/>
            <w:vAlign w:val="center"/>
            <w:tcMar>
              <w:top w:w="80" w:type="dxa"/>
              <w:start w:w="100" w:type="dxa"/>
              <w:bottom w:w="80" w:type="dxa"/>
              <w:end w:w="100" w:type="dxa"/>
            </w:tcMar>
            <w:shd w:fill="FFFFFF"/>
          </w:tcPr>
          <w:p>
            <w:pPr>
              <w:spacing w:before="0" w:after="0" w:line="276" w:lineRule="auto"/>
            </w:pPr>
            <w:r>
              <w:rPr>
                <w:sz w:val="17"/>
              </w:rPr>
              <w:t>正文解析、摘要、归档和知识入库相对稳定</w:t>
            </w:r>
          </w:p>
        </w:tc>
        <w:tc>
          <w:tcPr>
            <w:tcW w:type="dxa" w:w="2721"/>
            <w:vAlign w:val="center"/>
            <w:tcMar>
              <w:top w:w="80" w:type="dxa"/>
              <w:start w:w="100" w:type="dxa"/>
              <w:bottom w:w="80" w:type="dxa"/>
              <w:end w:w="100" w:type="dxa"/>
            </w:tcMar>
            <w:shd w:fill="FFFFFF"/>
          </w:tcPr>
          <w:p>
            <w:pPr>
              <w:spacing w:before="0" w:after="0" w:line="276" w:lineRule="auto"/>
            </w:pPr>
            <w:r>
              <w:rPr>
                <w:sz w:val="17"/>
              </w:rPr>
              <w:t>建议作为第一期稳定兜底能力</w:t>
            </w:r>
          </w:p>
        </w:tc>
      </w:tr>
      <w:tr>
        <w:trPr>
          <w:cantSplit/>
        </w:trPr>
        <w:tc>
          <w:tcPr>
            <w:tcW w:type="dxa" w:w="1701"/>
            <w:vAlign w:val="center"/>
            <w:tcMar>
              <w:top w:w="80" w:type="dxa"/>
              <w:start w:w="100" w:type="dxa"/>
              <w:bottom w:w="80" w:type="dxa"/>
              <w:end w:w="100" w:type="dxa"/>
            </w:tcMar>
            <w:shd w:fill="F3F6F9"/>
          </w:tcPr>
          <w:p>
            <w:pPr>
              <w:spacing w:before="0" w:after="0" w:line="276" w:lineRule="auto"/>
            </w:pPr>
            <w:r>
              <w:rPr>
                <w:b/>
                <w:sz w:val="17"/>
              </w:rPr>
              <w:t>人工补充材料</w:t>
            </w:r>
          </w:p>
        </w:tc>
        <w:tc>
          <w:tcPr>
            <w:tcW w:type="dxa" w:w="3175"/>
            <w:vAlign w:val="center"/>
            <w:tcMar>
              <w:top w:w="80" w:type="dxa"/>
              <w:start w:w="100" w:type="dxa"/>
              <w:bottom w:w="80" w:type="dxa"/>
              <w:end w:w="100" w:type="dxa"/>
            </w:tcMar>
            <w:shd w:fill="F3F6F9"/>
          </w:tcPr>
          <w:p>
            <w:pPr>
              <w:spacing w:before="0" w:after="0" w:line="276" w:lineRule="auto"/>
            </w:pPr>
            <w:r>
              <w:rPr>
                <w:sz w:val="17"/>
              </w:rPr>
              <w:t>上传网页截图、PDF、Word或复制正文</w:t>
            </w:r>
          </w:p>
        </w:tc>
        <w:tc>
          <w:tcPr>
            <w:tcW w:type="dxa" w:w="2438"/>
            <w:vAlign w:val="center"/>
            <w:tcMar>
              <w:top w:w="80" w:type="dxa"/>
              <w:start w:w="100" w:type="dxa"/>
              <w:bottom w:w="80" w:type="dxa"/>
              <w:end w:w="100" w:type="dxa"/>
            </w:tcMar>
            <w:shd w:fill="F3F6F9"/>
          </w:tcPr>
          <w:p>
            <w:pPr>
              <w:spacing w:before="0" w:after="0" w:line="276" w:lineRule="auto"/>
            </w:pPr>
            <w:r>
              <w:rPr>
                <w:sz w:val="17"/>
              </w:rPr>
              <w:t>补充无法自动发现的重要材料</w:t>
            </w:r>
          </w:p>
        </w:tc>
        <w:tc>
          <w:tcPr>
            <w:tcW w:type="dxa" w:w="2721"/>
            <w:vAlign w:val="center"/>
            <w:tcMar>
              <w:top w:w="80" w:type="dxa"/>
              <w:start w:w="100" w:type="dxa"/>
              <w:bottom w:w="80" w:type="dxa"/>
              <w:end w:w="100" w:type="dxa"/>
            </w:tcMar>
            <w:shd w:fill="F3F6F9"/>
          </w:tcPr>
          <w:p>
            <w:pPr>
              <w:spacing w:before="0" w:after="0" w:line="276" w:lineRule="auto"/>
            </w:pPr>
            <w:r>
              <w:rPr>
                <w:sz w:val="17"/>
              </w:rPr>
              <w:t>保留来源说明并标记为人工录入</w:t>
            </w:r>
          </w:p>
        </w:tc>
      </w:tr>
    </w:tbl>
    <w:tbl>
      <w:tblPr>
        <w:tblStyle w:val="TableGrid"/>
        <w:tblW w:type="auto" w:w="0"/>
        <w:jc w:val="center"/>
        <w:tblLook w:firstColumn="1" w:firstRow="1" w:lastColumn="0" w:lastRow="0" w:noHBand="0" w:noVBand="1" w:val="04A0"/>
      </w:tblPr>
      <w:tblGrid>
        <w:gridCol w:w="1757"/>
        <w:gridCol w:w="7654"/>
      </w:tblGrid>
      <w:tr>
        <w:tc>
          <w:tcPr>
            <w:tcW w:type="dxa" w:w="4873"/>
            <w:tcMar>
              <w:top w:w="130" w:type="dxa"/>
              <w:start w:w="140" w:type="dxa"/>
              <w:bottom w:w="130" w:type="dxa"/>
              <w:end w:w="140" w:type="dxa"/>
            </w:tcMar>
            <w:vAlign w:val="center"/>
            <w:shd w:fill="24557A"/>
          </w:tcPr>
          <w:p>
            <w:pPr>
              <w:spacing w:after="60"/>
            </w:pPr>
            <w:r>
              <w:rPr>
                <w:b/>
                <w:color w:val="FFFFFF"/>
                <w:sz w:val="20"/>
              </w:rPr>
              <w:t>公众号实施建议</w:t>
            </w:r>
          </w:p>
        </w:tc>
        <w:tc>
          <w:tcPr>
            <w:tcW w:type="dxa" w:w="4873"/>
            <w:tcMar>
              <w:top w:w="130" w:type="dxa"/>
              <w:start w:w="140" w:type="dxa"/>
              <w:bottom w:w="130" w:type="dxa"/>
              <w:end w:w="140" w:type="dxa"/>
            </w:tcMar>
            <w:vAlign w:val="center"/>
            <w:shd w:fill="EDF3F8"/>
          </w:tcPr>
          <w:p>
            <w:pPr>
              <w:spacing w:after="60"/>
            </w:pPr>
            <w:r>
              <w:rPr>
                <w:color w:val="1F4E79"/>
                <w:sz w:val="20"/>
              </w:rPr>
              <w:t>原型阶段对3—5个典型公众号逐一验证“能否发现新文、能否稳定获取正文、是否需要人工介入”。</w:t>
              <w:br/>
              <w:t>第一期验收应分别约定自动发现账号清单和“链接导入后可处理”的范围，不能把两者混为一个指标。</w:t>
              <w:br/>
              <w:t>如后续使用第三方数据服务，应单独确认服务资质、数据来源、费用、可用性和数据合规责任。</w:t>
            </w:r>
          </w:p>
        </w:tc>
      </w:tr>
    </w:tbl>
    <w:p>
      <w:pPr>
        <w:pStyle w:val="Heading2"/>
        <w:keepNext/>
        <w:spacing w:before="200" w:after="120"/>
      </w:pPr>
      <w:r>
        <w:t>4A.6 正文解析、附件处理与数据标准化</w:t>
      </w:r>
    </w:p>
    <w:tbl>
      <w:tblPr>
        <w:tblStyle w:val="TableGrid"/>
        <w:tblW w:type="auto" w:w="0"/>
        <w:jc w:val="center"/>
        <w:tblLayout w:type="autofit"/>
        <w:tblLook w:firstColumn="1" w:firstRow="1" w:lastColumn="0" w:lastRow="0" w:noHBand="0" w:noVBand="1" w:val="04A0"/>
      </w:tblPr>
      <w:tblGrid>
        <w:gridCol w:w="3249"/>
        <w:gridCol w:w="3249"/>
        <w:gridCol w:w="3249"/>
      </w:tblGrid>
      <w:tr>
        <w:trPr>
          <w:cantSplit/>
          <w:tblHeader w:val="true"/>
        </w:trPr>
        <w:tc>
          <w:tcPr>
            <w:tcW w:type="dxa" w:w="1701"/>
            <w:vAlign w:val="center"/>
            <w:tcMar>
              <w:top w:w="80" w:type="dxa"/>
              <w:start w:w="100" w:type="dxa"/>
              <w:bottom w:w="80" w:type="dxa"/>
              <w:end w:w="100" w:type="dxa"/>
            </w:tcMar>
            <w:shd w:fill="24557A"/>
          </w:tcPr>
          <w:p>
            <w:pPr>
              <w:spacing w:before="0" w:after="0" w:line="276" w:lineRule="auto"/>
              <w:jc w:val="center"/>
            </w:pPr>
            <w:r>
              <w:rPr>
                <w:b/>
                <w:color w:val="FFFFFF"/>
                <w:sz w:val="18"/>
              </w:rPr>
              <w:t>处理对象</w:t>
            </w:r>
          </w:p>
        </w:tc>
        <w:tc>
          <w:tcPr>
            <w:tcW w:type="dxa" w:w="4819"/>
            <w:vAlign w:val="center"/>
            <w:tcMar>
              <w:top w:w="80" w:type="dxa"/>
              <w:start w:w="100" w:type="dxa"/>
              <w:bottom w:w="80" w:type="dxa"/>
              <w:end w:w="100" w:type="dxa"/>
            </w:tcMar>
            <w:shd w:fill="24557A"/>
          </w:tcPr>
          <w:p>
            <w:pPr>
              <w:spacing w:before="0" w:after="0" w:line="276" w:lineRule="auto"/>
              <w:jc w:val="center"/>
            </w:pPr>
            <w:r>
              <w:rPr>
                <w:b/>
                <w:color w:val="FFFFFF"/>
                <w:sz w:val="18"/>
              </w:rPr>
              <w:t>处理方式</w:t>
            </w:r>
          </w:p>
        </w:tc>
        <w:tc>
          <w:tcPr>
            <w:tcW w:type="dxa" w:w="2948"/>
            <w:vAlign w:val="center"/>
            <w:tcMar>
              <w:top w:w="80" w:type="dxa"/>
              <w:start w:w="100" w:type="dxa"/>
              <w:bottom w:w="80" w:type="dxa"/>
              <w:end w:w="100" w:type="dxa"/>
            </w:tcMar>
            <w:shd w:fill="24557A"/>
          </w:tcPr>
          <w:p>
            <w:pPr>
              <w:spacing w:before="0" w:after="0" w:line="276" w:lineRule="auto"/>
              <w:jc w:val="center"/>
            </w:pPr>
            <w:r>
              <w:rPr>
                <w:b/>
                <w:color w:val="FFFFFF"/>
                <w:sz w:val="18"/>
              </w:rPr>
              <w:t>标准化结果</w:t>
            </w:r>
          </w:p>
        </w:tc>
      </w:tr>
      <w:tr>
        <w:trPr>
          <w:cantSplit/>
        </w:trPr>
        <w:tc>
          <w:tcPr>
            <w:tcW w:type="dxa" w:w="1701"/>
            <w:vAlign w:val="center"/>
            <w:tcMar>
              <w:top w:w="80" w:type="dxa"/>
              <w:start w:w="100" w:type="dxa"/>
              <w:bottom w:w="80" w:type="dxa"/>
              <w:end w:w="100" w:type="dxa"/>
            </w:tcMar>
            <w:shd w:fill="FFFFFF"/>
          </w:tcPr>
          <w:p>
            <w:pPr>
              <w:spacing w:before="0" w:after="0" w:line="276" w:lineRule="auto"/>
            </w:pPr>
            <w:r>
              <w:rPr>
                <w:b/>
                <w:sz w:val="18"/>
              </w:rPr>
              <w:t>网页正文</w:t>
            </w:r>
          </w:p>
        </w:tc>
        <w:tc>
          <w:tcPr>
            <w:tcW w:type="dxa" w:w="4819"/>
            <w:vAlign w:val="center"/>
            <w:tcMar>
              <w:top w:w="80" w:type="dxa"/>
              <w:start w:w="100" w:type="dxa"/>
              <w:bottom w:w="80" w:type="dxa"/>
              <w:end w:w="100" w:type="dxa"/>
            </w:tcMar>
            <w:shd w:fill="FFFFFF"/>
          </w:tcPr>
          <w:p>
            <w:pPr>
              <w:spacing w:before="0" w:after="0" w:line="276" w:lineRule="auto"/>
            </w:pPr>
            <w:r>
              <w:rPr>
                <w:sz w:val="18"/>
              </w:rPr>
              <w:t>DOM规则、正文密度算法和站点模板结合，清除菜单、页脚、推荐区和脚本</w:t>
            </w:r>
          </w:p>
        </w:tc>
        <w:tc>
          <w:tcPr>
            <w:tcW w:type="dxa" w:w="2948"/>
            <w:vAlign w:val="center"/>
            <w:tcMar>
              <w:top w:w="80" w:type="dxa"/>
              <w:start w:w="100" w:type="dxa"/>
              <w:bottom w:w="80" w:type="dxa"/>
              <w:end w:w="100" w:type="dxa"/>
            </w:tcMar>
            <w:shd w:fill="FFFFFF"/>
          </w:tcPr>
          <w:p>
            <w:pPr>
              <w:spacing w:before="0" w:after="0" w:line="276" w:lineRule="auto"/>
            </w:pPr>
            <w:r>
              <w:rPr>
                <w:sz w:val="18"/>
              </w:rPr>
              <w:t>标题、正文段落、来源、作者、发布时间、栏目</w:t>
            </w:r>
          </w:p>
        </w:tc>
      </w:tr>
      <w:tr>
        <w:trPr>
          <w:cantSplit/>
        </w:trPr>
        <w:tc>
          <w:tcPr>
            <w:tcW w:type="dxa" w:w="1701"/>
            <w:vAlign w:val="center"/>
            <w:tcMar>
              <w:top w:w="80" w:type="dxa"/>
              <w:start w:w="100" w:type="dxa"/>
              <w:bottom w:w="80" w:type="dxa"/>
              <w:end w:w="100" w:type="dxa"/>
            </w:tcMar>
            <w:shd w:fill="F3F6F9"/>
          </w:tcPr>
          <w:p>
            <w:pPr>
              <w:spacing w:before="0" w:after="0" w:line="276" w:lineRule="auto"/>
            </w:pPr>
            <w:r>
              <w:rPr>
                <w:b/>
                <w:sz w:val="18"/>
              </w:rPr>
              <w:t>图片</w:t>
            </w:r>
          </w:p>
        </w:tc>
        <w:tc>
          <w:tcPr>
            <w:tcW w:type="dxa" w:w="4819"/>
            <w:vAlign w:val="center"/>
            <w:tcMar>
              <w:top w:w="80" w:type="dxa"/>
              <w:start w:w="100" w:type="dxa"/>
              <w:bottom w:w="80" w:type="dxa"/>
              <w:end w:w="100" w:type="dxa"/>
            </w:tcMar>
            <w:shd w:fill="F3F6F9"/>
          </w:tcPr>
          <w:p>
            <w:pPr>
              <w:spacing w:before="0" w:after="0" w:line="276" w:lineRule="auto"/>
            </w:pPr>
            <w:r>
              <w:rPr>
                <w:sz w:val="18"/>
              </w:rPr>
              <w:t>保存原图链接或按需下载；对包含文字且确有需要的图片执行OCR</w:t>
            </w:r>
          </w:p>
        </w:tc>
        <w:tc>
          <w:tcPr>
            <w:tcW w:type="dxa" w:w="2948"/>
            <w:vAlign w:val="center"/>
            <w:tcMar>
              <w:top w:w="80" w:type="dxa"/>
              <w:start w:w="100" w:type="dxa"/>
              <w:bottom w:w="80" w:type="dxa"/>
              <w:end w:w="100" w:type="dxa"/>
            </w:tcMar>
            <w:shd w:fill="F3F6F9"/>
          </w:tcPr>
          <w:p>
            <w:pPr>
              <w:spacing w:before="0" w:after="0" w:line="276" w:lineRule="auto"/>
            </w:pPr>
            <w:r>
              <w:rPr>
                <w:sz w:val="18"/>
              </w:rPr>
              <w:t>图片清单、OCR文本、所在段落关系</w:t>
            </w:r>
          </w:p>
        </w:tc>
      </w:tr>
      <w:tr>
        <w:trPr>
          <w:cantSplit/>
        </w:trPr>
        <w:tc>
          <w:tcPr>
            <w:tcW w:type="dxa" w:w="1701"/>
            <w:vAlign w:val="center"/>
            <w:tcMar>
              <w:top w:w="80" w:type="dxa"/>
              <w:start w:w="100" w:type="dxa"/>
              <w:bottom w:w="80" w:type="dxa"/>
              <w:end w:w="100" w:type="dxa"/>
            </w:tcMar>
            <w:shd w:fill="FFFFFF"/>
          </w:tcPr>
          <w:p>
            <w:pPr>
              <w:spacing w:before="0" w:after="0" w:line="276" w:lineRule="auto"/>
            </w:pPr>
            <w:r>
              <w:rPr>
                <w:b/>
                <w:sz w:val="18"/>
              </w:rPr>
              <w:t>PDF</w:t>
            </w:r>
          </w:p>
        </w:tc>
        <w:tc>
          <w:tcPr>
            <w:tcW w:type="dxa" w:w="4819"/>
            <w:vAlign w:val="center"/>
            <w:tcMar>
              <w:top w:w="80" w:type="dxa"/>
              <w:start w:w="100" w:type="dxa"/>
              <w:bottom w:w="80" w:type="dxa"/>
              <w:end w:w="100" w:type="dxa"/>
            </w:tcMar>
            <w:shd w:fill="FFFFFF"/>
          </w:tcPr>
          <w:p>
            <w:pPr>
              <w:spacing w:before="0" w:after="0" w:line="276" w:lineRule="auto"/>
            </w:pPr>
            <w:r>
              <w:rPr>
                <w:sz w:val="18"/>
              </w:rPr>
              <w:t>优先提取文本层；扫描PDF再执行OCR；保存页码和段落位置</w:t>
            </w:r>
          </w:p>
        </w:tc>
        <w:tc>
          <w:tcPr>
            <w:tcW w:type="dxa" w:w="2948"/>
            <w:vAlign w:val="center"/>
            <w:tcMar>
              <w:top w:w="80" w:type="dxa"/>
              <w:start w:w="100" w:type="dxa"/>
              <w:bottom w:w="80" w:type="dxa"/>
              <w:end w:w="100" w:type="dxa"/>
            </w:tcMar>
            <w:shd w:fill="FFFFFF"/>
          </w:tcPr>
          <w:p>
            <w:pPr>
              <w:spacing w:before="0" w:after="0" w:line="276" w:lineRule="auto"/>
            </w:pPr>
            <w:r>
              <w:rPr>
                <w:sz w:val="18"/>
              </w:rPr>
              <w:t>全文、页码、标题层级、原文件</w:t>
            </w:r>
          </w:p>
        </w:tc>
      </w:tr>
      <w:tr>
        <w:trPr>
          <w:cantSplit/>
        </w:trPr>
        <w:tc>
          <w:tcPr>
            <w:tcW w:type="dxa" w:w="1701"/>
            <w:vAlign w:val="center"/>
            <w:tcMar>
              <w:top w:w="80" w:type="dxa"/>
              <w:start w:w="100" w:type="dxa"/>
              <w:bottom w:w="80" w:type="dxa"/>
              <w:end w:w="100" w:type="dxa"/>
            </w:tcMar>
            <w:shd w:fill="F3F6F9"/>
          </w:tcPr>
          <w:p>
            <w:pPr>
              <w:spacing w:before="0" w:after="0" w:line="276" w:lineRule="auto"/>
            </w:pPr>
            <w:r>
              <w:rPr>
                <w:b/>
                <w:sz w:val="18"/>
              </w:rPr>
              <w:t>Word/Excel</w:t>
            </w:r>
          </w:p>
        </w:tc>
        <w:tc>
          <w:tcPr>
            <w:tcW w:type="dxa" w:w="4819"/>
            <w:vAlign w:val="center"/>
            <w:tcMar>
              <w:top w:w="80" w:type="dxa"/>
              <w:start w:w="100" w:type="dxa"/>
              <w:bottom w:w="80" w:type="dxa"/>
              <w:end w:w="100" w:type="dxa"/>
            </w:tcMar>
            <w:shd w:fill="F3F6F9"/>
          </w:tcPr>
          <w:p>
            <w:pPr>
              <w:spacing w:before="0" w:after="0" w:line="276" w:lineRule="auto"/>
            </w:pPr>
            <w:r>
              <w:rPr>
                <w:sz w:val="18"/>
              </w:rPr>
              <w:t>按文档结构提取段落、表格和关键字段，不改变原文件</w:t>
            </w:r>
          </w:p>
        </w:tc>
        <w:tc>
          <w:tcPr>
            <w:tcW w:type="dxa" w:w="2948"/>
            <w:vAlign w:val="center"/>
            <w:tcMar>
              <w:top w:w="80" w:type="dxa"/>
              <w:start w:w="100" w:type="dxa"/>
              <w:bottom w:w="80" w:type="dxa"/>
              <w:end w:w="100" w:type="dxa"/>
            </w:tcMar>
            <w:shd w:fill="F3F6F9"/>
          </w:tcPr>
          <w:p>
            <w:pPr>
              <w:spacing w:before="0" w:after="0" w:line="276" w:lineRule="auto"/>
            </w:pPr>
            <w:r>
              <w:rPr>
                <w:sz w:val="18"/>
              </w:rPr>
              <w:t>可检索文本、附件元数据、原文件</w:t>
            </w:r>
          </w:p>
        </w:tc>
      </w:tr>
      <w:tr>
        <w:trPr>
          <w:cantSplit/>
        </w:trPr>
        <w:tc>
          <w:tcPr>
            <w:tcW w:type="dxa" w:w="1701"/>
            <w:vAlign w:val="center"/>
            <w:tcMar>
              <w:top w:w="80" w:type="dxa"/>
              <w:start w:w="100" w:type="dxa"/>
              <w:bottom w:w="80" w:type="dxa"/>
              <w:end w:w="100" w:type="dxa"/>
            </w:tcMar>
            <w:shd w:fill="FFFFFF"/>
          </w:tcPr>
          <w:p>
            <w:pPr>
              <w:spacing w:before="0" w:after="0" w:line="276" w:lineRule="auto"/>
            </w:pPr>
            <w:r>
              <w:rPr>
                <w:b/>
                <w:sz w:val="18"/>
              </w:rPr>
              <w:t>视频/音频</w:t>
            </w:r>
          </w:p>
        </w:tc>
        <w:tc>
          <w:tcPr>
            <w:tcW w:type="dxa" w:w="4819"/>
            <w:vAlign w:val="center"/>
            <w:tcMar>
              <w:top w:w="80" w:type="dxa"/>
              <w:start w:w="100" w:type="dxa"/>
              <w:bottom w:w="80" w:type="dxa"/>
              <w:end w:w="100" w:type="dxa"/>
            </w:tcMar>
            <w:shd w:fill="FFFFFF"/>
          </w:tcPr>
          <w:p>
            <w:pPr>
              <w:spacing w:before="0" w:after="0" w:line="276" w:lineRule="auto"/>
            </w:pPr>
            <w:r>
              <w:rPr>
                <w:sz w:val="18"/>
              </w:rPr>
              <w:t>首期仅保存链接和元数据；确有需求时增加转写服务</w:t>
            </w:r>
          </w:p>
        </w:tc>
        <w:tc>
          <w:tcPr>
            <w:tcW w:type="dxa" w:w="2948"/>
            <w:vAlign w:val="center"/>
            <w:tcMar>
              <w:top w:w="80" w:type="dxa"/>
              <w:start w:w="100" w:type="dxa"/>
              <w:bottom w:w="80" w:type="dxa"/>
              <w:end w:w="100" w:type="dxa"/>
            </w:tcMar>
            <w:shd w:fill="FFFFFF"/>
          </w:tcPr>
          <w:p>
            <w:pPr>
              <w:spacing w:before="0" w:after="0" w:line="276" w:lineRule="auto"/>
            </w:pPr>
            <w:r>
              <w:rPr>
                <w:sz w:val="18"/>
              </w:rPr>
              <w:t>标题、简介、时长、转写文本（可选）</w:t>
            </w:r>
          </w:p>
        </w:tc>
      </w:tr>
      <w:tr>
        <w:trPr>
          <w:cantSplit/>
        </w:trPr>
        <w:tc>
          <w:tcPr>
            <w:tcW w:type="dxa" w:w="1701"/>
            <w:vAlign w:val="center"/>
            <w:tcMar>
              <w:top w:w="80" w:type="dxa"/>
              <w:start w:w="100" w:type="dxa"/>
              <w:bottom w:w="80" w:type="dxa"/>
              <w:end w:w="100" w:type="dxa"/>
            </w:tcMar>
            <w:shd w:fill="F3F6F9"/>
          </w:tcPr>
          <w:p>
            <w:pPr>
              <w:spacing w:before="0" w:after="0" w:line="276" w:lineRule="auto"/>
            </w:pPr>
            <w:r>
              <w:rPr>
                <w:b/>
                <w:sz w:val="18"/>
              </w:rPr>
              <w:t>页面更新</w:t>
            </w:r>
          </w:p>
        </w:tc>
        <w:tc>
          <w:tcPr>
            <w:tcW w:type="dxa" w:w="4819"/>
            <w:vAlign w:val="center"/>
            <w:tcMar>
              <w:top w:w="80" w:type="dxa"/>
              <w:start w:w="100" w:type="dxa"/>
              <w:bottom w:w="80" w:type="dxa"/>
              <w:end w:w="100" w:type="dxa"/>
            </w:tcMar>
            <w:shd w:fill="F3F6F9"/>
          </w:tcPr>
          <w:p>
            <w:pPr>
              <w:spacing w:before="0" w:after="0" w:line="276" w:lineRule="auto"/>
            </w:pPr>
            <w:r>
              <w:rPr>
                <w:sz w:val="18"/>
              </w:rPr>
              <w:t>新内容哈希与历史版本比较，保存变化部分</w:t>
            </w:r>
          </w:p>
        </w:tc>
        <w:tc>
          <w:tcPr>
            <w:tcW w:type="dxa" w:w="2948"/>
            <w:vAlign w:val="center"/>
            <w:tcMar>
              <w:top w:w="80" w:type="dxa"/>
              <w:start w:w="100" w:type="dxa"/>
              <w:bottom w:w="80" w:type="dxa"/>
              <w:end w:w="100" w:type="dxa"/>
            </w:tcMar>
            <w:shd w:fill="F3F6F9"/>
          </w:tcPr>
          <w:p>
            <w:pPr>
              <w:spacing w:before="0" w:after="0" w:line="276" w:lineRule="auto"/>
            </w:pPr>
            <w:r>
              <w:rPr>
                <w:sz w:val="18"/>
              </w:rPr>
              <w:t>文章版本、更新时间、变化摘要</w:t>
            </w:r>
          </w:p>
        </w:tc>
      </w:tr>
    </w:tbl>
    <w:p>
      <w:pPr>
        <w:pStyle w:val="SmallNote"/>
        <w:spacing w:after="120"/>
      </w:pPr>
      <w:r>
        <w:t>标准化后的每条内容均生成唯一content_id，并至少保留：单位、信息源、标题、正文、发布时间、采集时间、原始链接、内容哈希、责任组、处理状态和解析规则版本。</w:t>
      </w:r>
    </w:p>
    <w:p>
      <w:pPr>
        <w:pStyle w:val="Heading2"/>
        <w:keepNext/>
        <w:spacing w:before="200" w:after="120"/>
      </w:pPr>
      <w:r>
        <w:t>4A.7 去重、转载识别与版本管理</w:t>
      </w:r>
    </w:p>
    <w:tbl>
      <w:tblPr>
        <w:tblStyle w:val="TableGrid"/>
        <w:tblW w:type="auto" w:w="0"/>
        <w:jc w:val="center"/>
        <w:tblLayout w:type="autofit"/>
        <w:tblLook w:firstColumn="1" w:firstRow="1" w:lastColumn="0" w:lastRow="0" w:noHBand="0" w:noVBand="1" w:val="04A0"/>
      </w:tblPr>
      <w:tblGrid>
        <w:gridCol w:w="3249"/>
        <w:gridCol w:w="3249"/>
        <w:gridCol w:w="3249"/>
      </w:tblGrid>
      <w:tr>
        <w:trPr>
          <w:cantSplit/>
          <w:tblHeader w:val="true"/>
        </w:trPr>
        <w:tc>
          <w:tcPr>
            <w:tcW w:type="dxa" w:w="1701"/>
            <w:vAlign w:val="center"/>
            <w:tcMar>
              <w:top w:w="80" w:type="dxa"/>
              <w:start w:w="100" w:type="dxa"/>
              <w:bottom w:w="80" w:type="dxa"/>
              <w:end w:w="100" w:type="dxa"/>
            </w:tcMar>
            <w:shd w:fill="24557A"/>
          </w:tcPr>
          <w:p>
            <w:pPr>
              <w:spacing w:before="0" w:after="0" w:line="276" w:lineRule="auto"/>
              <w:jc w:val="center"/>
            </w:pPr>
            <w:r>
              <w:rPr>
                <w:b/>
                <w:color w:val="FFFFFF"/>
                <w:sz w:val="18"/>
              </w:rPr>
              <w:t>层级</w:t>
            </w:r>
          </w:p>
        </w:tc>
        <w:tc>
          <w:tcPr>
            <w:tcW w:type="dxa" w:w="4535"/>
            <w:vAlign w:val="center"/>
            <w:tcMar>
              <w:top w:w="80" w:type="dxa"/>
              <w:start w:w="100" w:type="dxa"/>
              <w:bottom w:w="80" w:type="dxa"/>
              <w:end w:w="100" w:type="dxa"/>
            </w:tcMar>
            <w:shd w:fill="24557A"/>
          </w:tcPr>
          <w:p>
            <w:pPr>
              <w:spacing w:before="0" w:after="0" w:line="276" w:lineRule="auto"/>
              <w:jc w:val="center"/>
            </w:pPr>
            <w:r>
              <w:rPr>
                <w:b/>
                <w:color w:val="FFFFFF"/>
                <w:sz w:val="18"/>
              </w:rPr>
              <w:t>判断依据</w:t>
            </w:r>
          </w:p>
        </w:tc>
        <w:tc>
          <w:tcPr>
            <w:tcW w:type="dxa" w:w="3231"/>
            <w:vAlign w:val="center"/>
            <w:tcMar>
              <w:top w:w="80" w:type="dxa"/>
              <w:start w:w="100" w:type="dxa"/>
              <w:bottom w:w="80" w:type="dxa"/>
              <w:end w:w="100" w:type="dxa"/>
            </w:tcMar>
            <w:shd w:fill="24557A"/>
          </w:tcPr>
          <w:p>
            <w:pPr>
              <w:spacing w:before="0" w:after="0" w:line="276" w:lineRule="auto"/>
              <w:jc w:val="center"/>
            </w:pPr>
            <w:r>
              <w:rPr>
                <w:b/>
                <w:color w:val="FFFFFF"/>
                <w:sz w:val="18"/>
              </w:rPr>
              <w:t>处理结果</w:t>
            </w:r>
          </w:p>
        </w:tc>
      </w:tr>
      <w:tr>
        <w:trPr>
          <w:cantSplit/>
        </w:trPr>
        <w:tc>
          <w:tcPr>
            <w:tcW w:type="dxa" w:w="1701"/>
            <w:vAlign w:val="center"/>
            <w:tcMar>
              <w:top w:w="80" w:type="dxa"/>
              <w:start w:w="100" w:type="dxa"/>
              <w:bottom w:w="80" w:type="dxa"/>
              <w:end w:w="100" w:type="dxa"/>
            </w:tcMar>
            <w:shd w:fill="FFFFFF"/>
          </w:tcPr>
          <w:p>
            <w:pPr>
              <w:spacing w:before="0" w:after="0" w:line="276" w:lineRule="auto"/>
            </w:pPr>
            <w:r>
              <w:rPr>
                <w:b/>
                <w:sz w:val="18"/>
              </w:rPr>
              <w:t>链接级去重</w:t>
            </w:r>
          </w:p>
        </w:tc>
        <w:tc>
          <w:tcPr>
            <w:tcW w:type="dxa" w:w="4535"/>
            <w:vAlign w:val="center"/>
            <w:tcMar>
              <w:top w:w="80" w:type="dxa"/>
              <w:start w:w="100" w:type="dxa"/>
              <w:bottom w:w="80" w:type="dxa"/>
              <w:end w:w="100" w:type="dxa"/>
            </w:tcMar>
            <w:shd w:fill="FFFFFF"/>
          </w:tcPr>
          <w:p>
            <w:pPr>
              <w:spacing w:before="0" w:after="0" w:line="276" w:lineRule="auto"/>
            </w:pPr>
            <w:r>
              <w:rPr>
                <w:sz w:val="18"/>
              </w:rPr>
              <w:t>规范化URL、站点文章ID、附件下载地址</w:t>
            </w:r>
          </w:p>
        </w:tc>
        <w:tc>
          <w:tcPr>
            <w:tcW w:type="dxa" w:w="3231"/>
            <w:vAlign w:val="center"/>
            <w:tcMar>
              <w:top w:w="80" w:type="dxa"/>
              <w:start w:w="100" w:type="dxa"/>
              <w:bottom w:w="80" w:type="dxa"/>
              <w:end w:w="100" w:type="dxa"/>
            </w:tcMar>
            <w:shd w:fill="FFFFFF"/>
          </w:tcPr>
          <w:p>
            <w:pPr>
              <w:spacing w:before="0" w:after="0" w:line="276" w:lineRule="auto"/>
            </w:pPr>
            <w:r>
              <w:rPr>
                <w:sz w:val="18"/>
              </w:rPr>
              <w:t>同一链接不重复创建记录</w:t>
            </w:r>
          </w:p>
        </w:tc>
      </w:tr>
      <w:tr>
        <w:trPr>
          <w:cantSplit/>
        </w:trPr>
        <w:tc>
          <w:tcPr>
            <w:tcW w:type="dxa" w:w="1701"/>
            <w:vAlign w:val="center"/>
            <w:tcMar>
              <w:top w:w="80" w:type="dxa"/>
              <w:start w:w="100" w:type="dxa"/>
              <w:bottom w:w="80" w:type="dxa"/>
              <w:end w:w="100" w:type="dxa"/>
            </w:tcMar>
            <w:shd w:fill="F3F6F9"/>
          </w:tcPr>
          <w:p>
            <w:pPr>
              <w:spacing w:before="0" w:after="0" w:line="276" w:lineRule="auto"/>
            </w:pPr>
            <w:r>
              <w:rPr>
                <w:b/>
                <w:sz w:val="18"/>
              </w:rPr>
              <w:t>完全内容去重</w:t>
            </w:r>
          </w:p>
        </w:tc>
        <w:tc>
          <w:tcPr>
            <w:tcW w:type="dxa" w:w="4535"/>
            <w:vAlign w:val="center"/>
            <w:tcMar>
              <w:top w:w="80" w:type="dxa"/>
              <w:start w:w="100" w:type="dxa"/>
              <w:bottom w:w="80" w:type="dxa"/>
              <w:end w:w="100" w:type="dxa"/>
            </w:tcMar>
            <w:shd w:fill="F3F6F9"/>
          </w:tcPr>
          <w:p>
            <w:pPr>
              <w:spacing w:before="0" w:after="0" w:line="276" w:lineRule="auto"/>
            </w:pPr>
            <w:r>
              <w:rPr>
                <w:sz w:val="18"/>
              </w:rPr>
              <w:t>标题规范化、正文清洗后的SHA-256哈希</w:t>
            </w:r>
          </w:p>
        </w:tc>
        <w:tc>
          <w:tcPr>
            <w:tcW w:type="dxa" w:w="3231"/>
            <w:vAlign w:val="center"/>
            <w:tcMar>
              <w:top w:w="80" w:type="dxa"/>
              <w:start w:w="100" w:type="dxa"/>
              <w:bottom w:w="80" w:type="dxa"/>
              <w:end w:w="100" w:type="dxa"/>
            </w:tcMar>
            <w:shd w:fill="F3F6F9"/>
          </w:tcPr>
          <w:p>
            <w:pPr>
              <w:spacing w:before="0" w:after="0" w:line="276" w:lineRule="auto"/>
            </w:pPr>
            <w:r>
              <w:rPr>
                <w:sz w:val="18"/>
              </w:rPr>
              <w:t>合并为同一内容，保留多个发现来源</w:t>
            </w:r>
          </w:p>
        </w:tc>
      </w:tr>
      <w:tr>
        <w:trPr>
          <w:cantSplit/>
        </w:trPr>
        <w:tc>
          <w:tcPr>
            <w:tcW w:type="dxa" w:w="1701"/>
            <w:vAlign w:val="center"/>
            <w:tcMar>
              <w:top w:w="80" w:type="dxa"/>
              <w:start w:w="100" w:type="dxa"/>
              <w:bottom w:w="80" w:type="dxa"/>
              <w:end w:w="100" w:type="dxa"/>
            </w:tcMar>
            <w:shd w:fill="FFFFFF"/>
          </w:tcPr>
          <w:p>
            <w:pPr>
              <w:spacing w:before="0" w:after="0" w:line="276" w:lineRule="auto"/>
            </w:pPr>
            <w:r>
              <w:rPr>
                <w:b/>
                <w:sz w:val="18"/>
              </w:rPr>
              <w:t>近似转载识别</w:t>
            </w:r>
          </w:p>
        </w:tc>
        <w:tc>
          <w:tcPr>
            <w:tcW w:type="dxa" w:w="4535"/>
            <w:vAlign w:val="center"/>
            <w:tcMar>
              <w:top w:w="80" w:type="dxa"/>
              <w:start w:w="100" w:type="dxa"/>
              <w:bottom w:w="80" w:type="dxa"/>
              <w:end w:w="100" w:type="dxa"/>
            </w:tcMar>
            <w:shd w:fill="FFFFFF"/>
          </w:tcPr>
          <w:p>
            <w:pPr>
              <w:spacing w:before="0" w:after="0" w:line="276" w:lineRule="auto"/>
            </w:pPr>
            <w:r>
              <w:rPr>
                <w:sz w:val="18"/>
              </w:rPr>
              <w:t>SimHash/MinHash、关键词重合和向量相似度综合判断</w:t>
            </w:r>
          </w:p>
        </w:tc>
        <w:tc>
          <w:tcPr>
            <w:tcW w:type="dxa" w:w="3231"/>
            <w:vAlign w:val="center"/>
            <w:tcMar>
              <w:top w:w="80" w:type="dxa"/>
              <w:start w:w="100" w:type="dxa"/>
              <w:bottom w:w="80" w:type="dxa"/>
              <w:end w:w="100" w:type="dxa"/>
            </w:tcMar>
            <w:shd w:fill="FFFFFF"/>
          </w:tcPr>
          <w:p>
            <w:pPr>
              <w:spacing w:before="0" w:after="0" w:line="276" w:lineRule="auto"/>
            </w:pPr>
            <w:r>
              <w:rPr>
                <w:sz w:val="18"/>
              </w:rPr>
              <w:t>建立“原文—转载”关系，可在简报中只展示一次</w:t>
            </w:r>
          </w:p>
        </w:tc>
      </w:tr>
      <w:tr>
        <w:trPr>
          <w:cantSplit/>
        </w:trPr>
        <w:tc>
          <w:tcPr>
            <w:tcW w:type="dxa" w:w="1701"/>
            <w:vAlign w:val="center"/>
            <w:tcMar>
              <w:top w:w="80" w:type="dxa"/>
              <w:start w:w="100" w:type="dxa"/>
              <w:bottom w:w="80" w:type="dxa"/>
              <w:end w:w="100" w:type="dxa"/>
            </w:tcMar>
            <w:shd w:fill="F3F6F9"/>
          </w:tcPr>
          <w:p>
            <w:pPr>
              <w:spacing w:before="0" w:after="0" w:line="276" w:lineRule="auto"/>
            </w:pPr>
            <w:r>
              <w:rPr>
                <w:b/>
                <w:sz w:val="18"/>
              </w:rPr>
              <w:t>同题不同文识别</w:t>
            </w:r>
          </w:p>
        </w:tc>
        <w:tc>
          <w:tcPr>
            <w:tcW w:type="dxa" w:w="4535"/>
            <w:vAlign w:val="center"/>
            <w:tcMar>
              <w:top w:w="80" w:type="dxa"/>
              <w:start w:w="100" w:type="dxa"/>
              <w:bottom w:w="80" w:type="dxa"/>
              <w:end w:w="100" w:type="dxa"/>
            </w:tcMar>
            <w:shd w:fill="F3F6F9"/>
          </w:tcPr>
          <w:p>
            <w:pPr>
              <w:spacing w:before="0" w:after="0" w:line="276" w:lineRule="auto"/>
            </w:pPr>
            <w:r>
              <w:rPr>
                <w:sz w:val="18"/>
              </w:rPr>
              <w:t>标题相近但正文差异较大</w:t>
            </w:r>
          </w:p>
        </w:tc>
        <w:tc>
          <w:tcPr>
            <w:tcW w:type="dxa" w:w="3231"/>
            <w:vAlign w:val="center"/>
            <w:tcMar>
              <w:top w:w="80" w:type="dxa"/>
              <w:start w:w="100" w:type="dxa"/>
              <w:bottom w:w="80" w:type="dxa"/>
              <w:end w:w="100" w:type="dxa"/>
            </w:tcMar>
            <w:shd w:fill="F3F6F9"/>
          </w:tcPr>
          <w:p>
            <w:pPr>
              <w:spacing w:before="0" w:after="0" w:line="276" w:lineRule="auto"/>
            </w:pPr>
            <w:r>
              <w:rPr>
                <w:sz w:val="18"/>
              </w:rPr>
              <w:t>分别保留，进入同一事件或专题聚类</w:t>
            </w:r>
          </w:p>
        </w:tc>
      </w:tr>
      <w:tr>
        <w:trPr>
          <w:cantSplit/>
        </w:trPr>
        <w:tc>
          <w:tcPr>
            <w:tcW w:type="dxa" w:w="1701"/>
            <w:vAlign w:val="center"/>
            <w:tcMar>
              <w:top w:w="80" w:type="dxa"/>
              <w:start w:w="100" w:type="dxa"/>
              <w:bottom w:w="80" w:type="dxa"/>
              <w:end w:w="100" w:type="dxa"/>
            </w:tcMar>
            <w:shd w:fill="FFFFFF"/>
          </w:tcPr>
          <w:p>
            <w:pPr>
              <w:spacing w:before="0" w:after="0" w:line="276" w:lineRule="auto"/>
            </w:pPr>
            <w:r>
              <w:rPr>
                <w:b/>
                <w:sz w:val="18"/>
              </w:rPr>
              <w:t>更新版本识别</w:t>
            </w:r>
          </w:p>
        </w:tc>
        <w:tc>
          <w:tcPr>
            <w:tcW w:type="dxa" w:w="4535"/>
            <w:vAlign w:val="center"/>
            <w:tcMar>
              <w:top w:w="80" w:type="dxa"/>
              <w:start w:w="100" w:type="dxa"/>
              <w:bottom w:w="80" w:type="dxa"/>
              <w:end w:w="100" w:type="dxa"/>
            </w:tcMar>
            <w:shd w:fill="FFFFFF"/>
          </w:tcPr>
          <w:p>
            <w:pPr>
              <w:spacing w:before="0" w:after="0" w:line="276" w:lineRule="auto"/>
            </w:pPr>
            <w:r>
              <w:rPr>
                <w:sz w:val="18"/>
              </w:rPr>
              <w:t>URL相同但正文或附件哈希变化</w:t>
            </w:r>
          </w:p>
        </w:tc>
        <w:tc>
          <w:tcPr>
            <w:tcW w:type="dxa" w:w="3231"/>
            <w:vAlign w:val="center"/>
            <w:tcMar>
              <w:top w:w="80" w:type="dxa"/>
              <w:start w:w="100" w:type="dxa"/>
              <w:bottom w:w="80" w:type="dxa"/>
              <w:end w:w="100" w:type="dxa"/>
            </w:tcMar>
            <w:shd w:fill="FFFFFF"/>
          </w:tcPr>
          <w:p>
            <w:pPr>
              <w:spacing w:before="0" w:after="0" w:line="276" w:lineRule="auto"/>
            </w:pPr>
            <w:r>
              <w:rPr>
                <w:sz w:val="18"/>
              </w:rPr>
              <w:t>新增版本并标记变更时间，不覆盖历史</w:t>
            </w:r>
          </w:p>
        </w:tc>
      </w:tr>
      <w:tr>
        <w:trPr>
          <w:cantSplit/>
        </w:trPr>
        <w:tc>
          <w:tcPr>
            <w:tcW w:type="dxa" w:w="1701"/>
            <w:vAlign w:val="center"/>
            <w:tcMar>
              <w:top w:w="80" w:type="dxa"/>
              <w:start w:w="100" w:type="dxa"/>
              <w:bottom w:w="80" w:type="dxa"/>
              <w:end w:w="100" w:type="dxa"/>
            </w:tcMar>
            <w:shd w:fill="F3F6F9"/>
          </w:tcPr>
          <w:p>
            <w:pPr>
              <w:spacing w:before="0" w:after="0" w:line="276" w:lineRule="auto"/>
            </w:pPr>
            <w:r>
              <w:rPr>
                <w:b/>
                <w:sz w:val="18"/>
              </w:rPr>
              <w:t>人工合并/拆分</w:t>
            </w:r>
          </w:p>
        </w:tc>
        <w:tc>
          <w:tcPr>
            <w:tcW w:type="dxa" w:w="4535"/>
            <w:vAlign w:val="center"/>
            <w:tcMar>
              <w:top w:w="80" w:type="dxa"/>
              <w:start w:w="100" w:type="dxa"/>
              <w:bottom w:w="80" w:type="dxa"/>
              <w:end w:w="100" w:type="dxa"/>
            </w:tcMar>
            <w:shd w:fill="F3F6F9"/>
          </w:tcPr>
          <w:p>
            <w:pPr>
              <w:spacing w:before="0" w:after="0" w:line="276" w:lineRule="auto"/>
            </w:pPr>
            <w:r>
              <w:rPr>
                <w:sz w:val="18"/>
              </w:rPr>
              <w:t>审核人员判断</w:t>
            </w:r>
          </w:p>
        </w:tc>
        <w:tc>
          <w:tcPr>
            <w:tcW w:type="dxa" w:w="3231"/>
            <w:vAlign w:val="center"/>
            <w:tcMar>
              <w:top w:w="80" w:type="dxa"/>
              <w:start w:w="100" w:type="dxa"/>
              <w:bottom w:w="80" w:type="dxa"/>
              <w:end w:w="100" w:type="dxa"/>
            </w:tcMar>
            <w:shd w:fill="F3F6F9"/>
          </w:tcPr>
          <w:p>
            <w:pPr>
              <w:spacing w:before="0" w:after="0" w:line="276" w:lineRule="auto"/>
            </w:pPr>
            <w:r>
              <w:rPr>
                <w:sz w:val="18"/>
              </w:rPr>
              <w:t>修正算法结果并作为后续规则优化样本</w:t>
            </w:r>
          </w:p>
        </w:tc>
      </w:tr>
    </w:tbl>
    <w:p>
      <w:pPr>
        <w:spacing w:after="120"/>
      </w:pPr>
      <w:r>
        <w:t>相似度阈值应在试点数据上校准，并按“完全重复、疑似重复、独立内容”分级处理；疑似重复不直接删除，由系统提示人工确认。</w:t>
      </w:r>
    </w:p>
    <w:p>
      <w:pPr>
        <w:pStyle w:val="Heading2"/>
        <w:keepNext/>
        <w:spacing w:before="200" w:after="120"/>
      </w:pPr>
      <w:r>
        <w:t>4A.8 AI智能处理流水线</w:t>
      </w:r>
    </w:p>
    <w:p>
      <w:pPr>
        <w:spacing w:after="120"/>
      </w:pPr>
      <w:r>
        <w:t>AI处理不建议采用一次长提示词直接生成最终简报，而应拆分为可校验、可重试的多步骤流水线。每一步输出结构化JSON并进行字段校验，失败时可单独重试。</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cantSplit/>
          <w:tblHeader w:val="true"/>
        </w:trPr>
        <w:tc>
          <w:tcPr>
            <w:tcW w:type="dxa" w:w="1417"/>
            <w:vAlign w:val="center"/>
            <w:tcMar>
              <w:top w:w="80" w:type="dxa"/>
              <w:start w:w="100" w:type="dxa"/>
              <w:bottom w:w="80" w:type="dxa"/>
              <w:end w:w="100" w:type="dxa"/>
            </w:tcMar>
            <w:shd w:fill="24557A"/>
          </w:tcPr>
          <w:p>
            <w:pPr>
              <w:spacing w:before="0" w:after="0" w:line="276" w:lineRule="auto"/>
              <w:jc w:val="center"/>
            </w:pPr>
            <w:r>
              <w:rPr>
                <w:b/>
                <w:color w:val="FFFFFF"/>
                <w:sz w:val="17"/>
              </w:rPr>
              <w:t>步骤</w:t>
            </w:r>
          </w:p>
        </w:tc>
        <w:tc>
          <w:tcPr>
            <w:tcW w:type="dxa" w:w="2381"/>
            <w:vAlign w:val="center"/>
            <w:tcMar>
              <w:top w:w="80" w:type="dxa"/>
              <w:start w:w="100" w:type="dxa"/>
              <w:bottom w:w="80" w:type="dxa"/>
              <w:end w:w="100" w:type="dxa"/>
            </w:tcMar>
            <w:shd w:fill="24557A"/>
          </w:tcPr>
          <w:p>
            <w:pPr>
              <w:spacing w:before="0" w:after="0" w:line="276" w:lineRule="auto"/>
              <w:jc w:val="center"/>
            </w:pPr>
            <w:r>
              <w:rPr>
                <w:b/>
                <w:color w:val="FFFFFF"/>
                <w:sz w:val="17"/>
              </w:rPr>
              <w:t>输入</w:t>
            </w:r>
          </w:p>
        </w:tc>
        <w:tc>
          <w:tcPr>
            <w:tcW w:type="dxa" w:w="3628"/>
            <w:vAlign w:val="center"/>
            <w:tcMar>
              <w:top w:w="80" w:type="dxa"/>
              <w:start w:w="100" w:type="dxa"/>
              <w:bottom w:w="80" w:type="dxa"/>
              <w:end w:w="100" w:type="dxa"/>
            </w:tcMar>
            <w:shd w:fill="24557A"/>
          </w:tcPr>
          <w:p>
            <w:pPr>
              <w:spacing w:before="0" w:after="0" w:line="276" w:lineRule="auto"/>
              <w:jc w:val="center"/>
            </w:pPr>
            <w:r>
              <w:rPr>
                <w:b/>
                <w:color w:val="FFFFFF"/>
                <w:sz w:val="17"/>
              </w:rPr>
              <w:t>处理内容</w:t>
            </w:r>
          </w:p>
        </w:tc>
        <w:tc>
          <w:tcPr>
            <w:tcW w:type="dxa" w:w="2438"/>
            <w:vAlign w:val="center"/>
            <w:tcMar>
              <w:top w:w="80" w:type="dxa"/>
              <w:start w:w="100" w:type="dxa"/>
              <w:bottom w:w="80" w:type="dxa"/>
              <w:end w:w="100" w:type="dxa"/>
            </w:tcMar>
            <w:shd w:fill="24557A"/>
          </w:tcPr>
          <w:p>
            <w:pPr>
              <w:spacing w:before="0" w:after="0" w:line="276" w:lineRule="auto"/>
              <w:jc w:val="center"/>
            </w:pPr>
            <w:r>
              <w:rPr>
                <w:b/>
                <w:color w:val="FFFFFF"/>
                <w:sz w:val="17"/>
              </w:rPr>
              <w:t>结构化输出</w:t>
            </w:r>
          </w:p>
        </w:tc>
      </w:tr>
      <w:tr>
        <w:trPr>
          <w:cantSplit/>
        </w:trPr>
        <w:tc>
          <w:tcPr>
            <w:tcW w:type="dxa" w:w="1417"/>
            <w:vAlign w:val="center"/>
            <w:tcMar>
              <w:top w:w="80" w:type="dxa"/>
              <w:start w:w="100" w:type="dxa"/>
              <w:bottom w:w="80" w:type="dxa"/>
              <w:end w:w="100" w:type="dxa"/>
            </w:tcMar>
            <w:shd w:fill="FFFFFF"/>
          </w:tcPr>
          <w:p>
            <w:pPr>
              <w:spacing w:before="0" w:after="0" w:line="276" w:lineRule="auto"/>
            </w:pPr>
            <w:r>
              <w:rPr>
                <w:b/>
                <w:sz w:val="17"/>
              </w:rPr>
              <w:t>1. 内容预检</w:t>
            </w:r>
          </w:p>
        </w:tc>
        <w:tc>
          <w:tcPr>
            <w:tcW w:type="dxa" w:w="2381"/>
            <w:vAlign w:val="center"/>
            <w:tcMar>
              <w:top w:w="80" w:type="dxa"/>
              <w:start w:w="100" w:type="dxa"/>
              <w:bottom w:w="80" w:type="dxa"/>
              <w:end w:w="100" w:type="dxa"/>
            </w:tcMar>
            <w:shd w:fill="FFFFFF"/>
          </w:tcPr>
          <w:p>
            <w:pPr>
              <w:spacing w:before="0" w:after="0" w:line="276" w:lineRule="auto"/>
            </w:pPr>
            <w:r>
              <w:rPr>
                <w:sz w:val="17"/>
              </w:rPr>
              <w:t>标准化正文及元数据</w:t>
            </w:r>
          </w:p>
        </w:tc>
        <w:tc>
          <w:tcPr>
            <w:tcW w:type="dxa" w:w="3628"/>
            <w:vAlign w:val="center"/>
            <w:tcMar>
              <w:top w:w="80" w:type="dxa"/>
              <w:start w:w="100" w:type="dxa"/>
              <w:bottom w:w="80" w:type="dxa"/>
              <w:end w:w="100" w:type="dxa"/>
            </w:tcMar>
            <w:shd w:fill="FFFFFF"/>
          </w:tcPr>
          <w:p>
            <w:pPr>
              <w:spacing w:before="0" w:after="0" w:line="276" w:lineRule="auto"/>
            </w:pPr>
            <w:r>
              <w:rPr>
                <w:sz w:val="17"/>
              </w:rPr>
              <w:t>判断是否为空、过短、广告、转载声明或明显无关</w:t>
            </w:r>
          </w:p>
        </w:tc>
        <w:tc>
          <w:tcPr>
            <w:tcW w:type="dxa" w:w="2438"/>
            <w:vAlign w:val="center"/>
            <w:tcMar>
              <w:top w:w="80" w:type="dxa"/>
              <w:start w:w="100" w:type="dxa"/>
              <w:bottom w:w="80" w:type="dxa"/>
              <w:end w:w="100" w:type="dxa"/>
            </w:tcMar>
            <w:shd w:fill="FFFFFF"/>
          </w:tcPr>
          <w:p>
            <w:pPr>
              <w:spacing w:before="0" w:after="0" w:line="276" w:lineRule="auto"/>
            </w:pPr>
            <w:r>
              <w:rPr>
                <w:sz w:val="17"/>
              </w:rPr>
              <w:t>可处理标志、排除原因</w:t>
            </w:r>
          </w:p>
        </w:tc>
      </w:tr>
      <w:tr>
        <w:trPr>
          <w:cantSplit/>
        </w:trPr>
        <w:tc>
          <w:tcPr>
            <w:tcW w:type="dxa" w:w="1417"/>
            <w:vAlign w:val="center"/>
            <w:tcMar>
              <w:top w:w="80" w:type="dxa"/>
              <w:start w:w="100" w:type="dxa"/>
              <w:bottom w:w="80" w:type="dxa"/>
              <w:end w:w="100" w:type="dxa"/>
            </w:tcMar>
            <w:shd w:fill="F3F6F9"/>
          </w:tcPr>
          <w:p>
            <w:pPr>
              <w:spacing w:before="0" w:after="0" w:line="276" w:lineRule="auto"/>
            </w:pPr>
            <w:r>
              <w:rPr>
                <w:b/>
                <w:sz w:val="17"/>
              </w:rPr>
              <w:t>2. 业务分类</w:t>
            </w:r>
          </w:p>
        </w:tc>
        <w:tc>
          <w:tcPr>
            <w:tcW w:type="dxa" w:w="2381"/>
            <w:vAlign w:val="center"/>
            <w:tcMar>
              <w:top w:w="80" w:type="dxa"/>
              <w:start w:w="100" w:type="dxa"/>
              <w:bottom w:w="80" w:type="dxa"/>
              <w:end w:w="100" w:type="dxa"/>
            </w:tcMar>
            <w:shd w:fill="F3F6F9"/>
          </w:tcPr>
          <w:p>
            <w:pPr>
              <w:spacing w:before="0" w:after="0" w:line="276" w:lineRule="auto"/>
            </w:pPr>
            <w:r>
              <w:rPr>
                <w:sz w:val="17"/>
              </w:rPr>
              <w:t>正文、单位类别和责任范围</w:t>
            </w:r>
          </w:p>
        </w:tc>
        <w:tc>
          <w:tcPr>
            <w:tcW w:type="dxa" w:w="3628"/>
            <w:vAlign w:val="center"/>
            <w:tcMar>
              <w:top w:w="80" w:type="dxa"/>
              <w:start w:w="100" w:type="dxa"/>
              <w:bottom w:w="80" w:type="dxa"/>
              <w:end w:w="100" w:type="dxa"/>
            </w:tcMar>
            <w:shd w:fill="F3F6F9"/>
          </w:tcPr>
          <w:p>
            <w:pPr>
              <w:spacing w:before="0" w:after="0" w:line="276" w:lineRule="auto"/>
            </w:pPr>
            <w:r>
              <w:rPr>
                <w:sz w:val="17"/>
              </w:rPr>
              <w:t>匹配企业类、部门类、专题类及自定义标签</w:t>
            </w:r>
          </w:p>
        </w:tc>
        <w:tc>
          <w:tcPr>
            <w:tcW w:type="dxa" w:w="2438"/>
            <w:vAlign w:val="center"/>
            <w:tcMar>
              <w:top w:w="80" w:type="dxa"/>
              <w:start w:w="100" w:type="dxa"/>
              <w:bottom w:w="80" w:type="dxa"/>
              <w:end w:w="100" w:type="dxa"/>
            </w:tcMar>
            <w:shd w:fill="F3F6F9"/>
          </w:tcPr>
          <w:p>
            <w:pPr>
              <w:spacing w:before="0" w:after="0" w:line="276" w:lineRule="auto"/>
            </w:pPr>
            <w:r>
              <w:rPr>
                <w:sz w:val="17"/>
              </w:rPr>
              <w:t>分类、候选分类、置信度</w:t>
            </w:r>
          </w:p>
        </w:tc>
      </w:tr>
      <w:tr>
        <w:trPr>
          <w:cantSplit/>
        </w:trPr>
        <w:tc>
          <w:tcPr>
            <w:tcW w:type="dxa" w:w="1417"/>
            <w:vAlign w:val="center"/>
            <w:tcMar>
              <w:top w:w="80" w:type="dxa"/>
              <w:start w:w="100" w:type="dxa"/>
              <w:bottom w:w="80" w:type="dxa"/>
              <w:end w:w="100" w:type="dxa"/>
            </w:tcMar>
            <w:shd w:fill="FFFFFF"/>
          </w:tcPr>
          <w:p>
            <w:pPr>
              <w:spacing w:before="0" w:after="0" w:line="276" w:lineRule="auto"/>
            </w:pPr>
            <w:r>
              <w:rPr>
                <w:b/>
                <w:sz w:val="17"/>
              </w:rPr>
              <w:t>3. 事实提取</w:t>
            </w:r>
          </w:p>
        </w:tc>
        <w:tc>
          <w:tcPr>
            <w:tcW w:type="dxa" w:w="2381"/>
            <w:vAlign w:val="center"/>
            <w:tcMar>
              <w:top w:w="80" w:type="dxa"/>
              <w:start w:w="100" w:type="dxa"/>
              <w:bottom w:w="80" w:type="dxa"/>
              <w:end w:w="100" w:type="dxa"/>
            </w:tcMar>
            <w:shd w:fill="FFFFFF"/>
          </w:tcPr>
          <w:p>
            <w:pPr>
              <w:spacing w:before="0" w:after="0" w:line="276" w:lineRule="auto"/>
            </w:pPr>
            <w:r>
              <w:rPr>
                <w:sz w:val="17"/>
              </w:rPr>
              <w:t>正文</w:t>
            </w:r>
          </w:p>
        </w:tc>
        <w:tc>
          <w:tcPr>
            <w:tcW w:type="dxa" w:w="3628"/>
            <w:vAlign w:val="center"/>
            <w:tcMar>
              <w:top w:w="80" w:type="dxa"/>
              <w:start w:w="100" w:type="dxa"/>
              <w:bottom w:w="80" w:type="dxa"/>
              <w:end w:w="100" w:type="dxa"/>
            </w:tcMar>
            <w:shd w:fill="FFFFFF"/>
          </w:tcPr>
          <w:p>
            <w:pPr>
              <w:spacing w:before="0" w:after="0" w:line="276" w:lineRule="auto"/>
            </w:pPr>
            <w:r>
              <w:rPr>
                <w:sz w:val="17"/>
              </w:rPr>
              <w:t>提取时间、地点、主体、事件、数据、行动和结果</w:t>
            </w:r>
          </w:p>
        </w:tc>
        <w:tc>
          <w:tcPr>
            <w:tcW w:type="dxa" w:w="2438"/>
            <w:vAlign w:val="center"/>
            <w:tcMar>
              <w:top w:w="80" w:type="dxa"/>
              <w:start w:w="100" w:type="dxa"/>
              <w:bottom w:w="80" w:type="dxa"/>
              <w:end w:w="100" w:type="dxa"/>
            </w:tcMar>
            <w:shd w:fill="FFFFFF"/>
          </w:tcPr>
          <w:p>
            <w:pPr>
              <w:spacing w:before="0" w:after="0" w:line="276" w:lineRule="auto"/>
            </w:pPr>
            <w:r>
              <w:rPr>
                <w:sz w:val="17"/>
              </w:rPr>
              <w:t>关键事实清单及原文证据段</w:t>
            </w:r>
          </w:p>
        </w:tc>
      </w:tr>
      <w:tr>
        <w:trPr>
          <w:cantSplit/>
        </w:trPr>
        <w:tc>
          <w:tcPr>
            <w:tcW w:type="dxa" w:w="1417"/>
            <w:vAlign w:val="center"/>
            <w:tcMar>
              <w:top w:w="80" w:type="dxa"/>
              <w:start w:w="100" w:type="dxa"/>
              <w:bottom w:w="80" w:type="dxa"/>
              <w:end w:w="100" w:type="dxa"/>
            </w:tcMar>
            <w:shd w:fill="F3F6F9"/>
          </w:tcPr>
          <w:p>
            <w:pPr>
              <w:spacing w:before="0" w:after="0" w:line="276" w:lineRule="auto"/>
            </w:pPr>
            <w:r>
              <w:rPr>
                <w:b/>
                <w:sz w:val="17"/>
              </w:rPr>
              <w:t>4. 摘要生成</w:t>
            </w:r>
          </w:p>
        </w:tc>
        <w:tc>
          <w:tcPr>
            <w:tcW w:type="dxa" w:w="2381"/>
            <w:vAlign w:val="center"/>
            <w:tcMar>
              <w:top w:w="80" w:type="dxa"/>
              <w:start w:w="100" w:type="dxa"/>
              <w:bottom w:w="80" w:type="dxa"/>
              <w:end w:w="100" w:type="dxa"/>
            </w:tcMar>
            <w:shd w:fill="F3F6F9"/>
          </w:tcPr>
          <w:p>
            <w:pPr>
              <w:spacing w:before="0" w:after="0" w:line="276" w:lineRule="auto"/>
            </w:pPr>
            <w:r>
              <w:rPr>
                <w:sz w:val="17"/>
              </w:rPr>
              <w:t>关键事实和正文</w:t>
            </w:r>
          </w:p>
        </w:tc>
        <w:tc>
          <w:tcPr>
            <w:tcW w:type="dxa" w:w="3628"/>
            <w:vAlign w:val="center"/>
            <w:tcMar>
              <w:top w:w="80" w:type="dxa"/>
              <w:start w:w="100" w:type="dxa"/>
              <w:bottom w:w="80" w:type="dxa"/>
              <w:end w:w="100" w:type="dxa"/>
            </w:tcMar>
            <w:shd w:fill="F3F6F9"/>
          </w:tcPr>
          <w:p>
            <w:pPr>
              <w:spacing w:before="0" w:after="0" w:line="276" w:lineRule="auto"/>
            </w:pPr>
            <w:r>
              <w:rPr>
                <w:sz w:val="17"/>
              </w:rPr>
              <w:t>生成一句话摘要、领导阅览摘要和详细摘要</w:t>
            </w:r>
          </w:p>
        </w:tc>
        <w:tc>
          <w:tcPr>
            <w:tcW w:type="dxa" w:w="2438"/>
            <w:vAlign w:val="center"/>
            <w:tcMar>
              <w:top w:w="80" w:type="dxa"/>
              <w:start w:w="100" w:type="dxa"/>
              <w:bottom w:w="80" w:type="dxa"/>
              <w:end w:w="100" w:type="dxa"/>
            </w:tcMar>
            <w:shd w:fill="F3F6F9"/>
          </w:tcPr>
          <w:p>
            <w:pPr>
              <w:spacing w:before="0" w:after="0" w:line="276" w:lineRule="auto"/>
            </w:pPr>
            <w:r>
              <w:rPr>
                <w:sz w:val="17"/>
              </w:rPr>
              <w:t>多层摘要、禁止新增事实标志</w:t>
            </w:r>
          </w:p>
        </w:tc>
      </w:tr>
      <w:tr>
        <w:trPr>
          <w:cantSplit/>
        </w:trPr>
        <w:tc>
          <w:tcPr>
            <w:tcW w:type="dxa" w:w="1417"/>
            <w:vAlign w:val="center"/>
            <w:tcMar>
              <w:top w:w="80" w:type="dxa"/>
              <w:start w:w="100" w:type="dxa"/>
              <w:bottom w:w="80" w:type="dxa"/>
              <w:end w:w="100" w:type="dxa"/>
            </w:tcMar>
            <w:shd w:fill="FFFFFF"/>
          </w:tcPr>
          <w:p>
            <w:pPr>
              <w:spacing w:before="0" w:after="0" w:line="276" w:lineRule="auto"/>
            </w:pPr>
            <w:r>
              <w:rPr>
                <w:b/>
                <w:sz w:val="17"/>
              </w:rPr>
              <w:t>5. 关键词/实体</w:t>
            </w:r>
          </w:p>
        </w:tc>
        <w:tc>
          <w:tcPr>
            <w:tcW w:type="dxa" w:w="2381"/>
            <w:vAlign w:val="center"/>
            <w:tcMar>
              <w:top w:w="80" w:type="dxa"/>
              <w:start w:w="100" w:type="dxa"/>
              <w:bottom w:w="80" w:type="dxa"/>
              <w:end w:w="100" w:type="dxa"/>
            </w:tcMar>
            <w:shd w:fill="FFFFFF"/>
          </w:tcPr>
          <w:p>
            <w:pPr>
              <w:spacing w:before="0" w:after="0" w:line="276" w:lineRule="auto"/>
            </w:pPr>
            <w:r>
              <w:rPr>
                <w:sz w:val="17"/>
              </w:rPr>
              <w:t>正文和摘要</w:t>
            </w:r>
          </w:p>
        </w:tc>
        <w:tc>
          <w:tcPr>
            <w:tcW w:type="dxa" w:w="3628"/>
            <w:vAlign w:val="center"/>
            <w:tcMar>
              <w:top w:w="80" w:type="dxa"/>
              <w:start w:w="100" w:type="dxa"/>
              <w:bottom w:w="80" w:type="dxa"/>
              <w:end w:w="100" w:type="dxa"/>
            </w:tcMar>
            <w:shd w:fill="FFFFFF"/>
          </w:tcPr>
          <w:p>
            <w:pPr>
              <w:spacing w:before="0" w:after="0" w:line="276" w:lineRule="auto"/>
            </w:pPr>
            <w:r>
              <w:rPr>
                <w:sz w:val="17"/>
              </w:rPr>
              <w:t>提取单位、人名、项目、地点、政策、产业等</w:t>
            </w:r>
          </w:p>
        </w:tc>
        <w:tc>
          <w:tcPr>
            <w:tcW w:type="dxa" w:w="2438"/>
            <w:vAlign w:val="center"/>
            <w:tcMar>
              <w:top w:w="80" w:type="dxa"/>
              <w:start w:w="100" w:type="dxa"/>
              <w:bottom w:w="80" w:type="dxa"/>
              <w:end w:w="100" w:type="dxa"/>
            </w:tcMar>
            <w:shd w:fill="FFFFFF"/>
          </w:tcPr>
          <w:p>
            <w:pPr>
              <w:spacing w:before="0" w:after="0" w:line="276" w:lineRule="auto"/>
            </w:pPr>
            <w:r>
              <w:rPr>
                <w:sz w:val="17"/>
              </w:rPr>
              <w:t>关键词、实体及规范名称</w:t>
            </w:r>
          </w:p>
        </w:tc>
      </w:tr>
      <w:tr>
        <w:trPr>
          <w:cantSplit/>
        </w:trPr>
        <w:tc>
          <w:tcPr>
            <w:tcW w:type="dxa" w:w="1417"/>
            <w:vAlign w:val="center"/>
            <w:tcMar>
              <w:top w:w="80" w:type="dxa"/>
              <w:start w:w="100" w:type="dxa"/>
              <w:bottom w:w="80" w:type="dxa"/>
              <w:end w:w="100" w:type="dxa"/>
            </w:tcMar>
            <w:shd w:fill="F3F6F9"/>
          </w:tcPr>
          <w:p>
            <w:pPr>
              <w:spacing w:before="0" w:after="0" w:line="276" w:lineRule="auto"/>
            </w:pPr>
            <w:r>
              <w:rPr>
                <w:b/>
                <w:sz w:val="17"/>
              </w:rPr>
              <w:t>6. 重要性判断</w:t>
            </w:r>
          </w:p>
        </w:tc>
        <w:tc>
          <w:tcPr>
            <w:tcW w:type="dxa" w:w="2381"/>
            <w:vAlign w:val="center"/>
            <w:tcMar>
              <w:top w:w="80" w:type="dxa"/>
              <w:start w:w="100" w:type="dxa"/>
              <w:bottom w:w="80" w:type="dxa"/>
              <w:end w:w="100" w:type="dxa"/>
            </w:tcMar>
            <w:shd w:fill="F3F6F9"/>
          </w:tcPr>
          <w:p>
            <w:pPr>
              <w:spacing w:before="0" w:after="0" w:line="276" w:lineRule="auto"/>
            </w:pPr>
            <w:r>
              <w:rPr>
                <w:sz w:val="17"/>
              </w:rPr>
              <w:t>事实、分类和业务规则</w:t>
            </w:r>
          </w:p>
        </w:tc>
        <w:tc>
          <w:tcPr>
            <w:tcW w:type="dxa" w:w="3628"/>
            <w:vAlign w:val="center"/>
            <w:tcMar>
              <w:top w:w="80" w:type="dxa"/>
              <w:start w:w="100" w:type="dxa"/>
              <w:bottom w:w="80" w:type="dxa"/>
              <w:end w:w="100" w:type="dxa"/>
            </w:tcMar>
            <w:shd w:fill="F3F6F9"/>
          </w:tcPr>
          <w:p>
            <w:pPr>
              <w:spacing w:before="0" w:after="0" w:line="276" w:lineRule="auto"/>
            </w:pPr>
            <w:r>
              <w:rPr>
                <w:sz w:val="17"/>
              </w:rPr>
              <w:t>按领导关注、区域影响、紧急程度、持续性评分</w:t>
            </w:r>
          </w:p>
        </w:tc>
        <w:tc>
          <w:tcPr>
            <w:tcW w:type="dxa" w:w="2438"/>
            <w:vAlign w:val="center"/>
            <w:tcMar>
              <w:top w:w="80" w:type="dxa"/>
              <w:start w:w="100" w:type="dxa"/>
              <w:bottom w:w="80" w:type="dxa"/>
              <w:end w:w="100" w:type="dxa"/>
            </w:tcMar>
            <w:shd w:fill="F3F6F9"/>
          </w:tcPr>
          <w:p>
            <w:pPr>
              <w:spacing w:before="0" w:after="0" w:line="276" w:lineRule="auto"/>
            </w:pPr>
            <w:r>
              <w:rPr>
                <w:sz w:val="17"/>
              </w:rPr>
              <w:t>重要性等级、理由、需关注项</w:t>
            </w:r>
          </w:p>
        </w:tc>
      </w:tr>
      <w:tr>
        <w:trPr>
          <w:cantSplit/>
        </w:trPr>
        <w:tc>
          <w:tcPr>
            <w:tcW w:type="dxa" w:w="1417"/>
            <w:vAlign w:val="center"/>
            <w:tcMar>
              <w:top w:w="80" w:type="dxa"/>
              <w:start w:w="100" w:type="dxa"/>
              <w:bottom w:w="80" w:type="dxa"/>
              <w:end w:w="100" w:type="dxa"/>
            </w:tcMar>
            <w:shd w:fill="FFFFFF"/>
          </w:tcPr>
          <w:p>
            <w:pPr>
              <w:spacing w:before="0" w:after="0" w:line="276" w:lineRule="auto"/>
            </w:pPr>
            <w:r>
              <w:rPr>
                <w:b/>
                <w:sz w:val="17"/>
              </w:rPr>
              <w:t>7. 历史关联</w:t>
            </w:r>
          </w:p>
        </w:tc>
        <w:tc>
          <w:tcPr>
            <w:tcW w:type="dxa" w:w="2381"/>
            <w:vAlign w:val="center"/>
            <w:tcMar>
              <w:top w:w="80" w:type="dxa"/>
              <w:start w:w="100" w:type="dxa"/>
              <w:bottom w:w="80" w:type="dxa"/>
              <w:end w:w="100" w:type="dxa"/>
            </w:tcMar>
            <w:shd w:fill="FFFFFF"/>
          </w:tcPr>
          <w:p>
            <w:pPr>
              <w:spacing w:before="0" w:after="0" w:line="276" w:lineRule="auto"/>
            </w:pPr>
            <w:r>
              <w:rPr>
                <w:sz w:val="17"/>
              </w:rPr>
              <w:t>当前内容与知识库候选</w:t>
            </w:r>
          </w:p>
        </w:tc>
        <w:tc>
          <w:tcPr>
            <w:tcW w:type="dxa" w:w="3628"/>
            <w:vAlign w:val="center"/>
            <w:tcMar>
              <w:top w:w="80" w:type="dxa"/>
              <w:start w:w="100" w:type="dxa"/>
              <w:bottom w:w="80" w:type="dxa"/>
              <w:end w:w="100" w:type="dxa"/>
            </w:tcMar>
            <w:shd w:fill="FFFFFF"/>
          </w:tcPr>
          <w:p>
            <w:pPr>
              <w:spacing w:before="0" w:after="0" w:line="276" w:lineRule="auto"/>
            </w:pPr>
            <w:r>
              <w:rPr>
                <w:sz w:val="17"/>
              </w:rPr>
              <w:t>识别同单位、同专题、同事件的历史材料</w:t>
            </w:r>
          </w:p>
        </w:tc>
        <w:tc>
          <w:tcPr>
            <w:tcW w:type="dxa" w:w="2438"/>
            <w:vAlign w:val="center"/>
            <w:tcMar>
              <w:top w:w="80" w:type="dxa"/>
              <w:start w:w="100" w:type="dxa"/>
              <w:bottom w:w="80" w:type="dxa"/>
              <w:end w:w="100" w:type="dxa"/>
            </w:tcMar>
            <w:shd w:fill="FFFFFF"/>
          </w:tcPr>
          <w:p>
            <w:pPr>
              <w:spacing w:before="0" w:after="0" w:line="276" w:lineRule="auto"/>
            </w:pPr>
            <w:r>
              <w:rPr>
                <w:sz w:val="17"/>
              </w:rPr>
              <w:t>关联文章、时间线、相似原因</w:t>
            </w:r>
          </w:p>
        </w:tc>
      </w:tr>
      <w:tr>
        <w:trPr>
          <w:cantSplit/>
        </w:trPr>
        <w:tc>
          <w:tcPr>
            <w:tcW w:type="dxa" w:w="1417"/>
            <w:vAlign w:val="center"/>
            <w:tcMar>
              <w:top w:w="80" w:type="dxa"/>
              <w:start w:w="100" w:type="dxa"/>
              <w:bottom w:w="80" w:type="dxa"/>
              <w:end w:w="100" w:type="dxa"/>
            </w:tcMar>
            <w:shd w:fill="F3F6F9"/>
          </w:tcPr>
          <w:p>
            <w:pPr>
              <w:spacing w:before="0" w:after="0" w:line="276" w:lineRule="auto"/>
            </w:pPr>
            <w:r>
              <w:rPr>
                <w:b/>
                <w:sz w:val="17"/>
              </w:rPr>
              <w:t>8. 简报编排</w:t>
            </w:r>
          </w:p>
        </w:tc>
        <w:tc>
          <w:tcPr>
            <w:tcW w:type="dxa" w:w="2381"/>
            <w:vAlign w:val="center"/>
            <w:tcMar>
              <w:top w:w="80" w:type="dxa"/>
              <w:start w:w="100" w:type="dxa"/>
              <w:bottom w:w="80" w:type="dxa"/>
              <w:end w:w="100" w:type="dxa"/>
            </w:tcMar>
            <w:shd w:fill="F3F6F9"/>
          </w:tcPr>
          <w:p>
            <w:pPr>
              <w:spacing w:before="0" w:after="0" w:line="276" w:lineRule="auto"/>
            </w:pPr>
            <w:r>
              <w:rPr>
                <w:sz w:val="17"/>
              </w:rPr>
              <w:t>审核通过内容和模板</w:t>
            </w:r>
          </w:p>
        </w:tc>
        <w:tc>
          <w:tcPr>
            <w:tcW w:type="dxa" w:w="3628"/>
            <w:vAlign w:val="center"/>
            <w:tcMar>
              <w:top w:w="80" w:type="dxa"/>
              <w:start w:w="100" w:type="dxa"/>
              <w:bottom w:w="80" w:type="dxa"/>
              <w:end w:w="100" w:type="dxa"/>
            </w:tcMar>
            <w:shd w:fill="F3F6F9"/>
          </w:tcPr>
          <w:p>
            <w:pPr>
              <w:spacing w:before="0" w:after="0" w:line="276" w:lineRule="auto"/>
            </w:pPr>
            <w:r>
              <w:rPr>
                <w:sz w:val="17"/>
              </w:rPr>
              <w:t>按栏目排序、合并重复、生成导语和小结</w:t>
            </w:r>
          </w:p>
        </w:tc>
        <w:tc>
          <w:tcPr>
            <w:tcW w:type="dxa" w:w="2438"/>
            <w:vAlign w:val="center"/>
            <w:tcMar>
              <w:top w:w="80" w:type="dxa"/>
              <w:start w:w="100" w:type="dxa"/>
              <w:bottom w:w="80" w:type="dxa"/>
              <w:end w:w="100" w:type="dxa"/>
            </w:tcMar>
            <w:shd w:fill="F3F6F9"/>
          </w:tcPr>
          <w:p>
            <w:pPr>
              <w:spacing w:before="0" w:after="0" w:line="276" w:lineRule="auto"/>
            </w:pPr>
            <w:r>
              <w:rPr>
                <w:sz w:val="17"/>
              </w:rPr>
              <w:t>简报草稿、引用内容ID</w:t>
            </w:r>
          </w:p>
        </w:tc>
      </w:tr>
    </w:tbl>
    <w:tbl>
      <w:tblPr>
        <w:tblStyle w:val="TableGrid"/>
        <w:tblW w:type="auto" w:w="0"/>
        <w:jc w:val="center"/>
        <w:tblLook w:firstColumn="1" w:firstRow="1" w:lastColumn="0" w:lastRow="0" w:noHBand="0" w:noVBand="1" w:val="04A0"/>
      </w:tblPr>
      <w:tblGrid>
        <w:gridCol w:w="1757"/>
        <w:gridCol w:w="7654"/>
      </w:tblGrid>
      <w:tr>
        <w:tc>
          <w:tcPr>
            <w:tcW w:type="dxa" w:w="4873"/>
            <w:tcMar>
              <w:top w:w="130" w:type="dxa"/>
              <w:start w:w="140" w:type="dxa"/>
              <w:bottom w:w="130" w:type="dxa"/>
              <w:end w:w="140" w:type="dxa"/>
            </w:tcMar>
            <w:vAlign w:val="center"/>
            <w:shd w:fill="24557A"/>
          </w:tcPr>
          <w:p>
            <w:pPr>
              <w:spacing w:after="60"/>
            </w:pPr>
            <w:r>
              <w:rPr>
                <w:b/>
                <w:color w:val="FFFFFF"/>
                <w:sz w:val="20"/>
              </w:rPr>
              <w:t>AI结果控制机制</w:t>
            </w:r>
          </w:p>
        </w:tc>
        <w:tc>
          <w:tcPr>
            <w:tcW w:type="dxa" w:w="4873"/>
            <w:tcMar>
              <w:top w:w="130" w:type="dxa"/>
              <w:start w:w="140" w:type="dxa"/>
              <w:bottom w:w="130" w:type="dxa"/>
              <w:end w:w="140" w:type="dxa"/>
            </w:tcMar>
            <w:vAlign w:val="center"/>
            <w:shd w:fill="EDF3F8"/>
          </w:tcPr>
          <w:p>
            <w:pPr>
              <w:spacing w:after="60"/>
            </w:pPr>
            <w:r>
              <w:rPr>
                <w:color w:val="1F4E79"/>
                <w:sz w:val="20"/>
              </w:rPr>
              <w:t>所有摘要必须基于已采集原文，不允许模型自行补充外部事实；涉及数字、名称、时间和结论时保留对应原文证据。</w:t>
              <w:br/>
              <w:t>分类、重要性和历史关联均输出置信度；低置信度、信息冲突或正文过短的内容自动进入人工重点复核队列。</w:t>
              <w:br/>
              <w:t>提示词、模型版本、输入摘要和输出结果均记录版本，便于复现和质量追踪。</w:t>
            </w:r>
          </w:p>
        </w:tc>
      </w:tr>
    </w:tbl>
    <w:p>
      <w:pPr>
        <w:pStyle w:val="Heading2"/>
        <w:keepNext/>
        <w:spacing w:before="200" w:after="120"/>
      </w:pPr>
      <w:r>
        <w:t>4A.9 人工审核状态机与责任闭环</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cantSplit/>
          <w:tblHeader w:val="true"/>
        </w:trPr>
        <w:tc>
          <w:tcPr>
            <w:tcW w:type="dxa" w:w="1417"/>
            <w:vAlign w:val="center"/>
            <w:tcMar>
              <w:top w:w="80" w:type="dxa"/>
              <w:start w:w="100" w:type="dxa"/>
              <w:bottom w:w="80" w:type="dxa"/>
              <w:end w:w="100" w:type="dxa"/>
            </w:tcMar>
            <w:shd w:fill="24557A"/>
          </w:tcPr>
          <w:p>
            <w:pPr>
              <w:spacing w:before="0" w:after="0" w:line="276" w:lineRule="auto"/>
              <w:jc w:val="center"/>
            </w:pPr>
            <w:r>
              <w:rPr>
                <w:b/>
                <w:color w:val="FFFFFF"/>
                <w:sz w:val="17"/>
              </w:rPr>
              <w:t>状态</w:t>
            </w:r>
          </w:p>
        </w:tc>
        <w:tc>
          <w:tcPr>
            <w:tcW w:type="dxa" w:w="2948"/>
            <w:vAlign w:val="center"/>
            <w:tcMar>
              <w:top w:w="80" w:type="dxa"/>
              <w:start w:w="100" w:type="dxa"/>
              <w:bottom w:w="80" w:type="dxa"/>
              <w:end w:w="100" w:type="dxa"/>
            </w:tcMar>
            <w:shd w:fill="24557A"/>
          </w:tcPr>
          <w:p>
            <w:pPr>
              <w:spacing w:before="0" w:after="0" w:line="276" w:lineRule="auto"/>
              <w:jc w:val="center"/>
            </w:pPr>
            <w:r>
              <w:rPr>
                <w:b/>
                <w:color w:val="FFFFFF"/>
                <w:sz w:val="17"/>
              </w:rPr>
              <w:t>触发条件</w:t>
            </w:r>
          </w:p>
        </w:tc>
        <w:tc>
          <w:tcPr>
            <w:tcW w:type="dxa" w:w="2948"/>
            <w:vAlign w:val="center"/>
            <w:tcMar>
              <w:top w:w="80" w:type="dxa"/>
              <w:start w:w="100" w:type="dxa"/>
              <w:bottom w:w="80" w:type="dxa"/>
              <w:end w:w="100" w:type="dxa"/>
            </w:tcMar>
            <w:shd w:fill="24557A"/>
          </w:tcPr>
          <w:p>
            <w:pPr>
              <w:spacing w:before="0" w:after="0" w:line="276" w:lineRule="auto"/>
              <w:jc w:val="center"/>
            </w:pPr>
            <w:r>
              <w:rPr>
                <w:b/>
                <w:color w:val="FFFFFF"/>
                <w:sz w:val="17"/>
              </w:rPr>
              <w:t>允许操作</w:t>
            </w:r>
          </w:p>
        </w:tc>
        <w:tc>
          <w:tcPr>
            <w:tcW w:type="dxa" w:w="2154"/>
            <w:vAlign w:val="center"/>
            <w:tcMar>
              <w:top w:w="80" w:type="dxa"/>
              <w:start w:w="100" w:type="dxa"/>
              <w:bottom w:w="80" w:type="dxa"/>
              <w:end w:w="100" w:type="dxa"/>
            </w:tcMar>
            <w:shd w:fill="24557A"/>
          </w:tcPr>
          <w:p>
            <w:pPr>
              <w:spacing w:before="0" w:after="0" w:line="276" w:lineRule="auto"/>
              <w:jc w:val="center"/>
            </w:pPr>
            <w:r>
              <w:rPr>
                <w:b/>
                <w:color w:val="FFFFFF"/>
                <w:sz w:val="17"/>
              </w:rPr>
              <w:t>责任主体</w:t>
            </w:r>
          </w:p>
        </w:tc>
      </w:tr>
      <w:tr>
        <w:trPr>
          <w:cantSplit/>
        </w:trPr>
        <w:tc>
          <w:tcPr>
            <w:tcW w:type="dxa" w:w="1417"/>
            <w:vAlign w:val="center"/>
            <w:tcMar>
              <w:top w:w="80" w:type="dxa"/>
              <w:start w:w="100" w:type="dxa"/>
              <w:bottom w:w="80" w:type="dxa"/>
              <w:end w:w="100" w:type="dxa"/>
            </w:tcMar>
            <w:shd w:fill="FFFFFF"/>
          </w:tcPr>
          <w:p>
            <w:pPr>
              <w:spacing w:before="0" w:after="0" w:line="276" w:lineRule="auto"/>
            </w:pPr>
            <w:r>
              <w:rPr>
                <w:b/>
                <w:sz w:val="17"/>
              </w:rPr>
              <w:t>已采集</w:t>
            </w:r>
          </w:p>
        </w:tc>
        <w:tc>
          <w:tcPr>
            <w:tcW w:type="dxa" w:w="2948"/>
            <w:vAlign w:val="center"/>
            <w:tcMar>
              <w:top w:w="80" w:type="dxa"/>
              <w:start w:w="100" w:type="dxa"/>
              <w:bottom w:w="80" w:type="dxa"/>
              <w:end w:w="100" w:type="dxa"/>
            </w:tcMar>
            <w:shd w:fill="FFFFFF"/>
          </w:tcPr>
          <w:p>
            <w:pPr>
              <w:spacing w:before="0" w:after="0" w:line="276" w:lineRule="auto"/>
            </w:pPr>
            <w:r>
              <w:rPr>
                <w:sz w:val="17"/>
              </w:rPr>
              <w:t>发现新增链接或人工导入</w:t>
            </w:r>
          </w:p>
        </w:tc>
        <w:tc>
          <w:tcPr>
            <w:tcW w:type="dxa" w:w="2948"/>
            <w:vAlign w:val="center"/>
            <w:tcMar>
              <w:top w:w="80" w:type="dxa"/>
              <w:start w:w="100" w:type="dxa"/>
              <w:bottom w:w="80" w:type="dxa"/>
              <w:end w:w="100" w:type="dxa"/>
            </w:tcMar>
            <w:shd w:fill="FFFFFF"/>
          </w:tcPr>
          <w:p>
            <w:pPr>
              <w:spacing w:before="0" w:after="0" w:line="276" w:lineRule="auto"/>
            </w:pPr>
            <w:r>
              <w:rPr>
                <w:sz w:val="17"/>
              </w:rPr>
              <w:t>查看原文、重新解析、删除无效记录</w:t>
            </w:r>
          </w:p>
        </w:tc>
        <w:tc>
          <w:tcPr>
            <w:tcW w:type="dxa" w:w="2154"/>
            <w:vAlign w:val="center"/>
            <w:tcMar>
              <w:top w:w="80" w:type="dxa"/>
              <w:start w:w="100" w:type="dxa"/>
              <w:bottom w:w="80" w:type="dxa"/>
              <w:end w:w="100" w:type="dxa"/>
            </w:tcMar>
            <w:shd w:fill="FFFFFF"/>
          </w:tcPr>
          <w:p>
            <w:pPr>
              <w:spacing w:before="0" w:after="0" w:line="276" w:lineRule="auto"/>
            </w:pPr>
            <w:r>
              <w:rPr>
                <w:sz w:val="17"/>
              </w:rPr>
              <w:t>系统/管理员</w:t>
            </w:r>
          </w:p>
        </w:tc>
      </w:tr>
      <w:tr>
        <w:trPr>
          <w:cantSplit/>
        </w:trPr>
        <w:tc>
          <w:tcPr>
            <w:tcW w:type="dxa" w:w="1417"/>
            <w:vAlign w:val="center"/>
            <w:tcMar>
              <w:top w:w="80" w:type="dxa"/>
              <w:start w:w="100" w:type="dxa"/>
              <w:bottom w:w="80" w:type="dxa"/>
              <w:end w:w="100" w:type="dxa"/>
            </w:tcMar>
            <w:shd w:fill="F3F6F9"/>
          </w:tcPr>
          <w:p>
            <w:pPr>
              <w:spacing w:before="0" w:after="0" w:line="276" w:lineRule="auto"/>
            </w:pPr>
            <w:r>
              <w:rPr>
                <w:b/>
                <w:sz w:val="17"/>
              </w:rPr>
              <w:t>待AI处理</w:t>
            </w:r>
          </w:p>
        </w:tc>
        <w:tc>
          <w:tcPr>
            <w:tcW w:type="dxa" w:w="2948"/>
            <w:vAlign w:val="center"/>
            <w:tcMar>
              <w:top w:w="80" w:type="dxa"/>
              <w:start w:w="100" w:type="dxa"/>
              <w:bottom w:w="80" w:type="dxa"/>
              <w:end w:w="100" w:type="dxa"/>
            </w:tcMar>
            <w:shd w:fill="F3F6F9"/>
          </w:tcPr>
          <w:p>
            <w:pPr>
              <w:spacing w:before="0" w:after="0" w:line="276" w:lineRule="auto"/>
            </w:pPr>
            <w:r>
              <w:rPr>
                <w:sz w:val="17"/>
              </w:rPr>
              <w:t>解析成功且通过内容预检</w:t>
            </w:r>
          </w:p>
        </w:tc>
        <w:tc>
          <w:tcPr>
            <w:tcW w:type="dxa" w:w="2948"/>
            <w:vAlign w:val="center"/>
            <w:tcMar>
              <w:top w:w="80" w:type="dxa"/>
              <w:start w:w="100" w:type="dxa"/>
              <w:bottom w:w="80" w:type="dxa"/>
              <w:end w:w="100" w:type="dxa"/>
            </w:tcMar>
            <w:shd w:fill="F3F6F9"/>
          </w:tcPr>
          <w:p>
            <w:pPr>
              <w:spacing w:before="0" w:after="0" w:line="276" w:lineRule="auto"/>
            </w:pPr>
            <w:r>
              <w:rPr>
                <w:sz w:val="17"/>
              </w:rPr>
              <w:t>执行、重试或跳过AI</w:t>
            </w:r>
          </w:p>
        </w:tc>
        <w:tc>
          <w:tcPr>
            <w:tcW w:type="dxa" w:w="2154"/>
            <w:vAlign w:val="center"/>
            <w:tcMar>
              <w:top w:w="80" w:type="dxa"/>
              <w:start w:w="100" w:type="dxa"/>
              <w:bottom w:w="80" w:type="dxa"/>
              <w:end w:w="100" w:type="dxa"/>
            </w:tcMar>
            <w:shd w:fill="F3F6F9"/>
          </w:tcPr>
          <w:p>
            <w:pPr>
              <w:spacing w:before="0" w:after="0" w:line="276" w:lineRule="auto"/>
            </w:pPr>
            <w:r>
              <w:rPr>
                <w:sz w:val="17"/>
              </w:rPr>
              <w:t>系统</w:t>
            </w:r>
          </w:p>
        </w:tc>
      </w:tr>
      <w:tr>
        <w:trPr>
          <w:cantSplit/>
        </w:trPr>
        <w:tc>
          <w:tcPr>
            <w:tcW w:type="dxa" w:w="1417"/>
            <w:vAlign w:val="center"/>
            <w:tcMar>
              <w:top w:w="80" w:type="dxa"/>
              <w:start w:w="100" w:type="dxa"/>
              <w:bottom w:w="80" w:type="dxa"/>
              <w:end w:w="100" w:type="dxa"/>
            </w:tcMar>
            <w:shd w:fill="FFFFFF"/>
          </w:tcPr>
          <w:p>
            <w:pPr>
              <w:spacing w:before="0" w:after="0" w:line="276" w:lineRule="auto"/>
            </w:pPr>
            <w:r>
              <w:rPr>
                <w:b/>
                <w:sz w:val="17"/>
              </w:rPr>
              <w:t>待审核</w:t>
            </w:r>
          </w:p>
        </w:tc>
        <w:tc>
          <w:tcPr>
            <w:tcW w:type="dxa" w:w="2948"/>
            <w:vAlign w:val="center"/>
            <w:tcMar>
              <w:top w:w="80" w:type="dxa"/>
              <w:start w:w="100" w:type="dxa"/>
              <w:bottom w:w="80" w:type="dxa"/>
              <w:end w:w="100" w:type="dxa"/>
            </w:tcMar>
            <w:shd w:fill="FFFFFF"/>
          </w:tcPr>
          <w:p>
            <w:pPr>
              <w:spacing w:before="0" w:after="0" w:line="276" w:lineRule="auto"/>
            </w:pPr>
            <w:r>
              <w:rPr>
                <w:sz w:val="17"/>
              </w:rPr>
              <w:t>AI结果生成完成</w:t>
            </w:r>
          </w:p>
        </w:tc>
        <w:tc>
          <w:tcPr>
            <w:tcW w:type="dxa" w:w="2948"/>
            <w:vAlign w:val="center"/>
            <w:tcMar>
              <w:top w:w="80" w:type="dxa"/>
              <w:start w:w="100" w:type="dxa"/>
              <w:bottom w:w="80" w:type="dxa"/>
              <w:end w:w="100" w:type="dxa"/>
            </w:tcMar>
            <w:shd w:fill="FFFFFF"/>
          </w:tcPr>
          <w:p>
            <w:pPr>
              <w:spacing w:before="0" w:after="0" w:line="276" w:lineRule="auto"/>
            </w:pPr>
            <w:r>
              <w:rPr>
                <w:sz w:val="17"/>
              </w:rPr>
              <w:t>修改摘要、调整分类、补充备注、退回</w:t>
            </w:r>
          </w:p>
        </w:tc>
        <w:tc>
          <w:tcPr>
            <w:tcW w:type="dxa" w:w="2154"/>
            <w:vAlign w:val="center"/>
            <w:tcMar>
              <w:top w:w="80" w:type="dxa"/>
              <w:start w:w="100" w:type="dxa"/>
              <w:bottom w:w="80" w:type="dxa"/>
              <w:end w:w="100" w:type="dxa"/>
            </w:tcMar>
            <w:shd w:fill="FFFFFF"/>
          </w:tcPr>
          <w:p>
            <w:pPr>
              <w:spacing w:before="0" w:after="0" w:line="276" w:lineRule="auto"/>
            </w:pPr>
            <w:r>
              <w:rPr>
                <w:sz w:val="17"/>
              </w:rPr>
              <w:t>责任工作人员</w:t>
            </w:r>
          </w:p>
        </w:tc>
      </w:tr>
      <w:tr>
        <w:trPr>
          <w:cantSplit/>
        </w:trPr>
        <w:tc>
          <w:tcPr>
            <w:tcW w:type="dxa" w:w="1417"/>
            <w:vAlign w:val="center"/>
            <w:tcMar>
              <w:top w:w="80" w:type="dxa"/>
              <w:start w:w="100" w:type="dxa"/>
              <w:bottom w:w="80" w:type="dxa"/>
              <w:end w:w="100" w:type="dxa"/>
            </w:tcMar>
            <w:shd w:fill="F3F6F9"/>
          </w:tcPr>
          <w:p>
            <w:pPr>
              <w:spacing w:before="0" w:after="0" w:line="276" w:lineRule="auto"/>
            </w:pPr>
            <w:r>
              <w:rPr>
                <w:b/>
                <w:sz w:val="17"/>
              </w:rPr>
              <w:t>复核中</w:t>
            </w:r>
          </w:p>
        </w:tc>
        <w:tc>
          <w:tcPr>
            <w:tcW w:type="dxa" w:w="2948"/>
            <w:vAlign w:val="center"/>
            <w:tcMar>
              <w:top w:w="80" w:type="dxa"/>
              <w:start w:w="100" w:type="dxa"/>
              <w:bottom w:w="80" w:type="dxa"/>
              <w:end w:w="100" w:type="dxa"/>
            </w:tcMar>
            <w:shd w:fill="F3F6F9"/>
          </w:tcPr>
          <w:p>
            <w:pPr>
              <w:spacing w:before="0" w:after="0" w:line="276" w:lineRule="auto"/>
            </w:pPr>
            <w:r>
              <w:rPr>
                <w:sz w:val="17"/>
              </w:rPr>
              <w:t>重点信息或需要二次审核</w:t>
            </w:r>
          </w:p>
        </w:tc>
        <w:tc>
          <w:tcPr>
            <w:tcW w:type="dxa" w:w="2948"/>
            <w:vAlign w:val="center"/>
            <w:tcMar>
              <w:top w:w="80" w:type="dxa"/>
              <w:start w:w="100" w:type="dxa"/>
              <w:bottom w:w="80" w:type="dxa"/>
              <w:end w:w="100" w:type="dxa"/>
            </w:tcMar>
            <w:shd w:fill="F3F6F9"/>
          </w:tcPr>
          <w:p>
            <w:pPr>
              <w:spacing w:before="0" w:after="0" w:line="276" w:lineRule="auto"/>
            </w:pPr>
            <w:r>
              <w:rPr>
                <w:sz w:val="17"/>
              </w:rPr>
              <w:t>确认事实、调整重要性、批准/退回</w:t>
            </w:r>
          </w:p>
        </w:tc>
        <w:tc>
          <w:tcPr>
            <w:tcW w:type="dxa" w:w="2154"/>
            <w:vAlign w:val="center"/>
            <w:tcMar>
              <w:top w:w="80" w:type="dxa"/>
              <w:start w:w="100" w:type="dxa"/>
              <w:bottom w:w="80" w:type="dxa"/>
              <w:end w:w="100" w:type="dxa"/>
            </w:tcMar>
            <w:shd w:fill="F3F6F9"/>
          </w:tcPr>
          <w:p>
            <w:pPr>
              <w:spacing w:before="0" w:after="0" w:line="276" w:lineRule="auto"/>
            </w:pPr>
            <w:r>
              <w:rPr>
                <w:sz w:val="17"/>
              </w:rPr>
              <w:t>审核人员</w:t>
            </w:r>
          </w:p>
        </w:tc>
      </w:tr>
      <w:tr>
        <w:trPr>
          <w:cantSplit/>
        </w:trPr>
        <w:tc>
          <w:tcPr>
            <w:tcW w:type="dxa" w:w="1417"/>
            <w:vAlign w:val="center"/>
            <w:tcMar>
              <w:top w:w="80" w:type="dxa"/>
              <w:start w:w="100" w:type="dxa"/>
              <w:bottom w:w="80" w:type="dxa"/>
              <w:end w:w="100" w:type="dxa"/>
            </w:tcMar>
            <w:shd w:fill="FFFFFF"/>
          </w:tcPr>
          <w:p>
            <w:pPr>
              <w:spacing w:before="0" w:after="0" w:line="276" w:lineRule="auto"/>
            </w:pPr>
            <w:r>
              <w:rPr>
                <w:b/>
                <w:sz w:val="17"/>
              </w:rPr>
              <w:t>已通过</w:t>
            </w:r>
          </w:p>
        </w:tc>
        <w:tc>
          <w:tcPr>
            <w:tcW w:type="dxa" w:w="2948"/>
            <w:vAlign w:val="center"/>
            <w:tcMar>
              <w:top w:w="80" w:type="dxa"/>
              <w:start w:w="100" w:type="dxa"/>
              <w:bottom w:w="80" w:type="dxa"/>
              <w:end w:w="100" w:type="dxa"/>
            </w:tcMar>
            <w:shd w:fill="FFFFFF"/>
          </w:tcPr>
          <w:p>
            <w:pPr>
              <w:spacing w:before="0" w:after="0" w:line="276" w:lineRule="auto"/>
            </w:pPr>
            <w:r>
              <w:rPr>
                <w:sz w:val="17"/>
              </w:rPr>
              <w:t>审核完成</w:t>
            </w:r>
          </w:p>
        </w:tc>
        <w:tc>
          <w:tcPr>
            <w:tcW w:type="dxa" w:w="2948"/>
            <w:vAlign w:val="center"/>
            <w:tcMar>
              <w:top w:w="80" w:type="dxa"/>
              <w:start w:w="100" w:type="dxa"/>
              <w:bottom w:w="80" w:type="dxa"/>
              <w:end w:w="100" w:type="dxa"/>
            </w:tcMar>
            <w:shd w:fill="FFFFFF"/>
          </w:tcPr>
          <w:p>
            <w:pPr>
              <w:spacing w:before="0" w:after="0" w:line="276" w:lineRule="auto"/>
            </w:pPr>
            <w:r>
              <w:rPr>
                <w:sz w:val="17"/>
              </w:rPr>
              <w:t>纳入简报、选择企微推送范围</w:t>
            </w:r>
          </w:p>
        </w:tc>
        <w:tc>
          <w:tcPr>
            <w:tcW w:type="dxa" w:w="2154"/>
            <w:vAlign w:val="center"/>
            <w:tcMar>
              <w:top w:w="80" w:type="dxa"/>
              <w:start w:w="100" w:type="dxa"/>
              <w:bottom w:w="80" w:type="dxa"/>
              <w:end w:w="100" w:type="dxa"/>
            </w:tcMar>
            <w:shd w:fill="FFFFFF"/>
          </w:tcPr>
          <w:p>
            <w:pPr>
              <w:spacing w:before="0" w:after="0" w:line="276" w:lineRule="auto"/>
            </w:pPr>
            <w:r>
              <w:rPr>
                <w:sz w:val="17"/>
              </w:rPr>
              <w:t>审核人员</w:t>
            </w:r>
          </w:p>
        </w:tc>
      </w:tr>
      <w:tr>
        <w:trPr>
          <w:cantSplit/>
        </w:trPr>
        <w:tc>
          <w:tcPr>
            <w:tcW w:type="dxa" w:w="1417"/>
            <w:vAlign w:val="center"/>
            <w:tcMar>
              <w:top w:w="80" w:type="dxa"/>
              <w:start w:w="100" w:type="dxa"/>
              <w:bottom w:w="80" w:type="dxa"/>
              <w:end w:w="100" w:type="dxa"/>
            </w:tcMar>
            <w:shd w:fill="F3F6F9"/>
          </w:tcPr>
          <w:p>
            <w:pPr>
              <w:spacing w:before="0" w:after="0" w:line="276" w:lineRule="auto"/>
            </w:pPr>
            <w:r>
              <w:rPr>
                <w:b/>
                <w:sz w:val="17"/>
              </w:rPr>
              <w:t>已发布</w:t>
            </w:r>
          </w:p>
        </w:tc>
        <w:tc>
          <w:tcPr>
            <w:tcW w:type="dxa" w:w="2948"/>
            <w:vAlign w:val="center"/>
            <w:tcMar>
              <w:top w:w="80" w:type="dxa"/>
              <w:start w:w="100" w:type="dxa"/>
              <w:bottom w:w="80" w:type="dxa"/>
              <w:end w:w="100" w:type="dxa"/>
            </w:tcMar>
            <w:shd w:fill="F3F6F9"/>
          </w:tcPr>
          <w:p>
            <w:pPr>
              <w:spacing w:before="0" w:after="0" w:line="276" w:lineRule="auto"/>
            </w:pPr>
            <w:r>
              <w:rPr>
                <w:sz w:val="17"/>
              </w:rPr>
              <w:t>企微或文件发布成功</w:t>
            </w:r>
          </w:p>
        </w:tc>
        <w:tc>
          <w:tcPr>
            <w:tcW w:type="dxa" w:w="2948"/>
            <w:vAlign w:val="center"/>
            <w:tcMar>
              <w:top w:w="80" w:type="dxa"/>
              <w:start w:w="100" w:type="dxa"/>
              <w:bottom w:w="80" w:type="dxa"/>
              <w:end w:w="100" w:type="dxa"/>
            </w:tcMar>
            <w:shd w:fill="F3F6F9"/>
          </w:tcPr>
          <w:p>
            <w:pPr>
              <w:spacing w:before="0" w:after="0" w:line="276" w:lineRule="auto"/>
            </w:pPr>
            <w:r>
              <w:rPr>
                <w:sz w:val="17"/>
              </w:rPr>
              <w:t>查看发布记录、撤回入口或重新发布</w:t>
            </w:r>
          </w:p>
        </w:tc>
        <w:tc>
          <w:tcPr>
            <w:tcW w:type="dxa" w:w="2154"/>
            <w:vAlign w:val="center"/>
            <w:tcMar>
              <w:top w:w="80" w:type="dxa"/>
              <w:start w:w="100" w:type="dxa"/>
              <w:bottom w:w="80" w:type="dxa"/>
              <w:end w:w="100" w:type="dxa"/>
            </w:tcMar>
            <w:shd w:fill="F3F6F9"/>
          </w:tcPr>
          <w:p>
            <w:pPr>
              <w:spacing w:before="0" w:after="0" w:line="276" w:lineRule="auto"/>
            </w:pPr>
            <w:r>
              <w:rPr>
                <w:sz w:val="17"/>
              </w:rPr>
              <w:t>系统/发布人员</w:t>
            </w:r>
          </w:p>
        </w:tc>
      </w:tr>
      <w:tr>
        <w:trPr>
          <w:cantSplit/>
        </w:trPr>
        <w:tc>
          <w:tcPr>
            <w:tcW w:type="dxa" w:w="1417"/>
            <w:vAlign w:val="center"/>
            <w:tcMar>
              <w:top w:w="80" w:type="dxa"/>
              <w:start w:w="100" w:type="dxa"/>
              <w:bottom w:w="80" w:type="dxa"/>
              <w:end w:w="100" w:type="dxa"/>
            </w:tcMar>
            <w:shd w:fill="FFFFFF"/>
          </w:tcPr>
          <w:p>
            <w:pPr>
              <w:spacing w:before="0" w:after="0" w:line="276" w:lineRule="auto"/>
            </w:pPr>
            <w:r>
              <w:rPr>
                <w:b/>
                <w:sz w:val="17"/>
              </w:rPr>
              <w:t>已归档</w:t>
            </w:r>
          </w:p>
        </w:tc>
        <w:tc>
          <w:tcPr>
            <w:tcW w:type="dxa" w:w="2948"/>
            <w:vAlign w:val="center"/>
            <w:tcMar>
              <w:top w:w="80" w:type="dxa"/>
              <w:start w:w="100" w:type="dxa"/>
              <w:bottom w:w="80" w:type="dxa"/>
              <w:end w:w="100" w:type="dxa"/>
            </w:tcMar>
            <w:shd w:fill="FFFFFF"/>
          </w:tcPr>
          <w:p>
            <w:pPr>
              <w:spacing w:before="0" w:after="0" w:line="276" w:lineRule="auto"/>
            </w:pPr>
            <w:r>
              <w:rPr>
                <w:sz w:val="17"/>
              </w:rPr>
              <w:t>周期结束或材料关闭</w:t>
            </w:r>
          </w:p>
        </w:tc>
        <w:tc>
          <w:tcPr>
            <w:tcW w:type="dxa" w:w="2948"/>
            <w:vAlign w:val="center"/>
            <w:tcMar>
              <w:top w:w="80" w:type="dxa"/>
              <w:start w:w="100" w:type="dxa"/>
              <w:bottom w:w="80" w:type="dxa"/>
              <w:end w:w="100" w:type="dxa"/>
            </w:tcMar>
            <w:shd w:fill="FFFFFF"/>
          </w:tcPr>
          <w:p>
            <w:pPr>
              <w:spacing w:before="0" w:after="0" w:line="276" w:lineRule="auto"/>
            </w:pPr>
            <w:r>
              <w:rPr>
                <w:sz w:val="17"/>
              </w:rPr>
              <w:t>检索、专题引用、重新启用</w:t>
            </w:r>
          </w:p>
        </w:tc>
        <w:tc>
          <w:tcPr>
            <w:tcW w:type="dxa" w:w="2154"/>
            <w:vAlign w:val="center"/>
            <w:tcMar>
              <w:top w:w="80" w:type="dxa"/>
              <w:start w:w="100" w:type="dxa"/>
              <w:bottom w:w="80" w:type="dxa"/>
              <w:end w:w="100" w:type="dxa"/>
            </w:tcMar>
            <w:shd w:fill="FFFFFF"/>
          </w:tcPr>
          <w:p>
            <w:pPr>
              <w:spacing w:before="0" w:after="0" w:line="276" w:lineRule="auto"/>
            </w:pPr>
            <w:r>
              <w:rPr>
                <w:sz w:val="17"/>
              </w:rPr>
              <w:t>授权用户</w:t>
            </w:r>
          </w:p>
        </w:tc>
      </w:tr>
      <w:tr>
        <w:trPr>
          <w:cantSplit/>
        </w:trPr>
        <w:tc>
          <w:tcPr>
            <w:tcW w:type="dxa" w:w="1417"/>
            <w:vAlign w:val="center"/>
            <w:tcMar>
              <w:top w:w="80" w:type="dxa"/>
              <w:start w:w="100" w:type="dxa"/>
              <w:bottom w:w="80" w:type="dxa"/>
              <w:end w:w="100" w:type="dxa"/>
            </w:tcMar>
            <w:shd w:fill="F3F6F9"/>
          </w:tcPr>
          <w:p>
            <w:pPr>
              <w:spacing w:before="0" w:after="0" w:line="276" w:lineRule="auto"/>
            </w:pPr>
            <w:r>
              <w:rPr>
                <w:b/>
                <w:sz w:val="17"/>
              </w:rPr>
              <w:t>处理失败</w:t>
            </w:r>
          </w:p>
        </w:tc>
        <w:tc>
          <w:tcPr>
            <w:tcW w:type="dxa" w:w="2948"/>
            <w:vAlign w:val="center"/>
            <w:tcMar>
              <w:top w:w="80" w:type="dxa"/>
              <w:start w:w="100" w:type="dxa"/>
              <w:bottom w:w="80" w:type="dxa"/>
              <w:end w:w="100" w:type="dxa"/>
            </w:tcMar>
            <w:shd w:fill="F3F6F9"/>
          </w:tcPr>
          <w:p>
            <w:pPr>
              <w:spacing w:before="0" w:after="0" w:line="276" w:lineRule="auto"/>
            </w:pPr>
            <w:r>
              <w:rPr>
                <w:sz w:val="17"/>
              </w:rPr>
              <w:t>解析、AI或推送超过重试次数</w:t>
            </w:r>
          </w:p>
        </w:tc>
        <w:tc>
          <w:tcPr>
            <w:tcW w:type="dxa" w:w="2948"/>
            <w:vAlign w:val="center"/>
            <w:tcMar>
              <w:top w:w="80" w:type="dxa"/>
              <w:start w:w="100" w:type="dxa"/>
              <w:bottom w:w="80" w:type="dxa"/>
              <w:end w:w="100" w:type="dxa"/>
            </w:tcMar>
            <w:shd w:fill="F3F6F9"/>
          </w:tcPr>
          <w:p>
            <w:pPr>
              <w:spacing w:before="0" w:after="0" w:line="276" w:lineRule="auto"/>
            </w:pPr>
            <w:r>
              <w:rPr>
                <w:sz w:val="17"/>
              </w:rPr>
              <w:t>人工修复、改用链接导入、重新执行</w:t>
            </w:r>
          </w:p>
        </w:tc>
        <w:tc>
          <w:tcPr>
            <w:tcW w:type="dxa" w:w="2154"/>
            <w:vAlign w:val="center"/>
            <w:tcMar>
              <w:top w:w="80" w:type="dxa"/>
              <w:start w:w="100" w:type="dxa"/>
              <w:bottom w:w="80" w:type="dxa"/>
              <w:end w:w="100" w:type="dxa"/>
            </w:tcMar>
            <w:shd w:fill="F3F6F9"/>
          </w:tcPr>
          <w:p>
            <w:pPr>
              <w:spacing w:before="0" w:after="0" w:line="276" w:lineRule="auto"/>
            </w:pPr>
            <w:r>
              <w:rPr>
                <w:sz w:val="17"/>
              </w:rPr>
              <w:t>管理员</w:t>
            </w:r>
          </w:p>
        </w:tc>
      </w:tr>
    </w:tbl>
    <w:p>
      <w:pPr>
        <w:spacing w:after="120"/>
      </w:pPr>
      <w:r>
        <w:t>系统应记录每次修改前后内容、操作人、时间和原因。正式简报中的每个条目可反查原文、AI初稿、人工修改记录及发布渠道。</w:t>
      </w:r>
    </w:p>
    <w:p>
      <w:pPr>
        <w:pStyle w:val="Heading2"/>
        <w:keepNext/>
        <w:spacing w:before="200" w:after="120"/>
      </w:pPr>
      <w:r>
        <w:t>4A.10 知识库与检索问答实现</w:t>
      </w:r>
    </w:p>
    <w:tbl>
      <w:tblPr>
        <w:tblStyle w:val="TableGrid"/>
        <w:tblW w:type="auto" w:w="0"/>
        <w:jc w:val="center"/>
        <w:tblLayout w:type="autofit"/>
        <w:tblLook w:firstColumn="1" w:firstRow="1" w:lastColumn="0" w:lastRow="0" w:noHBand="0" w:noVBand="1" w:val="04A0"/>
      </w:tblPr>
      <w:tblGrid>
        <w:gridCol w:w="3249"/>
        <w:gridCol w:w="3249"/>
        <w:gridCol w:w="3249"/>
      </w:tblGrid>
      <w:tr>
        <w:trPr>
          <w:cantSplit/>
          <w:tblHeader w:val="true"/>
        </w:trPr>
        <w:tc>
          <w:tcPr>
            <w:tcW w:type="dxa" w:w="1701"/>
            <w:vAlign w:val="center"/>
            <w:tcMar>
              <w:top w:w="80" w:type="dxa"/>
              <w:start w:w="100" w:type="dxa"/>
              <w:bottom w:w="80" w:type="dxa"/>
              <w:end w:w="100" w:type="dxa"/>
            </w:tcMar>
            <w:shd w:fill="24557A"/>
          </w:tcPr>
          <w:p>
            <w:pPr>
              <w:spacing w:before="0" w:after="0" w:line="276" w:lineRule="auto"/>
              <w:jc w:val="center"/>
            </w:pPr>
            <w:r>
              <w:rPr>
                <w:b/>
                <w:color w:val="FFFFFF"/>
                <w:sz w:val="18"/>
              </w:rPr>
              <w:t>能力</w:t>
            </w:r>
          </w:p>
        </w:tc>
        <w:tc>
          <w:tcPr>
            <w:tcW w:type="dxa" w:w="4706"/>
            <w:vAlign w:val="center"/>
            <w:tcMar>
              <w:top w:w="80" w:type="dxa"/>
              <w:start w:w="100" w:type="dxa"/>
              <w:bottom w:w="80" w:type="dxa"/>
              <w:end w:w="100" w:type="dxa"/>
            </w:tcMar>
            <w:shd w:fill="24557A"/>
          </w:tcPr>
          <w:p>
            <w:pPr>
              <w:spacing w:before="0" w:after="0" w:line="276" w:lineRule="auto"/>
              <w:jc w:val="center"/>
            </w:pPr>
            <w:r>
              <w:rPr>
                <w:b/>
                <w:color w:val="FFFFFF"/>
                <w:sz w:val="18"/>
              </w:rPr>
              <w:t>实现方式</w:t>
            </w:r>
          </w:p>
        </w:tc>
        <w:tc>
          <w:tcPr>
            <w:tcW w:type="dxa" w:w="3118"/>
            <w:vAlign w:val="center"/>
            <w:tcMar>
              <w:top w:w="80" w:type="dxa"/>
              <w:start w:w="100" w:type="dxa"/>
              <w:bottom w:w="80" w:type="dxa"/>
              <w:end w:w="100" w:type="dxa"/>
            </w:tcMar>
            <w:shd w:fill="24557A"/>
          </w:tcPr>
          <w:p>
            <w:pPr>
              <w:spacing w:before="0" w:after="0" w:line="276" w:lineRule="auto"/>
              <w:jc w:val="center"/>
            </w:pPr>
            <w:r>
              <w:rPr>
                <w:b/>
                <w:color w:val="FFFFFF"/>
                <w:sz w:val="18"/>
              </w:rPr>
              <w:t>使用效果</w:t>
            </w:r>
          </w:p>
        </w:tc>
      </w:tr>
      <w:tr>
        <w:trPr>
          <w:cantSplit/>
        </w:trPr>
        <w:tc>
          <w:tcPr>
            <w:tcW w:type="dxa" w:w="1701"/>
            <w:vAlign w:val="center"/>
            <w:tcMar>
              <w:top w:w="80" w:type="dxa"/>
              <w:start w:w="100" w:type="dxa"/>
              <w:bottom w:w="80" w:type="dxa"/>
              <w:end w:w="100" w:type="dxa"/>
            </w:tcMar>
            <w:shd w:fill="FFFFFF"/>
          </w:tcPr>
          <w:p>
            <w:pPr>
              <w:spacing w:before="0" w:after="0" w:line="276" w:lineRule="auto"/>
            </w:pPr>
            <w:r>
              <w:rPr>
                <w:b/>
                <w:sz w:val="18"/>
              </w:rPr>
              <w:t>结构化检索</w:t>
            </w:r>
          </w:p>
        </w:tc>
        <w:tc>
          <w:tcPr>
            <w:tcW w:type="dxa" w:w="4706"/>
            <w:vAlign w:val="center"/>
            <w:tcMar>
              <w:top w:w="80" w:type="dxa"/>
              <w:start w:w="100" w:type="dxa"/>
              <w:bottom w:w="80" w:type="dxa"/>
              <w:end w:w="100" w:type="dxa"/>
            </w:tcMar>
            <w:shd w:fill="FFFFFF"/>
          </w:tcPr>
          <w:p>
            <w:pPr>
              <w:spacing w:before="0" w:after="0" w:line="276" w:lineRule="auto"/>
            </w:pPr>
            <w:r>
              <w:rPr>
                <w:sz w:val="18"/>
              </w:rPr>
              <w:t>按单位、类别、责任组、时间、来源、重要性和审核状态过滤</w:t>
            </w:r>
          </w:p>
        </w:tc>
        <w:tc>
          <w:tcPr>
            <w:tcW w:type="dxa" w:w="3118"/>
            <w:vAlign w:val="center"/>
            <w:tcMar>
              <w:top w:w="80" w:type="dxa"/>
              <w:start w:w="100" w:type="dxa"/>
              <w:bottom w:w="80" w:type="dxa"/>
              <w:end w:w="100" w:type="dxa"/>
            </w:tcMar>
            <w:shd w:fill="FFFFFF"/>
          </w:tcPr>
          <w:p>
            <w:pPr>
              <w:spacing w:before="0" w:after="0" w:line="276" w:lineRule="auto"/>
            </w:pPr>
            <w:r>
              <w:rPr>
                <w:sz w:val="18"/>
              </w:rPr>
              <w:t>快速定位某单位某时间段的全部材料</w:t>
            </w:r>
          </w:p>
        </w:tc>
      </w:tr>
      <w:tr>
        <w:trPr>
          <w:cantSplit/>
        </w:trPr>
        <w:tc>
          <w:tcPr>
            <w:tcW w:type="dxa" w:w="1701"/>
            <w:vAlign w:val="center"/>
            <w:tcMar>
              <w:top w:w="80" w:type="dxa"/>
              <w:start w:w="100" w:type="dxa"/>
              <w:bottom w:w="80" w:type="dxa"/>
              <w:end w:w="100" w:type="dxa"/>
            </w:tcMar>
            <w:shd w:fill="F3F6F9"/>
          </w:tcPr>
          <w:p>
            <w:pPr>
              <w:spacing w:before="0" w:after="0" w:line="276" w:lineRule="auto"/>
            </w:pPr>
            <w:r>
              <w:rPr>
                <w:b/>
                <w:sz w:val="18"/>
              </w:rPr>
              <w:t>全文检索</w:t>
            </w:r>
          </w:p>
        </w:tc>
        <w:tc>
          <w:tcPr>
            <w:tcW w:type="dxa" w:w="4706"/>
            <w:vAlign w:val="center"/>
            <w:tcMar>
              <w:top w:w="80" w:type="dxa"/>
              <w:start w:w="100" w:type="dxa"/>
              <w:bottom w:w="80" w:type="dxa"/>
              <w:end w:w="100" w:type="dxa"/>
            </w:tcMar>
            <w:shd w:fill="F3F6F9"/>
          </w:tcPr>
          <w:p>
            <w:pPr>
              <w:spacing w:before="0" w:after="0" w:line="276" w:lineRule="auto"/>
            </w:pPr>
            <w:r>
              <w:rPr>
                <w:sz w:val="18"/>
              </w:rPr>
              <w:t>对标题、正文、附件文本和人工备注建立倒排索引</w:t>
            </w:r>
          </w:p>
        </w:tc>
        <w:tc>
          <w:tcPr>
            <w:tcW w:type="dxa" w:w="3118"/>
            <w:vAlign w:val="center"/>
            <w:tcMar>
              <w:top w:w="80" w:type="dxa"/>
              <w:start w:w="100" w:type="dxa"/>
              <w:bottom w:w="80" w:type="dxa"/>
              <w:end w:w="100" w:type="dxa"/>
            </w:tcMar>
            <w:shd w:fill="F3F6F9"/>
          </w:tcPr>
          <w:p>
            <w:pPr>
              <w:spacing w:before="0" w:after="0" w:line="276" w:lineRule="auto"/>
            </w:pPr>
            <w:r>
              <w:rPr>
                <w:sz w:val="18"/>
              </w:rPr>
              <w:t>支持精确词、组合词和高亮结果</w:t>
            </w:r>
          </w:p>
        </w:tc>
      </w:tr>
      <w:tr>
        <w:trPr>
          <w:cantSplit/>
        </w:trPr>
        <w:tc>
          <w:tcPr>
            <w:tcW w:type="dxa" w:w="1701"/>
            <w:vAlign w:val="center"/>
            <w:tcMar>
              <w:top w:w="80" w:type="dxa"/>
              <w:start w:w="100" w:type="dxa"/>
              <w:bottom w:w="80" w:type="dxa"/>
              <w:end w:w="100" w:type="dxa"/>
            </w:tcMar>
            <w:shd w:fill="FFFFFF"/>
          </w:tcPr>
          <w:p>
            <w:pPr>
              <w:spacing w:before="0" w:after="0" w:line="276" w:lineRule="auto"/>
            </w:pPr>
            <w:r>
              <w:rPr>
                <w:b/>
                <w:sz w:val="18"/>
              </w:rPr>
              <w:t>语义检索</w:t>
            </w:r>
          </w:p>
        </w:tc>
        <w:tc>
          <w:tcPr>
            <w:tcW w:type="dxa" w:w="4706"/>
            <w:vAlign w:val="center"/>
            <w:tcMar>
              <w:top w:w="80" w:type="dxa"/>
              <w:start w:w="100" w:type="dxa"/>
              <w:bottom w:w="80" w:type="dxa"/>
              <w:end w:w="100" w:type="dxa"/>
            </w:tcMar>
            <w:shd w:fill="FFFFFF"/>
          </w:tcPr>
          <w:p>
            <w:pPr>
              <w:spacing w:before="0" w:after="0" w:line="276" w:lineRule="auto"/>
            </w:pPr>
            <w:r>
              <w:rPr>
                <w:sz w:val="18"/>
              </w:rPr>
              <w:t>将段落或事件摘要生成向量，并结合元数据权限过滤</w:t>
            </w:r>
          </w:p>
        </w:tc>
        <w:tc>
          <w:tcPr>
            <w:tcW w:type="dxa" w:w="3118"/>
            <w:vAlign w:val="center"/>
            <w:tcMar>
              <w:top w:w="80" w:type="dxa"/>
              <w:start w:w="100" w:type="dxa"/>
              <w:bottom w:w="80" w:type="dxa"/>
              <w:end w:w="100" w:type="dxa"/>
            </w:tcMar>
            <w:shd w:fill="FFFFFF"/>
          </w:tcPr>
          <w:p>
            <w:pPr>
              <w:spacing w:before="0" w:after="0" w:line="276" w:lineRule="auto"/>
            </w:pPr>
            <w:r>
              <w:rPr>
                <w:sz w:val="18"/>
              </w:rPr>
              <w:t>可用自然语言查找表述不同但语义相近的材料</w:t>
            </w:r>
          </w:p>
        </w:tc>
      </w:tr>
      <w:tr>
        <w:trPr>
          <w:cantSplit/>
        </w:trPr>
        <w:tc>
          <w:tcPr>
            <w:tcW w:type="dxa" w:w="1701"/>
            <w:vAlign w:val="center"/>
            <w:tcMar>
              <w:top w:w="80" w:type="dxa"/>
              <w:start w:w="100" w:type="dxa"/>
              <w:bottom w:w="80" w:type="dxa"/>
              <w:end w:w="100" w:type="dxa"/>
            </w:tcMar>
            <w:shd w:fill="F3F6F9"/>
          </w:tcPr>
          <w:p>
            <w:pPr>
              <w:spacing w:before="0" w:after="0" w:line="276" w:lineRule="auto"/>
            </w:pPr>
            <w:r>
              <w:rPr>
                <w:b/>
                <w:sz w:val="18"/>
              </w:rPr>
              <w:t>混合召回</w:t>
            </w:r>
          </w:p>
        </w:tc>
        <w:tc>
          <w:tcPr>
            <w:tcW w:type="dxa" w:w="4706"/>
            <w:vAlign w:val="center"/>
            <w:tcMar>
              <w:top w:w="80" w:type="dxa"/>
              <w:start w:w="100" w:type="dxa"/>
              <w:bottom w:w="80" w:type="dxa"/>
              <w:end w:w="100" w:type="dxa"/>
            </w:tcMar>
            <w:shd w:fill="F3F6F9"/>
          </w:tcPr>
          <w:p>
            <w:pPr>
              <w:spacing w:before="0" w:after="0" w:line="276" w:lineRule="auto"/>
            </w:pPr>
            <w:r>
              <w:rPr>
                <w:sz w:val="18"/>
              </w:rPr>
              <w:t>关键词得分、向量得分、时间和重要性加权排序</w:t>
            </w:r>
          </w:p>
        </w:tc>
        <w:tc>
          <w:tcPr>
            <w:tcW w:type="dxa" w:w="3118"/>
            <w:vAlign w:val="center"/>
            <w:tcMar>
              <w:top w:w="80" w:type="dxa"/>
              <w:start w:w="100" w:type="dxa"/>
              <w:bottom w:w="80" w:type="dxa"/>
              <w:end w:w="100" w:type="dxa"/>
            </w:tcMar>
            <w:shd w:fill="F3F6F9"/>
          </w:tcPr>
          <w:p>
            <w:pPr>
              <w:spacing w:before="0" w:after="0" w:line="276" w:lineRule="auto"/>
            </w:pPr>
            <w:r>
              <w:rPr>
                <w:sz w:val="18"/>
              </w:rPr>
              <w:t>兼顾准确匹配和语义扩展</w:t>
            </w:r>
          </w:p>
        </w:tc>
      </w:tr>
      <w:tr>
        <w:trPr>
          <w:cantSplit/>
        </w:trPr>
        <w:tc>
          <w:tcPr>
            <w:tcW w:type="dxa" w:w="1701"/>
            <w:vAlign w:val="center"/>
            <w:tcMar>
              <w:top w:w="80" w:type="dxa"/>
              <w:start w:w="100" w:type="dxa"/>
              <w:bottom w:w="80" w:type="dxa"/>
              <w:end w:w="100" w:type="dxa"/>
            </w:tcMar>
            <w:shd w:fill="FFFFFF"/>
          </w:tcPr>
          <w:p>
            <w:pPr>
              <w:spacing w:before="0" w:after="0" w:line="276" w:lineRule="auto"/>
            </w:pPr>
            <w:r>
              <w:rPr>
                <w:b/>
                <w:sz w:val="18"/>
              </w:rPr>
              <w:t>历史关联</w:t>
            </w:r>
          </w:p>
        </w:tc>
        <w:tc>
          <w:tcPr>
            <w:tcW w:type="dxa" w:w="4706"/>
            <w:vAlign w:val="center"/>
            <w:tcMar>
              <w:top w:w="80" w:type="dxa"/>
              <w:start w:w="100" w:type="dxa"/>
              <w:bottom w:w="80" w:type="dxa"/>
              <w:end w:w="100" w:type="dxa"/>
            </w:tcMar>
            <w:shd w:fill="FFFFFF"/>
          </w:tcPr>
          <w:p>
            <w:pPr>
              <w:spacing w:before="0" w:after="0" w:line="276" w:lineRule="auto"/>
            </w:pPr>
            <w:r>
              <w:rPr>
                <w:sz w:val="18"/>
              </w:rPr>
              <w:t>按实体、专题和相似事件建立关联边</w:t>
            </w:r>
          </w:p>
        </w:tc>
        <w:tc>
          <w:tcPr>
            <w:tcW w:type="dxa" w:w="3118"/>
            <w:vAlign w:val="center"/>
            <w:tcMar>
              <w:top w:w="80" w:type="dxa"/>
              <w:start w:w="100" w:type="dxa"/>
              <w:bottom w:w="80" w:type="dxa"/>
              <w:end w:w="100" w:type="dxa"/>
            </w:tcMar>
            <w:shd w:fill="FFFFFF"/>
          </w:tcPr>
          <w:p>
            <w:pPr>
              <w:spacing w:before="0" w:after="0" w:line="276" w:lineRule="auto"/>
            </w:pPr>
            <w:r>
              <w:rPr>
                <w:sz w:val="18"/>
              </w:rPr>
              <w:t>形成单位档案、专题时间线和持续事件跟踪</w:t>
            </w:r>
          </w:p>
        </w:tc>
      </w:tr>
      <w:tr>
        <w:trPr>
          <w:cantSplit/>
        </w:trPr>
        <w:tc>
          <w:tcPr>
            <w:tcW w:type="dxa" w:w="1701"/>
            <w:vAlign w:val="center"/>
            <w:tcMar>
              <w:top w:w="80" w:type="dxa"/>
              <w:start w:w="100" w:type="dxa"/>
              <w:bottom w:w="80" w:type="dxa"/>
              <w:end w:w="100" w:type="dxa"/>
            </w:tcMar>
            <w:shd w:fill="F3F6F9"/>
          </w:tcPr>
          <w:p>
            <w:pPr>
              <w:spacing w:before="0" w:after="0" w:line="276" w:lineRule="auto"/>
            </w:pPr>
            <w:r>
              <w:rPr>
                <w:b/>
                <w:sz w:val="18"/>
              </w:rPr>
              <w:t>溯源问答</w:t>
            </w:r>
          </w:p>
        </w:tc>
        <w:tc>
          <w:tcPr>
            <w:tcW w:type="dxa" w:w="4706"/>
            <w:vAlign w:val="center"/>
            <w:tcMar>
              <w:top w:w="80" w:type="dxa"/>
              <w:start w:w="100" w:type="dxa"/>
              <w:bottom w:w="80" w:type="dxa"/>
              <w:end w:w="100" w:type="dxa"/>
            </w:tcMar>
            <w:shd w:fill="F3F6F9"/>
          </w:tcPr>
          <w:p>
            <w:pPr>
              <w:spacing w:before="0" w:after="0" w:line="276" w:lineRule="auto"/>
            </w:pPr>
            <w:r>
              <w:rPr>
                <w:sz w:val="18"/>
              </w:rPr>
              <w:t>先检索授权范围内材料，再由模型基于命中文本回答</w:t>
            </w:r>
          </w:p>
        </w:tc>
        <w:tc>
          <w:tcPr>
            <w:tcW w:type="dxa" w:w="3118"/>
            <w:vAlign w:val="center"/>
            <w:tcMar>
              <w:top w:w="80" w:type="dxa"/>
              <w:start w:w="100" w:type="dxa"/>
              <w:bottom w:w="80" w:type="dxa"/>
              <w:end w:w="100" w:type="dxa"/>
            </w:tcMar>
            <w:shd w:fill="F3F6F9"/>
          </w:tcPr>
          <w:p>
            <w:pPr>
              <w:spacing w:before="0" w:after="0" w:line="276" w:lineRule="auto"/>
            </w:pPr>
            <w:r>
              <w:rPr>
                <w:sz w:val="18"/>
              </w:rPr>
              <w:t>答案附文章标题、时间和原始链接，不命中时明确说明</w:t>
            </w:r>
          </w:p>
        </w:tc>
      </w:tr>
      <w:tr>
        <w:trPr>
          <w:cantSplit/>
        </w:trPr>
        <w:tc>
          <w:tcPr>
            <w:tcW w:type="dxa" w:w="1701"/>
            <w:vAlign w:val="center"/>
            <w:tcMar>
              <w:top w:w="80" w:type="dxa"/>
              <w:start w:w="100" w:type="dxa"/>
              <w:bottom w:w="80" w:type="dxa"/>
              <w:end w:w="100" w:type="dxa"/>
            </w:tcMar>
            <w:shd w:fill="FFFFFF"/>
          </w:tcPr>
          <w:p>
            <w:pPr>
              <w:spacing w:before="0" w:after="0" w:line="276" w:lineRule="auto"/>
            </w:pPr>
            <w:r>
              <w:rPr>
                <w:b/>
                <w:sz w:val="18"/>
              </w:rPr>
              <w:t>权限控制</w:t>
            </w:r>
          </w:p>
        </w:tc>
        <w:tc>
          <w:tcPr>
            <w:tcW w:type="dxa" w:w="4706"/>
            <w:vAlign w:val="center"/>
            <w:tcMar>
              <w:top w:w="80" w:type="dxa"/>
              <w:start w:w="100" w:type="dxa"/>
              <w:bottom w:w="80" w:type="dxa"/>
              <w:end w:w="100" w:type="dxa"/>
            </w:tcMar>
            <w:shd w:fill="FFFFFF"/>
          </w:tcPr>
          <w:p>
            <w:pPr>
              <w:spacing w:before="0" w:after="0" w:line="276" w:lineRule="auto"/>
            </w:pPr>
            <w:r>
              <w:rPr>
                <w:sz w:val="18"/>
              </w:rPr>
              <w:t>检索前按用户、分组、角色过滤内容和附件</w:t>
            </w:r>
          </w:p>
        </w:tc>
        <w:tc>
          <w:tcPr>
            <w:tcW w:type="dxa" w:w="3118"/>
            <w:vAlign w:val="center"/>
            <w:tcMar>
              <w:top w:w="80" w:type="dxa"/>
              <w:start w:w="100" w:type="dxa"/>
              <w:bottom w:w="80" w:type="dxa"/>
              <w:end w:w="100" w:type="dxa"/>
            </w:tcMar>
            <w:shd w:fill="FFFFFF"/>
          </w:tcPr>
          <w:p>
            <w:pPr>
              <w:spacing w:before="0" w:after="0" w:line="276" w:lineRule="auto"/>
            </w:pPr>
            <w:r>
              <w:rPr>
                <w:sz w:val="18"/>
              </w:rPr>
              <w:t>避免跨组查看无权限材料</w:t>
            </w:r>
          </w:p>
        </w:tc>
      </w:tr>
    </w:tbl>
    <w:p>
      <w:pPr>
        <w:pStyle w:val="SmallNote"/>
        <w:spacing w:after="120"/>
      </w:pPr>
      <w:r>
        <w:t>知识库建议同时保留关系型元数据、全文索引和向量索引。向量库不是唯一数据源，所有回答和专题材料必须回到原始文章和审核记录。</w:t>
      </w:r>
    </w:p>
    <w:p>
      <w:pPr>
        <w:pStyle w:val="Heading2"/>
        <w:keepNext/>
        <w:spacing w:before="200" w:after="120"/>
      </w:pPr>
      <w:r>
        <w:t>4A.11 简报生成与模板化输出</w:t>
      </w:r>
    </w:p>
    <w:p>
      <w:pPr>
        <w:spacing w:after="60"/>
        <w:ind w:left="425" w:hanging="312"/>
      </w:pPr>
      <w:r>
        <w:rPr>
          <w:b/>
        </w:rPr>
        <w:t xml:space="preserve">1. </w:t>
      </w:r>
      <w:r>
        <w:t>确定统计周期和范围：按照日报、周报、月报选择时间，按人员、单位类别或专题筛选已审核内容。</w:t>
      </w:r>
    </w:p>
    <w:p>
      <w:pPr>
        <w:spacing w:after="60"/>
        <w:ind w:left="425" w:hanging="312"/>
      </w:pPr>
      <w:r>
        <w:rPr>
          <w:b/>
        </w:rPr>
        <w:t xml:space="preserve">2. </w:t>
      </w:r>
      <w:r>
        <w:t>自动聚合：对同一事件的转载和更新进行合并，生成事件级条目，并列出相关单位和来源数量。</w:t>
      </w:r>
    </w:p>
    <w:p>
      <w:pPr>
        <w:spacing w:after="60"/>
        <w:ind w:left="425" w:hanging="312"/>
      </w:pPr>
      <w:r>
        <w:rPr>
          <w:b/>
        </w:rPr>
        <w:t xml:space="preserve">3. </w:t>
      </w:r>
      <w:r>
        <w:t>模板编排：按照“重点关注—分类动态—持续事项—历史关联—后续建议”等固定栏目填充内容。</w:t>
      </w:r>
    </w:p>
    <w:p>
      <w:pPr>
        <w:spacing w:after="60"/>
        <w:ind w:left="425" w:hanging="312"/>
      </w:pPr>
      <w:r>
        <w:rPr>
          <w:b/>
        </w:rPr>
        <w:t xml:space="preserve">4. </w:t>
      </w:r>
      <w:r>
        <w:t>人工编辑：工作人员可拖拽排序、修改标题和摘要、隐藏条目、补充研判意见。</w:t>
      </w:r>
    </w:p>
    <w:p>
      <w:pPr>
        <w:spacing w:after="60"/>
        <w:ind w:left="425" w:hanging="312"/>
      </w:pPr>
      <w:r>
        <w:rPr>
          <w:b/>
        </w:rPr>
        <w:t xml:space="preserve">5. </w:t>
      </w:r>
      <w:r>
        <w:t>审核发布：复核人员确认后，输出网页版本、Word/PDF文件或企微卡片/链接。</w:t>
      </w:r>
    </w:p>
    <w:p>
      <w:pPr>
        <w:spacing w:after="60"/>
        <w:ind w:left="425" w:hanging="312"/>
      </w:pPr>
      <w:r>
        <w:rPr>
          <w:b/>
        </w:rPr>
        <w:t xml:space="preserve">6. </w:t>
      </w:r>
      <w:r>
        <w:t>归档复用：简报和组成条目建立双向关联，后续可按期次、专题和单位检索。</w:t>
      </w:r>
    </w:p>
    <w:tbl>
      <w:tblPr>
        <w:tblStyle w:val="TableGrid"/>
        <w:tblW w:type="auto" w:w="0"/>
        <w:jc w:val="center"/>
        <w:tblLayout w:type="autofit"/>
        <w:tblLook w:firstColumn="1" w:firstRow="1" w:lastColumn="0" w:lastRow="0" w:noHBand="0" w:noVBand="1" w:val="04A0"/>
      </w:tblPr>
      <w:tblGrid>
        <w:gridCol w:w="3249"/>
        <w:gridCol w:w="3249"/>
        <w:gridCol w:w="3249"/>
      </w:tblGrid>
      <w:tr>
        <w:trPr>
          <w:cantSplit/>
          <w:tblHeader w:val="true"/>
        </w:trPr>
        <w:tc>
          <w:tcPr>
            <w:tcW w:type="dxa" w:w="1701"/>
            <w:vAlign w:val="center"/>
            <w:tcMar>
              <w:top w:w="80" w:type="dxa"/>
              <w:start w:w="100" w:type="dxa"/>
              <w:bottom w:w="80" w:type="dxa"/>
              <w:end w:w="100" w:type="dxa"/>
            </w:tcMar>
            <w:shd w:fill="24557A"/>
          </w:tcPr>
          <w:p>
            <w:pPr>
              <w:spacing w:before="0" w:after="0" w:line="276" w:lineRule="auto"/>
              <w:jc w:val="center"/>
            </w:pPr>
            <w:r>
              <w:rPr>
                <w:b/>
                <w:color w:val="FFFFFF"/>
                <w:sz w:val="18"/>
              </w:rPr>
              <w:t>模板元素</w:t>
            </w:r>
          </w:p>
        </w:tc>
        <w:tc>
          <w:tcPr>
            <w:tcW w:type="dxa" w:w="4535"/>
            <w:vAlign w:val="center"/>
            <w:tcMar>
              <w:top w:w="80" w:type="dxa"/>
              <w:start w:w="100" w:type="dxa"/>
              <w:bottom w:w="80" w:type="dxa"/>
              <w:end w:w="100" w:type="dxa"/>
            </w:tcMar>
            <w:shd w:fill="24557A"/>
          </w:tcPr>
          <w:p>
            <w:pPr>
              <w:spacing w:before="0" w:after="0" w:line="276" w:lineRule="auto"/>
              <w:jc w:val="center"/>
            </w:pPr>
            <w:r>
              <w:rPr>
                <w:b/>
                <w:color w:val="FFFFFF"/>
                <w:sz w:val="18"/>
              </w:rPr>
              <w:t>自动生成内容</w:t>
            </w:r>
          </w:p>
        </w:tc>
        <w:tc>
          <w:tcPr>
            <w:tcW w:type="dxa" w:w="3231"/>
            <w:vAlign w:val="center"/>
            <w:tcMar>
              <w:top w:w="80" w:type="dxa"/>
              <w:start w:w="100" w:type="dxa"/>
              <w:bottom w:w="80" w:type="dxa"/>
              <w:end w:w="100" w:type="dxa"/>
            </w:tcMar>
            <w:shd w:fill="24557A"/>
          </w:tcPr>
          <w:p>
            <w:pPr>
              <w:spacing w:before="0" w:after="0" w:line="276" w:lineRule="auto"/>
              <w:jc w:val="center"/>
            </w:pPr>
            <w:r>
              <w:rPr>
                <w:b/>
                <w:color w:val="FFFFFF"/>
                <w:sz w:val="18"/>
              </w:rPr>
              <w:t>人工控制点</w:t>
            </w:r>
          </w:p>
        </w:tc>
      </w:tr>
      <w:tr>
        <w:trPr>
          <w:cantSplit/>
        </w:trPr>
        <w:tc>
          <w:tcPr>
            <w:tcW w:type="dxa" w:w="1701"/>
            <w:vAlign w:val="center"/>
            <w:tcMar>
              <w:top w:w="80" w:type="dxa"/>
              <w:start w:w="100" w:type="dxa"/>
              <w:bottom w:w="80" w:type="dxa"/>
              <w:end w:w="100" w:type="dxa"/>
            </w:tcMar>
            <w:shd w:fill="FFFFFF"/>
          </w:tcPr>
          <w:p>
            <w:pPr>
              <w:spacing w:before="0" w:after="0" w:line="276" w:lineRule="auto"/>
            </w:pPr>
            <w:r>
              <w:rPr>
                <w:b/>
                <w:sz w:val="18"/>
              </w:rPr>
              <w:t>封面/期次</w:t>
            </w:r>
          </w:p>
        </w:tc>
        <w:tc>
          <w:tcPr>
            <w:tcW w:type="dxa" w:w="4535"/>
            <w:vAlign w:val="center"/>
            <w:tcMar>
              <w:top w:w="80" w:type="dxa"/>
              <w:start w:w="100" w:type="dxa"/>
              <w:bottom w:w="80" w:type="dxa"/>
              <w:end w:w="100" w:type="dxa"/>
            </w:tcMar>
            <w:shd w:fill="FFFFFF"/>
          </w:tcPr>
          <w:p>
            <w:pPr>
              <w:spacing w:before="0" w:after="0" w:line="276" w:lineRule="auto"/>
            </w:pPr>
            <w:r>
              <w:rPr>
                <w:sz w:val="18"/>
              </w:rPr>
              <w:t>日期、期次、统计范围和编制部门</w:t>
            </w:r>
          </w:p>
        </w:tc>
        <w:tc>
          <w:tcPr>
            <w:tcW w:type="dxa" w:w="3231"/>
            <w:vAlign w:val="center"/>
            <w:tcMar>
              <w:top w:w="80" w:type="dxa"/>
              <w:start w:w="100" w:type="dxa"/>
              <w:bottom w:w="80" w:type="dxa"/>
              <w:end w:w="100" w:type="dxa"/>
            </w:tcMar>
            <w:shd w:fill="FFFFFF"/>
          </w:tcPr>
          <w:p>
            <w:pPr>
              <w:spacing w:before="0" w:after="0" w:line="276" w:lineRule="auto"/>
            </w:pPr>
            <w:r>
              <w:rPr>
                <w:sz w:val="18"/>
              </w:rPr>
              <w:t>标题和密级/内部标识</w:t>
            </w:r>
          </w:p>
        </w:tc>
      </w:tr>
      <w:tr>
        <w:trPr>
          <w:cantSplit/>
        </w:trPr>
        <w:tc>
          <w:tcPr>
            <w:tcW w:type="dxa" w:w="1701"/>
            <w:vAlign w:val="center"/>
            <w:tcMar>
              <w:top w:w="80" w:type="dxa"/>
              <w:start w:w="100" w:type="dxa"/>
              <w:bottom w:w="80" w:type="dxa"/>
              <w:end w:w="100" w:type="dxa"/>
            </w:tcMar>
            <w:shd w:fill="F3F6F9"/>
          </w:tcPr>
          <w:p>
            <w:pPr>
              <w:spacing w:before="0" w:after="0" w:line="276" w:lineRule="auto"/>
            </w:pPr>
            <w:r>
              <w:rPr>
                <w:b/>
                <w:sz w:val="18"/>
              </w:rPr>
              <w:t>重点摘要</w:t>
            </w:r>
          </w:p>
        </w:tc>
        <w:tc>
          <w:tcPr>
            <w:tcW w:type="dxa" w:w="4535"/>
            <w:vAlign w:val="center"/>
            <w:tcMar>
              <w:top w:w="80" w:type="dxa"/>
              <w:start w:w="100" w:type="dxa"/>
              <w:bottom w:w="80" w:type="dxa"/>
              <w:end w:w="100" w:type="dxa"/>
            </w:tcMar>
            <w:shd w:fill="F3F6F9"/>
          </w:tcPr>
          <w:p>
            <w:pPr>
              <w:spacing w:before="0" w:after="0" w:line="276" w:lineRule="auto"/>
            </w:pPr>
            <w:r>
              <w:rPr>
                <w:sz w:val="18"/>
              </w:rPr>
              <w:t>高重要性内容的一句话汇总</w:t>
            </w:r>
          </w:p>
        </w:tc>
        <w:tc>
          <w:tcPr>
            <w:tcW w:type="dxa" w:w="3231"/>
            <w:vAlign w:val="center"/>
            <w:tcMar>
              <w:top w:w="80" w:type="dxa"/>
              <w:start w:w="100" w:type="dxa"/>
              <w:bottom w:w="80" w:type="dxa"/>
              <w:end w:w="100" w:type="dxa"/>
            </w:tcMar>
            <w:shd w:fill="F3F6F9"/>
          </w:tcPr>
          <w:p>
            <w:pPr>
              <w:spacing w:before="0" w:after="0" w:line="276" w:lineRule="auto"/>
            </w:pPr>
            <w:r>
              <w:rPr>
                <w:sz w:val="18"/>
              </w:rPr>
              <w:t>是否纳入、排序和措辞</w:t>
            </w:r>
          </w:p>
        </w:tc>
      </w:tr>
      <w:tr>
        <w:trPr>
          <w:cantSplit/>
        </w:trPr>
        <w:tc>
          <w:tcPr>
            <w:tcW w:type="dxa" w:w="1701"/>
            <w:vAlign w:val="center"/>
            <w:tcMar>
              <w:top w:w="80" w:type="dxa"/>
              <w:start w:w="100" w:type="dxa"/>
              <w:bottom w:w="80" w:type="dxa"/>
              <w:end w:w="100" w:type="dxa"/>
            </w:tcMar>
            <w:shd w:fill="FFFFFF"/>
          </w:tcPr>
          <w:p>
            <w:pPr>
              <w:spacing w:before="0" w:after="0" w:line="276" w:lineRule="auto"/>
            </w:pPr>
            <w:r>
              <w:rPr>
                <w:b/>
                <w:sz w:val="18"/>
              </w:rPr>
              <w:t>分类汇总</w:t>
            </w:r>
          </w:p>
        </w:tc>
        <w:tc>
          <w:tcPr>
            <w:tcW w:type="dxa" w:w="4535"/>
            <w:vAlign w:val="center"/>
            <w:tcMar>
              <w:top w:w="80" w:type="dxa"/>
              <w:start w:w="100" w:type="dxa"/>
              <w:bottom w:w="80" w:type="dxa"/>
              <w:end w:w="100" w:type="dxa"/>
            </w:tcMar>
            <w:shd w:fill="FFFFFF"/>
          </w:tcPr>
          <w:p>
            <w:pPr>
              <w:spacing w:before="0" w:after="0" w:line="276" w:lineRule="auto"/>
            </w:pPr>
            <w:r>
              <w:rPr>
                <w:sz w:val="18"/>
              </w:rPr>
              <w:t>各类别新增数量、重点条目和来源</w:t>
            </w:r>
          </w:p>
        </w:tc>
        <w:tc>
          <w:tcPr>
            <w:tcW w:type="dxa" w:w="3231"/>
            <w:vAlign w:val="center"/>
            <w:tcMar>
              <w:top w:w="80" w:type="dxa"/>
              <w:start w:w="100" w:type="dxa"/>
              <w:bottom w:w="80" w:type="dxa"/>
              <w:end w:w="100" w:type="dxa"/>
            </w:tcMar>
            <w:shd w:fill="FFFFFF"/>
          </w:tcPr>
          <w:p>
            <w:pPr>
              <w:spacing w:before="0" w:after="0" w:line="276" w:lineRule="auto"/>
            </w:pPr>
            <w:r>
              <w:rPr>
                <w:sz w:val="18"/>
              </w:rPr>
              <w:t>栏目结构和分类调整</w:t>
            </w:r>
          </w:p>
        </w:tc>
      </w:tr>
      <w:tr>
        <w:trPr>
          <w:cantSplit/>
        </w:trPr>
        <w:tc>
          <w:tcPr>
            <w:tcW w:type="dxa" w:w="1701"/>
            <w:vAlign w:val="center"/>
            <w:tcMar>
              <w:top w:w="80" w:type="dxa"/>
              <w:start w:w="100" w:type="dxa"/>
              <w:bottom w:w="80" w:type="dxa"/>
              <w:end w:w="100" w:type="dxa"/>
            </w:tcMar>
            <w:shd w:fill="F3F6F9"/>
          </w:tcPr>
          <w:p>
            <w:pPr>
              <w:spacing w:before="0" w:after="0" w:line="276" w:lineRule="auto"/>
            </w:pPr>
            <w:r>
              <w:rPr>
                <w:b/>
                <w:sz w:val="18"/>
              </w:rPr>
              <w:t>持续事件</w:t>
            </w:r>
          </w:p>
        </w:tc>
        <w:tc>
          <w:tcPr>
            <w:tcW w:type="dxa" w:w="4535"/>
            <w:vAlign w:val="center"/>
            <w:tcMar>
              <w:top w:w="80" w:type="dxa"/>
              <w:start w:w="100" w:type="dxa"/>
              <w:bottom w:w="80" w:type="dxa"/>
              <w:end w:w="100" w:type="dxa"/>
            </w:tcMar>
            <w:shd w:fill="F3F6F9"/>
          </w:tcPr>
          <w:p>
            <w:pPr>
              <w:spacing w:before="0" w:after="0" w:line="276" w:lineRule="auto"/>
            </w:pPr>
            <w:r>
              <w:rPr>
                <w:sz w:val="18"/>
              </w:rPr>
              <w:t>与上期或历史材料关联的事件时间线</w:t>
            </w:r>
          </w:p>
        </w:tc>
        <w:tc>
          <w:tcPr>
            <w:tcW w:type="dxa" w:w="3231"/>
            <w:vAlign w:val="center"/>
            <w:tcMar>
              <w:top w:w="80" w:type="dxa"/>
              <w:start w:w="100" w:type="dxa"/>
              <w:bottom w:w="80" w:type="dxa"/>
              <w:end w:w="100" w:type="dxa"/>
            </w:tcMar>
            <w:shd w:fill="F3F6F9"/>
          </w:tcPr>
          <w:p>
            <w:pPr>
              <w:spacing w:before="0" w:after="0" w:line="276" w:lineRule="auto"/>
            </w:pPr>
            <w:r>
              <w:rPr>
                <w:sz w:val="18"/>
              </w:rPr>
              <w:t>关系确认和研判意见</w:t>
            </w:r>
          </w:p>
        </w:tc>
      </w:tr>
      <w:tr>
        <w:trPr>
          <w:cantSplit/>
        </w:trPr>
        <w:tc>
          <w:tcPr>
            <w:tcW w:type="dxa" w:w="1701"/>
            <w:vAlign w:val="center"/>
            <w:tcMar>
              <w:top w:w="80" w:type="dxa"/>
              <w:start w:w="100" w:type="dxa"/>
              <w:bottom w:w="80" w:type="dxa"/>
              <w:end w:w="100" w:type="dxa"/>
            </w:tcMar>
            <w:shd w:fill="FFFFFF"/>
          </w:tcPr>
          <w:p>
            <w:pPr>
              <w:spacing w:before="0" w:after="0" w:line="276" w:lineRule="auto"/>
            </w:pPr>
            <w:r>
              <w:rPr>
                <w:b/>
                <w:sz w:val="18"/>
              </w:rPr>
              <w:t>数据统计</w:t>
            </w:r>
          </w:p>
        </w:tc>
        <w:tc>
          <w:tcPr>
            <w:tcW w:type="dxa" w:w="4535"/>
            <w:vAlign w:val="center"/>
            <w:tcMar>
              <w:top w:w="80" w:type="dxa"/>
              <w:start w:w="100" w:type="dxa"/>
              <w:bottom w:w="80" w:type="dxa"/>
              <w:end w:w="100" w:type="dxa"/>
            </w:tcMar>
            <w:shd w:fill="FFFFFF"/>
          </w:tcPr>
          <w:p>
            <w:pPr>
              <w:spacing w:before="0" w:after="0" w:line="276" w:lineRule="auto"/>
            </w:pPr>
            <w:r>
              <w:rPr>
                <w:sz w:val="18"/>
              </w:rPr>
              <w:t>信息源覆盖、采集量、去重量、审核量</w:t>
            </w:r>
          </w:p>
        </w:tc>
        <w:tc>
          <w:tcPr>
            <w:tcW w:type="dxa" w:w="3231"/>
            <w:vAlign w:val="center"/>
            <w:tcMar>
              <w:top w:w="80" w:type="dxa"/>
              <w:start w:w="100" w:type="dxa"/>
              <w:bottom w:w="80" w:type="dxa"/>
              <w:end w:w="100" w:type="dxa"/>
            </w:tcMar>
            <w:shd w:fill="FFFFFF"/>
          </w:tcPr>
          <w:p>
            <w:pPr>
              <w:spacing w:before="0" w:after="0" w:line="276" w:lineRule="auto"/>
            </w:pPr>
            <w:r>
              <w:rPr>
                <w:sz w:val="18"/>
              </w:rPr>
              <w:t>展示范围和口径</w:t>
            </w:r>
          </w:p>
        </w:tc>
      </w:tr>
      <w:tr>
        <w:trPr>
          <w:cantSplit/>
        </w:trPr>
        <w:tc>
          <w:tcPr>
            <w:tcW w:type="dxa" w:w="1701"/>
            <w:vAlign w:val="center"/>
            <w:tcMar>
              <w:top w:w="80" w:type="dxa"/>
              <w:start w:w="100" w:type="dxa"/>
              <w:bottom w:w="80" w:type="dxa"/>
              <w:end w:w="100" w:type="dxa"/>
            </w:tcMar>
            <w:shd w:fill="F3F6F9"/>
          </w:tcPr>
          <w:p>
            <w:pPr>
              <w:spacing w:before="0" w:after="0" w:line="276" w:lineRule="auto"/>
            </w:pPr>
            <w:r>
              <w:rPr>
                <w:b/>
                <w:sz w:val="18"/>
              </w:rPr>
              <w:t>附件与来源</w:t>
            </w:r>
          </w:p>
        </w:tc>
        <w:tc>
          <w:tcPr>
            <w:tcW w:type="dxa" w:w="4535"/>
            <w:vAlign w:val="center"/>
            <w:tcMar>
              <w:top w:w="80" w:type="dxa"/>
              <w:start w:w="100" w:type="dxa"/>
              <w:bottom w:w="80" w:type="dxa"/>
              <w:end w:w="100" w:type="dxa"/>
            </w:tcMar>
            <w:shd w:fill="F3F6F9"/>
          </w:tcPr>
          <w:p>
            <w:pPr>
              <w:spacing w:before="0" w:after="0" w:line="276" w:lineRule="auto"/>
            </w:pPr>
            <w:r>
              <w:rPr>
                <w:sz w:val="18"/>
              </w:rPr>
              <w:t>原文链接、附件清单和引用编号</w:t>
            </w:r>
          </w:p>
        </w:tc>
        <w:tc>
          <w:tcPr>
            <w:tcW w:type="dxa" w:w="3231"/>
            <w:vAlign w:val="center"/>
            <w:tcMar>
              <w:top w:w="80" w:type="dxa"/>
              <w:start w:w="100" w:type="dxa"/>
              <w:bottom w:w="80" w:type="dxa"/>
              <w:end w:w="100" w:type="dxa"/>
            </w:tcMar>
            <w:shd w:fill="F3F6F9"/>
          </w:tcPr>
          <w:p>
            <w:pPr>
              <w:spacing w:before="0" w:after="0" w:line="276" w:lineRule="auto"/>
            </w:pPr>
            <w:r>
              <w:rPr>
                <w:sz w:val="18"/>
              </w:rPr>
              <w:t>是否对领导端展示完整来源</w:t>
            </w:r>
          </w:p>
        </w:tc>
      </w:tr>
    </w:tbl>
    <w:p>
      <w:pPr>
        <w:pStyle w:val="Heading2"/>
        <w:keepNext/>
        <w:spacing w:before="200" w:after="120"/>
      </w:pPr>
      <w:r>
        <w:t>4A.12 企业微信对接的具体实现</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cantSplit/>
          <w:tblHeader w:val="true"/>
        </w:trPr>
        <w:tc>
          <w:tcPr>
            <w:tcW w:type="dxa" w:w="1701"/>
            <w:vAlign w:val="center"/>
            <w:tcMar>
              <w:top w:w="80" w:type="dxa"/>
              <w:start w:w="100" w:type="dxa"/>
              <w:bottom w:w="80" w:type="dxa"/>
              <w:end w:w="100" w:type="dxa"/>
            </w:tcMar>
            <w:shd w:fill="24557A"/>
          </w:tcPr>
          <w:p>
            <w:pPr>
              <w:spacing w:before="0" w:after="0" w:line="276" w:lineRule="auto"/>
              <w:jc w:val="center"/>
            </w:pPr>
            <w:r>
              <w:rPr>
                <w:b/>
                <w:color w:val="FFFFFF"/>
                <w:sz w:val="17"/>
              </w:rPr>
              <w:t>接入方式</w:t>
            </w:r>
          </w:p>
        </w:tc>
        <w:tc>
          <w:tcPr>
            <w:tcW w:type="dxa" w:w="1701"/>
            <w:vAlign w:val="center"/>
            <w:tcMar>
              <w:top w:w="80" w:type="dxa"/>
              <w:start w:w="100" w:type="dxa"/>
              <w:bottom w:w="80" w:type="dxa"/>
              <w:end w:w="100" w:type="dxa"/>
            </w:tcMar>
            <w:shd w:fill="24557A"/>
          </w:tcPr>
          <w:p>
            <w:pPr>
              <w:spacing w:before="0" w:after="0" w:line="276" w:lineRule="auto"/>
              <w:jc w:val="center"/>
            </w:pPr>
            <w:r>
              <w:rPr>
                <w:b/>
                <w:color w:val="FFFFFF"/>
                <w:sz w:val="17"/>
              </w:rPr>
              <w:t>推荐阶段</w:t>
            </w:r>
          </w:p>
        </w:tc>
        <w:tc>
          <w:tcPr>
            <w:tcW w:type="dxa" w:w="4082"/>
            <w:vAlign w:val="center"/>
            <w:tcMar>
              <w:top w:w="80" w:type="dxa"/>
              <w:start w:w="100" w:type="dxa"/>
              <w:bottom w:w="80" w:type="dxa"/>
              <w:end w:w="100" w:type="dxa"/>
            </w:tcMar>
            <w:shd w:fill="24557A"/>
          </w:tcPr>
          <w:p>
            <w:pPr>
              <w:spacing w:before="0" w:after="0" w:line="276" w:lineRule="auto"/>
              <w:jc w:val="center"/>
            </w:pPr>
            <w:r>
              <w:rPr>
                <w:b/>
                <w:color w:val="FFFFFF"/>
                <w:sz w:val="17"/>
              </w:rPr>
              <w:t>实现步骤</w:t>
            </w:r>
          </w:p>
        </w:tc>
        <w:tc>
          <w:tcPr>
            <w:tcW w:type="dxa" w:w="2494"/>
            <w:vAlign w:val="center"/>
            <w:tcMar>
              <w:top w:w="80" w:type="dxa"/>
              <w:start w:w="100" w:type="dxa"/>
              <w:bottom w:w="80" w:type="dxa"/>
              <w:end w:w="100" w:type="dxa"/>
            </w:tcMar>
            <w:shd w:fill="24557A"/>
          </w:tcPr>
          <w:p>
            <w:pPr>
              <w:spacing w:before="0" w:after="0" w:line="276" w:lineRule="auto"/>
              <w:jc w:val="center"/>
            </w:pPr>
            <w:r>
              <w:rPr>
                <w:b/>
                <w:color w:val="FFFFFF"/>
                <w:sz w:val="17"/>
              </w:rPr>
              <w:t>适用范围</w:t>
            </w:r>
          </w:p>
        </w:tc>
      </w:tr>
      <w:tr>
        <w:trPr>
          <w:cantSplit/>
        </w:trPr>
        <w:tc>
          <w:tcPr>
            <w:tcW w:type="dxa" w:w="1701"/>
            <w:vAlign w:val="center"/>
            <w:tcMar>
              <w:top w:w="80" w:type="dxa"/>
              <w:start w:w="100" w:type="dxa"/>
              <w:bottom w:w="80" w:type="dxa"/>
              <w:end w:w="100" w:type="dxa"/>
            </w:tcMar>
            <w:shd w:fill="FFFFFF"/>
          </w:tcPr>
          <w:p>
            <w:pPr>
              <w:spacing w:before="0" w:after="0" w:line="276" w:lineRule="auto"/>
            </w:pPr>
            <w:r>
              <w:rPr>
                <w:b/>
                <w:sz w:val="17"/>
              </w:rPr>
              <w:t>群机器人Webhook</w:t>
            </w:r>
          </w:p>
        </w:tc>
        <w:tc>
          <w:tcPr>
            <w:tcW w:type="dxa" w:w="1701"/>
            <w:vAlign w:val="center"/>
            <w:tcMar>
              <w:top w:w="80" w:type="dxa"/>
              <w:start w:w="100" w:type="dxa"/>
              <w:bottom w:w="80" w:type="dxa"/>
              <w:end w:w="100" w:type="dxa"/>
            </w:tcMar>
            <w:shd w:fill="FFFFFF"/>
          </w:tcPr>
          <w:p>
            <w:pPr>
              <w:spacing w:before="0" w:after="0" w:line="276" w:lineRule="auto"/>
            </w:pPr>
            <w:r>
              <w:rPr>
                <w:sz w:val="17"/>
              </w:rPr>
              <w:t>原型验证</w:t>
            </w:r>
          </w:p>
        </w:tc>
        <w:tc>
          <w:tcPr>
            <w:tcW w:type="dxa" w:w="4082"/>
            <w:vAlign w:val="center"/>
            <w:tcMar>
              <w:top w:w="80" w:type="dxa"/>
              <w:start w:w="100" w:type="dxa"/>
              <w:bottom w:w="80" w:type="dxa"/>
              <w:end w:w="100" w:type="dxa"/>
            </w:tcMar>
            <w:shd w:fill="FFFFFF"/>
          </w:tcPr>
          <w:p>
            <w:pPr>
              <w:spacing w:before="0" w:after="0" w:line="276" w:lineRule="auto"/>
            </w:pPr>
            <w:r>
              <w:rPr>
                <w:sz w:val="17"/>
              </w:rPr>
              <w:t>在测试群创建机器人→安全保存Webhook密钥→推送Markdown/图文链接→记录返回结果</w:t>
            </w:r>
          </w:p>
        </w:tc>
        <w:tc>
          <w:tcPr>
            <w:tcW w:type="dxa" w:w="2494"/>
            <w:vAlign w:val="center"/>
            <w:tcMar>
              <w:top w:w="80" w:type="dxa"/>
              <w:start w:w="100" w:type="dxa"/>
              <w:bottom w:w="80" w:type="dxa"/>
              <w:end w:w="100" w:type="dxa"/>
            </w:tcMar>
            <w:shd w:fill="FFFFFF"/>
          </w:tcPr>
          <w:p>
            <w:pPr>
              <w:spacing w:before="0" w:after="0" w:line="276" w:lineRule="auto"/>
            </w:pPr>
            <w:r>
              <w:rPr>
                <w:sz w:val="17"/>
              </w:rPr>
              <w:t>快速验证送达效果，适合固定工作群</w:t>
            </w:r>
          </w:p>
        </w:tc>
      </w:tr>
      <w:tr>
        <w:trPr>
          <w:cantSplit/>
        </w:trPr>
        <w:tc>
          <w:tcPr>
            <w:tcW w:type="dxa" w:w="1701"/>
            <w:vAlign w:val="center"/>
            <w:tcMar>
              <w:top w:w="80" w:type="dxa"/>
              <w:start w:w="100" w:type="dxa"/>
              <w:bottom w:w="80" w:type="dxa"/>
              <w:end w:w="100" w:type="dxa"/>
            </w:tcMar>
            <w:shd w:fill="F3F6F9"/>
          </w:tcPr>
          <w:p>
            <w:pPr>
              <w:spacing w:before="0" w:after="0" w:line="276" w:lineRule="auto"/>
            </w:pPr>
            <w:r>
              <w:rPr>
                <w:b/>
                <w:sz w:val="17"/>
              </w:rPr>
              <w:t>自建应用消息</w:t>
            </w:r>
          </w:p>
        </w:tc>
        <w:tc>
          <w:tcPr>
            <w:tcW w:type="dxa" w:w="1701"/>
            <w:vAlign w:val="center"/>
            <w:tcMar>
              <w:top w:w="80" w:type="dxa"/>
              <w:start w:w="100" w:type="dxa"/>
              <w:bottom w:w="80" w:type="dxa"/>
              <w:end w:w="100" w:type="dxa"/>
            </w:tcMar>
            <w:shd w:fill="F3F6F9"/>
          </w:tcPr>
          <w:p>
            <w:pPr>
              <w:spacing w:before="0" w:after="0" w:line="276" w:lineRule="auto"/>
            </w:pPr>
            <w:r>
              <w:rPr>
                <w:sz w:val="17"/>
              </w:rPr>
              <w:t>第一期正式建设</w:t>
            </w:r>
          </w:p>
        </w:tc>
        <w:tc>
          <w:tcPr>
            <w:tcW w:type="dxa" w:w="4082"/>
            <w:vAlign w:val="center"/>
            <w:tcMar>
              <w:top w:w="80" w:type="dxa"/>
              <w:start w:w="100" w:type="dxa"/>
              <w:bottom w:w="80" w:type="dxa"/>
              <w:end w:w="100" w:type="dxa"/>
            </w:tcMar>
            <w:shd w:fill="F3F6F9"/>
          </w:tcPr>
          <w:p>
            <w:pPr>
              <w:spacing w:before="0" w:after="0" w:line="276" w:lineRule="auto"/>
            </w:pPr>
            <w:r>
              <w:rPr>
                <w:sz w:val="17"/>
              </w:rPr>
              <w:t>创建企微自建应用→配置可见范围→服务端获取访问令牌→按用户/部门发送消息</w:t>
            </w:r>
          </w:p>
        </w:tc>
        <w:tc>
          <w:tcPr>
            <w:tcW w:type="dxa" w:w="2494"/>
            <w:vAlign w:val="center"/>
            <w:tcMar>
              <w:top w:w="80" w:type="dxa"/>
              <w:start w:w="100" w:type="dxa"/>
              <w:bottom w:w="80" w:type="dxa"/>
              <w:end w:w="100" w:type="dxa"/>
            </w:tcMar>
            <w:shd w:fill="F3F6F9"/>
          </w:tcPr>
          <w:p>
            <w:pPr>
              <w:spacing w:before="0" w:after="0" w:line="276" w:lineRule="auto"/>
            </w:pPr>
            <w:r>
              <w:rPr>
                <w:sz w:val="17"/>
              </w:rPr>
              <w:t>权限精细、可面向指定人员和部门</w:t>
            </w:r>
          </w:p>
        </w:tc>
      </w:tr>
      <w:tr>
        <w:trPr>
          <w:cantSplit/>
        </w:trPr>
        <w:tc>
          <w:tcPr>
            <w:tcW w:type="dxa" w:w="1701"/>
            <w:vAlign w:val="center"/>
            <w:tcMar>
              <w:top w:w="80" w:type="dxa"/>
              <w:start w:w="100" w:type="dxa"/>
              <w:bottom w:w="80" w:type="dxa"/>
              <w:end w:w="100" w:type="dxa"/>
            </w:tcMar>
            <w:shd w:fill="FFFFFF"/>
          </w:tcPr>
          <w:p>
            <w:pPr>
              <w:spacing w:before="0" w:after="0" w:line="276" w:lineRule="auto"/>
            </w:pPr>
            <w:r>
              <w:rPr>
                <w:b/>
                <w:sz w:val="17"/>
              </w:rPr>
              <w:t>企微工作台入口</w:t>
            </w:r>
          </w:p>
        </w:tc>
        <w:tc>
          <w:tcPr>
            <w:tcW w:type="dxa" w:w="1701"/>
            <w:vAlign w:val="center"/>
            <w:tcMar>
              <w:top w:w="80" w:type="dxa"/>
              <w:start w:w="100" w:type="dxa"/>
              <w:bottom w:w="80" w:type="dxa"/>
              <w:end w:w="100" w:type="dxa"/>
            </w:tcMar>
            <w:shd w:fill="FFFFFF"/>
          </w:tcPr>
          <w:p>
            <w:pPr>
              <w:spacing w:before="0" w:after="0" w:line="276" w:lineRule="auto"/>
            </w:pPr>
            <w:r>
              <w:rPr>
                <w:sz w:val="17"/>
              </w:rPr>
              <w:t>第一期或后续</w:t>
            </w:r>
          </w:p>
        </w:tc>
        <w:tc>
          <w:tcPr>
            <w:tcW w:type="dxa" w:w="4082"/>
            <w:vAlign w:val="center"/>
            <w:tcMar>
              <w:top w:w="80" w:type="dxa"/>
              <w:start w:w="100" w:type="dxa"/>
              <w:bottom w:w="80" w:type="dxa"/>
              <w:end w:w="100" w:type="dxa"/>
            </w:tcMar>
            <w:shd w:fill="FFFFFF"/>
          </w:tcPr>
          <w:p>
            <w:pPr>
              <w:spacing w:before="0" w:after="0" w:line="276" w:lineRule="auto"/>
            </w:pPr>
            <w:r>
              <w:rPr>
                <w:sz w:val="17"/>
              </w:rPr>
              <w:t>配置可信域名和应用主页→对接统一身份→用户从工作台进入系统</w:t>
            </w:r>
          </w:p>
        </w:tc>
        <w:tc>
          <w:tcPr>
            <w:tcW w:type="dxa" w:w="2494"/>
            <w:vAlign w:val="center"/>
            <w:tcMar>
              <w:top w:w="80" w:type="dxa"/>
              <w:start w:w="100" w:type="dxa"/>
              <w:bottom w:w="80" w:type="dxa"/>
              <w:end w:w="100" w:type="dxa"/>
            </w:tcMar>
            <w:shd w:fill="FFFFFF"/>
          </w:tcPr>
          <w:p>
            <w:pPr>
              <w:spacing w:before="0" w:after="0" w:line="276" w:lineRule="auto"/>
            </w:pPr>
            <w:r>
              <w:rPr>
                <w:sz w:val="17"/>
              </w:rPr>
              <w:t>长期使用、统一登录和移动端访问</w:t>
            </w:r>
          </w:p>
        </w:tc>
      </w:tr>
      <w:tr>
        <w:trPr>
          <w:cantSplit/>
        </w:trPr>
        <w:tc>
          <w:tcPr>
            <w:tcW w:type="dxa" w:w="1701"/>
            <w:vAlign w:val="center"/>
            <w:tcMar>
              <w:top w:w="80" w:type="dxa"/>
              <w:start w:w="100" w:type="dxa"/>
              <w:bottom w:w="80" w:type="dxa"/>
              <w:end w:w="100" w:type="dxa"/>
            </w:tcMar>
            <w:shd w:fill="F3F6F9"/>
          </w:tcPr>
          <w:p>
            <w:pPr>
              <w:spacing w:before="0" w:after="0" w:line="276" w:lineRule="auto"/>
            </w:pPr>
            <w:r>
              <w:rPr>
                <w:b/>
                <w:sz w:val="17"/>
              </w:rPr>
              <w:t>文件/安全链接</w:t>
            </w:r>
          </w:p>
        </w:tc>
        <w:tc>
          <w:tcPr>
            <w:tcW w:type="dxa" w:w="1701"/>
            <w:vAlign w:val="center"/>
            <w:tcMar>
              <w:top w:w="80" w:type="dxa"/>
              <w:start w:w="100" w:type="dxa"/>
              <w:bottom w:w="80" w:type="dxa"/>
              <w:end w:w="100" w:type="dxa"/>
            </w:tcMar>
            <w:shd w:fill="F3F6F9"/>
          </w:tcPr>
          <w:p>
            <w:pPr>
              <w:spacing w:before="0" w:after="0" w:line="276" w:lineRule="auto"/>
            </w:pPr>
            <w:r>
              <w:rPr>
                <w:sz w:val="17"/>
              </w:rPr>
              <w:t>简报发布</w:t>
            </w:r>
          </w:p>
        </w:tc>
        <w:tc>
          <w:tcPr>
            <w:tcW w:type="dxa" w:w="4082"/>
            <w:vAlign w:val="center"/>
            <w:tcMar>
              <w:top w:w="80" w:type="dxa"/>
              <w:start w:w="100" w:type="dxa"/>
              <w:bottom w:w="80" w:type="dxa"/>
              <w:end w:w="100" w:type="dxa"/>
            </w:tcMar>
            <w:shd w:fill="F3F6F9"/>
          </w:tcPr>
          <w:p>
            <w:pPr>
              <w:spacing w:before="0" w:after="0" w:line="276" w:lineRule="auto"/>
            </w:pPr>
            <w:r>
              <w:rPr>
                <w:sz w:val="17"/>
              </w:rPr>
              <w:t>生成Word/PDF或内部网页→上传或生成短期有效访问链接→推送给指定范围</w:t>
            </w:r>
          </w:p>
        </w:tc>
        <w:tc>
          <w:tcPr>
            <w:tcW w:type="dxa" w:w="2494"/>
            <w:vAlign w:val="center"/>
            <w:tcMar>
              <w:top w:w="80" w:type="dxa"/>
              <w:start w:w="100" w:type="dxa"/>
              <w:bottom w:w="80" w:type="dxa"/>
              <w:end w:w="100" w:type="dxa"/>
            </w:tcMar>
            <w:shd w:fill="F3F6F9"/>
          </w:tcPr>
          <w:p>
            <w:pPr>
              <w:spacing w:before="0" w:after="0" w:line="276" w:lineRule="auto"/>
            </w:pPr>
            <w:r>
              <w:rPr>
                <w:sz w:val="17"/>
              </w:rPr>
              <w:t>领导审阅和材料留存</w:t>
            </w:r>
          </w:p>
        </w:tc>
      </w:tr>
    </w:tbl>
    <w:p>
      <w:pPr>
        <w:spacing w:after="120"/>
      </w:pPr>
      <w:r>
        <w:t>推送服务需实现访问令牌缓存、消息幂等键、失败重试、频率控制和发布日志。机器人Webhook、应用密钥等凭据不得写入前端代码或普通配置文件，应通过密钥管理或加密配置保存。</w:t>
      </w:r>
    </w:p>
    <w:tbl>
      <w:tblPr>
        <w:tblStyle w:val="TableGrid"/>
        <w:tblW w:type="auto" w:w="0"/>
        <w:jc w:val="center"/>
        <w:tblLayout w:type="autofit"/>
        <w:tblLook w:firstColumn="1" w:firstRow="1" w:lastColumn="0" w:lastRow="0" w:noHBand="0" w:noVBand="1" w:val="04A0"/>
      </w:tblPr>
      <w:tblGrid>
        <w:gridCol w:w="4873"/>
        <w:gridCol w:w="4873"/>
      </w:tblGrid>
      <w:tr>
        <w:trPr>
          <w:cantSplit/>
          <w:tblHeader w:val="true"/>
        </w:trPr>
        <w:tc>
          <w:tcPr>
            <w:tcW w:type="dxa" w:w="2835"/>
            <w:vAlign w:val="center"/>
            <w:tcMar>
              <w:top w:w="80" w:type="dxa"/>
              <w:start w:w="100" w:type="dxa"/>
              <w:bottom w:w="80" w:type="dxa"/>
              <w:end w:w="100" w:type="dxa"/>
            </w:tcMar>
            <w:shd w:fill="24557A"/>
          </w:tcPr>
          <w:p>
            <w:pPr>
              <w:spacing w:before="0" w:after="0" w:line="276" w:lineRule="auto"/>
              <w:jc w:val="center"/>
            </w:pPr>
            <w:r>
              <w:rPr>
                <w:b/>
                <w:color w:val="FFFFFF"/>
                <w:sz w:val="18"/>
              </w:rPr>
              <w:t>推送异常</w:t>
            </w:r>
          </w:p>
        </w:tc>
        <w:tc>
          <w:tcPr>
            <w:tcW w:type="dxa" w:w="6576"/>
            <w:vAlign w:val="center"/>
            <w:tcMar>
              <w:top w:w="80" w:type="dxa"/>
              <w:start w:w="100" w:type="dxa"/>
              <w:bottom w:w="80" w:type="dxa"/>
              <w:end w:w="100" w:type="dxa"/>
            </w:tcMar>
            <w:shd w:fill="24557A"/>
          </w:tcPr>
          <w:p>
            <w:pPr>
              <w:spacing w:before="0" w:after="0" w:line="276" w:lineRule="auto"/>
              <w:jc w:val="center"/>
            </w:pPr>
            <w:r>
              <w:rPr>
                <w:b/>
                <w:color w:val="FFFFFF"/>
                <w:sz w:val="18"/>
              </w:rPr>
              <w:t>系统处置</w:t>
            </w:r>
          </w:p>
        </w:tc>
      </w:tr>
      <w:tr>
        <w:trPr>
          <w:cantSplit/>
        </w:trPr>
        <w:tc>
          <w:tcPr>
            <w:tcW w:type="dxa" w:w="2835"/>
            <w:vAlign w:val="center"/>
            <w:tcMar>
              <w:top w:w="80" w:type="dxa"/>
              <w:start w:w="100" w:type="dxa"/>
              <w:bottom w:w="80" w:type="dxa"/>
              <w:end w:w="100" w:type="dxa"/>
            </w:tcMar>
            <w:shd w:fill="FFFFFF"/>
          </w:tcPr>
          <w:p>
            <w:pPr>
              <w:spacing w:before="0" w:after="0" w:line="276" w:lineRule="auto"/>
            </w:pPr>
            <w:r>
              <w:rPr>
                <w:b/>
                <w:sz w:val="18"/>
              </w:rPr>
              <w:t>企微接口临时失败</w:t>
            </w:r>
          </w:p>
        </w:tc>
        <w:tc>
          <w:tcPr>
            <w:tcW w:type="dxa" w:w="6576"/>
            <w:vAlign w:val="center"/>
            <w:tcMar>
              <w:top w:w="80" w:type="dxa"/>
              <w:start w:w="100" w:type="dxa"/>
              <w:bottom w:w="80" w:type="dxa"/>
              <w:end w:w="100" w:type="dxa"/>
            </w:tcMar>
            <w:shd w:fill="FFFFFF"/>
          </w:tcPr>
          <w:p>
            <w:pPr>
              <w:spacing w:before="0" w:after="0" w:line="276" w:lineRule="auto"/>
            </w:pPr>
            <w:r>
              <w:rPr>
                <w:sz w:val="18"/>
              </w:rPr>
              <w:t>按退避策略自动重试，并记录每次返回码</w:t>
            </w:r>
          </w:p>
        </w:tc>
      </w:tr>
      <w:tr>
        <w:trPr>
          <w:cantSplit/>
        </w:trPr>
        <w:tc>
          <w:tcPr>
            <w:tcW w:type="dxa" w:w="2835"/>
            <w:vAlign w:val="center"/>
            <w:tcMar>
              <w:top w:w="80" w:type="dxa"/>
              <w:start w:w="100" w:type="dxa"/>
              <w:bottom w:w="80" w:type="dxa"/>
              <w:end w:w="100" w:type="dxa"/>
            </w:tcMar>
            <w:shd w:fill="F3F6F9"/>
          </w:tcPr>
          <w:p>
            <w:pPr>
              <w:spacing w:before="0" w:after="0" w:line="276" w:lineRule="auto"/>
            </w:pPr>
            <w:r>
              <w:rPr>
                <w:b/>
                <w:sz w:val="18"/>
              </w:rPr>
              <w:t>成员不在应用可见范围</w:t>
            </w:r>
          </w:p>
        </w:tc>
        <w:tc>
          <w:tcPr>
            <w:tcW w:type="dxa" w:w="6576"/>
            <w:vAlign w:val="center"/>
            <w:tcMar>
              <w:top w:w="80" w:type="dxa"/>
              <w:start w:w="100" w:type="dxa"/>
              <w:bottom w:w="80" w:type="dxa"/>
              <w:end w:w="100" w:type="dxa"/>
            </w:tcMar>
            <w:shd w:fill="F3F6F9"/>
          </w:tcPr>
          <w:p>
            <w:pPr>
              <w:spacing w:before="0" w:after="0" w:line="276" w:lineRule="auto"/>
            </w:pPr>
            <w:r>
              <w:rPr>
                <w:sz w:val="18"/>
              </w:rPr>
              <w:t>标记失败对象，提示企微管理员调整可见范围</w:t>
            </w:r>
          </w:p>
        </w:tc>
      </w:tr>
      <w:tr>
        <w:trPr>
          <w:cantSplit/>
        </w:trPr>
        <w:tc>
          <w:tcPr>
            <w:tcW w:type="dxa" w:w="2835"/>
            <w:vAlign w:val="center"/>
            <w:tcMar>
              <w:top w:w="80" w:type="dxa"/>
              <w:start w:w="100" w:type="dxa"/>
              <w:bottom w:w="80" w:type="dxa"/>
              <w:end w:w="100" w:type="dxa"/>
            </w:tcMar>
            <w:shd w:fill="FFFFFF"/>
          </w:tcPr>
          <w:p>
            <w:pPr>
              <w:spacing w:before="0" w:after="0" w:line="276" w:lineRule="auto"/>
            </w:pPr>
            <w:r>
              <w:rPr>
                <w:b/>
                <w:sz w:val="18"/>
              </w:rPr>
              <w:t>消息过长或附件过大</w:t>
            </w:r>
          </w:p>
        </w:tc>
        <w:tc>
          <w:tcPr>
            <w:tcW w:type="dxa" w:w="6576"/>
            <w:vAlign w:val="center"/>
            <w:tcMar>
              <w:top w:w="80" w:type="dxa"/>
              <w:start w:w="100" w:type="dxa"/>
              <w:bottom w:w="80" w:type="dxa"/>
              <w:end w:w="100" w:type="dxa"/>
            </w:tcMar>
            <w:shd w:fill="FFFFFF"/>
          </w:tcPr>
          <w:p>
            <w:pPr>
              <w:spacing w:before="0" w:after="0" w:line="276" w:lineRule="auto"/>
            </w:pPr>
            <w:r>
              <w:rPr>
                <w:sz w:val="18"/>
              </w:rPr>
              <w:t>自动转换为摘要 + 系统链接，文件单独上传或提供下载</w:t>
            </w:r>
          </w:p>
        </w:tc>
      </w:tr>
      <w:tr>
        <w:trPr>
          <w:cantSplit/>
        </w:trPr>
        <w:tc>
          <w:tcPr>
            <w:tcW w:type="dxa" w:w="2835"/>
            <w:vAlign w:val="center"/>
            <w:tcMar>
              <w:top w:w="80" w:type="dxa"/>
              <w:start w:w="100" w:type="dxa"/>
              <w:bottom w:w="80" w:type="dxa"/>
              <w:end w:w="100" w:type="dxa"/>
            </w:tcMar>
            <w:shd w:fill="F3F6F9"/>
          </w:tcPr>
          <w:p>
            <w:pPr>
              <w:spacing w:before="0" w:after="0" w:line="276" w:lineRule="auto"/>
            </w:pPr>
            <w:r>
              <w:rPr>
                <w:b/>
                <w:sz w:val="18"/>
              </w:rPr>
              <w:t>重复点击发布</w:t>
            </w:r>
          </w:p>
        </w:tc>
        <w:tc>
          <w:tcPr>
            <w:tcW w:type="dxa" w:w="6576"/>
            <w:vAlign w:val="center"/>
            <w:tcMar>
              <w:top w:w="80" w:type="dxa"/>
              <w:start w:w="100" w:type="dxa"/>
              <w:bottom w:w="80" w:type="dxa"/>
              <w:end w:w="100" w:type="dxa"/>
            </w:tcMar>
            <w:shd w:fill="F3F6F9"/>
          </w:tcPr>
          <w:p>
            <w:pPr>
              <w:spacing w:before="0" w:after="0" w:line="276" w:lineRule="auto"/>
            </w:pPr>
            <w:r>
              <w:rPr>
                <w:sz w:val="18"/>
              </w:rPr>
              <w:t>以简报ID/内容ID生成幂等键，避免重复发送</w:t>
            </w:r>
          </w:p>
        </w:tc>
      </w:tr>
      <w:tr>
        <w:trPr>
          <w:cantSplit/>
        </w:trPr>
        <w:tc>
          <w:tcPr>
            <w:tcW w:type="dxa" w:w="2835"/>
            <w:vAlign w:val="center"/>
            <w:tcMar>
              <w:top w:w="80" w:type="dxa"/>
              <w:start w:w="100" w:type="dxa"/>
              <w:bottom w:w="80" w:type="dxa"/>
              <w:end w:w="100" w:type="dxa"/>
            </w:tcMar>
            <w:shd w:fill="FFFFFF"/>
          </w:tcPr>
          <w:p>
            <w:pPr>
              <w:spacing w:before="0" w:after="0" w:line="276" w:lineRule="auto"/>
            </w:pPr>
            <w:r>
              <w:rPr>
                <w:b/>
                <w:sz w:val="18"/>
              </w:rPr>
              <w:t>全部重试失败</w:t>
            </w:r>
          </w:p>
        </w:tc>
        <w:tc>
          <w:tcPr>
            <w:tcW w:type="dxa" w:w="6576"/>
            <w:vAlign w:val="center"/>
            <w:tcMar>
              <w:top w:w="80" w:type="dxa"/>
              <w:start w:w="100" w:type="dxa"/>
              <w:bottom w:w="80" w:type="dxa"/>
              <w:end w:w="100" w:type="dxa"/>
            </w:tcMar>
            <w:shd w:fill="FFFFFF"/>
          </w:tcPr>
          <w:p>
            <w:pPr>
              <w:spacing w:before="0" w:after="0" w:line="276" w:lineRule="auto"/>
            </w:pPr>
            <w:r>
              <w:rPr>
                <w:sz w:val="18"/>
              </w:rPr>
              <w:t>转入待处理告警，可人工重新发布或改用文件发送</w:t>
            </w:r>
          </w:p>
        </w:tc>
      </w:tr>
    </w:tbl>
    <w:p>
      <w:pPr>
        <w:pStyle w:val="Heading2"/>
        <w:keepNext/>
        <w:spacing w:before="200" w:after="120"/>
      </w:pPr>
      <w:r>
        <w:t>4A.13 核心数据表与可追溯关系</w:t>
      </w:r>
    </w:p>
    <w:tbl>
      <w:tblPr>
        <w:tblStyle w:val="TableGrid"/>
        <w:tblW w:type="auto" w:w="0"/>
        <w:jc w:val="center"/>
        <w:tblLayout w:type="autofit"/>
        <w:tblLook w:firstColumn="1" w:firstRow="1" w:lastColumn="0" w:lastRow="0" w:noHBand="0" w:noVBand="1" w:val="04A0"/>
      </w:tblPr>
      <w:tblGrid>
        <w:gridCol w:w="3249"/>
        <w:gridCol w:w="3249"/>
        <w:gridCol w:w="3249"/>
      </w:tblGrid>
      <w:tr>
        <w:trPr>
          <w:cantSplit/>
          <w:tblHeader w:val="true"/>
        </w:trPr>
        <w:tc>
          <w:tcPr>
            <w:tcW w:type="dxa" w:w="1814"/>
            <w:vAlign w:val="center"/>
            <w:tcMar>
              <w:top w:w="80" w:type="dxa"/>
              <w:start w:w="100" w:type="dxa"/>
              <w:bottom w:w="80" w:type="dxa"/>
              <w:end w:w="100" w:type="dxa"/>
            </w:tcMar>
            <w:shd w:fill="24557A"/>
          </w:tcPr>
          <w:p>
            <w:pPr>
              <w:spacing w:before="0" w:after="0" w:line="276" w:lineRule="auto"/>
              <w:jc w:val="center"/>
            </w:pPr>
            <w:r>
              <w:rPr>
                <w:b/>
                <w:color w:val="FFFFFF"/>
                <w:sz w:val="17"/>
              </w:rPr>
              <w:t>数据对象</w:t>
            </w:r>
          </w:p>
        </w:tc>
        <w:tc>
          <w:tcPr>
            <w:tcW w:type="dxa" w:w="4535"/>
            <w:vAlign w:val="center"/>
            <w:tcMar>
              <w:top w:w="80" w:type="dxa"/>
              <w:start w:w="100" w:type="dxa"/>
              <w:bottom w:w="80" w:type="dxa"/>
              <w:end w:w="100" w:type="dxa"/>
            </w:tcMar>
            <w:shd w:fill="24557A"/>
          </w:tcPr>
          <w:p>
            <w:pPr>
              <w:spacing w:before="0" w:after="0" w:line="276" w:lineRule="auto"/>
              <w:jc w:val="center"/>
            </w:pPr>
            <w:r>
              <w:rPr>
                <w:b/>
                <w:color w:val="FFFFFF"/>
                <w:sz w:val="17"/>
              </w:rPr>
              <w:t>关键字段</w:t>
            </w:r>
          </w:p>
        </w:tc>
        <w:tc>
          <w:tcPr>
            <w:tcW w:type="dxa" w:w="3061"/>
            <w:vAlign w:val="center"/>
            <w:tcMar>
              <w:top w:w="80" w:type="dxa"/>
              <w:start w:w="100" w:type="dxa"/>
              <w:bottom w:w="80" w:type="dxa"/>
              <w:end w:w="100" w:type="dxa"/>
            </w:tcMar>
            <w:shd w:fill="24557A"/>
          </w:tcPr>
          <w:p>
            <w:pPr>
              <w:spacing w:before="0" w:after="0" w:line="276" w:lineRule="auto"/>
              <w:jc w:val="center"/>
            </w:pPr>
            <w:r>
              <w:rPr>
                <w:b/>
                <w:color w:val="FFFFFF"/>
                <w:sz w:val="17"/>
              </w:rPr>
              <w:t>关联关系</w:t>
            </w:r>
          </w:p>
        </w:tc>
      </w:tr>
      <w:tr>
        <w:trPr>
          <w:cantSplit/>
        </w:trPr>
        <w:tc>
          <w:tcPr>
            <w:tcW w:type="dxa" w:w="1814"/>
            <w:vAlign w:val="center"/>
            <w:tcMar>
              <w:top w:w="80" w:type="dxa"/>
              <w:start w:w="100" w:type="dxa"/>
              <w:bottom w:w="80" w:type="dxa"/>
              <w:end w:w="100" w:type="dxa"/>
            </w:tcMar>
            <w:shd w:fill="FFFFFF"/>
          </w:tcPr>
          <w:p>
            <w:pPr>
              <w:spacing w:before="0" w:after="0" w:line="276" w:lineRule="auto"/>
            </w:pPr>
            <w:r>
              <w:rPr>
                <w:b/>
                <w:sz w:val="17"/>
              </w:rPr>
              <w:t>信息源 source</w:t>
            </w:r>
          </w:p>
        </w:tc>
        <w:tc>
          <w:tcPr>
            <w:tcW w:type="dxa" w:w="4535"/>
            <w:vAlign w:val="center"/>
            <w:tcMar>
              <w:top w:w="80" w:type="dxa"/>
              <w:start w:w="100" w:type="dxa"/>
              <w:bottom w:w="80" w:type="dxa"/>
              <w:end w:w="100" w:type="dxa"/>
            </w:tcMar>
            <w:shd w:fill="FFFFFF"/>
          </w:tcPr>
          <w:p>
            <w:pPr>
              <w:spacing w:before="0" w:after="0" w:line="276" w:lineRule="auto"/>
            </w:pPr>
            <w:r>
              <w:rPr>
                <w:sz w:val="17"/>
              </w:rPr>
              <w:t>单位、类型、入口、责任组、频率、规则、启停、授权属性</w:t>
            </w:r>
          </w:p>
        </w:tc>
        <w:tc>
          <w:tcPr>
            <w:tcW w:type="dxa" w:w="3061"/>
            <w:vAlign w:val="center"/>
            <w:tcMar>
              <w:top w:w="80" w:type="dxa"/>
              <w:start w:w="100" w:type="dxa"/>
              <w:bottom w:w="80" w:type="dxa"/>
              <w:end w:w="100" w:type="dxa"/>
            </w:tcMar>
            <w:shd w:fill="FFFFFF"/>
          </w:tcPr>
          <w:p>
            <w:pPr>
              <w:spacing w:before="0" w:after="0" w:line="276" w:lineRule="auto"/>
            </w:pPr>
            <w:r>
              <w:rPr>
                <w:sz w:val="17"/>
              </w:rPr>
              <w:t>一条信息源对应多个采集任务和内容</w:t>
            </w:r>
          </w:p>
        </w:tc>
      </w:tr>
      <w:tr>
        <w:trPr>
          <w:cantSplit/>
        </w:trPr>
        <w:tc>
          <w:tcPr>
            <w:tcW w:type="dxa" w:w="1814"/>
            <w:vAlign w:val="center"/>
            <w:tcMar>
              <w:top w:w="80" w:type="dxa"/>
              <w:start w:w="100" w:type="dxa"/>
              <w:bottom w:w="80" w:type="dxa"/>
              <w:end w:w="100" w:type="dxa"/>
            </w:tcMar>
            <w:shd w:fill="F3F6F9"/>
          </w:tcPr>
          <w:p>
            <w:pPr>
              <w:spacing w:before="0" w:after="0" w:line="276" w:lineRule="auto"/>
            </w:pPr>
            <w:r>
              <w:rPr>
                <w:b/>
                <w:sz w:val="17"/>
              </w:rPr>
              <w:t>采集任务 task</w:t>
            </w:r>
          </w:p>
        </w:tc>
        <w:tc>
          <w:tcPr>
            <w:tcW w:type="dxa" w:w="4535"/>
            <w:vAlign w:val="center"/>
            <w:tcMar>
              <w:top w:w="80" w:type="dxa"/>
              <w:start w:w="100" w:type="dxa"/>
              <w:bottom w:w="80" w:type="dxa"/>
              <w:end w:w="100" w:type="dxa"/>
            </w:tcMar>
            <w:shd w:fill="F3F6F9"/>
          </w:tcPr>
          <w:p>
            <w:pPr>
              <w:spacing w:before="0" w:after="0" w:line="276" w:lineRule="auto"/>
            </w:pPr>
            <w:r>
              <w:rPr>
                <w:sz w:val="17"/>
              </w:rPr>
              <w:t>计划时间、开始/结束时间、状态、重试、错误码、执行器</w:t>
            </w:r>
          </w:p>
        </w:tc>
        <w:tc>
          <w:tcPr>
            <w:tcW w:type="dxa" w:w="3061"/>
            <w:vAlign w:val="center"/>
            <w:tcMar>
              <w:top w:w="80" w:type="dxa"/>
              <w:start w:w="100" w:type="dxa"/>
              <w:bottom w:w="80" w:type="dxa"/>
              <w:end w:w="100" w:type="dxa"/>
            </w:tcMar>
            <w:shd w:fill="F3F6F9"/>
          </w:tcPr>
          <w:p>
            <w:pPr>
              <w:spacing w:before="0" w:after="0" w:line="276" w:lineRule="auto"/>
            </w:pPr>
            <w:r>
              <w:rPr>
                <w:sz w:val="17"/>
              </w:rPr>
              <w:t>关联信息源和本次发现记录</w:t>
            </w:r>
          </w:p>
        </w:tc>
      </w:tr>
      <w:tr>
        <w:trPr>
          <w:cantSplit/>
        </w:trPr>
        <w:tc>
          <w:tcPr>
            <w:tcW w:type="dxa" w:w="1814"/>
            <w:vAlign w:val="center"/>
            <w:tcMar>
              <w:top w:w="80" w:type="dxa"/>
              <w:start w:w="100" w:type="dxa"/>
              <w:bottom w:w="80" w:type="dxa"/>
              <w:end w:w="100" w:type="dxa"/>
            </w:tcMar>
            <w:shd w:fill="FFFFFF"/>
          </w:tcPr>
          <w:p>
            <w:pPr>
              <w:spacing w:before="0" w:after="0" w:line="276" w:lineRule="auto"/>
            </w:pPr>
            <w:r>
              <w:rPr>
                <w:b/>
                <w:sz w:val="17"/>
              </w:rPr>
              <w:t>内容 article</w:t>
            </w:r>
          </w:p>
        </w:tc>
        <w:tc>
          <w:tcPr>
            <w:tcW w:type="dxa" w:w="4535"/>
            <w:vAlign w:val="center"/>
            <w:tcMar>
              <w:top w:w="80" w:type="dxa"/>
              <w:start w:w="100" w:type="dxa"/>
              <w:bottom w:w="80" w:type="dxa"/>
              <w:end w:w="100" w:type="dxa"/>
            </w:tcMar>
            <w:shd w:fill="FFFFFF"/>
          </w:tcPr>
          <w:p>
            <w:pPr>
              <w:spacing w:before="0" w:after="0" w:line="276" w:lineRule="auto"/>
            </w:pPr>
            <w:r>
              <w:rPr>
                <w:sz w:val="17"/>
              </w:rPr>
              <w:t>标题、正文、时间、来源、URL、哈希、状态、主版本</w:t>
            </w:r>
          </w:p>
        </w:tc>
        <w:tc>
          <w:tcPr>
            <w:tcW w:type="dxa" w:w="3061"/>
            <w:vAlign w:val="center"/>
            <w:tcMar>
              <w:top w:w="80" w:type="dxa"/>
              <w:start w:w="100" w:type="dxa"/>
              <w:bottom w:w="80" w:type="dxa"/>
              <w:end w:w="100" w:type="dxa"/>
            </w:tcMar>
            <w:shd w:fill="FFFFFF"/>
          </w:tcPr>
          <w:p>
            <w:pPr>
              <w:spacing w:before="0" w:after="0" w:line="276" w:lineRule="auto"/>
            </w:pPr>
            <w:r>
              <w:rPr>
                <w:sz w:val="17"/>
              </w:rPr>
              <w:t>关联附件、AI结果、审核记录和简报</w:t>
            </w:r>
          </w:p>
        </w:tc>
      </w:tr>
      <w:tr>
        <w:trPr>
          <w:cantSplit/>
        </w:trPr>
        <w:tc>
          <w:tcPr>
            <w:tcW w:type="dxa" w:w="1814"/>
            <w:vAlign w:val="center"/>
            <w:tcMar>
              <w:top w:w="80" w:type="dxa"/>
              <w:start w:w="100" w:type="dxa"/>
              <w:bottom w:w="80" w:type="dxa"/>
              <w:end w:w="100" w:type="dxa"/>
            </w:tcMar>
            <w:shd w:fill="F3F6F9"/>
          </w:tcPr>
          <w:p>
            <w:pPr>
              <w:spacing w:before="0" w:after="0" w:line="276" w:lineRule="auto"/>
            </w:pPr>
            <w:r>
              <w:rPr>
                <w:b/>
                <w:sz w:val="17"/>
              </w:rPr>
              <w:t>内容版本 article_version</w:t>
            </w:r>
          </w:p>
        </w:tc>
        <w:tc>
          <w:tcPr>
            <w:tcW w:type="dxa" w:w="4535"/>
            <w:vAlign w:val="center"/>
            <w:tcMar>
              <w:top w:w="80" w:type="dxa"/>
              <w:start w:w="100" w:type="dxa"/>
              <w:bottom w:w="80" w:type="dxa"/>
              <w:end w:w="100" w:type="dxa"/>
            </w:tcMar>
            <w:shd w:fill="F3F6F9"/>
          </w:tcPr>
          <w:p>
            <w:pPr>
              <w:spacing w:before="0" w:after="0" w:line="276" w:lineRule="auto"/>
            </w:pPr>
            <w:r>
              <w:rPr>
                <w:sz w:val="17"/>
              </w:rPr>
              <w:t>版本号、正文哈希、变化时间、原始快照位置</w:t>
            </w:r>
          </w:p>
        </w:tc>
        <w:tc>
          <w:tcPr>
            <w:tcW w:type="dxa" w:w="3061"/>
            <w:vAlign w:val="center"/>
            <w:tcMar>
              <w:top w:w="80" w:type="dxa"/>
              <w:start w:w="100" w:type="dxa"/>
              <w:bottom w:w="80" w:type="dxa"/>
              <w:end w:w="100" w:type="dxa"/>
            </w:tcMar>
            <w:shd w:fill="F3F6F9"/>
          </w:tcPr>
          <w:p>
            <w:pPr>
              <w:spacing w:before="0" w:after="0" w:line="276" w:lineRule="auto"/>
            </w:pPr>
            <w:r>
              <w:rPr>
                <w:sz w:val="17"/>
              </w:rPr>
              <w:t>用于同链接更新和审计</w:t>
            </w:r>
          </w:p>
        </w:tc>
      </w:tr>
      <w:tr>
        <w:trPr>
          <w:cantSplit/>
        </w:trPr>
        <w:tc>
          <w:tcPr>
            <w:tcW w:type="dxa" w:w="1814"/>
            <w:vAlign w:val="center"/>
            <w:tcMar>
              <w:top w:w="80" w:type="dxa"/>
              <w:start w:w="100" w:type="dxa"/>
              <w:bottom w:w="80" w:type="dxa"/>
              <w:end w:w="100" w:type="dxa"/>
            </w:tcMar>
            <w:shd w:fill="FFFFFF"/>
          </w:tcPr>
          <w:p>
            <w:pPr>
              <w:spacing w:before="0" w:after="0" w:line="276" w:lineRule="auto"/>
            </w:pPr>
            <w:r>
              <w:rPr>
                <w:b/>
                <w:sz w:val="17"/>
              </w:rPr>
              <w:t>附件 attachment</w:t>
            </w:r>
          </w:p>
        </w:tc>
        <w:tc>
          <w:tcPr>
            <w:tcW w:type="dxa" w:w="4535"/>
            <w:vAlign w:val="center"/>
            <w:tcMar>
              <w:top w:w="80" w:type="dxa"/>
              <w:start w:w="100" w:type="dxa"/>
              <w:bottom w:w="80" w:type="dxa"/>
              <w:end w:w="100" w:type="dxa"/>
            </w:tcMar>
            <w:shd w:fill="FFFFFF"/>
          </w:tcPr>
          <w:p>
            <w:pPr>
              <w:spacing w:before="0" w:after="0" w:line="276" w:lineRule="auto"/>
            </w:pPr>
            <w:r>
              <w:rPr>
                <w:sz w:val="17"/>
              </w:rPr>
              <w:t>文件名、类型、大小、哈希、存储路径、解析状态</w:t>
            </w:r>
          </w:p>
        </w:tc>
        <w:tc>
          <w:tcPr>
            <w:tcW w:type="dxa" w:w="3061"/>
            <w:vAlign w:val="center"/>
            <w:tcMar>
              <w:top w:w="80" w:type="dxa"/>
              <w:start w:w="100" w:type="dxa"/>
              <w:bottom w:w="80" w:type="dxa"/>
              <w:end w:w="100" w:type="dxa"/>
            </w:tcMar>
            <w:shd w:fill="FFFFFF"/>
          </w:tcPr>
          <w:p>
            <w:pPr>
              <w:spacing w:before="0" w:after="0" w:line="276" w:lineRule="auto"/>
            </w:pPr>
            <w:r>
              <w:rPr>
                <w:sz w:val="17"/>
              </w:rPr>
              <w:t>归属内容，可产生附件文本</w:t>
            </w:r>
          </w:p>
        </w:tc>
      </w:tr>
      <w:tr>
        <w:trPr>
          <w:cantSplit/>
        </w:trPr>
        <w:tc>
          <w:tcPr>
            <w:tcW w:type="dxa" w:w="1814"/>
            <w:vAlign w:val="center"/>
            <w:tcMar>
              <w:top w:w="80" w:type="dxa"/>
              <w:start w:w="100" w:type="dxa"/>
              <w:bottom w:w="80" w:type="dxa"/>
              <w:end w:w="100" w:type="dxa"/>
            </w:tcMar>
            <w:shd w:fill="F3F6F9"/>
          </w:tcPr>
          <w:p>
            <w:pPr>
              <w:spacing w:before="0" w:after="0" w:line="276" w:lineRule="auto"/>
            </w:pPr>
            <w:r>
              <w:rPr>
                <w:b/>
                <w:sz w:val="17"/>
              </w:rPr>
              <w:t>AI结果 ai_result</w:t>
            </w:r>
          </w:p>
        </w:tc>
        <w:tc>
          <w:tcPr>
            <w:tcW w:type="dxa" w:w="4535"/>
            <w:vAlign w:val="center"/>
            <w:tcMar>
              <w:top w:w="80" w:type="dxa"/>
              <w:start w:w="100" w:type="dxa"/>
              <w:bottom w:w="80" w:type="dxa"/>
              <w:end w:w="100" w:type="dxa"/>
            </w:tcMar>
            <w:shd w:fill="F3F6F9"/>
          </w:tcPr>
          <w:p>
            <w:pPr>
              <w:spacing w:before="0" w:after="0" w:line="276" w:lineRule="auto"/>
            </w:pPr>
            <w:r>
              <w:rPr>
                <w:sz w:val="17"/>
              </w:rPr>
              <w:t>模型、提示词版本、分类、摘要、关键词、评分、证据段</w:t>
            </w:r>
          </w:p>
        </w:tc>
        <w:tc>
          <w:tcPr>
            <w:tcW w:type="dxa" w:w="3061"/>
            <w:vAlign w:val="center"/>
            <w:tcMar>
              <w:top w:w="80" w:type="dxa"/>
              <w:start w:w="100" w:type="dxa"/>
              <w:bottom w:w="80" w:type="dxa"/>
              <w:end w:w="100" w:type="dxa"/>
            </w:tcMar>
            <w:shd w:fill="F3F6F9"/>
          </w:tcPr>
          <w:p>
            <w:pPr>
              <w:spacing w:before="0" w:after="0" w:line="276" w:lineRule="auto"/>
            </w:pPr>
            <w:r>
              <w:rPr>
                <w:sz w:val="17"/>
              </w:rPr>
              <w:t>一条内容可有多个历史AI版本</w:t>
            </w:r>
          </w:p>
        </w:tc>
      </w:tr>
      <w:tr>
        <w:trPr>
          <w:cantSplit/>
        </w:trPr>
        <w:tc>
          <w:tcPr>
            <w:tcW w:type="dxa" w:w="1814"/>
            <w:vAlign w:val="center"/>
            <w:tcMar>
              <w:top w:w="80" w:type="dxa"/>
              <w:start w:w="100" w:type="dxa"/>
              <w:bottom w:w="80" w:type="dxa"/>
              <w:end w:w="100" w:type="dxa"/>
            </w:tcMar>
            <w:shd w:fill="FFFFFF"/>
          </w:tcPr>
          <w:p>
            <w:pPr>
              <w:spacing w:before="0" w:after="0" w:line="276" w:lineRule="auto"/>
            </w:pPr>
            <w:r>
              <w:rPr>
                <w:b/>
                <w:sz w:val="17"/>
              </w:rPr>
              <w:t>审核记录 review_record</w:t>
            </w:r>
          </w:p>
        </w:tc>
        <w:tc>
          <w:tcPr>
            <w:tcW w:type="dxa" w:w="4535"/>
            <w:vAlign w:val="center"/>
            <w:tcMar>
              <w:top w:w="80" w:type="dxa"/>
              <w:start w:w="100" w:type="dxa"/>
              <w:bottom w:w="80" w:type="dxa"/>
              <w:end w:w="100" w:type="dxa"/>
            </w:tcMar>
            <w:shd w:fill="FFFFFF"/>
          </w:tcPr>
          <w:p>
            <w:pPr>
              <w:spacing w:before="0" w:after="0" w:line="276" w:lineRule="auto"/>
            </w:pPr>
            <w:r>
              <w:rPr>
                <w:sz w:val="17"/>
              </w:rPr>
              <w:t>操作人、修改前后、意见、状态、时间</w:t>
            </w:r>
          </w:p>
        </w:tc>
        <w:tc>
          <w:tcPr>
            <w:tcW w:type="dxa" w:w="3061"/>
            <w:vAlign w:val="center"/>
            <w:tcMar>
              <w:top w:w="80" w:type="dxa"/>
              <w:start w:w="100" w:type="dxa"/>
              <w:bottom w:w="80" w:type="dxa"/>
              <w:end w:w="100" w:type="dxa"/>
            </w:tcMar>
            <w:shd w:fill="FFFFFF"/>
          </w:tcPr>
          <w:p>
            <w:pPr>
              <w:spacing w:before="0" w:after="0" w:line="276" w:lineRule="auto"/>
            </w:pPr>
            <w:r>
              <w:rPr>
                <w:sz w:val="17"/>
              </w:rPr>
              <w:t>形成完整人工处理链路</w:t>
            </w:r>
          </w:p>
        </w:tc>
      </w:tr>
      <w:tr>
        <w:trPr>
          <w:cantSplit/>
        </w:trPr>
        <w:tc>
          <w:tcPr>
            <w:tcW w:type="dxa" w:w="1814"/>
            <w:vAlign w:val="center"/>
            <w:tcMar>
              <w:top w:w="80" w:type="dxa"/>
              <w:start w:w="100" w:type="dxa"/>
              <w:bottom w:w="80" w:type="dxa"/>
              <w:end w:w="100" w:type="dxa"/>
            </w:tcMar>
            <w:shd w:fill="F3F6F9"/>
          </w:tcPr>
          <w:p>
            <w:pPr>
              <w:spacing w:before="0" w:after="0" w:line="276" w:lineRule="auto"/>
            </w:pPr>
            <w:r>
              <w:rPr>
                <w:b/>
                <w:sz w:val="17"/>
              </w:rPr>
              <w:t>简报 brief/brief_item</w:t>
            </w:r>
          </w:p>
        </w:tc>
        <w:tc>
          <w:tcPr>
            <w:tcW w:type="dxa" w:w="4535"/>
            <w:vAlign w:val="center"/>
            <w:tcMar>
              <w:top w:w="80" w:type="dxa"/>
              <w:start w:w="100" w:type="dxa"/>
              <w:bottom w:w="80" w:type="dxa"/>
              <w:end w:w="100" w:type="dxa"/>
            </w:tcMar>
            <w:shd w:fill="F3F6F9"/>
          </w:tcPr>
          <w:p>
            <w:pPr>
              <w:spacing w:before="0" w:after="0" w:line="276" w:lineRule="auto"/>
            </w:pPr>
            <w:r>
              <w:rPr>
                <w:sz w:val="17"/>
              </w:rPr>
              <w:t>周期、模板、版本、状态、条目顺序、引用内容</w:t>
            </w:r>
          </w:p>
        </w:tc>
        <w:tc>
          <w:tcPr>
            <w:tcW w:type="dxa" w:w="3061"/>
            <w:vAlign w:val="center"/>
            <w:tcMar>
              <w:top w:w="80" w:type="dxa"/>
              <w:start w:w="100" w:type="dxa"/>
              <w:bottom w:w="80" w:type="dxa"/>
              <w:end w:w="100" w:type="dxa"/>
            </w:tcMar>
            <w:shd w:fill="F3F6F9"/>
          </w:tcPr>
          <w:p>
            <w:pPr>
              <w:spacing w:before="0" w:after="0" w:line="276" w:lineRule="auto"/>
            </w:pPr>
            <w:r>
              <w:rPr>
                <w:sz w:val="17"/>
              </w:rPr>
              <w:t>简报与文章多对多关联</w:t>
            </w:r>
          </w:p>
        </w:tc>
      </w:tr>
      <w:tr>
        <w:trPr>
          <w:cantSplit/>
        </w:trPr>
        <w:tc>
          <w:tcPr>
            <w:tcW w:type="dxa" w:w="1814"/>
            <w:vAlign w:val="center"/>
            <w:tcMar>
              <w:top w:w="80" w:type="dxa"/>
              <w:start w:w="100" w:type="dxa"/>
              <w:bottom w:w="80" w:type="dxa"/>
              <w:end w:w="100" w:type="dxa"/>
            </w:tcMar>
            <w:shd w:fill="FFFFFF"/>
          </w:tcPr>
          <w:p>
            <w:pPr>
              <w:spacing w:before="0" w:after="0" w:line="276" w:lineRule="auto"/>
            </w:pPr>
            <w:r>
              <w:rPr>
                <w:b/>
                <w:sz w:val="17"/>
              </w:rPr>
              <w:t>发布记录 publish_record</w:t>
            </w:r>
          </w:p>
        </w:tc>
        <w:tc>
          <w:tcPr>
            <w:tcW w:type="dxa" w:w="4535"/>
            <w:vAlign w:val="center"/>
            <w:tcMar>
              <w:top w:w="80" w:type="dxa"/>
              <w:start w:w="100" w:type="dxa"/>
              <w:bottom w:w="80" w:type="dxa"/>
              <w:end w:w="100" w:type="dxa"/>
            </w:tcMar>
            <w:shd w:fill="FFFFFF"/>
          </w:tcPr>
          <w:p>
            <w:pPr>
              <w:spacing w:before="0" w:after="0" w:line="276" w:lineRule="auto"/>
            </w:pPr>
            <w:r>
              <w:rPr>
                <w:sz w:val="17"/>
              </w:rPr>
              <w:t>渠道、接收范围、消息ID、返回码、重试、发布时间</w:t>
            </w:r>
          </w:p>
        </w:tc>
        <w:tc>
          <w:tcPr>
            <w:tcW w:type="dxa" w:w="3061"/>
            <w:vAlign w:val="center"/>
            <w:tcMar>
              <w:top w:w="80" w:type="dxa"/>
              <w:start w:w="100" w:type="dxa"/>
              <w:bottom w:w="80" w:type="dxa"/>
              <w:end w:w="100" w:type="dxa"/>
            </w:tcMar>
            <w:shd w:fill="FFFFFF"/>
          </w:tcPr>
          <w:p>
            <w:pPr>
              <w:spacing w:before="0" w:after="0" w:line="276" w:lineRule="auto"/>
            </w:pPr>
            <w:r>
              <w:rPr>
                <w:sz w:val="17"/>
              </w:rPr>
              <w:t>关联简报或单条内容</w:t>
            </w:r>
          </w:p>
        </w:tc>
      </w:tr>
      <w:tr>
        <w:trPr>
          <w:cantSplit/>
        </w:trPr>
        <w:tc>
          <w:tcPr>
            <w:tcW w:type="dxa" w:w="1814"/>
            <w:vAlign w:val="center"/>
            <w:tcMar>
              <w:top w:w="80" w:type="dxa"/>
              <w:start w:w="100" w:type="dxa"/>
              <w:bottom w:w="80" w:type="dxa"/>
              <w:end w:w="100" w:type="dxa"/>
            </w:tcMar>
            <w:shd w:fill="F3F6F9"/>
          </w:tcPr>
          <w:p>
            <w:pPr>
              <w:spacing w:before="0" w:after="0" w:line="276" w:lineRule="auto"/>
            </w:pPr>
            <w:r>
              <w:rPr>
                <w:b/>
                <w:sz w:val="17"/>
              </w:rPr>
              <w:t>用户/分组/角色</w:t>
            </w:r>
          </w:p>
        </w:tc>
        <w:tc>
          <w:tcPr>
            <w:tcW w:type="dxa" w:w="4535"/>
            <w:vAlign w:val="center"/>
            <w:tcMar>
              <w:top w:w="80" w:type="dxa"/>
              <w:start w:w="100" w:type="dxa"/>
              <w:bottom w:w="80" w:type="dxa"/>
              <w:end w:w="100" w:type="dxa"/>
            </w:tcMar>
            <w:shd w:fill="F3F6F9"/>
          </w:tcPr>
          <w:p>
            <w:pPr>
              <w:spacing w:before="0" w:after="0" w:line="276" w:lineRule="auto"/>
            </w:pPr>
            <w:r>
              <w:rPr>
                <w:sz w:val="17"/>
              </w:rPr>
              <w:t>账号、部门、工作组、角色、数据范围</w:t>
            </w:r>
          </w:p>
        </w:tc>
        <w:tc>
          <w:tcPr>
            <w:tcW w:type="dxa" w:w="3061"/>
            <w:vAlign w:val="center"/>
            <w:tcMar>
              <w:top w:w="80" w:type="dxa"/>
              <w:start w:w="100" w:type="dxa"/>
              <w:bottom w:w="80" w:type="dxa"/>
              <w:end w:w="100" w:type="dxa"/>
            </w:tcMar>
            <w:shd w:fill="F3F6F9"/>
          </w:tcPr>
          <w:p>
            <w:pPr>
              <w:spacing w:before="0" w:after="0" w:line="276" w:lineRule="auto"/>
            </w:pPr>
            <w:r>
              <w:rPr>
                <w:sz w:val="17"/>
              </w:rPr>
              <w:t>控制信息源、内容和操作权限</w:t>
            </w:r>
          </w:p>
        </w:tc>
      </w:tr>
      <w:tr>
        <w:trPr>
          <w:cantSplit/>
        </w:trPr>
        <w:tc>
          <w:tcPr>
            <w:tcW w:type="dxa" w:w="1814"/>
            <w:vAlign w:val="center"/>
            <w:tcMar>
              <w:top w:w="80" w:type="dxa"/>
              <w:start w:w="100" w:type="dxa"/>
              <w:bottom w:w="80" w:type="dxa"/>
              <w:end w:w="100" w:type="dxa"/>
            </w:tcMar>
            <w:shd w:fill="FFFFFF"/>
          </w:tcPr>
          <w:p>
            <w:pPr>
              <w:spacing w:before="0" w:after="0" w:line="276" w:lineRule="auto"/>
            </w:pPr>
            <w:r>
              <w:rPr>
                <w:b/>
                <w:sz w:val="17"/>
              </w:rPr>
              <w:t>审计日志 audit_log</w:t>
            </w:r>
          </w:p>
        </w:tc>
        <w:tc>
          <w:tcPr>
            <w:tcW w:type="dxa" w:w="4535"/>
            <w:vAlign w:val="center"/>
            <w:tcMar>
              <w:top w:w="80" w:type="dxa"/>
              <w:start w:w="100" w:type="dxa"/>
              <w:bottom w:w="80" w:type="dxa"/>
              <w:end w:w="100" w:type="dxa"/>
            </w:tcMar>
            <w:shd w:fill="FFFFFF"/>
          </w:tcPr>
          <w:p>
            <w:pPr>
              <w:spacing w:before="0" w:after="0" w:line="276" w:lineRule="auto"/>
            </w:pPr>
            <w:r>
              <w:rPr>
                <w:sz w:val="17"/>
              </w:rPr>
              <w:t>用户、动作、对象、IP、时间、结果</w:t>
            </w:r>
          </w:p>
        </w:tc>
        <w:tc>
          <w:tcPr>
            <w:tcW w:type="dxa" w:w="3061"/>
            <w:vAlign w:val="center"/>
            <w:tcMar>
              <w:top w:w="80" w:type="dxa"/>
              <w:start w:w="100" w:type="dxa"/>
              <w:bottom w:w="80" w:type="dxa"/>
              <w:end w:w="100" w:type="dxa"/>
            </w:tcMar>
            <w:shd w:fill="FFFFFF"/>
          </w:tcPr>
          <w:p>
            <w:pPr>
              <w:spacing w:before="0" w:after="0" w:line="276" w:lineRule="auto"/>
            </w:pPr>
            <w:r>
              <w:rPr>
                <w:sz w:val="17"/>
              </w:rPr>
              <w:t>覆盖配置、编辑、审核、导出和发布</w:t>
            </w:r>
          </w:p>
        </w:tc>
      </w:tr>
    </w:tbl>
    <w:p>
      <w:pPr>
        <w:pStyle w:val="Heading2"/>
        <w:keepNext/>
        <w:spacing w:before="200" w:after="120"/>
      </w:pPr>
      <w:r>
        <w:t>4A.14 推荐技术组件与部署形态</w:t>
      </w:r>
    </w:p>
    <w:tbl>
      <w:tblPr>
        <w:tblStyle w:val="TableGrid"/>
        <w:tblW w:type="auto" w:w="0"/>
        <w:jc w:val="center"/>
        <w:tblLayout w:type="autofit"/>
        <w:tblLook w:firstColumn="1" w:firstRow="1" w:lastColumn="0" w:lastRow="0" w:noHBand="0" w:noVBand="1" w:val="04A0"/>
      </w:tblPr>
      <w:tblGrid>
        <w:gridCol w:w="3249"/>
        <w:gridCol w:w="3249"/>
        <w:gridCol w:w="3249"/>
      </w:tblGrid>
      <w:tr>
        <w:trPr>
          <w:cantSplit/>
          <w:tblHeader w:val="true"/>
        </w:trPr>
        <w:tc>
          <w:tcPr>
            <w:tcW w:type="dxa" w:w="1701"/>
            <w:vAlign w:val="center"/>
            <w:tcMar>
              <w:top w:w="80" w:type="dxa"/>
              <w:start w:w="100" w:type="dxa"/>
              <w:bottom w:w="80" w:type="dxa"/>
              <w:end w:w="100" w:type="dxa"/>
            </w:tcMar>
            <w:shd w:fill="24557A"/>
          </w:tcPr>
          <w:p>
            <w:pPr>
              <w:spacing w:before="0" w:after="0" w:line="276" w:lineRule="auto"/>
              <w:jc w:val="center"/>
            </w:pPr>
            <w:r>
              <w:rPr>
                <w:b/>
                <w:color w:val="FFFFFF"/>
                <w:sz w:val="17"/>
              </w:rPr>
              <w:t>技术域</w:t>
            </w:r>
          </w:p>
        </w:tc>
        <w:tc>
          <w:tcPr>
            <w:tcW w:type="dxa" w:w="3628"/>
            <w:vAlign w:val="center"/>
            <w:tcMar>
              <w:top w:w="80" w:type="dxa"/>
              <w:start w:w="100" w:type="dxa"/>
              <w:bottom w:w="80" w:type="dxa"/>
              <w:end w:w="100" w:type="dxa"/>
            </w:tcMar>
            <w:shd w:fill="24557A"/>
          </w:tcPr>
          <w:p>
            <w:pPr>
              <w:spacing w:before="0" w:after="0" w:line="276" w:lineRule="auto"/>
              <w:jc w:val="center"/>
            </w:pPr>
            <w:r>
              <w:rPr>
                <w:b/>
                <w:color w:val="FFFFFF"/>
                <w:sz w:val="17"/>
              </w:rPr>
              <w:t>推荐选型方向</w:t>
            </w:r>
          </w:p>
        </w:tc>
        <w:tc>
          <w:tcPr>
            <w:tcW w:type="dxa" w:w="4082"/>
            <w:vAlign w:val="center"/>
            <w:tcMar>
              <w:top w:w="80" w:type="dxa"/>
              <w:start w:w="100" w:type="dxa"/>
              <w:bottom w:w="80" w:type="dxa"/>
              <w:end w:w="100" w:type="dxa"/>
            </w:tcMar>
            <w:shd w:fill="24557A"/>
          </w:tcPr>
          <w:p>
            <w:pPr>
              <w:spacing w:before="0" w:after="0" w:line="276" w:lineRule="auto"/>
              <w:jc w:val="center"/>
            </w:pPr>
            <w:r>
              <w:rPr>
                <w:b/>
                <w:color w:val="FFFFFF"/>
                <w:sz w:val="17"/>
              </w:rPr>
              <w:t>说明</w:t>
            </w:r>
          </w:p>
        </w:tc>
      </w:tr>
      <w:tr>
        <w:trPr>
          <w:cantSplit/>
        </w:trPr>
        <w:tc>
          <w:tcPr>
            <w:tcW w:type="dxa" w:w="1701"/>
            <w:vAlign w:val="center"/>
            <w:tcMar>
              <w:top w:w="80" w:type="dxa"/>
              <w:start w:w="100" w:type="dxa"/>
              <w:bottom w:w="80" w:type="dxa"/>
              <w:end w:w="100" w:type="dxa"/>
            </w:tcMar>
            <w:shd w:fill="FFFFFF"/>
          </w:tcPr>
          <w:p>
            <w:pPr>
              <w:spacing w:before="0" w:after="0" w:line="276" w:lineRule="auto"/>
            </w:pPr>
            <w:r>
              <w:rPr>
                <w:b/>
                <w:sz w:val="17"/>
              </w:rPr>
              <w:t>Web前端</w:t>
            </w:r>
          </w:p>
        </w:tc>
        <w:tc>
          <w:tcPr>
            <w:tcW w:type="dxa" w:w="3628"/>
            <w:vAlign w:val="center"/>
            <w:tcMar>
              <w:top w:w="80" w:type="dxa"/>
              <w:start w:w="100" w:type="dxa"/>
              <w:bottom w:w="80" w:type="dxa"/>
              <w:end w:w="100" w:type="dxa"/>
            </w:tcMar>
            <w:shd w:fill="FFFFFF"/>
          </w:tcPr>
          <w:p>
            <w:pPr>
              <w:spacing w:before="0" w:after="0" w:line="276" w:lineRule="auto"/>
            </w:pPr>
            <w:r>
              <w:rPr>
                <w:sz w:val="17"/>
              </w:rPr>
              <w:t>Vue/React类前端框架</w:t>
            </w:r>
          </w:p>
        </w:tc>
        <w:tc>
          <w:tcPr>
            <w:tcW w:type="dxa" w:w="4082"/>
            <w:vAlign w:val="center"/>
            <w:tcMar>
              <w:top w:w="80" w:type="dxa"/>
              <w:start w:w="100" w:type="dxa"/>
              <w:bottom w:w="80" w:type="dxa"/>
              <w:end w:w="100" w:type="dxa"/>
            </w:tcMar>
            <w:shd w:fill="FFFFFF"/>
          </w:tcPr>
          <w:p>
            <w:pPr>
              <w:spacing w:before="0" w:after="0" w:line="276" w:lineRule="auto"/>
            </w:pPr>
            <w:r>
              <w:rPr>
                <w:sz w:val="17"/>
              </w:rPr>
              <w:t>提供信息源、内容、审核、简报和管理工作台</w:t>
            </w:r>
          </w:p>
        </w:tc>
      </w:tr>
      <w:tr>
        <w:trPr>
          <w:cantSplit/>
        </w:trPr>
        <w:tc>
          <w:tcPr>
            <w:tcW w:type="dxa" w:w="1701"/>
            <w:vAlign w:val="center"/>
            <w:tcMar>
              <w:top w:w="80" w:type="dxa"/>
              <w:start w:w="100" w:type="dxa"/>
              <w:bottom w:w="80" w:type="dxa"/>
              <w:end w:w="100" w:type="dxa"/>
            </w:tcMar>
            <w:shd w:fill="F3F6F9"/>
          </w:tcPr>
          <w:p>
            <w:pPr>
              <w:spacing w:before="0" w:after="0" w:line="276" w:lineRule="auto"/>
            </w:pPr>
            <w:r>
              <w:rPr>
                <w:b/>
                <w:sz w:val="17"/>
              </w:rPr>
              <w:t>后端服务</w:t>
            </w:r>
          </w:p>
        </w:tc>
        <w:tc>
          <w:tcPr>
            <w:tcW w:type="dxa" w:w="3628"/>
            <w:vAlign w:val="center"/>
            <w:tcMar>
              <w:top w:w="80" w:type="dxa"/>
              <w:start w:w="100" w:type="dxa"/>
              <w:bottom w:w="80" w:type="dxa"/>
              <w:end w:w="100" w:type="dxa"/>
            </w:tcMar>
            <w:shd w:fill="F3F6F9"/>
          </w:tcPr>
          <w:p>
            <w:pPr>
              <w:spacing w:before="0" w:after="0" w:line="276" w:lineRule="auto"/>
            </w:pPr>
            <w:r>
              <w:rPr>
                <w:sz w:val="17"/>
              </w:rPr>
              <w:t>Java Spring Boot或Python FastAPI类服务框架</w:t>
            </w:r>
          </w:p>
        </w:tc>
        <w:tc>
          <w:tcPr>
            <w:tcW w:type="dxa" w:w="4082"/>
            <w:vAlign w:val="center"/>
            <w:tcMar>
              <w:top w:w="80" w:type="dxa"/>
              <w:start w:w="100" w:type="dxa"/>
              <w:bottom w:w="80" w:type="dxa"/>
              <w:end w:w="100" w:type="dxa"/>
            </w:tcMar>
            <w:shd w:fill="F3F6F9"/>
          </w:tcPr>
          <w:p>
            <w:pPr>
              <w:spacing w:before="0" w:after="0" w:line="276" w:lineRule="auto"/>
            </w:pPr>
            <w:r>
              <w:rPr>
                <w:sz w:val="17"/>
              </w:rPr>
              <w:t>根据现有平台技术栈选择，提供统一REST API</w:t>
            </w:r>
          </w:p>
        </w:tc>
      </w:tr>
      <w:tr>
        <w:trPr>
          <w:cantSplit/>
        </w:trPr>
        <w:tc>
          <w:tcPr>
            <w:tcW w:type="dxa" w:w="1701"/>
            <w:vAlign w:val="center"/>
            <w:tcMar>
              <w:top w:w="80" w:type="dxa"/>
              <w:start w:w="100" w:type="dxa"/>
              <w:bottom w:w="80" w:type="dxa"/>
              <w:end w:w="100" w:type="dxa"/>
            </w:tcMar>
            <w:shd w:fill="FFFFFF"/>
          </w:tcPr>
          <w:p>
            <w:pPr>
              <w:spacing w:before="0" w:after="0" w:line="276" w:lineRule="auto"/>
            </w:pPr>
            <w:r>
              <w:rPr>
                <w:b/>
                <w:sz w:val="17"/>
              </w:rPr>
              <w:t>任务调度</w:t>
            </w:r>
          </w:p>
        </w:tc>
        <w:tc>
          <w:tcPr>
            <w:tcW w:type="dxa" w:w="3628"/>
            <w:vAlign w:val="center"/>
            <w:tcMar>
              <w:top w:w="80" w:type="dxa"/>
              <w:start w:w="100" w:type="dxa"/>
              <w:bottom w:w="80" w:type="dxa"/>
              <w:end w:w="100" w:type="dxa"/>
            </w:tcMar>
            <w:shd w:fill="FFFFFF"/>
          </w:tcPr>
          <w:p>
            <w:pPr>
              <w:spacing w:before="0" w:after="0" w:line="276" w:lineRule="auto"/>
            </w:pPr>
            <w:r>
              <w:rPr>
                <w:sz w:val="17"/>
              </w:rPr>
              <w:t>XXL-JOB/Celery/Quartz类调度与队列机制</w:t>
            </w:r>
          </w:p>
        </w:tc>
        <w:tc>
          <w:tcPr>
            <w:tcW w:type="dxa" w:w="4082"/>
            <w:vAlign w:val="center"/>
            <w:tcMar>
              <w:top w:w="80" w:type="dxa"/>
              <w:start w:w="100" w:type="dxa"/>
              <w:bottom w:w="80" w:type="dxa"/>
              <w:end w:w="100" w:type="dxa"/>
            </w:tcMar>
            <w:shd w:fill="FFFFFF"/>
          </w:tcPr>
          <w:p>
            <w:pPr>
              <w:spacing w:before="0" w:after="0" w:line="276" w:lineRule="auto"/>
            </w:pPr>
            <w:r>
              <w:rPr>
                <w:sz w:val="17"/>
              </w:rPr>
              <w:t>支持定时、重试、并发控制和执行记录</w:t>
            </w:r>
          </w:p>
        </w:tc>
      </w:tr>
      <w:tr>
        <w:trPr>
          <w:cantSplit/>
        </w:trPr>
        <w:tc>
          <w:tcPr>
            <w:tcW w:type="dxa" w:w="1701"/>
            <w:vAlign w:val="center"/>
            <w:tcMar>
              <w:top w:w="80" w:type="dxa"/>
              <w:start w:w="100" w:type="dxa"/>
              <w:bottom w:w="80" w:type="dxa"/>
              <w:end w:w="100" w:type="dxa"/>
            </w:tcMar>
            <w:shd w:fill="F3F6F9"/>
          </w:tcPr>
          <w:p>
            <w:pPr>
              <w:spacing w:before="0" w:after="0" w:line="276" w:lineRule="auto"/>
            </w:pPr>
            <w:r>
              <w:rPr>
                <w:b/>
                <w:sz w:val="17"/>
              </w:rPr>
              <w:t>网页采集</w:t>
            </w:r>
          </w:p>
        </w:tc>
        <w:tc>
          <w:tcPr>
            <w:tcW w:type="dxa" w:w="3628"/>
            <w:vAlign w:val="center"/>
            <w:tcMar>
              <w:top w:w="80" w:type="dxa"/>
              <w:start w:w="100" w:type="dxa"/>
              <w:bottom w:w="80" w:type="dxa"/>
              <w:end w:w="100" w:type="dxa"/>
            </w:tcMar>
            <w:shd w:fill="F3F6F9"/>
          </w:tcPr>
          <w:p>
            <w:pPr>
              <w:spacing w:before="0" w:after="0" w:line="276" w:lineRule="auto"/>
            </w:pPr>
            <w:r>
              <w:rPr>
                <w:sz w:val="17"/>
              </w:rPr>
              <w:t>HTTP客户端 + Playwright类无头浏览器 + RPA工具</w:t>
            </w:r>
          </w:p>
        </w:tc>
        <w:tc>
          <w:tcPr>
            <w:tcW w:type="dxa" w:w="4082"/>
            <w:vAlign w:val="center"/>
            <w:tcMar>
              <w:top w:w="80" w:type="dxa"/>
              <w:start w:w="100" w:type="dxa"/>
              <w:bottom w:w="80" w:type="dxa"/>
              <w:end w:w="100" w:type="dxa"/>
            </w:tcMar>
            <w:shd w:fill="F3F6F9"/>
          </w:tcPr>
          <w:p>
            <w:pPr>
              <w:spacing w:before="0" w:after="0" w:line="276" w:lineRule="auto"/>
            </w:pPr>
            <w:r>
              <w:rPr>
                <w:sz w:val="17"/>
              </w:rPr>
              <w:t>静态优先、动态补充、人工兜底</w:t>
            </w:r>
          </w:p>
        </w:tc>
      </w:tr>
      <w:tr>
        <w:trPr>
          <w:cantSplit/>
        </w:trPr>
        <w:tc>
          <w:tcPr>
            <w:tcW w:type="dxa" w:w="1701"/>
            <w:vAlign w:val="center"/>
            <w:tcMar>
              <w:top w:w="80" w:type="dxa"/>
              <w:start w:w="100" w:type="dxa"/>
              <w:bottom w:w="80" w:type="dxa"/>
              <w:end w:w="100" w:type="dxa"/>
            </w:tcMar>
            <w:shd w:fill="FFFFFF"/>
          </w:tcPr>
          <w:p>
            <w:pPr>
              <w:spacing w:before="0" w:after="0" w:line="276" w:lineRule="auto"/>
            </w:pPr>
            <w:r>
              <w:rPr>
                <w:b/>
                <w:sz w:val="17"/>
              </w:rPr>
              <w:t>业务数据库</w:t>
            </w:r>
          </w:p>
        </w:tc>
        <w:tc>
          <w:tcPr>
            <w:tcW w:type="dxa" w:w="3628"/>
            <w:vAlign w:val="center"/>
            <w:tcMar>
              <w:top w:w="80" w:type="dxa"/>
              <w:start w:w="100" w:type="dxa"/>
              <w:bottom w:w="80" w:type="dxa"/>
              <w:end w:w="100" w:type="dxa"/>
            </w:tcMar>
            <w:shd w:fill="FFFFFF"/>
          </w:tcPr>
          <w:p>
            <w:pPr>
              <w:spacing w:before="0" w:after="0" w:line="276" w:lineRule="auto"/>
            </w:pPr>
            <w:r>
              <w:rPr>
                <w:sz w:val="17"/>
              </w:rPr>
              <w:t>PostgreSQL/MySQL类关系型数据库</w:t>
            </w:r>
          </w:p>
        </w:tc>
        <w:tc>
          <w:tcPr>
            <w:tcW w:type="dxa" w:w="4082"/>
            <w:vAlign w:val="center"/>
            <w:tcMar>
              <w:top w:w="80" w:type="dxa"/>
              <w:start w:w="100" w:type="dxa"/>
              <w:bottom w:w="80" w:type="dxa"/>
              <w:end w:w="100" w:type="dxa"/>
            </w:tcMar>
            <w:shd w:fill="FFFFFF"/>
          </w:tcPr>
          <w:p>
            <w:pPr>
              <w:spacing w:before="0" w:after="0" w:line="276" w:lineRule="auto"/>
            </w:pPr>
            <w:r>
              <w:rPr>
                <w:sz w:val="17"/>
              </w:rPr>
              <w:t>保存配置、状态、审核和发布记录</w:t>
            </w:r>
          </w:p>
        </w:tc>
      </w:tr>
      <w:tr>
        <w:trPr>
          <w:cantSplit/>
        </w:trPr>
        <w:tc>
          <w:tcPr>
            <w:tcW w:type="dxa" w:w="1701"/>
            <w:vAlign w:val="center"/>
            <w:tcMar>
              <w:top w:w="80" w:type="dxa"/>
              <w:start w:w="100" w:type="dxa"/>
              <w:bottom w:w="80" w:type="dxa"/>
              <w:end w:w="100" w:type="dxa"/>
            </w:tcMar>
            <w:shd w:fill="F3F6F9"/>
          </w:tcPr>
          <w:p>
            <w:pPr>
              <w:spacing w:before="0" w:after="0" w:line="276" w:lineRule="auto"/>
            </w:pPr>
            <w:r>
              <w:rPr>
                <w:b/>
                <w:sz w:val="17"/>
              </w:rPr>
              <w:t>对象存储</w:t>
            </w:r>
          </w:p>
        </w:tc>
        <w:tc>
          <w:tcPr>
            <w:tcW w:type="dxa" w:w="3628"/>
            <w:vAlign w:val="center"/>
            <w:tcMar>
              <w:top w:w="80" w:type="dxa"/>
              <w:start w:w="100" w:type="dxa"/>
              <w:bottom w:w="80" w:type="dxa"/>
              <w:end w:w="100" w:type="dxa"/>
            </w:tcMar>
            <w:shd w:fill="F3F6F9"/>
          </w:tcPr>
          <w:p>
            <w:pPr>
              <w:spacing w:before="0" w:after="0" w:line="276" w:lineRule="auto"/>
            </w:pPr>
            <w:r>
              <w:rPr>
                <w:sz w:val="17"/>
              </w:rPr>
              <w:t>MinIO或兼容对象存储</w:t>
            </w:r>
          </w:p>
        </w:tc>
        <w:tc>
          <w:tcPr>
            <w:tcW w:type="dxa" w:w="4082"/>
            <w:vAlign w:val="center"/>
            <w:tcMar>
              <w:top w:w="80" w:type="dxa"/>
              <w:start w:w="100" w:type="dxa"/>
              <w:bottom w:w="80" w:type="dxa"/>
              <w:end w:w="100" w:type="dxa"/>
            </w:tcMar>
            <w:shd w:fill="F3F6F9"/>
          </w:tcPr>
          <w:p>
            <w:pPr>
              <w:spacing w:before="0" w:after="0" w:line="276" w:lineRule="auto"/>
            </w:pPr>
            <w:r>
              <w:rPr>
                <w:sz w:val="17"/>
              </w:rPr>
              <w:t>保存附件、原始快照和导出文件</w:t>
            </w:r>
          </w:p>
        </w:tc>
      </w:tr>
      <w:tr>
        <w:trPr>
          <w:cantSplit/>
        </w:trPr>
        <w:tc>
          <w:tcPr>
            <w:tcW w:type="dxa" w:w="1701"/>
            <w:vAlign w:val="center"/>
            <w:tcMar>
              <w:top w:w="80" w:type="dxa"/>
              <w:start w:w="100" w:type="dxa"/>
              <w:bottom w:w="80" w:type="dxa"/>
              <w:end w:w="100" w:type="dxa"/>
            </w:tcMar>
            <w:shd w:fill="FFFFFF"/>
          </w:tcPr>
          <w:p>
            <w:pPr>
              <w:spacing w:before="0" w:after="0" w:line="276" w:lineRule="auto"/>
            </w:pPr>
            <w:r>
              <w:rPr>
                <w:b/>
                <w:sz w:val="17"/>
              </w:rPr>
              <w:t>全文/向量检索</w:t>
            </w:r>
          </w:p>
        </w:tc>
        <w:tc>
          <w:tcPr>
            <w:tcW w:type="dxa" w:w="3628"/>
            <w:vAlign w:val="center"/>
            <w:tcMar>
              <w:top w:w="80" w:type="dxa"/>
              <w:start w:w="100" w:type="dxa"/>
              <w:bottom w:w="80" w:type="dxa"/>
              <w:end w:w="100" w:type="dxa"/>
            </w:tcMar>
            <w:shd w:fill="FFFFFF"/>
          </w:tcPr>
          <w:p>
            <w:pPr>
              <w:spacing w:before="0" w:after="0" w:line="276" w:lineRule="auto"/>
            </w:pPr>
            <w:r>
              <w:rPr>
                <w:sz w:val="17"/>
              </w:rPr>
              <w:t>OpenSearch/Elasticsearch类全文索引 + pgvector/向量数据库</w:t>
            </w:r>
          </w:p>
        </w:tc>
        <w:tc>
          <w:tcPr>
            <w:tcW w:type="dxa" w:w="4082"/>
            <w:vAlign w:val="center"/>
            <w:tcMar>
              <w:top w:w="80" w:type="dxa"/>
              <w:start w:w="100" w:type="dxa"/>
              <w:bottom w:w="80" w:type="dxa"/>
              <w:end w:w="100" w:type="dxa"/>
            </w:tcMar>
            <w:shd w:fill="FFFFFF"/>
          </w:tcPr>
          <w:p>
            <w:pPr>
              <w:spacing w:before="0" w:after="0" w:line="276" w:lineRule="auto"/>
            </w:pPr>
            <w:r>
              <w:rPr>
                <w:sz w:val="17"/>
              </w:rPr>
              <w:t>支持混合检索和历史关联</w:t>
            </w:r>
          </w:p>
        </w:tc>
      </w:tr>
      <w:tr>
        <w:trPr>
          <w:cantSplit/>
        </w:trPr>
        <w:tc>
          <w:tcPr>
            <w:tcW w:type="dxa" w:w="1701"/>
            <w:vAlign w:val="center"/>
            <w:tcMar>
              <w:top w:w="80" w:type="dxa"/>
              <w:start w:w="100" w:type="dxa"/>
              <w:bottom w:w="80" w:type="dxa"/>
              <w:end w:w="100" w:type="dxa"/>
            </w:tcMar>
            <w:shd w:fill="F3F6F9"/>
          </w:tcPr>
          <w:p>
            <w:pPr>
              <w:spacing w:before="0" w:after="0" w:line="276" w:lineRule="auto"/>
            </w:pPr>
            <w:r>
              <w:rPr>
                <w:b/>
                <w:sz w:val="17"/>
              </w:rPr>
              <w:t>缓存与锁</w:t>
            </w:r>
          </w:p>
        </w:tc>
        <w:tc>
          <w:tcPr>
            <w:tcW w:type="dxa" w:w="3628"/>
            <w:vAlign w:val="center"/>
            <w:tcMar>
              <w:top w:w="80" w:type="dxa"/>
              <w:start w:w="100" w:type="dxa"/>
              <w:bottom w:w="80" w:type="dxa"/>
              <w:end w:w="100" w:type="dxa"/>
            </w:tcMar>
            <w:shd w:fill="F3F6F9"/>
          </w:tcPr>
          <w:p>
            <w:pPr>
              <w:spacing w:before="0" w:after="0" w:line="276" w:lineRule="auto"/>
            </w:pPr>
            <w:r>
              <w:rPr>
                <w:sz w:val="17"/>
              </w:rPr>
              <w:t>Redis类缓存</w:t>
            </w:r>
          </w:p>
        </w:tc>
        <w:tc>
          <w:tcPr>
            <w:tcW w:type="dxa" w:w="4082"/>
            <w:vAlign w:val="center"/>
            <w:tcMar>
              <w:top w:w="80" w:type="dxa"/>
              <w:start w:w="100" w:type="dxa"/>
              <w:bottom w:w="80" w:type="dxa"/>
              <w:end w:w="100" w:type="dxa"/>
            </w:tcMar>
            <w:shd w:fill="F3F6F9"/>
          </w:tcPr>
          <w:p>
            <w:pPr>
              <w:spacing w:before="0" w:after="0" w:line="276" w:lineRule="auto"/>
            </w:pPr>
            <w:r>
              <w:rPr>
                <w:sz w:val="17"/>
              </w:rPr>
              <w:t>令牌缓存、任务去重、分布式锁和限流</w:t>
            </w:r>
          </w:p>
        </w:tc>
      </w:tr>
      <w:tr>
        <w:trPr>
          <w:cantSplit/>
        </w:trPr>
        <w:tc>
          <w:tcPr>
            <w:tcW w:type="dxa" w:w="1701"/>
            <w:vAlign w:val="center"/>
            <w:tcMar>
              <w:top w:w="80" w:type="dxa"/>
              <w:start w:w="100" w:type="dxa"/>
              <w:bottom w:w="80" w:type="dxa"/>
              <w:end w:w="100" w:type="dxa"/>
            </w:tcMar>
            <w:shd w:fill="FFFFFF"/>
          </w:tcPr>
          <w:p>
            <w:pPr>
              <w:spacing w:before="0" w:after="0" w:line="276" w:lineRule="auto"/>
            </w:pPr>
            <w:r>
              <w:rPr>
                <w:b/>
                <w:sz w:val="17"/>
              </w:rPr>
              <w:t>模型服务</w:t>
            </w:r>
          </w:p>
        </w:tc>
        <w:tc>
          <w:tcPr>
            <w:tcW w:type="dxa" w:w="3628"/>
            <w:vAlign w:val="center"/>
            <w:tcMar>
              <w:top w:w="80" w:type="dxa"/>
              <w:start w:w="100" w:type="dxa"/>
              <w:bottom w:w="80" w:type="dxa"/>
              <w:end w:w="100" w:type="dxa"/>
            </w:tcMar>
            <w:shd w:fill="FFFFFF"/>
          </w:tcPr>
          <w:p>
            <w:pPr>
              <w:spacing w:before="0" w:after="0" w:line="276" w:lineRule="auto"/>
            </w:pPr>
            <w:r>
              <w:rPr>
                <w:sz w:val="17"/>
              </w:rPr>
              <w:t>本地大模型或企业级模型API，配合OCR/文档解析服务</w:t>
            </w:r>
          </w:p>
        </w:tc>
        <w:tc>
          <w:tcPr>
            <w:tcW w:type="dxa" w:w="4082"/>
            <w:vAlign w:val="center"/>
            <w:tcMar>
              <w:top w:w="80" w:type="dxa"/>
              <w:start w:w="100" w:type="dxa"/>
              <w:bottom w:w="80" w:type="dxa"/>
              <w:end w:w="100" w:type="dxa"/>
            </w:tcMar>
            <w:shd w:fill="FFFFFF"/>
          </w:tcPr>
          <w:p>
            <w:pPr>
              <w:spacing w:before="0" w:after="0" w:line="276" w:lineRule="auto"/>
            </w:pPr>
            <w:r>
              <w:rPr>
                <w:sz w:val="17"/>
              </w:rPr>
              <w:t>根据数据安全、成本和质量要求选择</w:t>
            </w:r>
          </w:p>
        </w:tc>
      </w:tr>
      <w:tr>
        <w:trPr>
          <w:cantSplit/>
        </w:trPr>
        <w:tc>
          <w:tcPr>
            <w:tcW w:type="dxa" w:w="1701"/>
            <w:vAlign w:val="center"/>
            <w:tcMar>
              <w:top w:w="80" w:type="dxa"/>
              <w:start w:w="100" w:type="dxa"/>
              <w:bottom w:w="80" w:type="dxa"/>
              <w:end w:w="100" w:type="dxa"/>
            </w:tcMar>
            <w:shd w:fill="F3F6F9"/>
          </w:tcPr>
          <w:p>
            <w:pPr>
              <w:spacing w:before="0" w:after="0" w:line="276" w:lineRule="auto"/>
            </w:pPr>
            <w:r>
              <w:rPr>
                <w:b/>
                <w:sz w:val="17"/>
              </w:rPr>
              <w:t>部署运维</w:t>
            </w:r>
          </w:p>
        </w:tc>
        <w:tc>
          <w:tcPr>
            <w:tcW w:type="dxa" w:w="3628"/>
            <w:vAlign w:val="center"/>
            <w:tcMar>
              <w:top w:w="80" w:type="dxa"/>
              <w:start w:w="100" w:type="dxa"/>
              <w:bottom w:w="80" w:type="dxa"/>
              <w:end w:w="100" w:type="dxa"/>
            </w:tcMar>
            <w:shd w:fill="F3F6F9"/>
          </w:tcPr>
          <w:p>
            <w:pPr>
              <w:spacing w:before="0" w:after="0" w:line="276" w:lineRule="auto"/>
            </w:pPr>
            <w:r>
              <w:rPr>
                <w:sz w:val="17"/>
              </w:rPr>
              <w:t>Docker容器、反向代理、日志和监控组件</w:t>
            </w:r>
          </w:p>
        </w:tc>
        <w:tc>
          <w:tcPr>
            <w:tcW w:type="dxa" w:w="4082"/>
            <w:vAlign w:val="center"/>
            <w:tcMar>
              <w:top w:w="80" w:type="dxa"/>
              <w:start w:w="100" w:type="dxa"/>
              <w:bottom w:w="80" w:type="dxa"/>
              <w:end w:w="100" w:type="dxa"/>
            </w:tcMar>
            <w:shd w:fill="F3F6F9"/>
          </w:tcPr>
          <w:p>
            <w:pPr>
              <w:spacing w:before="0" w:after="0" w:line="276" w:lineRule="auto"/>
            </w:pPr>
            <w:r>
              <w:rPr>
                <w:sz w:val="17"/>
              </w:rPr>
              <w:t>便于本地化部署、升级和故障隔离</w:t>
            </w:r>
          </w:p>
        </w:tc>
      </w:tr>
    </w:tbl>
    <w:tbl>
      <w:tblPr>
        <w:tblStyle w:val="TableGrid"/>
        <w:tblW w:type="auto" w:w="0"/>
        <w:jc w:val="center"/>
        <w:tblLook w:firstColumn="1" w:firstRow="1" w:lastColumn="0" w:lastRow="0" w:noHBand="0" w:noVBand="1" w:val="04A0"/>
      </w:tblPr>
      <w:tblGrid>
        <w:gridCol w:w="1757"/>
        <w:gridCol w:w="7654"/>
      </w:tblGrid>
      <w:tr>
        <w:tc>
          <w:tcPr>
            <w:tcW w:type="dxa" w:w="4873"/>
            <w:tcMar>
              <w:top w:w="130" w:type="dxa"/>
              <w:start w:w="140" w:type="dxa"/>
              <w:bottom w:w="130" w:type="dxa"/>
              <w:end w:w="140" w:type="dxa"/>
            </w:tcMar>
            <w:vAlign w:val="center"/>
            <w:shd w:fill="24557A"/>
          </w:tcPr>
          <w:p>
            <w:pPr>
              <w:spacing w:after="60"/>
            </w:pPr>
            <w:r>
              <w:rPr>
                <w:b/>
                <w:color w:val="FFFFFF"/>
                <w:sz w:val="20"/>
              </w:rPr>
              <w:t>参考资源配置</w:t>
            </w:r>
          </w:p>
        </w:tc>
        <w:tc>
          <w:tcPr>
            <w:tcW w:type="dxa" w:w="4873"/>
            <w:tcMar>
              <w:top w:w="130" w:type="dxa"/>
              <w:start w:w="140" w:type="dxa"/>
              <w:bottom w:w="130" w:type="dxa"/>
              <w:end w:w="140" w:type="dxa"/>
            </w:tcMar>
            <w:vAlign w:val="center"/>
            <w:shd w:fill="EDF3F8"/>
          </w:tcPr>
          <w:p>
            <w:pPr>
              <w:spacing w:after="60"/>
            </w:pPr>
            <w:r>
              <w:rPr>
                <w:color w:val="1F4E79"/>
                <w:sz w:val="20"/>
              </w:rPr>
              <w:t>试点环境：在不部署本地大模型的情况下，可从8核CPU、16GB内存、500GB存储的单机或虚拟机起步。</w:t>
              <w:br/>
              <w:t>生产环境：建议应用、数据库/检索、采集执行器按负载拆分；可从16核CPU、32GB内存、1TB存储评估，并根据附件量和并发扩容。</w:t>
              <w:br/>
              <w:t>如使用本地大模型、OCR或音视频转写，需另配GPU或独立模型服务器，具体显存和算力按模型规模与并发测试确定。</w:t>
              <w:br/>
              <w:t>以上仅作为初始测算，不作为最终硬件承诺，正式配置需依据实际信息源数量、日增内容量、附件规模和保留期限核定。</w:t>
            </w:r>
          </w:p>
        </w:tc>
      </w:tr>
    </w:tbl>
    <w:p>
      <w:pPr>
        <w:pStyle w:val="Heading2"/>
        <w:keepNext/>
        <w:spacing w:before="200" w:after="120"/>
      </w:pPr>
      <w:r>
        <w:t>4A.15 安全、合规与数据保护</w:t>
      </w:r>
    </w:p>
    <w:tbl>
      <w:tblPr>
        <w:tblStyle w:val="TableGrid"/>
        <w:tblW w:type="auto" w:w="0"/>
        <w:jc w:val="center"/>
        <w:tblLayout w:type="autofit"/>
        <w:tblLook w:firstColumn="1" w:firstRow="1" w:lastColumn="0" w:lastRow="0" w:noHBand="0" w:noVBand="1" w:val="04A0"/>
      </w:tblPr>
      <w:tblGrid>
        <w:gridCol w:w="4873"/>
        <w:gridCol w:w="4873"/>
      </w:tblGrid>
      <w:tr>
        <w:trPr>
          <w:cantSplit/>
          <w:tblHeader w:val="true"/>
        </w:trPr>
        <w:tc>
          <w:tcPr>
            <w:tcW w:type="dxa" w:w="1814"/>
            <w:vAlign w:val="center"/>
            <w:tcMar>
              <w:top w:w="80" w:type="dxa"/>
              <w:start w:w="100" w:type="dxa"/>
              <w:bottom w:w="80" w:type="dxa"/>
              <w:end w:w="100" w:type="dxa"/>
            </w:tcMar>
            <w:shd w:fill="24557A"/>
          </w:tcPr>
          <w:p>
            <w:pPr>
              <w:spacing w:before="0" w:after="0" w:line="276" w:lineRule="auto"/>
              <w:jc w:val="center"/>
            </w:pPr>
            <w:r>
              <w:rPr>
                <w:b/>
                <w:color w:val="FFFFFF"/>
                <w:sz w:val="18"/>
              </w:rPr>
              <w:t>控制领域</w:t>
            </w:r>
          </w:p>
        </w:tc>
        <w:tc>
          <w:tcPr>
            <w:tcW w:type="dxa" w:w="7597"/>
            <w:vAlign w:val="center"/>
            <w:tcMar>
              <w:top w:w="80" w:type="dxa"/>
              <w:start w:w="100" w:type="dxa"/>
              <w:bottom w:w="80" w:type="dxa"/>
              <w:end w:w="100" w:type="dxa"/>
            </w:tcMar>
            <w:shd w:fill="24557A"/>
          </w:tcPr>
          <w:p>
            <w:pPr>
              <w:spacing w:before="0" w:after="0" w:line="276" w:lineRule="auto"/>
              <w:jc w:val="center"/>
            </w:pPr>
            <w:r>
              <w:rPr>
                <w:b/>
                <w:color w:val="FFFFFF"/>
                <w:sz w:val="18"/>
              </w:rPr>
              <w:t>具体措施</w:t>
            </w:r>
          </w:p>
        </w:tc>
      </w:tr>
      <w:tr>
        <w:trPr>
          <w:cantSplit/>
        </w:trPr>
        <w:tc>
          <w:tcPr>
            <w:tcW w:type="dxa" w:w="1814"/>
            <w:vAlign w:val="center"/>
            <w:tcMar>
              <w:top w:w="80" w:type="dxa"/>
              <w:start w:w="100" w:type="dxa"/>
              <w:bottom w:w="80" w:type="dxa"/>
              <w:end w:w="100" w:type="dxa"/>
            </w:tcMar>
            <w:shd w:fill="FFFFFF"/>
          </w:tcPr>
          <w:p>
            <w:pPr>
              <w:spacing w:before="0" w:after="0" w:line="276" w:lineRule="auto"/>
            </w:pPr>
            <w:r>
              <w:rPr>
                <w:b/>
                <w:sz w:val="18"/>
              </w:rPr>
              <w:t>采集合规</w:t>
            </w:r>
          </w:p>
        </w:tc>
        <w:tc>
          <w:tcPr>
            <w:tcW w:type="dxa" w:w="7597"/>
            <w:vAlign w:val="center"/>
            <w:tcMar>
              <w:top w:w="80" w:type="dxa"/>
              <w:start w:w="100" w:type="dxa"/>
              <w:bottom w:w="80" w:type="dxa"/>
              <w:end w:w="100" w:type="dxa"/>
            </w:tcMar>
            <w:shd w:fill="FFFFFF"/>
          </w:tcPr>
          <w:p>
            <w:pPr>
              <w:spacing w:before="0" w:after="0" w:line="276" w:lineRule="auto"/>
            </w:pPr>
            <w:r>
              <w:rPr>
                <w:sz w:val="18"/>
              </w:rPr>
              <w:t>仅处理履职所需的公开信息或已获授权内容；遵守目标站点规则和访问频率，不绕过验证码、登录和访问控制。</w:t>
            </w:r>
          </w:p>
        </w:tc>
      </w:tr>
      <w:tr>
        <w:trPr>
          <w:cantSplit/>
        </w:trPr>
        <w:tc>
          <w:tcPr>
            <w:tcW w:type="dxa" w:w="1814"/>
            <w:vAlign w:val="center"/>
            <w:tcMar>
              <w:top w:w="80" w:type="dxa"/>
              <w:start w:w="100" w:type="dxa"/>
              <w:bottom w:w="80" w:type="dxa"/>
              <w:end w:w="100" w:type="dxa"/>
            </w:tcMar>
            <w:shd w:fill="F3F6F9"/>
          </w:tcPr>
          <w:p>
            <w:pPr>
              <w:spacing w:before="0" w:after="0" w:line="276" w:lineRule="auto"/>
            </w:pPr>
            <w:r>
              <w:rPr>
                <w:b/>
                <w:sz w:val="18"/>
              </w:rPr>
              <w:t>身份认证</w:t>
            </w:r>
          </w:p>
        </w:tc>
        <w:tc>
          <w:tcPr>
            <w:tcW w:type="dxa" w:w="7597"/>
            <w:vAlign w:val="center"/>
            <w:tcMar>
              <w:top w:w="80" w:type="dxa"/>
              <w:start w:w="100" w:type="dxa"/>
              <w:bottom w:w="80" w:type="dxa"/>
              <w:end w:w="100" w:type="dxa"/>
            </w:tcMar>
            <w:shd w:fill="F3F6F9"/>
          </w:tcPr>
          <w:p>
            <w:pPr>
              <w:spacing w:before="0" w:after="0" w:line="276" w:lineRule="auto"/>
            </w:pPr>
            <w:r>
              <w:rPr>
                <w:sz w:val="18"/>
              </w:rPr>
              <w:t>接入现有账号体系或企微身份；管理员、工作人员、审核人员和领导查看角色分离。</w:t>
            </w:r>
          </w:p>
        </w:tc>
      </w:tr>
      <w:tr>
        <w:trPr>
          <w:cantSplit/>
        </w:trPr>
        <w:tc>
          <w:tcPr>
            <w:tcW w:type="dxa" w:w="1814"/>
            <w:vAlign w:val="center"/>
            <w:tcMar>
              <w:top w:w="80" w:type="dxa"/>
              <w:start w:w="100" w:type="dxa"/>
              <w:bottom w:w="80" w:type="dxa"/>
              <w:end w:w="100" w:type="dxa"/>
            </w:tcMar>
            <w:shd w:fill="FFFFFF"/>
          </w:tcPr>
          <w:p>
            <w:pPr>
              <w:spacing w:before="0" w:after="0" w:line="276" w:lineRule="auto"/>
            </w:pPr>
            <w:r>
              <w:rPr>
                <w:b/>
                <w:sz w:val="18"/>
              </w:rPr>
              <w:t>数据权限</w:t>
            </w:r>
          </w:p>
        </w:tc>
        <w:tc>
          <w:tcPr>
            <w:tcW w:type="dxa" w:w="7597"/>
            <w:vAlign w:val="center"/>
            <w:tcMar>
              <w:top w:w="80" w:type="dxa"/>
              <w:start w:w="100" w:type="dxa"/>
              <w:bottom w:w="80" w:type="dxa"/>
              <w:end w:w="100" w:type="dxa"/>
            </w:tcMar>
            <w:shd w:fill="FFFFFF"/>
          </w:tcPr>
          <w:p>
            <w:pPr>
              <w:spacing w:before="0" w:after="0" w:line="276" w:lineRule="auto"/>
            </w:pPr>
            <w:r>
              <w:rPr>
                <w:sz w:val="18"/>
              </w:rPr>
              <w:t>按工作组、单位类别、专题和角色实施行级数据权限；导出和发布单独授权。</w:t>
            </w:r>
          </w:p>
        </w:tc>
      </w:tr>
      <w:tr>
        <w:trPr>
          <w:cantSplit/>
        </w:trPr>
        <w:tc>
          <w:tcPr>
            <w:tcW w:type="dxa" w:w="1814"/>
            <w:vAlign w:val="center"/>
            <w:tcMar>
              <w:top w:w="80" w:type="dxa"/>
              <w:start w:w="100" w:type="dxa"/>
              <w:bottom w:w="80" w:type="dxa"/>
              <w:end w:w="100" w:type="dxa"/>
            </w:tcMar>
            <w:shd w:fill="F3F6F9"/>
          </w:tcPr>
          <w:p>
            <w:pPr>
              <w:spacing w:before="0" w:after="0" w:line="276" w:lineRule="auto"/>
            </w:pPr>
            <w:r>
              <w:rPr>
                <w:b/>
                <w:sz w:val="18"/>
              </w:rPr>
              <w:t>传输与密钥</w:t>
            </w:r>
          </w:p>
        </w:tc>
        <w:tc>
          <w:tcPr>
            <w:tcW w:type="dxa" w:w="7597"/>
            <w:vAlign w:val="center"/>
            <w:tcMar>
              <w:top w:w="80" w:type="dxa"/>
              <w:start w:w="100" w:type="dxa"/>
              <w:bottom w:w="80" w:type="dxa"/>
              <w:end w:w="100" w:type="dxa"/>
            </w:tcMar>
            <w:shd w:fill="F3F6F9"/>
          </w:tcPr>
          <w:p>
            <w:pPr>
              <w:spacing w:before="0" w:after="0" w:line="276" w:lineRule="auto"/>
            </w:pPr>
            <w:r>
              <w:rPr>
                <w:sz w:val="18"/>
              </w:rPr>
              <w:t>全程HTTPS；企微密钥、模型密钥和第三方凭据加密保存并定期轮换。</w:t>
            </w:r>
          </w:p>
        </w:tc>
      </w:tr>
      <w:tr>
        <w:trPr>
          <w:cantSplit/>
        </w:trPr>
        <w:tc>
          <w:tcPr>
            <w:tcW w:type="dxa" w:w="1814"/>
            <w:vAlign w:val="center"/>
            <w:tcMar>
              <w:top w:w="80" w:type="dxa"/>
              <w:start w:w="100" w:type="dxa"/>
              <w:bottom w:w="80" w:type="dxa"/>
              <w:end w:w="100" w:type="dxa"/>
            </w:tcMar>
            <w:shd w:fill="FFFFFF"/>
          </w:tcPr>
          <w:p>
            <w:pPr>
              <w:spacing w:before="0" w:after="0" w:line="276" w:lineRule="auto"/>
            </w:pPr>
            <w:r>
              <w:rPr>
                <w:b/>
                <w:sz w:val="18"/>
              </w:rPr>
              <w:t>模型安全</w:t>
            </w:r>
          </w:p>
        </w:tc>
        <w:tc>
          <w:tcPr>
            <w:tcW w:type="dxa" w:w="7597"/>
            <w:vAlign w:val="center"/>
            <w:tcMar>
              <w:top w:w="80" w:type="dxa"/>
              <w:start w:w="100" w:type="dxa"/>
              <w:bottom w:w="80" w:type="dxa"/>
              <w:end w:w="100" w:type="dxa"/>
            </w:tcMar>
            <w:shd w:fill="FFFFFF"/>
          </w:tcPr>
          <w:p>
            <w:pPr>
              <w:spacing w:before="0" w:after="0" w:line="276" w:lineRule="auto"/>
            </w:pPr>
            <w:r>
              <w:rPr>
                <w:sz w:val="18"/>
              </w:rPr>
              <w:t>优先使用本地模型或企业级受控接口；发送给外部模型前执行最小化处理，不上传无关敏感信息。</w:t>
            </w:r>
          </w:p>
        </w:tc>
      </w:tr>
      <w:tr>
        <w:trPr>
          <w:cantSplit/>
        </w:trPr>
        <w:tc>
          <w:tcPr>
            <w:tcW w:type="dxa" w:w="1814"/>
            <w:vAlign w:val="center"/>
            <w:tcMar>
              <w:top w:w="80" w:type="dxa"/>
              <w:start w:w="100" w:type="dxa"/>
              <w:bottom w:w="80" w:type="dxa"/>
              <w:end w:w="100" w:type="dxa"/>
            </w:tcMar>
            <w:shd w:fill="F3F6F9"/>
          </w:tcPr>
          <w:p>
            <w:pPr>
              <w:spacing w:before="0" w:after="0" w:line="276" w:lineRule="auto"/>
            </w:pPr>
            <w:r>
              <w:rPr>
                <w:b/>
                <w:sz w:val="18"/>
              </w:rPr>
              <w:t>附件安全</w:t>
            </w:r>
          </w:p>
        </w:tc>
        <w:tc>
          <w:tcPr>
            <w:tcW w:type="dxa" w:w="7597"/>
            <w:vAlign w:val="center"/>
            <w:tcMar>
              <w:top w:w="80" w:type="dxa"/>
              <w:start w:w="100" w:type="dxa"/>
              <w:bottom w:w="80" w:type="dxa"/>
              <w:end w:w="100" w:type="dxa"/>
            </w:tcMar>
            <w:shd w:fill="F3F6F9"/>
          </w:tcPr>
          <w:p>
            <w:pPr>
              <w:spacing w:before="0" w:after="0" w:line="276" w:lineRule="auto"/>
            </w:pPr>
            <w:r>
              <w:rPr>
                <w:sz w:val="18"/>
              </w:rPr>
              <w:t>限制文件类型和大小，执行病毒检测；下载文件与应用执行环境隔离。</w:t>
            </w:r>
          </w:p>
        </w:tc>
      </w:tr>
      <w:tr>
        <w:trPr>
          <w:cantSplit/>
        </w:trPr>
        <w:tc>
          <w:tcPr>
            <w:tcW w:type="dxa" w:w="1814"/>
            <w:vAlign w:val="center"/>
            <w:tcMar>
              <w:top w:w="80" w:type="dxa"/>
              <w:start w:w="100" w:type="dxa"/>
              <w:bottom w:w="80" w:type="dxa"/>
              <w:end w:w="100" w:type="dxa"/>
            </w:tcMar>
            <w:shd w:fill="FFFFFF"/>
          </w:tcPr>
          <w:p>
            <w:pPr>
              <w:spacing w:before="0" w:after="0" w:line="276" w:lineRule="auto"/>
            </w:pPr>
            <w:r>
              <w:rPr>
                <w:b/>
                <w:sz w:val="18"/>
              </w:rPr>
              <w:t>日志审计</w:t>
            </w:r>
          </w:p>
        </w:tc>
        <w:tc>
          <w:tcPr>
            <w:tcW w:type="dxa" w:w="7597"/>
            <w:vAlign w:val="center"/>
            <w:tcMar>
              <w:top w:w="80" w:type="dxa"/>
              <w:start w:w="100" w:type="dxa"/>
              <w:bottom w:w="80" w:type="dxa"/>
              <w:end w:w="100" w:type="dxa"/>
            </w:tcMar>
            <w:shd w:fill="FFFFFF"/>
          </w:tcPr>
          <w:p>
            <w:pPr>
              <w:spacing w:before="0" w:after="0" w:line="276" w:lineRule="auto"/>
            </w:pPr>
            <w:r>
              <w:rPr>
                <w:sz w:val="18"/>
              </w:rPr>
              <w:t>记录登录、配置、修改、审核、导出和发布；关键日志防篡改并按要求保留。</w:t>
            </w:r>
          </w:p>
        </w:tc>
      </w:tr>
      <w:tr>
        <w:trPr>
          <w:cantSplit/>
        </w:trPr>
        <w:tc>
          <w:tcPr>
            <w:tcW w:type="dxa" w:w="1814"/>
            <w:vAlign w:val="center"/>
            <w:tcMar>
              <w:top w:w="80" w:type="dxa"/>
              <w:start w:w="100" w:type="dxa"/>
              <w:bottom w:w="80" w:type="dxa"/>
              <w:end w:w="100" w:type="dxa"/>
            </w:tcMar>
            <w:shd w:fill="F3F6F9"/>
          </w:tcPr>
          <w:p>
            <w:pPr>
              <w:spacing w:before="0" w:after="0" w:line="276" w:lineRule="auto"/>
            </w:pPr>
            <w:r>
              <w:rPr>
                <w:b/>
                <w:sz w:val="18"/>
              </w:rPr>
              <w:t>备份恢复</w:t>
            </w:r>
          </w:p>
        </w:tc>
        <w:tc>
          <w:tcPr>
            <w:tcW w:type="dxa" w:w="7597"/>
            <w:vAlign w:val="center"/>
            <w:tcMar>
              <w:top w:w="80" w:type="dxa"/>
              <w:start w:w="100" w:type="dxa"/>
              <w:bottom w:w="80" w:type="dxa"/>
              <w:end w:w="100" w:type="dxa"/>
            </w:tcMar>
            <w:shd w:fill="F3F6F9"/>
          </w:tcPr>
          <w:p>
            <w:pPr>
              <w:spacing w:before="0" w:after="0" w:line="276" w:lineRule="auto"/>
            </w:pPr>
            <w:r>
              <w:rPr>
                <w:sz w:val="18"/>
              </w:rPr>
              <w:t>数据库定期全量/增量备份，对象存储版本保护；定期验证恢复流程。</w:t>
            </w:r>
          </w:p>
        </w:tc>
      </w:tr>
      <w:tr>
        <w:trPr>
          <w:cantSplit/>
        </w:trPr>
        <w:tc>
          <w:tcPr>
            <w:tcW w:type="dxa" w:w="1814"/>
            <w:vAlign w:val="center"/>
            <w:tcMar>
              <w:top w:w="80" w:type="dxa"/>
              <w:start w:w="100" w:type="dxa"/>
              <w:bottom w:w="80" w:type="dxa"/>
              <w:end w:w="100" w:type="dxa"/>
            </w:tcMar>
            <w:shd w:fill="FFFFFF"/>
          </w:tcPr>
          <w:p>
            <w:pPr>
              <w:spacing w:before="0" w:after="0" w:line="276" w:lineRule="auto"/>
            </w:pPr>
            <w:r>
              <w:rPr>
                <w:b/>
                <w:sz w:val="18"/>
              </w:rPr>
              <w:t>AI标识</w:t>
            </w:r>
          </w:p>
        </w:tc>
        <w:tc>
          <w:tcPr>
            <w:tcW w:type="dxa" w:w="7597"/>
            <w:vAlign w:val="center"/>
            <w:tcMar>
              <w:top w:w="80" w:type="dxa"/>
              <w:start w:w="100" w:type="dxa"/>
              <w:bottom w:w="80" w:type="dxa"/>
              <w:end w:w="100" w:type="dxa"/>
            </w:tcMar>
            <w:shd w:fill="FFFFFF"/>
          </w:tcPr>
          <w:p>
            <w:pPr>
              <w:spacing w:before="0" w:after="0" w:line="276" w:lineRule="auto"/>
            </w:pPr>
            <w:r>
              <w:rPr>
                <w:sz w:val="18"/>
              </w:rPr>
              <w:t>AI摘要和研判建议标记为辅助生成，未经人工审核不得进入正式领导简报。</w:t>
            </w:r>
          </w:p>
        </w:tc>
      </w:tr>
    </w:tbl>
    <w:p>
      <w:pPr>
        <w:pStyle w:val="Heading2"/>
        <w:keepNext/>
        <w:spacing w:before="200" w:after="120"/>
      </w:pPr>
      <w:r>
        <w:t>4A.16 监控、告警与运维机制</w:t>
      </w:r>
    </w:p>
    <w:tbl>
      <w:tblPr>
        <w:tblStyle w:val="TableGrid"/>
        <w:tblW w:type="auto" w:w="0"/>
        <w:jc w:val="center"/>
        <w:tblLayout w:type="autofit"/>
        <w:tblLook w:firstColumn="1" w:firstRow="1" w:lastColumn="0" w:lastRow="0" w:noHBand="0" w:noVBand="1" w:val="04A0"/>
      </w:tblPr>
      <w:tblGrid>
        <w:gridCol w:w="3249"/>
        <w:gridCol w:w="3249"/>
        <w:gridCol w:w="3249"/>
      </w:tblGrid>
      <w:tr>
        <w:trPr>
          <w:cantSplit/>
          <w:tblHeader w:val="true"/>
        </w:trPr>
        <w:tc>
          <w:tcPr>
            <w:tcW w:type="dxa" w:w="1701"/>
            <w:vAlign w:val="center"/>
            <w:tcMar>
              <w:top w:w="80" w:type="dxa"/>
              <w:start w:w="100" w:type="dxa"/>
              <w:bottom w:w="80" w:type="dxa"/>
              <w:end w:w="100" w:type="dxa"/>
            </w:tcMar>
            <w:shd w:fill="24557A"/>
          </w:tcPr>
          <w:p>
            <w:pPr>
              <w:spacing w:before="0" w:after="0" w:line="276" w:lineRule="auto"/>
              <w:jc w:val="center"/>
            </w:pPr>
            <w:r>
              <w:rPr>
                <w:b/>
                <w:color w:val="FFFFFF"/>
                <w:sz w:val="17"/>
              </w:rPr>
              <w:t>监控类别</w:t>
            </w:r>
          </w:p>
        </w:tc>
        <w:tc>
          <w:tcPr>
            <w:tcW w:type="dxa" w:w="4252"/>
            <w:vAlign w:val="center"/>
            <w:tcMar>
              <w:top w:w="80" w:type="dxa"/>
              <w:start w:w="100" w:type="dxa"/>
              <w:bottom w:w="80" w:type="dxa"/>
              <w:end w:w="100" w:type="dxa"/>
            </w:tcMar>
            <w:shd w:fill="24557A"/>
          </w:tcPr>
          <w:p>
            <w:pPr>
              <w:spacing w:before="0" w:after="0" w:line="276" w:lineRule="auto"/>
              <w:jc w:val="center"/>
            </w:pPr>
            <w:r>
              <w:rPr>
                <w:b/>
                <w:color w:val="FFFFFF"/>
                <w:sz w:val="17"/>
              </w:rPr>
              <w:t>关键指标</w:t>
            </w:r>
          </w:p>
        </w:tc>
        <w:tc>
          <w:tcPr>
            <w:tcW w:type="dxa" w:w="3458"/>
            <w:vAlign w:val="center"/>
            <w:tcMar>
              <w:top w:w="80" w:type="dxa"/>
              <w:start w:w="100" w:type="dxa"/>
              <w:bottom w:w="80" w:type="dxa"/>
              <w:end w:w="100" w:type="dxa"/>
            </w:tcMar>
            <w:shd w:fill="24557A"/>
          </w:tcPr>
          <w:p>
            <w:pPr>
              <w:spacing w:before="0" w:after="0" w:line="276" w:lineRule="auto"/>
              <w:jc w:val="center"/>
            </w:pPr>
            <w:r>
              <w:rPr>
                <w:b/>
                <w:color w:val="FFFFFF"/>
                <w:sz w:val="17"/>
              </w:rPr>
              <w:t>建议告警条件</w:t>
            </w:r>
          </w:p>
        </w:tc>
      </w:tr>
      <w:tr>
        <w:trPr>
          <w:cantSplit/>
        </w:trPr>
        <w:tc>
          <w:tcPr>
            <w:tcW w:type="dxa" w:w="1701"/>
            <w:vAlign w:val="center"/>
            <w:tcMar>
              <w:top w:w="80" w:type="dxa"/>
              <w:start w:w="100" w:type="dxa"/>
              <w:bottom w:w="80" w:type="dxa"/>
              <w:end w:w="100" w:type="dxa"/>
            </w:tcMar>
            <w:shd w:fill="FFFFFF"/>
          </w:tcPr>
          <w:p>
            <w:pPr>
              <w:spacing w:before="0" w:after="0" w:line="276" w:lineRule="auto"/>
            </w:pPr>
            <w:r>
              <w:rPr>
                <w:b/>
                <w:sz w:val="17"/>
              </w:rPr>
              <w:t>采集运行</w:t>
            </w:r>
          </w:p>
        </w:tc>
        <w:tc>
          <w:tcPr>
            <w:tcW w:type="dxa" w:w="4252"/>
            <w:vAlign w:val="center"/>
            <w:tcMar>
              <w:top w:w="80" w:type="dxa"/>
              <w:start w:w="100" w:type="dxa"/>
              <w:bottom w:w="80" w:type="dxa"/>
              <w:end w:w="100" w:type="dxa"/>
            </w:tcMar>
            <w:shd w:fill="FFFFFF"/>
          </w:tcPr>
          <w:p>
            <w:pPr>
              <w:spacing w:before="0" w:after="0" w:line="276" w:lineRule="auto"/>
            </w:pPr>
            <w:r>
              <w:rPr>
                <w:sz w:val="17"/>
              </w:rPr>
              <w:t>任务成功率、平均耗时、连续失败、发现新增数量</w:t>
            </w:r>
          </w:p>
        </w:tc>
        <w:tc>
          <w:tcPr>
            <w:tcW w:type="dxa" w:w="3458"/>
            <w:vAlign w:val="center"/>
            <w:tcMar>
              <w:top w:w="80" w:type="dxa"/>
              <w:start w:w="100" w:type="dxa"/>
              <w:bottom w:w="80" w:type="dxa"/>
              <w:end w:w="100" w:type="dxa"/>
            </w:tcMar>
            <w:shd w:fill="FFFFFF"/>
          </w:tcPr>
          <w:p>
            <w:pPr>
              <w:spacing w:before="0" w:after="0" w:line="276" w:lineRule="auto"/>
            </w:pPr>
            <w:r>
              <w:rPr>
                <w:sz w:val="17"/>
              </w:rPr>
              <w:t>连续多次失败、长期无新增且与站点实际不符</w:t>
            </w:r>
          </w:p>
        </w:tc>
      </w:tr>
      <w:tr>
        <w:trPr>
          <w:cantSplit/>
        </w:trPr>
        <w:tc>
          <w:tcPr>
            <w:tcW w:type="dxa" w:w="1701"/>
            <w:vAlign w:val="center"/>
            <w:tcMar>
              <w:top w:w="80" w:type="dxa"/>
              <w:start w:w="100" w:type="dxa"/>
              <w:bottom w:w="80" w:type="dxa"/>
              <w:end w:w="100" w:type="dxa"/>
            </w:tcMar>
            <w:shd w:fill="F3F6F9"/>
          </w:tcPr>
          <w:p>
            <w:pPr>
              <w:spacing w:before="0" w:after="0" w:line="276" w:lineRule="auto"/>
            </w:pPr>
            <w:r>
              <w:rPr>
                <w:b/>
                <w:sz w:val="17"/>
              </w:rPr>
              <w:t>解析质量</w:t>
            </w:r>
          </w:p>
        </w:tc>
        <w:tc>
          <w:tcPr>
            <w:tcW w:type="dxa" w:w="4252"/>
            <w:vAlign w:val="center"/>
            <w:tcMar>
              <w:top w:w="80" w:type="dxa"/>
              <w:start w:w="100" w:type="dxa"/>
              <w:bottom w:w="80" w:type="dxa"/>
              <w:end w:w="100" w:type="dxa"/>
            </w:tcMar>
            <w:shd w:fill="F3F6F9"/>
          </w:tcPr>
          <w:p>
            <w:pPr>
              <w:spacing w:before="0" w:after="0" w:line="276" w:lineRule="auto"/>
            </w:pPr>
            <w:r>
              <w:rPr>
                <w:sz w:val="17"/>
              </w:rPr>
              <w:t>正文为空率、发布时间缺失率、附件解析失败率</w:t>
            </w:r>
          </w:p>
        </w:tc>
        <w:tc>
          <w:tcPr>
            <w:tcW w:type="dxa" w:w="3458"/>
            <w:vAlign w:val="center"/>
            <w:tcMar>
              <w:top w:w="80" w:type="dxa"/>
              <w:start w:w="100" w:type="dxa"/>
              <w:bottom w:w="80" w:type="dxa"/>
              <w:end w:w="100" w:type="dxa"/>
            </w:tcMar>
            <w:shd w:fill="F3F6F9"/>
          </w:tcPr>
          <w:p>
            <w:pPr>
              <w:spacing w:before="0" w:after="0" w:line="276" w:lineRule="auto"/>
            </w:pPr>
            <w:r>
              <w:rPr>
                <w:sz w:val="17"/>
              </w:rPr>
              <w:t>异常率超过试点基线或站点改版</w:t>
            </w:r>
          </w:p>
        </w:tc>
      </w:tr>
      <w:tr>
        <w:trPr>
          <w:cantSplit/>
        </w:trPr>
        <w:tc>
          <w:tcPr>
            <w:tcW w:type="dxa" w:w="1701"/>
            <w:vAlign w:val="center"/>
            <w:tcMar>
              <w:top w:w="80" w:type="dxa"/>
              <w:start w:w="100" w:type="dxa"/>
              <w:bottom w:w="80" w:type="dxa"/>
              <w:end w:w="100" w:type="dxa"/>
            </w:tcMar>
            <w:shd w:fill="FFFFFF"/>
          </w:tcPr>
          <w:p>
            <w:pPr>
              <w:spacing w:before="0" w:after="0" w:line="276" w:lineRule="auto"/>
            </w:pPr>
            <w:r>
              <w:rPr>
                <w:b/>
                <w:sz w:val="17"/>
              </w:rPr>
              <w:t>AI服务</w:t>
            </w:r>
          </w:p>
        </w:tc>
        <w:tc>
          <w:tcPr>
            <w:tcW w:type="dxa" w:w="4252"/>
            <w:vAlign w:val="center"/>
            <w:tcMar>
              <w:top w:w="80" w:type="dxa"/>
              <w:start w:w="100" w:type="dxa"/>
              <w:bottom w:w="80" w:type="dxa"/>
              <w:end w:w="100" w:type="dxa"/>
            </w:tcMar>
            <w:shd w:fill="FFFFFF"/>
          </w:tcPr>
          <w:p>
            <w:pPr>
              <w:spacing w:before="0" w:after="0" w:line="276" w:lineRule="auto"/>
            </w:pPr>
            <w:r>
              <w:rPr>
                <w:sz w:val="17"/>
              </w:rPr>
              <w:t>调用成功率、耗时、Token/费用、低置信度比例</w:t>
            </w:r>
          </w:p>
        </w:tc>
        <w:tc>
          <w:tcPr>
            <w:tcW w:type="dxa" w:w="3458"/>
            <w:vAlign w:val="center"/>
            <w:tcMar>
              <w:top w:w="80" w:type="dxa"/>
              <w:start w:w="100" w:type="dxa"/>
              <w:bottom w:w="80" w:type="dxa"/>
              <w:end w:w="100" w:type="dxa"/>
            </w:tcMar>
            <w:shd w:fill="FFFFFF"/>
          </w:tcPr>
          <w:p>
            <w:pPr>
              <w:spacing w:before="0" w:after="0" w:line="276" w:lineRule="auto"/>
            </w:pPr>
            <w:r>
              <w:rPr>
                <w:sz w:val="17"/>
              </w:rPr>
              <w:t>超时、错误激增、费用异常、模型不可用</w:t>
            </w:r>
          </w:p>
        </w:tc>
      </w:tr>
      <w:tr>
        <w:trPr>
          <w:cantSplit/>
        </w:trPr>
        <w:tc>
          <w:tcPr>
            <w:tcW w:type="dxa" w:w="1701"/>
            <w:vAlign w:val="center"/>
            <w:tcMar>
              <w:top w:w="80" w:type="dxa"/>
              <w:start w:w="100" w:type="dxa"/>
              <w:bottom w:w="80" w:type="dxa"/>
              <w:end w:w="100" w:type="dxa"/>
            </w:tcMar>
            <w:shd w:fill="F3F6F9"/>
          </w:tcPr>
          <w:p>
            <w:pPr>
              <w:spacing w:before="0" w:after="0" w:line="276" w:lineRule="auto"/>
            </w:pPr>
            <w:r>
              <w:rPr>
                <w:b/>
                <w:sz w:val="17"/>
              </w:rPr>
              <w:t>审核运营</w:t>
            </w:r>
          </w:p>
        </w:tc>
        <w:tc>
          <w:tcPr>
            <w:tcW w:type="dxa" w:w="4252"/>
            <w:vAlign w:val="center"/>
            <w:tcMar>
              <w:top w:w="80" w:type="dxa"/>
              <w:start w:w="100" w:type="dxa"/>
              <w:bottom w:w="80" w:type="dxa"/>
              <w:end w:w="100" w:type="dxa"/>
            </w:tcMar>
            <w:shd w:fill="F3F6F9"/>
          </w:tcPr>
          <w:p>
            <w:pPr>
              <w:spacing w:before="0" w:after="0" w:line="276" w:lineRule="auto"/>
            </w:pPr>
            <w:r>
              <w:rPr>
                <w:sz w:val="17"/>
              </w:rPr>
              <w:t>待审核积压、平均处理时长、退回率</w:t>
            </w:r>
          </w:p>
        </w:tc>
        <w:tc>
          <w:tcPr>
            <w:tcW w:type="dxa" w:w="3458"/>
            <w:vAlign w:val="center"/>
            <w:tcMar>
              <w:top w:w="80" w:type="dxa"/>
              <w:start w:w="100" w:type="dxa"/>
              <w:bottom w:w="80" w:type="dxa"/>
              <w:end w:w="100" w:type="dxa"/>
            </w:tcMar>
            <w:shd w:fill="F3F6F9"/>
          </w:tcPr>
          <w:p>
            <w:pPr>
              <w:spacing w:before="0" w:after="0" w:line="276" w:lineRule="auto"/>
            </w:pPr>
            <w:r>
              <w:rPr>
                <w:sz w:val="17"/>
              </w:rPr>
              <w:t>积压超过设定数量或重点内容超时</w:t>
            </w:r>
          </w:p>
        </w:tc>
      </w:tr>
      <w:tr>
        <w:trPr>
          <w:cantSplit/>
        </w:trPr>
        <w:tc>
          <w:tcPr>
            <w:tcW w:type="dxa" w:w="1701"/>
            <w:vAlign w:val="center"/>
            <w:tcMar>
              <w:top w:w="80" w:type="dxa"/>
              <w:start w:w="100" w:type="dxa"/>
              <w:bottom w:w="80" w:type="dxa"/>
              <w:end w:w="100" w:type="dxa"/>
            </w:tcMar>
            <w:shd w:fill="FFFFFF"/>
          </w:tcPr>
          <w:p>
            <w:pPr>
              <w:spacing w:before="0" w:after="0" w:line="276" w:lineRule="auto"/>
            </w:pPr>
            <w:r>
              <w:rPr>
                <w:b/>
                <w:sz w:val="17"/>
              </w:rPr>
              <w:t>企微发布</w:t>
            </w:r>
          </w:p>
        </w:tc>
        <w:tc>
          <w:tcPr>
            <w:tcW w:type="dxa" w:w="4252"/>
            <w:vAlign w:val="center"/>
            <w:tcMar>
              <w:top w:w="80" w:type="dxa"/>
              <w:start w:w="100" w:type="dxa"/>
              <w:bottom w:w="80" w:type="dxa"/>
              <w:end w:w="100" w:type="dxa"/>
            </w:tcMar>
            <w:shd w:fill="FFFFFF"/>
          </w:tcPr>
          <w:p>
            <w:pPr>
              <w:spacing w:before="0" w:after="0" w:line="276" w:lineRule="auto"/>
            </w:pPr>
            <w:r>
              <w:rPr>
                <w:sz w:val="17"/>
              </w:rPr>
              <w:t>推送成功率、失败对象、重试次数</w:t>
            </w:r>
          </w:p>
        </w:tc>
        <w:tc>
          <w:tcPr>
            <w:tcW w:type="dxa" w:w="3458"/>
            <w:vAlign w:val="center"/>
            <w:tcMar>
              <w:top w:w="80" w:type="dxa"/>
              <w:start w:w="100" w:type="dxa"/>
              <w:bottom w:w="80" w:type="dxa"/>
              <w:end w:w="100" w:type="dxa"/>
            </w:tcMar>
            <w:shd w:fill="FFFFFF"/>
          </w:tcPr>
          <w:p>
            <w:pPr>
              <w:spacing w:before="0" w:after="0" w:line="276" w:lineRule="auto"/>
            </w:pPr>
            <w:r>
              <w:rPr>
                <w:sz w:val="17"/>
              </w:rPr>
              <w:t>全部重试失败或可见范围异常</w:t>
            </w:r>
          </w:p>
        </w:tc>
      </w:tr>
      <w:tr>
        <w:trPr>
          <w:cantSplit/>
        </w:trPr>
        <w:tc>
          <w:tcPr>
            <w:tcW w:type="dxa" w:w="1701"/>
            <w:vAlign w:val="center"/>
            <w:tcMar>
              <w:top w:w="80" w:type="dxa"/>
              <w:start w:w="100" w:type="dxa"/>
              <w:bottom w:w="80" w:type="dxa"/>
              <w:end w:w="100" w:type="dxa"/>
            </w:tcMar>
            <w:shd w:fill="F3F6F9"/>
          </w:tcPr>
          <w:p>
            <w:pPr>
              <w:spacing w:before="0" w:after="0" w:line="276" w:lineRule="auto"/>
            </w:pPr>
            <w:r>
              <w:rPr>
                <w:b/>
                <w:sz w:val="17"/>
              </w:rPr>
              <w:t>基础资源</w:t>
            </w:r>
          </w:p>
        </w:tc>
        <w:tc>
          <w:tcPr>
            <w:tcW w:type="dxa" w:w="4252"/>
            <w:vAlign w:val="center"/>
            <w:tcMar>
              <w:top w:w="80" w:type="dxa"/>
              <w:start w:w="100" w:type="dxa"/>
              <w:bottom w:w="80" w:type="dxa"/>
              <w:end w:w="100" w:type="dxa"/>
            </w:tcMar>
            <w:shd w:fill="F3F6F9"/>
          </w:tcPr>
          <w:p>
            <w:pPr>
              <w:spacing w:before="0" w:after="0" w:line="276" w:lineRule="auto"/>
            </w:pPr>
            <w:r>
              <w:rPr>
                <w:sz w:val="17"/>
              </w:rPr>
              <w:t>CPU、内存、磁盘、数据库连接、索引容量</w:t>
            </w:r>
          </w:p>
        </w:tc>
        <w:tc>
          <w:tcPr>
            <w:tcW w:type="dxa" w:w="3458"/>
            <w:vAlign w:val="center"/>
            <w:tcMar>
              <w:top w:w="80" w:type="dxa"/>
              <w:start w:w="100" w:type="dxa"/>
              <w:bottom w:w="80" w:type="dxa"/>
              <w:end w:w="100" w:type="dxa"/>
            </w:tcMar>
            <w:shd w:fill="F3F6F9"/>
          </w:tcPr>
          <w:p>
            <w:pPr>
              <w:spacing w:before="0" w:after="0" w:line="276" w:lineRule="auto"/>
            </w:pPr>
            <w:r>
              <w:rPr>
                <w:sz w:val="17"/>
              </w:rPr>
              <w:t>资源接近阈值、备份失败或存储不足</w:t>
            </w:r>
          </w:p>
        </w:tc>
      </w:tr>
      <w:tr>
        <w:trPr>
          <w:cantSplit/>
        </w:trPr>
        <w:tc>
          <w:tcPr>
            <w:tcW w:type="dxa" w:w="1701"/>
            <w:vAlign w:val="center"/>
            <w:tcMar>
              <w:top w:w="80" w:type="dxa"/>
              <w:start w:w="100" w:type="dxa"/>
              <w:bottom w:w="80" w:type="dxa"/>
              <w:end w:w="100" w:type="dxa"/>
            </w:tcMar>
            <w:shd w:fill="FFFFFF"/>
          </w:tcPr>
          <w:p>
            <w:pPr>
              <w:spacing w:before="0" w:after="0" w:line="276" w:lineRule="auto"/>
            </w:pPr>
            <w:r>
              <w:rPr>
                <w:b/>
                <w:sz w:val="17"/>
              </w:rPr>
              <w:t>安全审计</w:t>
            </w:r>
          </w:p>
        </w:tc>
        <w:tc>
          <w:tcPr>
            <w:tcW w:type="dxa" w:w="4252"/>
            <w:vAlign w:val="center"/>
            <w:tcMar>
              <w:top w:w="80" w:type="dxa"/>
              <w:start w:w="100" w:type="dxa"/>
              <w:bottom w:w="80" w:type="dxa"/>
              <w:end w:w="100" w:type="dxa"/>
            </w:tcMar>
            <w:shd w:fill="FFFFFF"/>
          </w:tcPr>
          <w:p>
            <w:pPr>
              <w:spacing w:before="0" w:after="0" w:line="276" w:lineRule="auto"/>
            </w:pPr>
            <w:r>
              <w:rPr>
                <w:sz w:val="17"/>
              </w:rPr>
              <w:t>异常登录、批量导出、权限变更、密钥调用</w:t>
            </w:r>
          </w:p>
        </w:tc>
        <w:tc>
          <w:tcPr>
            <w:tcW w:type="dxa" w:w="3458"/>
            <w:vAlign w:val="center"/>
            <w:tcMar>
              <w:top w:w="80" w:type="dxa"/>
              <w:start w:w="100" w:type="dxa"/>
              <w:bottom w:w="80" w:type="dxa"/>
              <w:end w:w="100" w:type="dxa"/>
            </w:tcMar>
            <w:shd w:fill="FFFFFF"/>
          </w:tcPr>
          <w:p>
            <w:pPr>
              <w:spacing w:before="0" w:after="0" w:line="276" w:lineRule="auto"/>
            </w:pPr>
            <w:r>
              <w:rPr>
                <w:sz w:val="17"/>
              </w:rPr>
              <w:t>高风险操作或短时间大量访问</w:t>
            </w:r>
          </w:p>
        </w:tc>
      </w:tr>
    </w:tbl>
    <w:p>
      <w:pPr>
        <w:pStyle w:val="ListBullet"/>
        <w:spacing w:after="60"/>
      </w:pPr>
      <w:r>
        <w:t>建立信息源健康度看板：显示最近成功时间、最近发现时间、连续失败次数、解析规则版本和责任人。</w:t>
      </w:r>
    </w:p>
    <w:p>
      <w:pPr>
        <w:pStyle w:val="ListBullet"/>
        <w:spacing w:after="60"/>
      </w:pPr>
      <w:r>
        <w:t>对网站改版采用“通用解析先兜底、定向规则后修复”的方式，避免单一站点故障影响全部任务。</w:t>
      </w:r>
    </w:p>
    <w:p>
      <w:pPr>
        <w:pStyle w:val="ListBullet"/>
        <w:spacing w:after="60"/>
      </w:pPr>
      <w:r>
        <w:t>提示词、模型、解析规则和简报模板均纳入版本管理；上线变更先在测试环境或样本数据上回归验证。</w:t>
      </w:r>
    </w:p>
    <w:p>
      <w:pPr>
        <w:pStyle w:val="Heading2"/>
        <w:keepNext/>
        <w:spacing w:before="200" w:after="120"/>
      </w:pPr>
      <w:r>
        <w:t>4A.17 异常场景与降级方案</w:t>
      </w:r>
    </w:p>
    <w:tbl>
      <w:tblPr>
        <w:tblStyle w:val="TableGrid"/>
        <w:tblW w:type="auto" w:w="0"/>
        <w:jc w:val="center"/>
        <w:tblLayout w:type="autofit"/>
        <w:tblLook w:firstColumn="1" w:firstRow="1" w:lastColumn="0" w:lastRow="0" w:noHBand="0" w:noVBand="1" w:val="04A0"/>
      </w:tblPr>
      <w:tblGrid>
        <w:gridCol w:w="3249"/>
        <w:gridCol w:w="3249"/>
        <w:gridCol w:w="3249"/>
      </w:tblGrid>
      <w:tr>
        <w:trPr>
          <w:cantSplit/>
          <w:tblHeader w:val="true"/>
        </w:trPr>
        <w:tc>
          <w:tcPr>
            <w:tcW w:type="dxa" w:w="1928"/>
            <w:vAlign w:val="center"/>
            <w:tcMar>
              <w:top w:w="80" w:type="dxa"/>
              <w:start w:w="100" w:type="dxa"/>
              <w:bottom w:w="80" w:type="dxa"/>
              <w:end w:w="100" w:type="dxa"/>
            </w:tcMar>
            <w:shd w:fill="24557A"/>
          </w:tcPr>
          <w:p>
            <w:pPr>
              <w:spacing w:before="0" w:after="0" w:line="276" w:lineRule="auto"/>
              <w:jc w:val="center"/>
            </w:pPr>
            <w:r>
              <w:rPr>
                <w:b/>
                <w:color w:val="FFFFFF"/>
                <w:sz w:val="17"/>
              </w:rPr>
              <w:t>异常场景</w:t>
            </w:r>
          </w:p>
        </w:tc>
        <w:tc>
          <w:tcPr>
            <w:tcW w:type="dxa" w:w="3742"/>
            <w:vAlign w:val="center"/>
            <w:tcMar>
              <w:top w:w="80" w:type="dxa"/>
              <w:start w:w="100" w:type="dxa"/>
              <w:bottom w:w="80" w:type="dxa"/>
              <w:end w:w="100" w:type="dxa"/>
            </w:tcMar>
            <w:shd w:fill="24557A"/>
          </w:tcPr>
          <w:p>
            <w:pPr>
              <w:spacing w:before="0" w:after="0" w:line="276" w:lineRule="auto"/>
              <w:jc w:val="center"/>
            </w:pPr>
            <w:r>
              <w:rPr>
                <w:b/>
                <w:color w:val="FFFFFF"/>
                <w:sz w:val="17"/>
              </w:rPr>
              <w:t>自动处理</w:t>
            </w:r>
          </w:p>
        </w:tc>
        <w:tc>
          <w:tcPr>
            <w:tcW w:type="dxa" w:w="3742"/>
            <w:vAlign w:val="center"/>
            <w:tcMar>
              <w:top w:w="80" w:type="dxa"/>
              <w:start w:w="100" w:type="dxa"/>
              <w:bottom w:w="80" w:type="dxa"/>
              <w:end w:w="100" w:type="dxa"/>
            </w:tcMar>
            <w:shd w:fill="24557A"/>
          </w:tcPr>
          <w:p>
            <w:pPr>
              <w:spacing w:before="0" w:after="0" w:line="276" w:lineRule="auto"/>
              <w:jc w:val="center"/>
            </w:pPr>
            <w:r>
              <w:rPr>
                <w:b/>
                <w:color w:val="FFFFFF"/>
                <w:sz w:val="17"/>
              </w:rPr>
              <w:t>人工/降级措施</w:t>
            </w:r>
          </w:p>
        </w:tc>
      </w:tr>
      <w:tr>
        <w:trPr>
          <w:cantSplit/>
        </w:trPr>
        <w:tc>
          <w:tcPr>
            <w:tcW w:type="dxa" w:w="1928"/>
            <w:vAlign w:val="center"/>
            <w:tcMar>
              <w:top w:w="80" w:type="dxa"/>
              <w:start w:w="100" w:type="dxa"/>
              <w:bottom w:w="80" w:type="dxa"/>
              <w:end w:w="100" w:type="dxa"/>
            </w:tcMar>
            <w:shd w:fill="FFFFFF"/>
          </w:tcPr>
          <w:p>
            <w:pPr>
              <w:spacing w:before="0" w:after="0" w:line="276" w:lineRule="auto"/>
            </w:pPr>
            <w:r>
              <w:rPr>
                <w:b/>
                <w:sz w:val="17"/>
              </w:rPr>
              <w:t>网站临时不可访问</w:t>
            </w:r>
          </w:p>
        </w:tc>
        <w:tc>
          <w:tcPr>
            <w:tcW w:type="dxa" w:w="3742"/>
            <w:vAlign w:val="center"/>
            <w:tcMar>
              <w:top w:w="80" w:type="dxa"/>
              <w:start w:w="100" w:type="dxa"/>
              <w:bottom w:w="80" w:type="dxa"/>
              <w:end w:w="100" w:type="dxa"/>
            </w:tcMar>
            <w:shd w:fill="FFFFFF"/>
          </w:tcPr>
          <w:p>
            <w:pPr>
              <w:spacing w:before="0" w:after="0" w:line="276" w:lineRule="auto"/>
            </w:pPr>
            <w:r>
              <w:rPr>
                <w:sz w:val="17"/>
              </w:rPr>
              <w:t>超时重试、延迟重跑、保留失败日志</w:t>
            </w:r>
          </w:p>
        </w:tc>
        <w:tc>
          <w:tcPr>
            <w:tcW w:type="dxa" w:w="3742"/>
            <w:vAlign w:val="center"/>
            <w:tcMar>
              <w:top w:w="80" w:type="dxa"/>
              <w:start w:w="100" w:type="dxa"/>
              <w:bottom w:w="80" w:type="dxa"/>
              <w:end w:w="100" w:type="dxa"/>
            </w:tcMar>
            <w:shd w:fill="FFFFFF"/>
          </w:tcPr>
          <w:p>
            <w:pPr>
              <w:spacing w:before="0" w:after="0" w:line="276" w:lineRule="auto"/>
            </w:pPr>
            <w:r>
              <w:rPr>
                <w:sz w:val="17"/>
              </w:rPr>
              <w:t>管理员确认站点状态或暂停信息源</w:t>
            </w:r>
          </w:p>
        </w:tc>
      </w:tr>
      <w:tr>
        <w:trPr>
          <w:cantSplit/>
        </w:trPr>
        <w:tc>
          <w:tcPr>
            <w:tcW w:type="dxa" w:w="1928"/>
            <w:vAlign w:val="center"/>
            <w:tcMar>
              <w:top w:w="80" w:type="dxa"/>
              <w:start w:w="100" w:type="dxa"/>
              <w:bottom w:w="80" w:type="dxa"/>
              <w:end w:w="100" w:type="dxa"/>
            </w:tcMar>
            <w:shd w:fill="F3F6F9"/>
          </w:tcPr>
          <w:p>
            <w:pPr>
              <w:spacing w:before="0" w:after="0" w:line="276" w:lineRule="auto"/>
            </w:pPr>
            <w:r>
              <w:rPr>
                <w:b/>
                <w:sz w:val="17"/>
              </w:rPr>
              <w:t>网站结构改版</w:t>
            </w:r>
          </w:p>
        </w:tc>
        <w:tc>
          <w:tcPr>
            <w:tcW w:type="dxa" w:w="3742"/>
            <w:vAlign w:val="center"/>
            <w:tcMar>
              <w:top w:w="80" w:type="dxa"/>
              <w:start w:w="100" w:type="dxa"/>
              <w:bottom w:w="80" w:type="dxa"/>
              <w:end w:w="100" w:type="dxa"/>
            </w:tcMar>
            <w:shd w:fill="F3F6F9"/>
          </w:tcPr>
          <w:p>
            <w:pPr>
              <w:spacing w:before="0" w:after="0" w:line="276" w:lineRule="auto"/>
            </w:pPr>
            <w:r>
              <w:rPr>
                <w:sz w:val="17"/>
              </w:rPr>
              <w:t>尝试通用正文抽取并触发规则异常告警</w:t>
            </w:r>
          </w:p>
        </w:tc>
        <w:tc>
          <w:tcPr>
            <w:tcW w:type="dxa" w:w="3742"/>
            <w:vAlign w:val="center"/>
            <w:tcMar>
              <w:top w:w="80" w:type="dxa"/>
              <w:start w:w="100" w:type="dxa"/>
              <w:bottom w:w="80" w:type="dxa"/>
              <w:end w:w="100" w:type="dxa"/>
            </w:tcMar>
            <w:shd w:fill="F3F6F9"/>
          </w:tcPr>
          <w:p>
            <w:pPr>
              <w:spacing w:before="0" w:after="0" w:line="276" w:lineRule="auto"/>
            </w:pPr>
            <w:r>
              <w:rPr>
                <w:sz w:val="17"/>
              </w:rPr>
              <w:t>更新定向解析规则，历史数据不受影响</w:t>
            </w:r>
          </w:p>
        </w:tc>
      </w:tr>
      <w:tr>
        <w:trPr>
          <w:cantSplit/>
        </w:trPr>
        <w:tc>
          <w:tcPr>
            <w:tcW w:type="dxa" w:w="1928"/>
            <w:vAlign w:val="center"/>
            <w:tcMar>
              <w:top w:w="80" w:type="dxa"/>
              <w:start w:w="100" w:type="dxa"/>
              <w:bottom w:w="80" w:type="dxa"/>
              <w:end w:w="100" w:type="dxa"/>
            </w:tcMar>
            <w:shd w:fill="FFFFFF"/>
          </w:tcPr>
          <w:p>
            <w:pPr>
              <w:spacing w:before="0" w:after="0" w:line="276" w:lineRule="auto"/>
            </w:pPr>
            <w:r>
              <w:rPr>
                <w:b/>
                <w:sz w:val="17"/>
              </w:rPr>
              <w:t>出现登录/验证码</w:t>
            </w:r>
          </w:p>
        </w:tc>
        <w:tc>
          <w:tcPr>
            <w:tcW w:type="dxa" w:w="3742"/>
            <w:vAlign w:val="center"/>
            <w:tcMar>
              <w:top w:w="80" w:type="dxa"/>
              <w:start w:w="100" w:type="dxa"/>
              <w:bottom w:w="80" w:type="dxa"/>
              <w:end w:w="100" w:type="dxa"/>
            </w:tcMar>
            <w:shd w:fill="FFFFFF"/>
          </w:tcPr>
          <w:p>
            <w:pPr>
              <w:spacing w:before="0" w:after="0" w:line="276" w:lineRule="auto"/>
            </w:pPr>
            <w:r>
              <w:rPr>
                <w:sz w:val="17"/>
              </w:rPr>
              <w:t>停止自动任务，不尝试绕过</w:t>
            </w:r>
          </w:p>
        </w:tc>
        <w:tc>
          <w:tcPr>
            <w:tcW w:type="dxa" w:w="3742"/>
            <w:vAlign w:val="center"/>
            <w:tcMar>
              <w:top w:w="80" w:type="dxa"/>
              <w:start w:w="100" w:type="dxa"/>
              <w:bottom w:w="80" w:type="dxa"/>
              <w:end w:w="100" w:type="dxa"/>
            </w:tcMar>
            <w:shd w:fill="FFFFFF"/>
          </w:tcPr>
          <w:p>
            <w:pPr>
              <w:spacing w:before="0" w:after="0" w:line="276" w:lineRule="auto"/>
            </w:pPr>
            <w:r>
              <w:rPr>
                <w:sz w:val="17"/>
              </w:rPr>
              <w:t>确认授权路径，改为人工链接导入或合规服务</w:t>
            </w:r>
          </w:p>
        </w:tc>
      </w:tr>
      <w:tr>
        <w:trPr>
          <w:cantSplit/>
        </w:trPr>
        <w:tc>
          <w:tcPr>
            <w:tcW w:type="dxa" w:w="1928"/>
            <w:vAlign w:val="center"/>
            <w:tcMar>
              <w:top w:w="80" w:type="dxa"/>
              <w:start w:w="100" w:type="dxa"/>
              <w:bottom w:w="80" w:type="dxa"/>
              <w:end w:w="100" w:type="dxa"/>
            </w:tcMar>
            <w:shd w:fill="F3F6F9"/>
          </w:tcPr>
          <w:p>
            <w:pPr>
              <w:spacing w:before="0" w:after="0" w:line="276" w:lineRule="auto"/>
            </w:pPr>
            <w:r>
              <w:rPr>
                <w:b/>
                <w:sz w:val="17"/>
              </w:rPr>
              <w:t>公众号无法发现新文</w:t>
            </w:r>
          </w:p>
        </w:tc>
        <w:tc>
          <w:tcPr>
            <w:tcW w:type="dxa" w:w="3742"/>
            <w:vAlign w:val="center"/>
            <w:tcMar>
              <w:top w:w="80" w:type="dxa"/>
              <w:start w:w="100" w:type="dxa"/>
              <w:bottom w:w="80" w:type="dxa"/>
              <w:end w:w="100" w:type="dxa"/>
            </w:tcMar>
            <w:shd w:fill="F3F6F9"/>
          </w:tcPr>
          <w:p>
            <w:pPr>
              <w:spacing w:before="0" w:after="0" w:line="276" w:lineRule="auto"/>
            </w:pPr>
            <w:r>
              <w:rPr>
                <w:sz w:val="17"/>
              </w:rPr>
              <w:t>保留账号配置并标记“需人工发现”</w:t>
            </w:r>
          </w:p>
        </w:tc>
        <w:tc>
          <w:tcPr>
            <w:tcW w:type="dxa" w:w="3742"/>
            <w:vAlign w:val="center"/>
            <w:tcMar>
              <w:top w:w="80" w:type="dxa"/>
              <w:start w:w="100" w:type="dxa"/>
              <w:bottom w:w="80" w:type="dxa"/>
              <w:end w:w="100" w:type="dxa"/>
            </w:tcMar>
            <w:shd w:fill="F3F6F9"/>
          </w:tcPr>
          <w:p>
            <w:pPr>
              <w:spacing w:before="0" w:after="0" w:line="276" w:lineRule="auto"/>
            </w:pPr>
            <w:r>
              <w:rPr>
                <w:sz w:val="17"/>
              </w:rPr>
              <w:t>工作人员转发或粘贴文章链接，系统继续完成后续处理</w:t>
            </w:r>
          </w:p>
        </w:tc>
      </w:tr>
      <w:tr>
        <w:trPr>
          <w:cantSplit/>
        </w:trPr>
        <w:tc>
          <w:tcPr>
            <w:tcW w:type="dxa" w:w="1928"/>
            <w:vAlign w:val="center"/>
            <w:tcMar>
              <w:top w:w="80" w:type="dxa"/>
              <w:start w:w="100" w:type="dxa"/>
              <w:bottom w:w="80" w:type="dxa"/>
              <w:end w:w="100" w:type="dxa"/>
            </w:tcMar>
            <w:shd w:fill="FFFFFF"/>
          </w:tcPr>
          <w:p>
            <w:pPr>
              <w:spacing w:before="0" w:after="0" w:line="276" w:lineRule="auto"/>
            </w:pPr>
            <w:r>
              <w:rPr>
                <w:b/>
                <w:sz w:val="17"/>
              </w:rPr>
              <w:t>附件解析失败</w:t>
            </w:r>
          </w:p>
        </w:tc>
        <w:tc>
          <w:tcPr>
            <w:tcW w:type="dxa" w:w="3742"/>
            <w:vAlign w:val="center"/>
            <w:tcMar>
              <w:top w:w="80" w:type="dxa"/>
              <w:start w:w="100" w:type="dxa"/>
              <w:bottom w:w="80" w:type="dxa"/>
              <w:end w:w="100" w:type="dxa"/>
            </w:tcMar>
            <w:shd w:fill="FFFFFF"/>
          </w:tcPr>
          <w:p>
            <w:pPr>
              <w:spacing w:before="0" w:after="0" w:line="276" w:lineRule="auto"/>
            </w:pPr>
            <w:r>
              <w:rPr>
                <w:sz w:val="17"/>
              </w:rPr>
              <w:t>重新下载、切换解析器或OCR</w:t>
            </w:r>
          </w:p>
        </w:tc>
        <w:tc>
          <w:tcPr>
            <w:tcW w:type="dxa" w:w="3742"/>
            <w:vAlign w:val="center"/>
            <w:tcMar>
              <w:top w:w="80" w:type="dxa"/>
              <w:start w:w="100" w:type="dxa"/>
              <w:bottom w:w="80" w:type="dxa"/>
              <w:end w:w="100" w:type="dxa"/>
            </w:tcMar>
            <w:shd w:fill="FFFFFF"/>
          </w:tcPr>
          <w:p>
            <w:pPr>
              <w:spacing w:before="0" w:after="0" w:line="276" w:lineRule="auto"/>
            </w:pPr>
            <w:r>
              <w:rPr>
                <w:sz w:val="17"/>
              </w:rPr>
              <w:t>保留原文件，人工补录摘要</w:t>
            </w:r>
          </w:p>
        </w:tc>
      </w:tr>
      <w:tr>
        <w:trPr>
          <w:cantSplit/>
        </w:trPr>
        <w:tc>
          <w:tcPr>
            <w:tcW w:type="dxa" w:w="1928"/>
            <w:vAlign w:val="center"/>
            <w:tcMar>
              <w:top w:w="80" w:type="dxa"/>
              <w:start w:w="100" w:type="dxa"/>
              <w:bottom w:w="80" w:type="dxa"/>
              <w:end w:w="100" w:type="dxa"/>
            </w:tcMar>
            <w:shd w:fill="F3F6F9"/>
          </w:tcPr>
          <w:p>
            <w:pPr>
              <w:spacing w:before="0" w:after="0" w:line="276" w:lineRule="auto"/>
            </w:pPr>
            <w:r>
              <w:rPr>
                <w:b/>
                <w:sz w:val="17"/>
              </w:rPr>
              <w:t>大模型不可用</w:t>
            </w:r>
          </w:p>
        </w:tc>
        <w:tc>
          <w:tcPr>
            <w:tcW w:type="dxa" w:w="3742"/>
            <w:vAlign w:val="center"/>
            <w:tcMar>
              <w:top w:w="80" w:type="dxa"/>
              <w:start w:w="100" w:type="dxa"/>
              <w:bottom w:w="80" w:type="dxa"/>
              <w:end w:w="100" w:type="dxa"/>
            </w:tcMar>
            <w:shd w:fill="F3F6F9"/>
          </w:tcPr>
          <w:p>
            <w:pPr>
              <w:spacing w:before="0" w:after="0" w:line="276" w:lineRule="auto"/>
            </w:pPr>
            <w:r>
              <w:rPr>
                <w:sz w:val="17"/>
              </w:rPr>
              <w:t>重试、切换备用模型或暂存队列</w:t>
            </w:r>
          </w:p>
        </w:tc>
        <w:tc>
          <w:tcPr>
            <w:tcW w:type="dxa" w:w="3742"/>
            <w:vAlign w:val="center"/>
            <w:tcMar>
              <w:top w:w="80" w:type="dxa"/>
              <w:start w:w="100" w:type="dxa"/>
              <w:bottom w:w="80" w:type="dxa"/>
              <w:end w:w="100" w:type="dxa"/>
            </w:tcMar>
            <w:shd w:fill="F3F6F9"/>
          </w:tcPr>
          <w:p>
            <w:pPr>
              <w:spacing w:before="0" w:after="0" w:line="276" w:lineRule="auto"/>
            </w:pPr>
            <w:r>
              <w:rPr>
                <w:sz w:val="17"/>
              </w:rPr>
              <w:t>允许人工先审核原文，恢复后补跑AI</w:t>
            </w:r>
          </w:p>
        </w:tc>
      </w:tr>
      <w:tr>
        <w:trPr>
          <w:cantSplit/>
        </w:trPr>
        <w:tc>
          <w:tcPr>
            <w:tcW w:type="dxa" w:w="1928"/>
            <w:vAlign w:val="center"/>
            <w:tcMar>
              <w:top w:w="80" w:type="dxa"/>
              <w:start w:w="100" w:type="dxa"/>
              <w:bottom w:w="80" w:type="dxa"/>
              <w:end w:w="100" w:type="dxa"/>
            </w:tcMar>
            <w:shd w:fill="FFFFFF"/>
          </w:tcPr>
          <w:p>
            <w:pPr>
              <w:spacing w:before="0" w:after="0" w:line="276" w:lineRule="auto"/>
            </w:pPr>
            <w:r>
              <w:rPr>
                <w:b/>
                <w:sz w:val="17"/>
              </w:rPr>
              <w:t>AI输出字段不完整</w:t>
            </w:r>
          </w:p>
        </w:tc>
        <w:tc>
          <w:tcPr>
            <w:tcW w:type="dxa" w:w="3742"/>
            <w:vAlign w:val="center"/>
            <w:tcMar>
              <w:top w:w="80" w:type="dxa"/>
              <w:start w:w="100" w:type="dxa"/>
              <w:bottom w:w="80" w:type="dxa"/>
              <w:end w:w="100" w:type="dxa"/>
            </w:tcMar>
            <w:shd w:fill="FFFFFF"/>
          </w:tcPr>
          <w:p>
            <w:pPr>
              <w:spacing w:before="0" w:after="0" w:line="276" w:lineRule="auto"/>
            </w:pPr>
            <w:r>
              <w:rPr>
                <w:sz w:val="17"/>
              </w:rPr>
              <w:t>结构校验失败后自动重试</w:t>
            </w:r>
          </w:p>
        </w:tc>
        <w:tc>
          <w:tcPr>
            <w:tcW w:type="dxa" w:w="3742"/>
            <w:vAlign w:val="center"/>
            <w:tcMar>
              <w:top w:w="80" w:type="dxa"/>
              <w:start w:w="100" w:type="dxa"/>
              <w:bottom w:w="80" w:type="dxa"/>
              <w:end w:w="100" w:type="dxa"/>
            </w:tcMar>
            <w:shd w:fill="FFFFFF"/>
          </w:tcPr>
          <w:p>
            <w:pPr>
              <w:spacing w:before="0" w:after="0" w:line="276" w:lineRule="auto"/>
            </w:pPr>
            <w:r>
              <w:rPr>
                <w:sz w:val="17"/>
              </w:rPr>
              <w:t>转为待人工处理，不直接发布</w:t>
            </w:r>
          </w:p>
        </w:tc>
      </w:tr>
      <w:tr>
        <w:trPr>
          <w:cantSplit/>
        </w:trPr>
        <w:tc>
          <w:tcPr>
            <w:tcW w:type="dxa" w:w="1928"/>
            <w:vAlign w:val="center"/>
            <w:tcMar>
              <w:top w:w="80" w:type="dxa"/>
              <w:start w:w="100" w:type="dxa"/>
              <w:bottom w:w="80" w:type="dxa"/>
              <w:end w:w="100" w:type="dxa"/>
            </w:tcMar>
            <w:shd w:fill="F3F6F9"/>
          </w:tcPr>
          <w:p>
            <w:pPr>
              <w:spacing w:before="0" w:after="0" w:line="276" w:lineRule="auto"/>
            </w:pPr>
            <w:r>
              <w:rPr>
                <w:b/>
                <w:sz w:val="17"/>
              </w:rPr>
              <w:t>企微推送失败</w:t>
            </w:r>
          </w:p>
        </w:tc>
        <w:tc>
          <w:tcPr>
            <w:tcW w:type="dxa" w:w="3742"/>
            <w:vAlign w:val="center"/>
            <w:tcMar>
              <w:top w:w="80" w:type="dxa"/>
              <w:start w:w="100" w:type="dxa"/>
              <w:bottom w:w="80" w:type="dxa"/>
              <w:end w:w="100" w:type="dxa"/>
            </w:tcMar>
            <w:shd w:fill="F3F6F9"/>
          </w:tcPr>
          <w:p>
            <w:pPr>
              <w:spacing w:before="0" w:after="0" w:line="276" w:lineRule="auto"/>
            </w:pPr>
            <w:r>
              <w:rPr>
                <w:sz w:val="17"/>
              </w:rPr>
              <w:t>令牌刷新、重试、消息降级为摘要+链接</w:t>
            </w:r>
          </w:p>
        </w:tc>
        <w:tc>
          <w:tcPr>
            <w:tcW w:type="dxa" w:w="3742"/>
            <w:vAlign w:val="center"/>
            <w:tcMar>
              <w:top w:w="80" w:type="dxa"/>
              <w:start w:w="100" w:type="dxa"/>
              <w:bottom w:w="80" w:type="dxa"/>
              <w:end w:w="100" w:type="dxa"/>
            </w:tcMar>
            <w:shd w:fill="F3F6F9"/>
          </w:tcPr>
          <w:p>
            <w:pPr>
              <w:spacing w:before="0" w:after="0" w:line="276" w:lineRule="auto"/>
            </w:pPr>
            <w:r>
              <w:rPr>
                <w:sz w:val="17"/>
              </w:rPr>
              <w:t>人工重新发布或导出文件发送</w:t>
            </w:r>
          </w:p>
        </w:tc>
      </w:tr>
    </w:tbl>
    <w:p>
      <w:pPr>
        <w:pStyle w:val="Heading2"/>
        <w:keepNext/>
        <w:spacing w:before="200" w:after="120"/>
      </w:pPr>
      <w:r>
        <w:t>4A.18 原型验证与验收指标建议</w:t>
      </w:r>
    </w:p>
    <w:p>
      <w:pPr>
        <w:spacing w:after="120"/>
      </w:pPr>
      <w:r>
        <w:t>以下指标建议作为原型阶段的联合验证目标，正式数值应在客户提供信息源清单和样本后确认，并区分“可自动发现的信息源”与“仅支持链接导入的信息源”。</w:t>
      </w:r>
    </w:p>
    <w:tbl>
      <w:tblPr>
        <w:tblStyle w:val="TableGrid"/>
        <w:tblW w:type="auto" w:w="0"/>
        <w:jc w:val="center"/>
        <w:tblLayout w:type="autofit"/>
        <w:tblLook w:firstColumn="1" w:firstRow="1" w:lastColumn="0" w:lastRow="0" w:noHBand="0" w:noVBand="1" w:val="04A0"/>
      </w:tblPr>
      <w:tblGrid>
        <w:gridCol w:w="3249"/>
        <w:gridCol w:w="3249"/>
        <w:gridCol w:w="3249"/>
      </w:tblGrid>
      <w:tr>
        <w:trPr>
          <w:cantSplit/>
          <w:tblHeader w:val="true"/>
        </w:trPr>
        <w:tc>
          <w:tcPr>
            <w:tcW w:type="dxa" w:w="1814"/>
            <w:vAlign w:val="center"/>
            <w:tcMar>
              <w:top w:w="80" w:type="dxa"/>
              <w:start w:w="100" w:type="dxa"/>
              <w:bottom w:w="80" w:type="dxa"/>
              <w:end w:w="100" w:type="dxa"/>
            </w:tcMar>
            <w:shd w:fill="24557A"/>
          </w:tcPr>
          <w:p>
            <w:pPr>
              <w:spacing w:before="0" w:after="0" w:line="276" w:lineRule="auto"/>
              <w:jc w:val="center"/>
            </w:pPr>
            <w:r>
              <w:rPr>
                <w:b/>
                <w:color w:val="FFFFFF"/>
                <w:sz w:val="17"/>
              </w:rPr>
              <w:t>验收维度</w:t>
            </w:r>
          </w:p>
        </w:tc>
        <w:tc>
          <w:tcPr>
            <w:tcW w:type="dxa" w:w="5102"/>
            <w:vAlign w:val="center"/>
            <w:tcMar>
              <w:top w:w="80" w:type="dxa"/>
              <w:start w:w="100" w:type="dxa"/>
              <w:bottom w:w="80" w:type="dxa"/>
              <w:end w:w="100" w:type="dxa"/>
            </w:tcMar>
            <w:shd w:fill="24557A"/>
          </w:tcPr>
          <w:p>
            <w:pPr>
              <w:spacing w:before="0" w:after="0" w:line="276" w:lineRule="auto"/>
              <w:jc w:val="center"/>
            </w:pPr>
            <w:r>
              <w:rPr>
                <w:b/>
                <w:color w:val="FFFFFF"/>
                <w:sz w:val="17"/>
              </w:rPr>
              <w:t>建议指标/验证方法</w:t>
            </w:r>
          </w:p>
        </w:tc>
        <w:tc>
          <w:tcPr>
            <w:tcW w:type="dxa" w:w="2494"/>
            <w:vAlign w:val="center"/>
            <w:tcMar>
              <w:top w:w="80" w:type="dxa"/>
              <w:start w:w="100" w:type="dxa"/>
              <w:bottom w:w="80" w:type="dxa"/>
              <w:end w:w="100" w:type="dxa"/>
            </w:tcMar>
            <w:shd w:fill="24557A"/>
          </w:tcPr>
          <w:p>
            <w:pPr>
              <w:spacing w:before="0" w:after="0" w:line="276" w:lineRule="auto"/>
              <w:jc w:val="center"/>
            </w:pPr>
            <w:r>
              <w:rPr>
                <w:b/>
                <w:color w:val="FFFFFF"/>
                <w:sz w:val="17"/>
              </w:rPr>
              <w:t>说明</w:t>
            </w:r>
          </w:p>
        </w:tc>
      </w:tr>
      <w:tr>
        <w:trPr>
          <w:cantSplit/>
        </w:trPr>
        <w:tc>
          <w:tcPr>
            <w:tcW w:type="dxa" w:w="1814"/>
            <w:vAlign w:val="center"/>
            <w:tcMar>
              <w:top w:w="80" w:type="dxa"/>
              <w:start w:w="100" w:type="dxa"/>
              <w:bottom w:w="80" w:type="dxa"/>
              <w:end w:w="100" w:type="dxa"/>
            </w:tcMar>
            <w:shd w:fill="FFFFFF"/>
          </w:tcPr>
          <w:p>
            <w:pPr>
              <w:spacing w:before="0" w:after="0" w:line="276" w:lineRule="auto"/>
            </w:pPr>
            <w:r>
              <w:rPr>
                <w:b/>
                <w:sz w:val="17"/>
              </w:rPr>
              <w:t>信息源配置</w:t>
            </w:r>
          </w:p>
        </w:tc>
        <w:tc>
          <w:tcPr>
            <w:tcW w:type="dxa" w:w="5102"/>
            <w:vAlign w:val="center"/>
            <w:tcMar>
              <w:top w:w="80" w:type="dxa"/>
              <w:start w:w="100" w:type="dxa"/>
              <w:bottom w:w="80" w:type="dxa"/>
              <w:end w:w="100" w:type="dxa"/>
            </w:tcMar>
            <w:shd w:fill="FFFFFF"/>
          </w:tcPr>
          <w:p>
            <w:pPr>
              <w:spacing w:before="0" w:after="0" w:line="276" w:lineRule="auto"/>
            </w:pPr>
            <w:r>
              <w:rPr>
                <w:sz w:val="17"/>
              </w:rPr>
              <w:t>用户可完成新增、修改、停用、责任人和频率调整</w:t>
            </w:r>
          </w:p>
        </w:tc>
        <w:tc>
          <w:tcPr>
            <w:tcW w:type="dxa" w:w="2494"/>
            <w:vAlign w:val="center"/>
            <w:tcMar>
              <w:top w:w="80" w:type="dxa"/>
              <w:start w:w="100" w:type="dxa"/>
              <w:bottom w:w="80" w:type="dxa"/>
              <w:end w:w="100" w:type="dxa"/>
            </w:tcMar>
            <w:shd w:fill="FFFFFF"/>
          </w:tcPr>
          <w:p>
            <w:pPr>
              <w:spacing w:before="0" w:after="0" w:line="276" w:lineRule="auto"/>
            </w:pPr>
            <w:r>
              <w:rPr>
                <w:sz w:val="17"/>
              </w:rPr>
              <w:t>验证业务人员可自行维护，不依赖开发人员</w:t>
            </w:r>
          </w:p>
        </w:tc>
      </w:tr>
      <w:tr>
        <w:trPr>
          <w:cantSplit/>
        </w:trPr>
        <w:tc>
          <w:tcPr>
            <w:tcW w:type="dxa" w:w="1814"/>
            <w:vAlign w:val="center"/>
            <w:tcMar>
              <w:top w:w="80" w:type="dxa"/>
              <w:start w:w="100" w:type="dxa"/>
              <w:bottom w:w="80" w:type="dxa"/>
              <w:end w:w="100" w:type="dxa"/>
            </w:tcMar>
            <w:shd w:fill="F3F6F9"/>
          </w:tcPr>
          <w:p>
            <w:pPr>
              <w:spacing w:before="0" w:after="0" w:line="276" w:lineRule="auto"/>
            </w:pPr>
            <w:r>
              <w:rPr>
                <w:b/>
                <w:sz w:val="17"/>
              </w:rPr>
              <w:t>网站新增发现</w:t>
            </w:r>
          </w:p>
        </w:tc>
        <w:tc>
          <w:tcPr>
            <w:tcW w:type="dxa" w:w="5102"/>
            <w:vAlign w:val="center"/>
            <w:tcMar>
              <w:top w:w="80" w:type="dxa"/>
              <w:start w:w="100" w:type="dxa"/>
              <w:bottom w:w="80" w:type="dxa"/>
              <w:end w:w="100" w:type="dxa"/>
            </w:tcMar>
            <w:shd w:fill="F3F6F9"/>
          </w:tcPr>
          <w:p>
            <w:pPr>
              <w:spacing w:before="0" w:after="0" w:line="276" w:lineRule="auto"/>
            </w:pPr>
            <w:r>
              <w:rPr>
                <w:sz w:val="17"/>
              </w:rPr>
              <w:t>在约定且结构稳定的试点网站中，目标新增发现率建议不低于95%</w:t>
            </w:r>
          </w:p>
        </w:tc>
        <w:tc>
          <w:tcPr>
            <w:tcW w:type="dxa" w:w="2494"/>
            <w:vAlign w:val="center"/>
            <w:tcMar>
              <w:top w:w="80" w:type="dxa"/>
              <w:start w:w="100" w:type="dxa"/>
              <w:bottom w:w="80" w:type="dxa"/>
              <w:end w:w="100" w:type="dxa"/>
            </w:tcMar>
            <w:shd w:fill="F3F6F9"/>
          </w:tcPr>
          <w:p>
            <w:pPr>
              <w:spacing w:before="0" w:after="0" w:line="276" w:lineRule="auto"/>
            </w:pPr>
            <w:r>
              <w:rPr>
                <w:sz w:val="17"/>
              </w:rPr>
              <w:t>以人工对照样本统计；网站停机和平台限制单独记录</w:t>
            </w:r>
          </w:p>
        </w:tc>
      </w:tr>
      <w:tr>
        <w:trPr>
          <w:cantSplit/>
        </w:trPr>
        <w:tc>
          <w:tcPr>
            <w:tcW w:type="dxa" w:w="1814"/>
            <w:vAlign w:val="center"/>
            <w:tcMar>
              <w:top w:w="80" w:type="dxa"/>
              <w:start w:w="100" w:type="dxa"/>
              <w:bottom w:w="80" w:type="dxa"/>
              <w:end w:w="100" w:type="dxa"/>
            </w:tcMar>
            <w:shd w:fill="FFFFFF"/>
          </w:tcPr>
          <w:p>
            <w:pPr>
              <w:spacing w:before="0" w:after="0" w:line="276" w:lineRule="auto"/>
            </w:pPr>
            <w:r>
              <w:rPr>
                <w:b/>
                <w:sz w:val="17"/>
              </w:rPr>
              <w:t>采集任务稳定性</w:t>
            </w:r>
          </w:p>
        </w:tc>
        <w:tc>
          <w:tcPr>
            <w:tcW w:type="dxa" w:w="5102"/>
            <w:vAlign w:val="center"/>
            <w:tcMar>
              <w:top w:w="80" w:type="dxa"/>
              <w:start w:w="100" w:type="dxa"/>
              <w:bottom w:w="80" w:type="dxa"/>
              <w:end w:w="100" w:type="dxa"/>
            </w:tcMar>
            <w:shd w:fill="FFFFFF"/>
          </w:tcPr>
          <w:p>
            <w:pPr>
              <w:spacing w:before="0" w:after="0" w:line="276" w:lineRule="auto"/>
            </w:pPr>
            <w:r>
              <w:rPr>
                <w:sz w:val="17"/>
              </w:rPr>
              <w:t>正常网络条件下任务成功率建议不低于98%，失败可重试且有告警</w:t>
            </w:r>
          </w:p>
        </w:tc>
        <w:tc>
          <w:tcPr>
            <w:tcW w:type="dxa" w:w="2494"/>
            <w:vAlign w:val="center"/>
            <w:tcMar>
              <w:top w:w="80" w:type="dxa"/>
              <w:start w:w="100" w:type="dxa"/>
              <w:bottom w:w="80" w:type="dxa"/>
              <w:end w:w="100" w:type="dxa"/>
            </w:tcMar>
            <w:shd w:fill="FFFFFF"/>
          </w:tcPr>
          <w:p>
            <w:pPr>
              <w:spacing w:before="0" w:after="0" w:line="276" w:lineRule="auto"/>
            </w:pPr>
            <w:r>
              <w:rPr>
                <w:sz w:val="17"/>
              </w:rPr>
              <w:t>按任务日志核验</w:t>
            </w:r>
          </w:p>
        </w:tc>
      </w:tr>
      <w:tr>
        <w:trPr>
          <w:cantSplit/>
        </w:trPr>
        <w:tc>
          <w:tcPr>
            <w:tcW w:type="dxa" w:w="1814"/>
            <w:vAlign w:val="center"/>
            <w:tcMar>
              <w:top w:w="80" w:type="dxa"/>
              <w:start w:w="100" w:type="dxa"/>
              <w:bottom w:w="80" w:type="dxa"/>
              <w:end w:w="100" w:type="dxa"/>
            </w:tcMar>
            <w:shd w:fill="F3F6F9"/>
          </w:tcPr>
          <w:p>
            <w:pPr>
              <w:spacing w:before="0" w:after="0" w:line="276" w:lineRule="auto"/>
            </w:pPr>
            <w:r>
              <w:rPr>
                <w:b/>
                <w:sz w:val="17"/>
              </w:rPr>
              <w:t>内容可追溯</w:t>
            </w:r>
          </w:p>
        </w:tc>
        <w:tc>
          <w:tcPr>
            <w:tcW w:type="dxa" w:w="5102"/>
            <w:vAlign w:val="center"/>
            <w:tcMar>
              <w:top w:w="80" w:type="dxa"/>
              <w:start w:w="100" w:type="dxa"/>
              <w:bottom w:w="80" w:type="dxa"/>
              <w:end w:w="100" w:type="dxa"/>
            </w:tcMar>
            <w:shd w:fill="F3F6F9"/>
          </w:tcPr>
          <w:p>
            <w:pPr>
              <w:spacing w:before="0" w:after="0" w:line="276" w:lineRule="auto"/>
            </w:pPr>
            <w:r>
              <w:rPr>
                <w:sz w:val="17"/>
              </w:rPr>
              <w:t>100%的审核/简报条目可回到原始链接或原文件</w:t>
            </w:r>
          </w:p>
        </w:tc>
        <w:tc>
          <w:tcPr>
            <w:tcW w:type="dxa" w:w="2494"/>
            <w:vAlign w:val="center"/>
            <w:tcMar>
              <w:top w:w="80" w:type="dxa"/>
              <w:start w:w="100" w:type="dxa"/>
              <w:bottom w:w="80" w:type="dxa"/>
              <w:end w:w="100" w:type="dxa"/>
            </w:tcMar>
            <w:shd w:fill="F3F6F9"/>
          </w:tcPr>
          <w:p>
            <w:pPr>
              <w:spacing w:before="0" w:after="0" w:line="276" w:lineRule="auto"/>
            </w:pPr>
            <w:r>
              <w:rPr>
                <w:sz w:val="17"/>
              </w:rPr>
              <w:t>为AI结果和正式材料提供证据</w:t>
            </w:r>
          </w:p>
        </w:tc>
      </w:tr>
      <w:tr>
        <w:trPr>
          <w:cantSplit/>
        </w:trPr>
        <w:tc>
          <w:tcPr>
            <w:tcW w:type="dxa" w:w="1814"/>
            <w:vAlign w:val="center"/>
            <w:tcMar>
              <w:top w:w="80" w:type="dxa"/>
              <w:start w:w="100" w:type="dxa"/>
              <w:bottom w:w="80" w:type="dxa"/>
              <w:end w:w="100" w:type="dxa"/>
            </w:tcMar>
            <w:shd w:fill="FFFFFF"/>
          </w:tcPr>
          <w:p>
            <w:pPr>
              <w:spacing w:before="0" w:after="0" w:line="276" w:lineRule="auto"/>
            </w:pPr>
            <w:r>
              <w:rPr>
                <w:b/>
                <w:sz w:val="17"/>
              </w:rPr>
              <w:t>重复过滤</w:t>
            </w:r>
          </w:p>
        </w:tc>
        <w:tc>
          <w:tcPr>
            <w:tcW w:type="dxa" w:w="5102"/>
            <w:vAlign w:val="center"/>
            <w:tcMar>
              <w:top w:w="80" w:type="dxa"/>
              <w:start w:w="100" w:type="dxa"/>
              <w:bottom w:w="80" w:type="dxa"/>
              <w:end w:w="100" w:type="dxa"/>
            </w:tcMar>
            <w:shd w:fill="FFFFFF"/>
          </w:tcPr>
          <w:p>
            <w:pPr>
              <w:spacing w:before="0" w:after="0" w:line="276" w:lineRule="auto"/>
            </w:pPr>
            <w:r>
              <w:rPr>
                <w:sz w:val="17"/>
              </w:rPr>
              <w:t>对样本转载和重复内容的识别准确率建议不低于90%</w:t>
            </w:r>
          </w:p>
        </w:tc>
        <w:tc>
          <w:tcPr>
            <w:tcW w:type="dxa" w:w="2494"/>
            <w:vAlign w:val="center"/>
            <w:tcMar>
              <w:top w:w="80" w:type="dxa"/>
              <w:start w:w="100" w:type="dxa"/>
              <w:bottom w:w="80" w:type="dxa"/>
              <w:end w:w="100" w:type="dxa"/>
            </w:tcMar>
            <w:shd w:fill="FFFFFF"/>
          </w:tcPr>
          <w:p>
            <w:pPr>
              <w:spacing w:before="0" w:after="0" w:line="276" w:lineRule="auto"/>
            </w:pPr>
            <w:r>
              <w:rPr>
                <w:sz w:val="17"/>
              </w:rPr>
              <w:t>疑似重复允许人工确认，不直接删除</w:t>
            </w:r>
          </w:p>
        </w:tc>
      </w:tr>
      <w:tr>
        <w:trPr>
          <w:cantSplit/>
        </w:trPr>
        <w:tc>
          <w:tcPr>
            <w:tcW w:type="dxa" w:w="1814"/>
            <w:vAlign w:val="center"/>
            <w:tcMar>
              <w:top w:w="80" w:type="dxa"/>
              <w:start w:w="100" w:type="dxa"/>
              <w:bottom w:w="80" w:type="dxa"/>
              <w:end w:w="100" w:type="dxa"/>
            </w:tcMar>
            <w:shd w:fill="F3F6F9"/>
          </w:tcPr>
          <w:p>
            <w:pPr>
              <w:spacing w:before="0" w:after="0" w:line="276" w:lineRule="auto"/>
            </w:pPr>
            <w:r>
              <w:rPr>
                <w:b/>
                <w:sz w:val="17"/>
              </w:rPr>
              <w:t>AI摘要可用性</w:t>
            </w:r>
          </w:p>
        </w:tc>
        <w:tc>
          <w:tcPr>
            <w:tcW w:type="dxa" w:w="5102"/>
            <w:vAlign w:val="center"/>
            <w:tcMar>
              <w:top w:w="80" w:type="dxa"/>
              <w:start w:w="100" w:type="dxa"/>
              <w:bottom w:w="80" w:type="dxa"/>
              <w:end w:w="100" w:type="dxa"/>
            </w:tcMar>
            <w:shd w:fill="F3F6F9"/>
          </w:tcPr>
          <w:p>
            <w:pPr>
              <w:spacing w:before="0" w:after="0" w:line="276" w:lineRule="auto"/>
            </w:pPr>
            <w:r>
              <w:rPr>
                <w:sz w:val="17"/>
              </w:rPr>
              <w:t>经业务人员评审，无重大事实错误且仅需轻度修改的比例建议达到80%以上</w:t>
            </w:r>
          </w:p>
        </w:tc>
        <w:tc>
          <w:tcPr>
            <w:tcW w:type="dxa" w:w="2494"/>
            <w:vAlign w:val="center"/>
            <w:tcMar>
              <w:top w:w="80" w:type="dxa"/>
              <w:start w:w="100" w:type="dxa"/>
              <w:bottom w:w="80" w:type="dxa"/>
              <w:end w:w="100" w:type="dxa"/>
            </w:tcMar>
            <w:shd w:fill="F3F6F9"/>
          </w:tcPr>
          <w:p>
            <w:pPr>
              <w:spacing w:before="0" w:after="0" w:line="276" w:lineRule="auto"/>
            </w:pPr>
            <w:r>
              <w:rPr>
                <w:sz w:val="17"/>
              </w:rPr>
              <w:t>基于客户简报口径和代表性样本评估</w:t>
            </w:r>
          </w:p>
        </w:tc>
      </w:tr>
      <w:tr>
        <w:trPr>
          <w:cantSplit/>
        </w:trPr>
        <w:tc>
          <w:tcPr>
            <w:tcW w:type="dxa" w:w="1814"/>
            <w:vAlign w:val="center"/>
            <w:tcMar>
              <w:top w:w="80" w:type="dxa"/>
              <w:start w:w="100" w:type="dxa"/>
              <w:bottom w:w="80" w:type="dxa"/>
              <w:end w:w="100" w:type="dxa"/>
            </w:tcMar>
            <w:shd w:fill="FFFFFF"/>
          </w:tcPr>
          <w:p>
            <w:pPr>
              <w:spacing w:before="0" w:after="0" w:line="276" w:lineRule="auto"/>
            </w:pPr>
            <w:r>
              <w:rPr>
                <w:b/>
                <w:sz w:val="17"/>
              </w:rPr>
              <w:t>审核闭环</w:t>
            </w:r>
          </w:p>
        </w:tc>
        <w:tc>
          <w:tcPr>
            <w:tcW w:type="dxa" w:w="5102"/>
            <w:vAlign w:val="center"/>
            <w:tcMar>
              <w:top w:w="80" w:type="dxa"/>
              <w:start w:w="100" w:type="dxa"/>
              <w:bottom w:w="80" w:type="dxa"/>
              <w:end w:w="100" w:type="dxa"/>
            </w:tcMar>
            <w:shd w:fill="FFFFFF"/>
          </w:tcPr>
          <w:p>
            <w:pPr>
              <w:spacing w:before="0" w:after="0" w:line="276" w:lineRule="auto"/>
            </w:pPr>
            <w:r>
              <w:rPr>
                <w:sz w:val="17"/>
              </w:rPr>
              <w:t>可完成分派、编辑、复核、发布、归档和全过程日志查询</w:t>
            </w:r>
          </w:p>
        </w:tc>
        <w:tc>
          <w:tcPr>
            <w:tcW w:type="dxa" w:w="2494"/>
            <w:vAlign w:val="center"/>
            <w:tcMar>
              <w:top w:w="80" w:type="dxa"/>
              <w:start w:w="100" w:type="dxa"/>
              <w:bottom w:w="80" w:type="dxa"/>
              <w:end w:w="100" w:type="dxa"/>
            </w:tcMar>
            <w:shd w:fill="FFFFFF"/>
          </w:tcPr>
          <w:p>
            <w:pPr>
              <w:spacing w:before="0" w:after="0" w:line="276" w:lineRule="auto"/>
            </w:pPr>
            <w:r>
              <w:rPr>
                <w:sz w:val="17"/>
              </w:rPr>
              <w:t>检查不同角色权限</w:t>
            </w:r>
          </w:p>
        </w:tc>
      </w:tr>
      <w:tr>
        <w:trPr>
          <w:cantSplit/>
        </w:trPr>
        <w:tc>
          <w:tcPr>
            <w:tcW w:type="dxa" w:w="1814"/>
            <w:vAlign w:val="center"/>
            <w:tcMar>
              <w:top w:w="80" w:type="dxa"/>
              <w:start w:w="100" w:type="dxa"/>
              <w:bottom w:w="80" w:type="dxa"/>
              <w:end w:w="100" w:type="dxa"/>
            </w:tcMar>
            <w:shd w:fill="F3F6F9"/>
          </w:tcPr>
          <w:p>
            <w:pPr>
              <w:spacing w:before="0" w:after="0" w:line="276" w:lineRule="auto"/>
            </w:pPr>
            <w:r>
              <w:rPr>
                <w:b/>
                <w:sz w:val="17"/>
              </w:rPr>
              <w:t>企微送达</w:t>
            </w:r>
          </w:p>
        </w:tc>
        <w:tc>
          <w:tcPr>
            <w:tcW w:type="dxa" w:w="5102"/>
            <w:vAlign w:val="center"/>
            <w:tcMar>
              <w:top w:w="80" w:type="dxa"/>
              <w:start w:w="100" w:type="dxa"/>
              <w:bottom w:w="80" w:type="dxa"/>
              <w:end w:w="100" w:type="dxa"/>
            </w:tcMar>
            <w:shd w:fill="F3F6F9"/>
          </w:tcPr>
          <w:p>
            <w:pPr>
              <w:spacing w:before="0" w:after="0" w:line="276" w:lineRule="auto"/>
            </w:pPr>
            <w:r>
              <w:rPr>
                <w:sz w:val="17"/>
              </w:rPr>
              <w:t>测试范围内推送成功率建议不低于99%，失败有明确原因和重试记录</w:t>
            </w:r>
          </w:p>
        </w:tc>
        <w:tc>
          <w:tcPr>
            <w:tcW w:type="dxa" w:w="2494"/>
            <w:vAlign w:val="center"/>
            <w:tcMar>
              <w:top w:w="80" w:type="dxa"/>
              <w:start w:w="100" w:type="dxa"/>
              <w:bottom w:w="80" w:type="dxa"/>
              <w:end w:w="100" w:type="dxa"/>
            </w:tcMar>
            <w:shd w:fill="F3F6F9"/>
          </w:tcPr>
          <w:p>
            <w:pPr>
              <w:spacing w:before="0" w:after="0" w:line="276" w:lineRule="auto"/>
            </w:pPr>
            <w:r>
              <w:rPr>
                <w:sz w:val="17"/>
              </w:rPr>
              <w:t>以企微接口返回及人工抽查核验</w:t>
            </w:r>
          </w:p>
        </w:tc>
      </w:tr>
      <w:tr>
        <w:trPr>
          <w:cantSplit/>
        </w:trPr>
        <w:tc>
          <w:tcPr>
            <w:tcW w:type="dxa" w:w="1814"/>
            <w:vAlign w:val="center"/>
            <w:tcMar>
              <w:top w:w="80" w:type="dxa"/>
              <w:start w:w="100" w:type="dxa"/>
              <w:bottom w:w="80" w:type="dxa"/>
              <w:end w:w="100" w:type="dxa"/>
            </w:tcMar>
            <w:shd w:fill="FFFFFF"/>
          </w:tcPr>
          <w:p>
            <w:pPr>
              <w:spacing w:before="0" w:after="0" w:line="276" w:lineRule="auto"/>
            </w:pPr>
            <w:r>
              <w:rPr>
                <w:b/>
                <w:sz w:val="17"/>
              </w:rPr>
              <w:t>知识检索</w:t>
            </w:r>
          </w:p>
        </w:tc>
        <w:tc>
          <w:tcPr>
            <w:tcW w:type="dxa" w:w="5102"/>
            <w:vAlign w:val="center"/>
            <w:tcMar>
              <w:top w:w="80" w:type="dxa"/>
              <w:start w:w="100" w:type="dxa"/>
              <w:bottom w:w="80" w:type="dxa"/>
              <w:end w:w="100" w:type="dxa"/>
            </w:tcMar>
            <w:shd w:fill="FFFFFF"/>
          </w:tcPr>
          <w:p>
            <w:pPr>
              <w:spacing w:before="0" w:after="0" w:line="276" w:lineRule="auto"/>
            </w:pPr>
            <w:r>
              <w:rPr>
                <w:sz w:val="17"/>
              </w:rPr>
              <w:t>可按单位、时间、专题检索，并能在问答结果中展示来源</w:t>
            </w:r>
          </w:p>
        </w:tc>
        <w:tc>
          <w:tcPr>
            <w:tcW w:type="dxa" w:w="2494"/>
            <w:vAlign w:val="center"/>
            <w:tcMar>
              <w:top w:w="80" w:type="dxa"/>
              <w:start w:w="100" w:type="dxa"/>
              <w:bottom w:w="80" w:type="dxa"/>
              <w:end w:w="100" w:type="dxa"/>
            </w:tcMar>
            <w:shd w:fill="FFFFFF"/>
          </w:tcPr>
          <w:p>
            <w:pPr>
              <w:spacing w:before="0" w:after="0" w:line="276" w:lineRule="auto"/>
            </w:pPr>
            <w:r>
              <w:rPr>
                <w:sz w:val="17"/>
              </w:rPr>
              <w:t>验证权限过滤和历史复用</w:t>
            </w:r>
          </w:p>
        </w:tc>
      </w:tr>
    </w:tbl>
    <w:p>
      <w:pPr>
        <w:pStyle w:val="Heading2"/>
        <w:keepNext/>
        <w:spacing w:before="200" w:after="120"/>
      </w:pPr>
      <w:r>
        <w:t>4A.19 正式设计前需确认</w:t>
      </w:r>
    </w:p>
    <w:p>
      <w:pPr>
        <w:pStyle w:val="ListBullet"/>
        <w:spacing w:after="60"/>
      </w:pPr>
      <w:r>
        <w:t>现有AR平台的工具接入方式、模型调用接口、账号体系和可用的RPA执行环境。</w:t>
      </w:r>
    </w:p>
    <w:p>
      <w:pPr>
        <w:pStyle w:val="ListBullet"/>
        <w:spacing w:after="60"/>
      </w:pPr>
      <w:r>
        <w:t>首批网站及公众号清单、每天新增规模、附件比例、历史数据导入量和信息保留期限。</w:t>
      </w:r>
    </w:p>
    <w:p>
      <w:pPr>
        <w:pStyle w:val="ListBullet"/>
        <w:spacing w:after="60"/>
      </w:pPr>
      <w:r>
        <w:t>企微管理员可开放的能力：群机器人、自建应用、工作台、可信域名、通讯录及可见范围。</w:t>
      </w:r>
    </w:p>
    <w:p>
      <w:pPr>
        <w:pStyle w:val="ListBullet"/>
        <w:spacing w:after="60"/>
      </w:pPr>
      <w:r>
        <w:t>部署位置、网络出入口、国产化要求、模型使用限制、安全测评和日志留存要求。</w:t>
      </w:r>
    </w:p>
    <w:p>
      <w:pPr>
        <w:pStyle w:val="SmallNote"/>
        <w:spacing w:after="120"/>
      </w:pPr>
      <w:r>
        <w:t>接口和平台能力说明：企业微信支持企业通过开放能力接入自有应用并进行消息推送；微信公众号相关接口通常依赖账号自身或第三方平台授权。外部指定公众号的新文自动发现能力应以账号逐一验证结果和实施时平台最新规则为准。</w:t>
      </w:r>
    </w:p>
    <w:p>
      <w:pPr>
        <w:spacing w:after="0"/>
      </w:pPr>
    </w:p>
    <w:p>
      <w:r>
        <w:br w:type="page"/>
      </w:r>
    </w:p>
    <w:tbl>
      <w:tblPr>
        <w:tblW w:type="auto" w:w="0"/>
        <w:jc w:val="left"/>
        <w:tblLayout w:type="fixed"/>
        <w:tblLook w:firstColumn="1" w:firstRow="1" w:lastColumn="0" w:lastRow="0" w:noHBand="0" w:noVBand="1" w:val="04A0"/>
      </w:tblPr>
      <w:tblGrid>
        <w:gridCol w:w="737"/>
        <w:gridCol w:w="9014"/>
      </w:tblGrid>
      <w:tr>
        <w:tc>
          <w:tcPr>
            <w:tcW w:type="dxa" w:w="4873"/>
            <w:shd w:fill="1F4E78"/>
            <w:tcMar>
              <w:top w:w="90" w:type="dxa"/>
              <w:start w:w="120" w:type="dxa"/>
              <w:bottom w:w="90" w:type="dxa"/>
              <w:end w:w="120" w:type="dxa"/>
            </w:tcMar>
            <w:tcBorders>
              <w:bottom w:val="single" w:sz="6" w:color="1F4E78"/>
            </w:tcBorders>
          </w:tcPr>
          <w:p>
            <w:pPr>
              <w:jc w:val="center"/>
            </w:pPr>
            <w:r>
              <w:rPr>
                <w:rFonts w:ascii="Arial" w:hAnsi="Arial" w:eastAsia="Noto Sans CJK SC"/>
                <w:b/>
                <w:color w:val="FFFFFF"/>
                <w:sz w:val="26"/>
              </w:rPr>
              <w:t>05</w:t>
            </w:r>
          </w:p>
        </w:tc>
        <w:tc>
          <w:tcPr>
            <w:tcW w:type="dxa" w:w="4873"/>
            <w:shd w:fill="EEF5FA"/>
            <w:tcMar>
              <w:top w:w="90" w:type="dxa"/>
              <w:start w:w="120" w:type="dxa"/>
              <w:bottom w:w="90" w:type="dxa"/>
              <w:end w:w="120" w:type="dxa"/>
            </w:tcMar>
            <w:tcBorders>
              <w:bottom w:val="single" w:sz="6" w:color="1F4E78"/>
            </w:tcBorders>
          </w:tcPr>
          <w:p>
            <w:r>
              <w:rPr>
                <w:rFonts w:ascii="Arial" w:hAnsi="Arial" w:eastAsia="Noto Sans CJK SC"/>
                <w:b/>
                <w:color w:val="1F4E78"/>
                <w:sz w:val="32"/>
              </w:rPr>
              <w:t>实施路径与项目计划</w:t>
            </w:r>
          </w:p>
        </w:tc>
      </w:tr>
    </w:tbl>
    <w:p>
      <w:pPr>
        <w:spacing w:after="0"/>
      </w:pPr>
    </w:p>
    <w:p>
      <w:pPr>
        <w:pStyle w:val="Heading2"/>
      </w:pPr>
      <w:r>
        <w:rPr>
          <w:rFonts w:ascii="Arial" w:hAnsi="Arial" w:eastAsia="Noto Sans CJK SC"/>
          <w:b/>
          <w:color w:val="2F75B5"/>
          <w:sz w:val="26"/>
        </w:rPr>
        <w:t>5.1 分阶段实施建议</w:t>
      </w:r>
    </w:p>
    <w:tbl>
      <w:tblPr>
        <w:tblW w:type="auto" w:w="0"/>
        <w:jc w:val="center"/>
        <w:tblLayout w:type="fixed"/>
        <w:tblLook w:firstColumn="1" w:firstRow="1" w:lastColumn="0" w:lastRow="0" w:noHBand="0" w:noVBand="1" w:val="04A0"/>
      </w:tblPr>
      <w:tblGrid>
        <w:gridCol w:w="1701"/>
        <w:gridCol w:w="1531"/>
        <w:gridCol w:w="4252"/>
        <w:gridCol w:w="2268"/>
      </w:tblGrid>
      <w:tr>
        <w:trPr>
          <w:tblHeader/>
        </w:trPr>
        <w:tc>
          <w:tcPr>
            <w:tcW w:type="dxa" w:w="1701"/>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7"/>
              </w:rPr>
              <w:t>阶段</w:t>
            </w:r>
          </w:p>
        </w:tc>
        <w:tc>
          <w:tcPr>
            <w:tcW w:type="dxa" w:w="1531"/>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7"/>
              </w:rPr>
              <w:t>周期建议</w:t>
            </w:r>
          </w:p>
        </w:tc>
        <w:tc>
          <w:tcPr>
            <w:tcW w:type="dxa" w:w="4252"/>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7"/>
              </w:rPr>
              <w:t>主要工作</w:t>
            </w:r>
          </w:p>
        </w:tc>
        <w:tc>
          <w:tcPr>
            <w:tcW w:type="dxa" w:w="2268"/>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7"/>
              </w:rPr>
              <w:t>阶段成果</w:t>
            </w:r>
          </w:p>
        </w:tc>
      </w:tr>
      <w:tr>
        <w:trPr>
          <w:cantSplit/>
        </w:trPr>
        <w:tc>
          <w:tcPr>
            <w:tcW w:type="dxa" w:w="1701"/>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7"/>
              </w:rPr>
              <w:t>阶段一：需求与原型验证</w:t>
            </w:r>
          </w:p>
        </w:tc>
        <w:tc>
          <w:tcPr>
            <w:tcW w:type="dxa" w:w="1531"/>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约2周</w:t>
            </w:r>
          </w:p>
        </w:tc>
        <w:tc>
          <w:tcPr>
            <w:tcW w:type="dxa" w:w="4252"/>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确认单位清单、简报模板、人员分组；验证3—5个网站和3—5个公众号；完成核心页面原型</w:t>
            </w:r>
          </w:p>
        </w:tc>
        <w:tc>
          <w:tcPr>
            <w:tcW w:type="dxa" w:w="2268"/>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需求确认单、采集验证报告、原型、简报样例、实施边界</w:t>
            </w:r>
          </w:p>
        </w:tc>
      </w:tr>
      <w:tr>
        <w:trPr>
          <w:cantSplit/>
        </w:trPr>
        <w:tc>
          <w:tcPr>
            <w:tcW w:type="dxa" w:w="1701"/>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7"/>
              </w:rPr>
              <w:t>阶段二：第一期开发建设</w:t>
            </w:r>
          </w:p>
        </w:tc>
        <w:tc>
          <w:tcPr>
            <w:tcW w:type="dxa" w:w="1531"/>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约4—7周</w:t>
            </w:r>
          </w:p>
        </w:tc>
        <w:tc>
          <w:tcPr>
            <w:tcW w:type="dxa" w:w="4252"/>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完成系统功能、AI整理、知识库存储和企微对接；部署测试环境</w:t>
            </w:r>
          </w:p>
        </w:tc>
        <w:tc>
          <w:tcPr>
            <w:tcW w:type="dxa" w:w="2268"/>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可试用系统、接口/配置、用户操作说明</w:t>
            </w:r>
          </w:p>
        </w:tc>
      </w:tr>
      <w:tr>
        <w:trPr>
          <w:cantSplit/>
        </w:trPr>
        <w:tc>
          <w:tcPr>
            <w:tcW w:type="dxa" w:w="1701"/>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7"/>
              </w:rPr>
              <w:t>阶段三：试运行与优化</w:t>
            </w:r>
          </w:p>
        </w:tc>
        <w:tc>
          <w:tcPr>
            <w:tcW w:type="dxa" w:w="1531"/>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约2周</w:t>
            </w:r>
          </w:p>
        </w:tc>
        <w:tc>
          <w:tcPr>
            <w:tcW w:type="dxa" w:w="4252"/>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导入首批信息源，用户试用，优化摘要提示词、分类规则和简报格式</w:t>
            </w:r>
          </w:p>
        </w:tc>
        <w:tc>
          <w:tcPr>
            <w:tcW w:type="dxa" w:w="2268"/>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试运行报告、问题整改、上线版本</w:t>
            </w:r>
          </w:p>
        </w:tc>
      </w:tr>
      <w:tr>
        <w:trPr>
          <w:cantSplit/>
        </w:trPr>
        <w:tc>
          <w:tcPr>
            <w:tcW w:type="dxa" w:w="1701"/>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7"/>
              </w:rPr>
              <w:t>阶段四：扩展运营</w:t>
            </w:r>
          </w:p>
        </w:tc>
        <w:tc>
          <w:tcPr>
            <w:tcW w:type="dxa" w:w="1531"/>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持续开展</w:t>
            </w:r>
          </w:p>
        </w:tc>
        <w:tc>
          <w:tcPr>
            <w:tcW w:type="dxa" w:w="4252"/>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增加信息源、专题能力、提醒策略和历史分析</w:t>
            </w:r>
          </w:p>
        </w:tc>
        <w:tc>
          <w:tcPr>
            <w:tcW w:type="dxa" w:w="2268"/>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稳定运营、规则维护及功能迭代</w:t>
            </w:r>
          </w:p>
        </w:tc>
      </w:tr>
    </w:tbl>
    <w:p>
      <w:pPr>
        <w:spacing w:after="0"/>
      </w:pPr>
    </w:p>
    <w:p>
      <w:pPr>
        <w:pStyle w:val="Heading2"/>
      </w:pPr>
      <w:r>
        <w:rPr>
          <w:rFonts w:ascii="Arial" w:hAnsi="Arial" w:eastAsia="Noto Sans CJK SC"/>
          <w:b/>
          <w:color w:val="2F75B5"/>
          <w:sz w:val="26"/>
        </w:rPr>
        <w:t>5.2 第一阶段试点建议</w:t>
      </w:r>
    </w:p>
    <w:p>
      <w:pPr>
        <w:pStyle w:val="ListBullet"/>
        <w:spacing w:before="0" w:after="40" w:line="336" w:lineRule="auto"/>
      </w:pPr>
      <w:r>
        <w:rPr>
          <w:rFonts w:ascii="Arial" w:hAnsi="Arial" w:eastAsia="Noto Sans CJK SC"/>
          <w:b w:val="0"/>
          <w:color w:val="222222"/>
          <w:sz w:val="21"/>
        </w:rPr>
        <w:t>选择3—5个页面结构不同、更新频率具有代表性的单位官网。</w:t>
      </w:r>
    </w:p>
    <w:p>
      <w:pPr>
        <w:pStyle w:val="ListBullet"/>
        <w:spacing w:before="0" w:after="40" w:line="336" w:lineRule="auto"/>
      </w:pPr>
      <w:r>
        <w:rPr>
          <w:rFonts w:ascii="Arial" w:hAnsi="Arial" w:eastAsia="Noto Sans CJK SC"/>
          <w:b w:val="0"/>
          <w:color w:val="222222"/>
          <w:sz w:val="21"/>
        </w:rPr>
        <w:t>选择3—5个党政办常用公众号，分别验证“新文发现”和“文章链接解析”能力。</w:t>
      </w:r>
    </w:p>
    <w:p>
      <w:pPr>
        <w:pStyle w:val="ListBullet"/>
        <w:spacing w:before="0" w:after="40" w:line="336" w:lineRule="auto"/>
      </w:pPr>
      <w:r>
        <w:rPr>
          <w:rFonts w:ascii="Arial" w:hAnsi="Arial" w:eastAsia="Noto Sans CJK SC"/>
          <w:b w:val="0"/>
          <w:color w:val="222222"/>
          <w:sz w:val="21"/>
        </w:rPr>
        <w:t>选取2—3名实际工作人员，按照企业类、单位类或专题类配置分组和责任范围。</w:t>
      </w:r>
    </w:p>
    <w:p>
      <w:pPr>
        <w:pStyle w:val="ListBullet"/>
        <w:spacing w:before="0" w:after="40" w:line="336" w:lineRule="auto"/>
      </w:pPr>
      <w:r>
        <w:rPr>
          <w:rFonts w:ascii="Arial" w:hAnsi="Arial" w:eastAsia="Noto Sans CJK SC"/>
          <w:b w:val="0"/>
          <w:color w:val="222222"/>
          <w:sz w:val="21"/>
        </w:rPr>
        <w:t>提供一份现有日报/周报样例，用于验证AI摘要和简报生成效果。</w:t>
      </w:r>
    </w:p>
    <w:p>
      <w:pPr>
        <w:pStyle w:val="ListBullet"/>
        <w:spacing w:before="0" w:after="40" w:line="336" w:lineRule="auto"/>
      </w:pPr>
      <w:r>
        <w:rPr>
          <w:rFonts w:ascii="Arial" w:hAnsi="Arial" w:eastAsia="Noto Sans CJK SC"/>
          <w:b w:val="0"/>
          <w:color w:val="222222"/>
          <w:sz w:val="21"/>
        </w:rPr>
        <w:t>确定一个企微测试群或测试账号，验证推送方式、展示效果和权限。</w:t>
      </w:r>
    </w:p>
    <w:p>
      <w:pPr>
        <w:pStyle w:val="Heading2"/>
      </w:pPr>
      <w:r>
        <w:rPr>
          <w:rFonts w:ascii="Arial" w:hAnsi="Arial" w:eastAsia="Noto Sans CJK SC"/>
          <w:b/>
          <w:color w:val="2F75B5"/>
          <w:sz w:val="26"/>
        </w:rPr>
        <w:t>5.3 初步里程碑</w:t>
      </w:r>
    </w:p>
    <w:tbl>
      <w:tblPr>
        <w:tblW w:type="auto" w:w="0"/>
        <w:jc w:val="center"/>
        <w:tblLayout w:type="fixed"/>
        <w:tblLook w:firstColumn="1" w:firstRow="1" w:lastColumn="0" w:lastRow="0" w:noHBand="0" w:noVBand="1" w:val="04A0"/>
      </w:tblPr>
      <w:tblGrid>
        <w:gridCol w:w="1624"/>
        <w:gridCol w:w="1624"/>
        <w:gridCol w:w="1624"/>
        <w:gridCol w:w="1624"/>
        <w:gridCol w:w="1624"/>
        <w:gridCol w:w="1624"/>
      </w:tblGrid>
      <w:tr>
        <w:tc>
          <w:tcPr>
            <w:tcW w:type="dxa" w:w="1625"/>
            <w:shd w:fill="1F4E78"/>
            <w:tcMar>
              <w:top w:w="110" w:type="dxa"/>
              <w:start w:w="40" w:type="dxa"/>
              <w:bottom w:w="110" w:type="dxa"/>
              <w:end w:w="40" w:type="dxa"/>
            </w:tcMar>
            <w:tcBorders>
              <w:top w:val="single" w:sz="3" w:color="D9E1F2"/>
              <w:start w:val="single" w:sz="3" w:color="D9E1F2"/>
              <w:bottom w:val="single" w:sz="3" w:color="D9E1F2"/>
              <w:end w:val="single" w:sz="3" w:color="D9E1F2"/>
            </w:tcBorders>
          </w:tcPr>
          <w:p>
            <w:pPr>
              <w:jc w:val="center"/>
            </w:pPr>
            <w:r>
              <w:rPr>
                <w:rFonts w:ascii="Arial" w:hAnsi="Arial" w:eastAsia="Noto Sans CJK SC"/>
                <w:b/>
                <w:color w:val="FFFFFF"/>
                <w:sz w:val="19"/>
              </w:rPr>
              <w:t>需求确认</w:t>
            </w:r>
          </w:p>
        </w:tc>
        <w:tc>
          <w:tcPr>
            <w:tcW w:type="dxa" w:w="1625"/>
            <w:shd w:fill="2F75B5"/>
            <w:tcMar>
              <w:top w:w="110" w:type="dxa"/>
              <w:start w:w="40" w:type="dxa"/>
              <w:bottom w:w="110" w:type="dxa"/>
              <w:end w:w="40" w:type="dxa"/>
            </w:tcMar>
            <w:tcBorders>
              <w:top w:val="single" w:sz="3" w:color="D9E1F2"/>
              <w:start w:val="single" w:sz="3" w:color="D9E1F2"/>
              <w:bottom w:val="single" w:sz="3" w:color="D9E1F2"/>
              <w:end w:val="single" w:sz="3" w:color="D9E1F2"/>
            </w:tcBorders>
          </w:tcPr>
          <w:p>
            <w:pPr>
              <w:jc w:val="center"/>
            </w:pPr>
            <w:r>
              <w:rPr>
                <w:rFonts w:ascii="Arial" w:hAnsi="Arial" w:eastAsia="Noto Sans CJK SC"/>
                <w:b/>
                <w:color w:val="FFFFFF"/>
                <w:sz w:val="19"/>
              </w:rPr>
              <w:t>→ 采集验证</w:t>
            </w:r>
          </w:p>
        </w:tc>
        <w:tc>
          <w:tcPr>
            <w:tcW w:type="dxa" w:w="1625"/>
            <w:shd w:fill="1F4E78"/>
            <w:tcMar>
              <w:top w:w="110" w:type="dxa"/>
              <w:start w:w="40" w:type="dxa"/>
              <w:bottom w:w="110" w:type="dxa"/>
              <w:end w:w="40" w:type="dxa"/>
            </w:tcMar>
            <w:tcBorders>
              <w:top w:val="single" w:sz="3" w:color="D9E1F2"/>
              <w:start w:val="single" w:sz="3" w:color="D9E1F2"/>
              <w:bottom w:val="single" w:sz="3" w:color="D9E1F2"/>
              <w:end w:val="single" w:sz="3" w:color="D9E1F2"/>
            </w:tcBorders>
          </w:tcPr>
          <w:p>
            <w:pPr>
              <w:jc w:val="center"/>
            </w:pPr>
            <w:r>
              <w:rPr>
                <w:rFonts w:ascii="Arial" w:hAnsi="Arial" w:eastAsia="Noto Sans CJK SC"/>
                <w:b/>
                <w:color w:val="FFFFFF"/>
                <w:sz w:val="19"/>
              </w:rPr>
              <w:t>→ 核心开发</w:t>
            </w:r>
          </w:p>
        </w:tc>
        <w:tc>
          <w:tcPr>
            <w:tcW w:type="dxa" w:w="1625"/>
            <w:shd w:fill="2F75B5"/>
            <w:tcMar>
              <w:top w:w="110" w:type="dxa"/>
              <w:start w:w="40" w:type="dxa"/>
              <w:bottom w:w="110" w:type="dxa"/>
              <w:end w:w="40" w:type="dxa"/>
            </w:tcMar>
            <w:tcBorders>
              <w:top w:val="single" w:sz="3" w:color="D9E1F2"/>
              <w:start w:val="single" w:sz="3" w:color="D9E1F2"/>
              <w:bottom w:val="single" w:sz="3" w:color="D9E1F2"/>
              <w:end w:val="single" w:sz="3" w:color="D9E1F2"/>
            </w:tcBorders>
          </w:tcPr>
          <w:p>
            <w:pPr>
              <w:jc w:val="center"/>
            </w:pPr>
            <w:r>
              <w:rPr>
                <w:rFonts w:ascii="Arial" w:hAnsi="Arial" w:eastAsia="Noto Sans CJK SC"/>
                <w:b/>
                <w:color w:val="FFFFFF"/>
                <w:sz w:val="19"/>
              </w:rPr>
              <w:t>→ 联调测试</w:t>
            </w:r>
          </w:p>
        </w:tc>
        <w:tc>
          <w:tcPr>
            <w:tcW w:type="dxa" w:w="1625"/>
            <w:shd w:fill="1F4E78"/>
            <w:tcMar>
              <w:top w:w="110" w:type="dxa"/>
              <w:start w:w="40" w:type="dxa"/>
              <w:bottom w:w="110" w:type="dxa"/>
              <w:end w:w="40" w:type="dxa"/>
            </w:tcMar>
            <w:tcBorders>
              <w:top w:val="single" w:sz="3" w:color="D9E1F2"/>
              <w:start w:val="single" w:sz="3" w:color="D9E1F2"/>
              <w:bottom w:val="single" w:sz="3" w:color="D9E1F2"/>
              <w:end w:val="single" w:sz="3" w:color="D9E1F2"/>
            </w:tcBorders>
          </w:tcPr>
          <w:p>
            <w:pPr>
              <w:jc w:val="center"/>
            </w:pPr>
            <w:r>
              <w:rPr>
                <w:rFonts w:ascii="Arial" w:hAnsi="Arial" w:eastAsia="Noto Sans CJK SC"/>
                <w:b/>
                <w:color w:val="FFFFFF"/>
                <w:sz w:val="19"/>
              </w:rPr>
              <w:t>→ 试运行</w:t>
            </w:r>
          </w:p>
        </w:tc>
        <w:tc>
          <w:tcPr>
            <w:tcW w:type="dxa" w:w="1625"/>
            <w:shd w:fill="2F75B5"/>
            <w:tcMar>
              <w:top w:w="110" w:type="dxa"/>
              <w:start w:w="40" w:type="dxa"/>
              <w:bottom w:w="110" w:type="dxa"/>
              <w:end w:w="40" w:type="dxa"/>
            </w:tcMar>
            <w:tcBorders>
              <w:top w:val="single" w:sz="3" w:color="D9E1F2"/>
              <w:start w:val="single" w:sz="3" w:color="D9E1F2"/>
              <w:bottom w:val="single" w:sz="3" w:color="D9E1F2"/>
              <w:end w:val="single" w:sz="3" w:color="D9E1F2"/>
            </w:tcBorders>
          </w:tcPr>
          <w:p>
            <w:pPr>
              <w:jc w:val="center"/>
            </w:pPr>
            <w:r>
              <w:rPr>
                <w:rFonts w:ascii="Arial" w:hAnsi="Arial" w:eastAsia="Noto Sans CJK SC"/>
                <w:b/>
                <w:color w:val="FFFFFF"/>
                <w:sz w:val="19"/>
              </w:rPr>
              <w:t>→ 验收上线</w:t>
            </w:r>
          </w:p>
        </w:tc>
      </w:tr>
      <w:tr>
        <w:tc>
          <w:tcPr>
            <w:tcW w:type="dxa" w:w="1625"/>
            <w:shd w:fill="EEF5FA"/>
            <w:tcMar>
              <w:top w:w="100" w:type="dxa"/>
              <w:start w:w="60" w:type="dxa"/>
              <w:bottom w:w="100" w:type="dxa"/>
              <w:end w:w="60" w:type="dxa"/>
            </w:tcMar>
            <w:tcBorders>
              <w:top w:val="single" w:sz="3" w:color="D9E1F2"/>
              <w:start w:val="single" w:sz="3" w:color="D9E1F2"/>
              <w:bottom w:val="single" w:sz="3" w:color="D9E1F2"/>
              <w:end w:val="single" w:sz="3" w:color="D9E1F2"/>
            </w:tcBorders>
          </w:tcPr>
          <w:p>
            <w:pPr>
              <w:jc w:val="center"/>
            </w:pPr>
            <w:r>
              <w:rPr>
                <w:rFonts w:ascii="Arial" w:hAnsi="Arial" w:eastAsia="Noto Sans CJK SC"/>
                <w:b w:val="0"/>
                <w:color w:val="444444"/>
                <w:sz w:val="17"/>
              </w:rPr>
              <w:t>第1周</w:t>
            </w:r>
          </w:p>
        </w:tc>
        <w:tc>
          <w:tcPr>
            <w:tcW w:type="dxa" w:w="1625"/>
            <w:shd w:fill="EEF5FA"/>
            <w:tcMar>
              <w:top w:w="100" w:type="dxa"/>
              <w:start w:w="60" w:type="dxa"/>
              <w:bottom w:w="100" w:type="dxa"/>
              <w:end w:w="60" w:type="dxa"/>
            </w:tcMar>
            <w:tcBorders>
              <w:top w:val="single" w:sz="3" w:color="D9E1F2"/>
              <w:start w:val="single" w:sz="3" w:color="D9E1F2"/>
              <w:bottom w:val="single" w:sz="3" w:color="D9E1F2"/>
              <w:end w:val="single" w:sz="3" w:color="D9E1F2"/>
            </w:tcBorders>
          </w:tcPr>
          <w:p>
            <w:pPr>
              <w:jc w:val="center"/>
            </w:pPr>
            <w:r>
              <w:rPr>
                <w:rFonts w:ascii="Arial" w:hAnsi="Arial" w:eastAsia="Noto Sans CJK SC"/>
                <w:b w:val="0"/>
                <w:color w:val="444444"/>
                <w:sz w:val="17"/>
              </w:rPr>
              <w:t>第2周</w:t>
            </w:r>
          </w:p>
        </w:tc>
        <w:tc>
          <w:tcPr>
            <w:tcW w:type="dxa" w:w="1625"/>
            <w:shd w:fill="EEF5FA"/>
            <w:tcMar>
              <w:top w:w="100" w:type="dxa"/>
              <w:start w:w="60" w:type="dxa"/>
              <w:bottom w:w="100" w:type="dxa"/>
              <w:end w:w="60" w:type="dxa"/>
            </w:tcMar>
            <w:tcBorders>
              <w:top w:val="single" w:sz="3" w:color="D9E1F2"/>
              <w:start w:val="single" w:sz="3" w:color="D9E1F2"/>
              <w:bottom w:val="single" w:sz="3" w:color="D9E1F2"/>
              <w:end w:val="single" w:sz="3" w:color="D9E1F2"/>
            </w:tcBorders>
          </w:tcPr>
          <w:p>
            <w:pPr>
              <w:jc w:val="center"/>
            </w:pPr>
            <w:r>
              <w:rPr>
                <w:rFonts w:ascii="Arial" w:hAnsi="Arial" w:eastAsia="Noto Sans CJK SC"/>
                <w:b w:val="0"/>
                <w:color w:val="444444"/>
                <w:sz w:val="17"/>
              </w:rPr>
              <w:t>第3—6周</w:t>
            </w:r>
          </w:p>
        </w:tc>
        <w:tc>
          <w:tcPr>
            <w:tcW w:type="dxa" w:w="1625"/>
            <w:shd w:fill="EEF5FA"/>
            <w:tcMar>
              <w:top w:w="100" w:type="dxa"/>
              <w:start w:w="60" w:type="dxa"/>
              <w:bottom w:w="100" w:type="dxa"/>
              <w:end w:w="60" w:type="dxa"/>
            </w:tcMar>
            <w:tcBorders>
              <w:top w:val="single" w:sz="3" w:color="D9E1F2"/>
              <w:start w:val="single" w:sz="3" w:color="D9E1F2"/>
              <w:bottom w:val="single" w:sz="3" w:color="D9E1F2"/>
              <w:end w:val="single" w:sz="3" w:color="D9E1F2"/>
            </w:tcBorders>
          </w:tcPr>
          <w:p>
            <w:pPr>
              <w:jc w:val="center"/>
            </w:pPr>
            <w:r>
              <w:rPr>
                <w:rFonts w:ascii="Arial" w:hAnsi="Arial" w:eastAsia="Noto Sans CJK SC"/>
                <w:b w:val="0"/>
                <w:color w:val="444444"/>
                <w:sz w:val="17"/>
              </w:rPr>
              <w:t>第7周</w:t>
            </w:r>
          </w:p>
        </w:tc>
        <w:tc>
          <w:tcPr>
            <w:tcW w:type="dxa" w:w="1625"/>
            <w:shd w:fill="EEF5FA"/>
            <w:tcMar>
              <w:top w:w="100" w:type="dxa"/>
              <w:start w:w="60" w:type="dxa"/>
              <w:bottom w:w="100" w:type="dxa"/>
              <w:end w:w="60" w:type="dxa"/>
            </w:tcMar>
            <w:tcBorders>
              <w:top w:val="single" w:sz="3" w:color="D9E1F2"/>
              <w:start w:val="single" w:sz="3" w:color="D9E1F2"/>
              <w:bottom w:val="single" w:sz="3" w:color="D9E1F2"/>
              <w:end w:val="single" w:sz="3" w:color="D9E1F2"/>
            </w:tcBorders>
          </w:tcPr>
          <w:p>
            <w:pPr>
              <w:jc w:val="center"/>
            </w:pPr>
            <w:r>
              <w:rPr>
                <w:rFonts w:ascii="Arial" w:hAnsi="Arial" w:eastAsia="Noto Sans CJK SC"/>
                <w:b w:val="0"/>
                <w:color w:val="444444"/>
                <w:sz w:val="17"/>
              </w:rPr>
              <w:t>第8—9周</w:t>
            </w:r>
          </w:p>
        </w:tc>
        <w:tc>
          <w:tcPr>
            <w:tcW w:type="dxa" w:w="1625"/>
            <w:shd w:fill="EEF5FA"/>
            <w:tcMar>
              <w:top w:w="100" w:type="dxa"/>
              <w:start w:w="60" w:type="dxa"/>
              <w:bottom w:w="100" w:type="dxa"/>
              <w:end w:w="60" w:type="dxa"/>
            </w:tcMar>
            <w:tcBorders>
              <w:top w:val="single" w:sz="3" w:color="D9E1F2"/>
              <w:start w:val="single" w:sz="3" w:color="D9E1F2"/>
              <w:bottom w:val="single" w:sz="3" w:color="D9E1F2"/>
              <w:end w:val="single" w:sz="3" w:color="D9E1F2"/>
            </w:tcBorders>
          </w:tcPr>
          <w:p>
            <w:pPr>
              <w:jc w:val="center"/>
            </w:pPr>
            <w:r>
              <w:rPr>
                <w:rFonts w:ascii="Arial" w:hAnsi="Arial" w:eastAsia="Noto Sans CJK SC"/>
                <w:b w:val="0"/>
                <w:color w:val="444444"/>
                <w:sz w:val="17"/>
              </w:rPr>
              <w:t>第9—11周</w:t>
            </w:r>
          </w:p>
        </w:tc>
      </w:tr>
    </w:tbl>
    <w:p>
      <w:pPr>
        <w:spacing w:after="0"/>
      </w:pPr>
    </w:p>
    <w:p>
      <w:pPr>
        <w:pStyle w:val="SmallNote"/>
      </w:pPr>
      <w:r>
        <w:rPr>
          <w:rFonts w:ascii="Arial" w:hAnsi="Arial" w:eastAsia="Noto Sans CJK SC"/>
          <w:b w:val="0"/>
          <w:color w:val="666666"/>
          <w:sz w:val="17"/>
        </w:rPr>
        <w:t>注：实际周期受需求确认效率、信息源数量、企微权限开通、部署环境准备及公众号采集验证结果影响。</w:t>
      </w:r>
    </w:p>
    <w:p>
      <w:r>
        <w:br w:type="page"/>
      </w:r>
    </w:p>
    <w:tbl>
      <w:tblPr>
        <w:tblW w:type="auto" w:w="0"/>
        <w:jc w:val="left"/>
        <w:tblLayout w:type="fixed"/>
        <w:tblLook w:firstColumn="1" w:firstRow="1" w:lastColumn="0" w:lastRow="0" w:noHBand="0" w:noVBand="1" w:val="04A0"/>
      </w:tblPr>
      <w:tblGrid>
        <w:gridCol w:w="737"/>
        <w:gridCol w:w="9014"/>
      </w:tblGrid>
      <w:tr>
        <w:tc>
          <w:tcPr>
            <w:tcW w:type="dxa" w:w="4873"/>
            <w:shd w:fill="1F4E78"/>
            <w:tcMar>
              <w:top w:w="90" w:type="dxa"/>
              <w:start w:w="120" w:type="dxa"/>
              <w:bottom w:w="90" w:type="dxa"/>
              <w:end w:w="120" w:type="dxa"/>
            </w:tcMar>
            <w:tcBorders>
              <w:bottom w:val="single" w:sz="6" w:color="1F4E78"/>
            </w:tcBorders>
          </w:tcPr>
          <w:p>
            <w:pPr>
              <w:jc w:val="center"/>
            </w:pPr>
            <w:r>
              <w:rPr>
                <w:rFonts w:ascii="Arial" w:hAnsi="Arial" w:eastAsia="Noto Sans CJK SC"/>
                <w:b/>
                <w:color w:val="FFFFFF"/>
                <w:sz w:val="26"/>
              </w:rPr>
              <w:t>06</w:t>
            </w:r>
          </w:p>
        </w:tc>
        <w:tc>
          <w:tcPr>
            <w:tcW w:type="dxa" w:w="4873"/>
            <w:shd w:fill="EEF5FA"/>
            <w:tcMar>
              <w:top w:w="90" w:type="dxa"/>
              <w:start w:w="120" w:type="dxa"/>
              <w:bottom w:w="90" w:type="dxa"/>
              <w:end w:w="120" w:type="dxa"/>
            </w:tcMar>
            <w:tcBorders>
              <w:bottom w:val="single" w:sz="6" w:color="1F4E78"/>
            </w:tcBorders>
          </w:tcPr>
          <w:p>
            <w:r>
              <w:rPr>
                <w:rFonts w:ascii="Arial" w:hAnsi="Arial" w:eastAsia="Noto Sans CJK SC"/>
                <w:b/>
                <w:color w:val="1F4E78"/>
                <w:sz w:val="32"/>
              </w:rPr>
              <w:t>工作量与预算测算</w:t>
            </w:r>
          </w:p>
        </w:tc>
      </w:tr>
    </w:tbl>
    <w:p>
      <w:pPr>
        <w:spacing w:after="0"/>
      </w:pPr>
    </w:p>
    <w:p>
      <w:pPr>
        <w:pStyle w:val="Heading2"/>
      </w:pPr>
      <w:r>
        <w:rPr>
          <w:rFonts w:ascii="Arial" w:hAnsi="Arial" w:eastAsia="Noto Sans CJK SC"/>
          <w:b/>
          <w:color w:val="2F75B5"/>
          <w:sz w:val="26"/>
        </w:rPr>
        <w:t>6.1 标准版本工作量估算</w:t>
      </w:r>
    </w:p>
    <w:tbl>
      <w:tblPr>
        <w:tblW w:type="auto" w:w="0"/>
        <w:jc w:val="center"/>
        <w:tblLayout w:type="fixed"/>
        <w:tblLook w:firstColumn="1" w:firstRow="1" w:lastColumn="0" w:lastRow="0" w:noHBand="0" w:noVBand="1" w:val="04A0"/>
      </w:tblPr>
      <w:tblGrid>
        <w:gridCol w:w="7483"/>
        <w:gridCol w:w="2268"/>
      </w:tblGrid>
      <w:tr>
        <w:trPr>
          <w:tblHeader/>
        </w:trPr>
        <w:tc>
          <w:tcPr>
            <w:tcW w:type="dxa" w:w="7483"/>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9"/>
              </w:rPr>
              <w:t>工作项</w:t>
            </w:r>
          </w:p>
        </w:tc>
        <w:tc>
          <w:tcPr>
            <w:tcW w:type="dxa" w:w="2268"/>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9"/>
              </w:rPr>
              <w:t>预计人天</w:t>
            </w:r>
          </w:p>
        </w:tc>
      </w:tr>
      <w:tr>
        <w:trPr>
          <w:cantSplit/>
        </w:trPr>
        <w:tc>
          <w:tcPr>
            <w:tcW w:type="dxa" w:w="7483"/>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9"/>
              </w:rPr>
              <w:t>需求调研、信息源分析及方案设计</w:t>
            </w:r>
          </w:p>
        </w:tc>
        <w:tc>
          <w:tcPr>
            <w:tcW w:type="dxa" w:w="2268"/>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9"/>
              </w:rPr>
              <w:t>6—8</w:t>
            </w:r>
          </w:p>
        </w:tc>
      </w:tr>
      <w:tr>
        <w:trPr>
          <w:cantSplit/>
        </w:trPr>
        <w:tc>
          <w:tcPr>
            <w:tcW w:type="dxa" w:w="7483"/>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9"/>
              </w:rPr>
              <w:t>用户、分组、权限及信息源管理</w:t>
            </w:r>
          </w:p>
        </w:tc>
        <w:tc>
          <w:tcPr>
            <w:tcW w:type="dxa" w:w="2268"/>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9"/>
              </w:rPr>
              <w:t>7—9</w:t>
            </w:r>
          </w:p>
        </w:tc>
      </w:tr>
      <w:tr>
        <w:trPr>
          <w:cantSplit/>
        </w:trPr>
        <w:tc>
          <w:tcPr>
            <w:tcW w:type="dxa" w:w="7483"/>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9"/>
              </w:rPr>
              <w:t>网站采集、正文解析及任务调度</w:t>
            </w:r>
          </w:p>
        </w:tc>
        <w:tc>
          <w:tcPr>
            <w:tcW w:type="dxa" w:w="2268"/>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9"/>
              </w:rPr>
              <w:t>9—12</w:t>
            </w:r>
          </w:p>
        </w:tc>
      </w:tr>
      <w:tr>
        <w:trPr>
          <w:cantSplit/>
        </w:trPr>
        <w:tc>
          <w:tcPr>
            <w:tcW w:type="dxa" w:w="7483"/>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9"/>
              </w:rPr>
              <w:t>公众号采集验证及适配</w:t>
            </w:r>
          </w:p>
        </w:tc>
        <w:tc>
          <w:tcPr>
            <w:tcW w:type="dxa" w:w="2268"/>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9"/>
              </w:rPr>
              <w:t>8—12</w:t>
            </w:r>
          </w:p>
        </w:tc>
      </w:tr>
      <w:tr>
        <w:trPr>
          <w:cantSplit/>
        </w:trPr>
        <w:tc>
          <w:tcPr>
            <w:tcW w:type="dxa" w:w="7483"/>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9"/>
              </w:rPr>
              <w:t>内容存储、去重、检索及知识库</w:t>
            </w:r>
          </w:p>
        </w:tc>
        <w:tc>
          <w:tcPr>
            <w:tcW w:type="dxa" w:w="2268"/>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9"/>
              </w:rPr>
              <w:t>8—10</w:t>
            </w:r>
          </w:p>
        </w:tc>
      </w:tr>
      <w:tr>
        <w:trPr>
          <w:cantSplit/>
        </w:trPr>
        <w:tc>
          <w:tcPr>
            <w:tcW w:type="dxa" w:w="7483"/>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9"/>
              </w:rPr>
              <w:t>AI分类、摘要、关键词及简报生成</w:t>
            </w:r>
          </w:p>
        </w:tc>
        <w:tc>
          <w:tcPr>
            <w:tcW w:type="dxa" w:w="2268"/>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9"/>
              </w:rPr>
              <w:t>7—10</w:t>
            </w:r>
          </w:p>
        </w:tc>
      </w:tr>
      <w:tr>
        <w:trPr>
          <w:cantSplit/>
        </w:trPr>
        <w:tc>
          <w:tcPr>
            <w:tcW w:type="dxa" w:w="7483"/>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9"/>
              </w:rPr>
              <w:t>审核编辑、发布管理及企微对接</w:t>
            </w:r>
          </w:p>
        </w:tc>
        <w:tc>
          <w:tcPr>
            <w:tcW w:type="dxa" w:w="2268"/>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9"/>
              </w:rPr>
              <w:t>7—10</w:t>
            </w:r>
          </w:p>
        </w:tc>
      </w:tr>
      <w:tr>
        <w:trPr>
          <w:cantSplit/>
        </w:trPr>
        <w:tc>
          <w:tcPr>
            <w:tcW w:type="dxa" w:w="7483"/>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9"/>
              </w:rPr>
              <w:t>测试、部署、培训、试运行及文档</w:t>
            </w:r>
          </w:p>
        </w:tc>
        <w:tc>
          <w:tcPr>
            <w:tcW w:type="dxa" w:w="2268"/>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9"/>
              </w:rPr>
              <w:t>9—12</w:t>
            </w:r>
          </w:p>
        </w:tc>
      </w:tr>
      <w:tr>
        <w:trPr>
          <w:cantSplit/>
        </w:trPr>
        <w:tc>
          <w:tcPr>
            <w:tcW w:type="dxa" w:w="7483"/>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9"/>
              </w:rPr>
              <w:t>项目管理及风险预留</w:t>
            </w:r>
          </w:p>
        </w:tc>
        <w:tc>
          <w:tcPr>
            <w:tcW w:type="dxa" w:w="2268"/>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9"/>
              </w:rPr>
              <w:t>3—4</w:t>
            </w:r>
          </w:p>
        </w:tc>
      </w:tr>
      <w:tr>
        <w:trPr>
          <w:cantSplit/>
        </w:trPr>
        <w:tc>
          <w:tcPr>
            <w:tcW w:type="dxa" w:w="7483"/>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9"/>
              </w:rPr>
              <w:t>合计</w:t>
            </w:r>
          </w:p>
        </w:tc>
        <w:tc>
          <w:tcPr>
            <w:tcW w:type="dxa" w:w="2268"/>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9"/>
              </w:rPr>
              <w:t>64—87</w:t>
            </w:r>
          </w:p>
        </w:tc>
      </w:tr>
    </w:tbl>
    <w:p>
      <w:pPr>
        <w:spacing w:after="0"/>
      </w:pPr>
    </w:p>
    <w:p>
      <w:pPr>
        <w:pStyle w:val="Heading2"/>
      </w:pPr>
      <w:r>
        <w:rPr>
          <w:rFonts w:ascii="Arial" w:hAnsi="Arial" w:eastAsia="Noto Sans CJK SC"/>
          <w:b/>
          <w:color w:val="2F75B5"/>
          <w:sz w:val="26"/>
        </w:rPr>
        <w:t>6.2 初步预算区间</w:t>
      </w:r>
    </w:p>
    <w:tbl>
      <w:tblPr>
        <w:tblW w:type="auto" w:w="0"/>
        <w:jc w:val="center"/>
        <w:tblLayout w:type="fixed"/>
        <w:tblLook w:firstColumn="1" w:firstRow="1" w:lastColumn="0" w:lastRow="0" w:noHBand="0" w:noVBand="1" w:val="04A0"/>
      </w:tblPr>
      <w:tblGrid>
        <w:gridCol w:w="2268"/>
        <w:gridCol w:w="1984"/>
        <w:gridCol w:w="5499"/>
      </w:tblGrid>
      <w:tr>
        <w:trPr>
          <w:tblHeader/>
        </w:trPr>
        <w:tc>
          <w:tcPr>
            <w:tcW w:type="dxa" w:w="2268"/>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8"/>
              </w:rPr>
              <w:t>建设选项</w:t>
            </w:r>
          </w:p>
        </w:tc>
        <w:tc>
          <w:tcPr>
            <w:tcW w:type="dxa" w:w="1984"/>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8"/>
              </w:rPr>
              <w:t>建议预算</w:t>
            </w:r>
          </w:p>
        </w:tc>
        <w:tc>
          <w:tcPr>
            <w:tcW w:type="dxa" w:w="5499"/>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8"/>
              </w:rPr>
              <w:t>适用范围</w:t>
            </w:r>
          </w:p>
        </w:tc>
      </w:tr>
      <w:tr>
        <w:trPr>
          <w:cantSplit/>
        </w:trPr>
        <w:tc>
          <w:tcPr>
            <w:tcW w:type="dxa" w:w="2268"/>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可行性原型验证</w:t>
            </w:r>
          </w:p>
        </w:tc>
        <w:tc>
          <w:tcPr>
            <w:tcW w:type="dxa" w:w="1984"/>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4万—6万元</w:t>
            </w:r>
          </w:p>
        </w:tc>
        <w:tc>
          <w:tcPr>
            <w:tcW w:type="dxa" w:w="5499"/>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验证典型网站/公众号、AI整理、简报样例及企微推送，不作为完整生产系统</w:t>
            </w:r>
          </w:p>
        </w:tc>
      </w:tr>
      <w:tr>
        <w:trPr>
          <w:cantSplit/>
        </w:trPr>
        <w:tc>
          <w:tcPr>
            <w:tcW w:type="dxa" w:w="2268"/>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第一期基础版本</w:t>
            </w:r>
          </w:p>
        </w:tc>
        <w:tc>
          <w:tcPr>
            <w:tcW w:type="dxa" w:w="1984"/>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16万—22万元</w:t>
            </w:r>
          </w:p>
        </w:tc>
        <w:tc>
          <w:tcPr>
            <w:tcW w:type="dxa" w:w="5499"/>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有限信息源、基础分组、采集、AI摘要、审核、简报和企微推送</w:t>
            </w:r>
          </w:p>
        </w:tc>
      </w:tr>
      <w:tr>
        <w:trPr>
          <w:cantSplit/>
        </w:trPr>
        <w:tc>
          <w:tcPr>
            <w:tcW w:type="dxa" w:w="2268"/>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第一期标准版本</w:t>
            </w:r>
          </w:p>
        </w:tc>
        <w:tc>
          <w:tcPr>
            <w:tcW w:type="dxa" w:w="1984"/>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25万—35万元</w:t>
            </w:r>
          </w:p>
        </w:tc>
        <w:tc>
          <w:tcPr>
            <w:tcW w:type="dxa" w:w="5499"/>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完整管理功能、知识库、权限日志、企微集成及试运行交付</w:t>
            </w:r>
          </w:p>
        </w:tc>
      </w:tr>
      <w:tr>
        <w:trPr>
          <w:cantSplit/>
        </w:trPr>
        <w:tc>
          <w:tcPr>
            <w:tcW w:type="dxa" w:w="2268"/>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年度运维服务</w:t>
            </w:r>
          </w:p>
        </w:tc>
        <w:tc>
          <w:tcPr>
            <w:tcW w:type="dxa" w:w="1984"/>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3万—6万元/年</w:t>
            </w:r>
          </w:p>
        </w:tc>
        <w:tc>
          <w:tcPr>
            <w:tcW w:type="dxa" w:w="5499"/>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采集规则适配、异常处理、模型提示词优化、系统巡检和小版本维护</w:t>
            </w:r>
          </w:p>
        </w:tc>
      </w:tr>
    </w:tbl>
    <w:p>
      <w:pPr>
        <w:spacing w:after="0"/>
      </w:pPr>
      <w:r>
        <w:br w:type="page"/>
      </w:r>
    </w:p>
    <w:tbl>
      <w:tblPr>
        <w:tblW w:type="auto" w:w="0"/>
        <w:jc w:val="center"/>
        <w:tblLayout w:type="fixed"/>
        <w:tblLook w:firstColumn="1" w:firstRow="1" w:lastColumn="0" w:lastRow="0" w:noHBand="0" w:noVBand="1" w:val="04A0"/>
      </w:tblPr>
      <w:tblGrid>
        <w:gridCol w:w="125"/>
        <w:gridCol w:w="9626"/>
      </w:tblGrid>
      <w:tr>
        <w:tc>
          <w:tcPr>
            <w:tcW w:type="dxa" w:w="4873"/>
            <w:shd w:fill="ED7D31"/>
            <w:tcMar>
              <w:top w:w="80" w:type="dxa"/>
              <w:start w:w="0" w:type="dxa"/>
              <w:bottom w:w="80" w:type="dxa"/>
              <w:end w:w="0" w:type="dxa"/>
            </w:tcMar>
          </w:tcPr>
          <w:p/>
        </w:tc>
        <w:tc>
          <w:tcPr>
            <w:tcW w:type="dxa" w:w="4873"/>
            <w:shd w:fill="FFF7E6"/>
            <w:tcMar>
              <w:top w:w="120" w:type="dxa"/>
              <w:start w:w="180" w:type="dxa"/>
              <w:bottom w:w="120" w:type="dxa"/>
              <w:end w:w="180" w:type="dxa"/>
            </w:tcMar>
          </w:tcPr>
          <w:p>
            <w:r>
              <w:rPr>
                <w:rFonts w:ascii="Arial" w:hAnsi="Arial" w:eastAsia="Noto Sans CJK SC"/>
                <w:b/>
                <w:color w:val="ED7D31"/>
                <w:sz w:val="22"/>
              </w:rPr>
              <w:t>预算说明</w:t>
            </w:r>
          </w:p>
          <w:p>
            <w:pPr>
              <w:spacing w:before="0" w:after="20" w:line="324" w:lineRule="auto"/>
            </w:pPr>
            <w:r>
              <w:rPr>
                <w:rFonts w:ascii="Arial" w:hAnsi="Arial" w:eastAsia="Noto Sans CJK SC"/>
                <w:b w:val="0"/>
                <w:color w:val="333333"/>
                <w:sz w:val="20"/>
              </w:rPr>
              <w:t>以上为前期测算区间，不构成正式报价。正式报价需在收到单位清单、信息源规模、企微接入方式和部署要求后确定。</w:t>
            </w:r>
          </w:p>
          <w:p>
            <w:pPr>
              <w:spacing w:before="0" w:after="20" w:line="324" w:lineRule="auto"/>
            </w:pPr>
            <w:r>
              <w:rPr>
                <w:rFonts w:ascii="Arial" w:hAnsi="Arial" w:eastAsia="Noto Sans CJK SC"/>
                <w:b w:val="0"/>
                <w:color w:val="333333"/>
                <w:sz w:val="20"/>
              </w:rPr>
              <w:t>如需采购服务器、模型算力、第三方公众号数据服务、短信或其他商业组件，相关费用单独测算。</w:t>
            </w:r>
          </w:p>
          <w:p>
            <w:pPr>
              <w:spacing w:before="0" w:after="20" w:line="324" w:lineRule="auto"/>
            </w:pPr>
            <w:r>
              <w:rPr>
                <w:rFonts w:ascii="Arial" w:hAnsi="Arial" w:eastAsia="Noto Sans CJK SC"/>
                <w:b w:val="0"/>
                <w:color w:val="333333"/>
                <w:sz w:val="20"/>
              </w:rPr>
              <w:t>建议采用“原型验证后转正式建设”的方式，原型阶段已完成的有效成果可在后续项目中复用。</w:t>
            </w:r>
          </w:p>
        </w:tc>
      </w:tr>
    </w:tbl>
    <w:p>
      <w:pPr>
        <w:spacing w:after="0"/>
      </w:pPr>
    </w:p>
    <w:p>
      <w:pPr>
        <w:pStyle w:val="Heading2"/>
      </w:pPr>
      <w:r>
        <w:rPr>
          <w:rFonts w:ascii="Arial" w:hAnsi="Arial" w:eastAsia="Noto Sans CJK SC"/>
          <w:b/>
          <w:color w:val="2F75B5"/>
          <w:sz w:val="26"/>
        </w:rPr>
        <w:t>6.3 费用测算的主要影响因素</w:t>
      </w:r>
    </w:p>
    <w:p>
      <w:pPr>
        <w:pStyle w:val="ListBullet"/>
        <w:spacing w:before="0" w:after="40" w:line="336" w:lineRule="auto"/>
      </w:pPr>
      <w:r>
        <w:rPr>
          <w:rFonts w:ascii="Arial" w:hAnsi="Arial" w:eastAsia="Noto Sans CJK SC"/>
          <w:b w:val="0"/>
          <w:color w:val="222222"/>
          <w:sz w:val="21"/>
        </w:rPr>
        <w:t>需关注的单位、网站和公众号总数量及页面结构差异。</w:t>
      </w:r>
    </w:p>
    <w:p>
      <w:pPr>
        <w:pStyle w:val="ListBullet"/>
        <w:spacing w:before="0" w:after="40" w:line="336" w:lineRule="auto"/>
      </w:pPr>
      <w:r>
        <w:rPr>
          <w:rFonts w:ascii="Arial" w:hAnsi="Arial" w:eastAsia="Noto Sans CJK SC"/>
          <w:b w:val="0"/>
          <w:color w:val="222222"/>
          <w:sz w:val="21"/>
        </w:rPr>
        <w:t>采集频率、历史数据补录量、附件类型及图片/扫描件处理需求。</w:t>
      </w:r>
    </w:p>
    <w:p>
      <w:pPr>
        <w:pStyle w:val="ListBullet"/>
        <w:spacing w:before="0" w:after="40" w:line="336" w:lineRule="auto"/>
      </w:pPr>
      <w:r>
        <w:rPr>
          <w:rFonts w:ascii="Arial" w:hAnsi="Arial" w:eastAsia="Noto Sans CJK SC"/>
          <w:b w:val="0"/>
          <w:color w:val="222222"/>
          <w:sz w:val="21"/>
        </w:rPr>
        <w:t>公众号自动发现的目标覆盖率和允许采用的数据获取方式。</w:t>
      </w:r>
    </w:p>
    <w:p>
      <w:pPr>
        <w:pStyle w:val="ListBullet"/>
        <w:spacing w:before="0" w:after="40" w:line="336" w:lineRule="auto"/>
      </w:pPr>
      <w:r>
        <w:rPr>
          <w:rFonts w:ascii="Arial" w:hAnsi="Arial" w:eastAsia="Noto Sans CJK SC"/>
          <w:b w:val="0"/>
          <w:color w:val="222222"/>
          <w:sz w:val="21"/>
        </w:rPr>
        <w:t>企微对接采用应用消息、群机器人、工作台还是多种方式组合。</w:t>
      </w:r>
    </w:p>
    <w:p>
      <w:pPr>
        <w:pStyle w:val="ListBullet"/>
        <w:spacing w:before="0" w:after="40" w:line="336" w:lineRule="auto"/>
      </w:pPr>
      <w:r>
        <w:rPr>
          <w:rFonts w:ascii="Arial" w:hAnsi="Arial" w:eastAsia="Noto Sans CJK SC"/>
          <w:b w:val="0"/>
          <w:color w:val="222222"/>
          <w:sz w:val="21"/>
        </w:rPr>
        <w:t>系统部署于现有平台、本地服务器或新增云资源，以及安全测评和等保要求。</w:t>
      </w:r>
    </w:p>
    <w:tbl>
      <w:tblPr>
        <w:tblW w:type="auto" w:w="0"/>
        <w:jc w:val="left"/>
        <w:tblLayout w:type="fixed"/>
        <w:tblLook w:firstColumn="1" w:firstRow="1" w:lastColumn="0" w:lastRow="0" w:noHBand="0" w:noVBand="1" w:val="04A0"/>
      </w:tblPr>
      <w:tblGrid>
        <w:gridCol w:w="737"/>
        <w:gridCol w:w="9014"/>
      </w:tblGrid>
      <w:tr>
        <w:tc>
          <w:tcPr>
            <w:tcW w:type="dxa" w:w="4873"/>
            <w:shd w:fill="1F4E78"/>
            <w:tcMar>
              <w:top w:w="90" w:type="dxa"/>
              <w:start w:w="120" w:type="dxa"/>
              <w:bottom w:w="90" w:type="dxa"/>
              <w:end w:w="120" w:type="dxa"/>
            </w:tcMar>
            <w:tcBorders>
              <w:bottom w:val="single" w:sz="6" w:color="1F4E78"/>
            </w:tcBorders>
          </w:tcPr>
          <w:p>
            <w:pPr>
              <w:jc w:val="center"/>
            </w:pPr>
            <w:r>
              <w:rPr>
                <w:rFonts w:ascii="Arial" w:hAnsi="Arial" w:eastAsia="Noto Sans CJK SC"/>
                <w:b/>
                <w:color w:val="FFFFFF"/>
                <w:sz w:val="26"/>
              </w:rPr>
              <w:t>07</w:t>
            </w:r>
          </w:p>
        </w:tc>
        <w:tc>
          <w:tcPr>
            <w:tcW w:type="dxa" w:w="4873"/>
            <w:shd w:fill="EEF5FA"/>
            <w:tcMar>
              <w:top w:w="90" w:type="dxa"/>
              <w:start w:w="120" w:type="dxa"/>
              <w:bottom w:w="90" w:type="dxa"/>
              <w:end w:w="120" w:type="dxa"/>
            </w:tcMar>
            <w:tcBorders>
              <w:bottom w:val="single" w:sz="6" w:color="1F4E78"/>
            </w:tcBorders>
          </w:tcPr>
          <w:p>
            <w:r>
              <w:rPr>
                <w:rFonts w:ascii="Arial" w:hAnsi="Arial" w:eastAsia="Noto Sans CJK SC"/>
                <w:b/>
                <w:color w:val="1F4E78"/>
                <w:sz w:val="32"/>
              </w:rPr>
              <w:t>风险控制、前提条件与待确认事项</w:t>
            </w:r>
          </w:p>
        </w:tc>
      </w:tr>
    </w:tbl>
    <w:p>
      <w:pPr>
        <w:spacing w:after="0"/>
      </w:pPr>
    </w:p>
    <w:p>
      <w:pPr>
        <w:pStyle w:val="Heading2"/>
      </w:pPr>
      <w:r>
        <w:rPr>
          <w:rFonts w:ascii="Arial" w:hAnsi="Arial" w:eastAsia="Noto Sans CJK SC"/>
          <w:b/>
          <w:color w:val="2F75B5"/>
          <w:sz w:val="26"/>
        </w:rPr>
        <w:t>7.1 主要风险及应对措施</w:t>
      </w:r>
    </w:p>
    <w:tbl>
      <w:tblPr>
        <w:tblW w:type="auto" w:w="0"/>
        <w:jc w:val="center"/>
        <w:tblLayout w:type="fixed"/>
        <w:tblLook w:firstColumn="1" w:firstRow="1" w:lastColumn="0" w:lastRow="0" w:noHBand="0" w:noVBand="1" w:val="04A0"/>
      </w:tblPr>
      <w:tblGrid>
        <w:gridCol w:w="1701"/>
        <w:gridCol w:w="3969"/>
        <w:gridCol w:w="4082"/>
      </w:tblGrid>
      <w:tr>
        <w:trPr>
          <w:tblHeader/>
        </w:trPr>
        <w:tc>
          <w:tcPr>
            <w:tcW w:type="dxa" w:w="1701"/>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7"/>
              </w:rPr>
              <w:t>风险项</w:t>
            </w:r>
          </w:p>
        </w:tc>
        <w:tc>
          <w:tcPr>
            <w:tcW w:type="dxa" w:w="3969"/>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7"/>
              </w:rPr>
              <w:t>风险说明</w:t>
            </w:r>
          </w:p>
        </w:tc>
        <w:tc>
          <w:tcPr>
            <w:tcW w:type="dxa" w:w="4082"/>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7"/>
              </w:rPr>
              <w:t>建议措施</w:t>
            </w:r>
          </w:p>
        </w:tc>
      </w:tr>
      <w:tr>
        <w:trPr>
          <w:cantSplit/>
        </w:trPr>
        <w:tc>
          <w:tcPr>
            <w:tcW w:type="dxa" w:w="1701"/>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7"/>
              </w:rPr>
              <w:t>公众号采集稳定性</w:t>
            </w:r>
          </w:p>
        </w:tc>
        <w:tc>
          <w:tcPr>
            <w:tcW w:type="dxa" w:w="3969"/>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平台页面、登录验证和访问规则可能变化，难以保证所有账号完全自动化</w:t>
            </w:r>
          </w:p>
        </w:tc>
        <w:tc>
          <w:tcPr>
            <w:tcW w:type="dxa" w:w="4082"/>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先验证典型账号；保留链接导入和人工补充；优先使用合规接口或授权服务</w:t>
            </w:r>
          </w:p>
        </w:tc>
      </w:tr>
      <w:tr>
        <w:trPr>
          <w:cantSplit/>
        </w:trPr>
        <w:tc>
          <w:tcPr>
            <w:tcW w:type="dxa" w:w="1701"/>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7"/>
              </w:rPr>
              <w:t>网站结构变化</w:t>
            </w:r>
          </w:p>
        </w:tc>
        <w:tc>
          <w:tcPr>
            <w:tcW w:type="dxa" w:w="3969"/>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单位官网改版后，原有解析规则可能失效</w:t>
            </w:r>
          </w:p>
        </w:tc>
        <w:tc>
          <w:tcPr>
            <w:tcW w:type="dxa" w:w="4082"/>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设置采集失败告警；采用通用解析与定向规则结合；纳入运维适配</w:t>
            </w:r>
          </w:p>
        </w:tc>
      </w:tr>
      <w:tr>
        <w:trPr>
          <w:cantSplit/>
        </w:trPr>
        <w:tc>
          <w:tcPr>
            <w:tcW w:type="dxa" w:w="1701"/>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7"/>
              </w:rPr>
              <w:t>AI摘要偏差</w:t>
            </w:r>
          </w:p>
        </w:tc>
        <w:tc>
          <w:tcPr>
            <w:tcW w:type="dxa" w:w="3969"/>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模型可能遗漏语境或产生不准确归纳</w:t>
            </w:r>
          </w:p>
        </w:tc>
        <w:tc>
          <w:tcPr>
            <w:tcW w:type="dxa" w:w="4082"/>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保留原文与链接；重要信息必须人工审核；持续优化提示词和模板</w:t>
            </w:r>
          </w:p>
        </w:tc>
      </w:tr>
      <w:tr>
        <w:trPr>
          <w:cantSplit/>
        </w:trPr>
        <w:tc>
          <w:tcPr>
            <w:tcW w:type="dxa" w:w="1701"/>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7"/>
              </w:rPr>
              <w:t>信息重复或噪声</w:t>
            </w:r>
          </w:p>
        </w:tc>
        <w:tc>
          <w:tcPr>
            <w:tcW w:type="dxa" w:w="3969"/>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转载、标题变化和相似内容可能造成重复</w:t>
            </w:r>
          </w:p>
        </w:tc>
        <w:tc>
          <w:tcPr>
            <w:tcW w:type="dxa" w:w="4082"/>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结合链接、标题和正文相似度多重去重，允许人工合并</w:t>
            </w:r>
          </w:p>
        </w:tc>
      </w:tr>
      <w:tr>
        <w:trPr>
          <w:cantSplit/>
        </w:trPr>
        <w:tc>
          <w:tcPr>
            <w:tcW w:type="dxa" w:w="1701"/>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7"/>
              </w:rPr>
              <w:t>权限和数据安全</w:t>
            </w:r>
          </w:p>
        </w:tc>
        <w:tc>
          <w:tcPr>
            <w:tcW w:type="dxa" w:w="3969"/>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不同人员的关注范围、编辑权和领导查看范围存在差异</w:t>
            </w:r>
          </w:p>
        </w:tc>
        <w:tc>
          <w:tcPr>
            <w:tcW w:type="dxa" w:w="4082"/>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实施角色权限、分组隔离、日志审计和备份策略</w:t>
            </w:r>
          </w:p>
        </w:tc>
      </w:tr>
      <w:tr>
        <w:trPr>
          <w:cantSplit/>
        </w:trPr>
        <w:tc>
          <w:tcPr>
            <w:tcW w:type="dxa" w:w="1701"/>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7"/>
              </w:rPr>
              <w:t>范围持续扩大</w:t>
            </w:r>
          </w:p>
        </w:tc>
        <w:tc>
          <w:tcPr>
            <w:tcW w:type="dxa" w:w="3969"/>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后续不断新增信息源和分析要求，可能影响周期和预算</w:t>
            </w:r>
          </w:p>
        </w:tc>
        <w:tc>
          <w:tcPr>
            <w:tcW w:type="dxa" w:w="4082"/>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7"/>
              </w:rPr>
              <w:t>建立信息源准入、变更评估和分期迭代机制</w:t>
            </w:r>
          </w:p>
        </w:tc>
      </w:tr>
    </w:tbl>
    <w:p>
      <w:pPr>
        <w:spacing w:after="0"/>
      </w:pPr>
    </w:p>
    <w:p>
      <w:pPr>
        <w:pStyle w:val="Heading2"/>
      </w:pPr>
      <w:r>
        <w:rPr>
          <w:rFonts w:ascii="Arial" w:hAnsi="Arial" w:eastAsia="Noto Sans CJK SC"/>
          <w:b/>
          <w:color w:val="2F75B5"/>
          <w:sz w:val="26"/>
        </w:rPr>
        <w:t>7.2 客户侧配合事项</w:t>
      </w:r>
    </w:p>
    <w:tbl>
      <w:tblPr>
        <w:tblW w:type="auto" w:w="0"/>
        <w:jc w:val="center"/>
        <w:tblLayout w:type="fixed"/>
        <w:tblLook w:firstColumn="1" w:firstRow="1" w:lastColumn="0" w:lastRow="0" w:noHBand="0" w:noVBand="1" w:val="04A0"/>
      </w:tblPr>
      <w:tblGrid>
        <w:gridCol w:w="2268"/>
        <w:gridCol w:w="7483"/>
      </w:tblGrid>
      <w:tr>
        <w:trPr>
          <w:tblHeader/>
        </w:trPr>
        <w:tc>
          <w:tcPr>
            <w:tcW w:type="dxa" w:w="2268"/>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8"/>
              </w:rPr>
              <w:t>配合事项</w:t>
            </w:r>
          </w:p>
        </w:tc>
        <w:tc>
          <w:tcPr>
            <w:tcW w:type="dxa" w:w="7483"/>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8"/>
              </w:rPr>
              <w:t>具体内容</w:t>
            </w:r>
          </w:p>
        </w:tc>
      </w:tr>
      <w:tr>
        <w:trPr>
          <w:cantSplit/>
        </w:trPr>
        <w:tc>
          <w:tcPr>
            <w:tcW w:type="dxa" w:w="2268"/>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单位及信息源清单</w:t>
            </w:r>
          </w:p>
        </w:tc>
        <w:tc>
          <w:tcPr>
            <w:tcW w:type="dxa" w:w="7483"/>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提供首批需关注单位、已知官网、公众号名称或文章链接。</w:t>
            </w:r>
          </w:p>
        </w:tc>
      </w:tr>
      <w:tr>
        <w:trPr>
          <w:cantSplit/>
        </w:trPr>
        <w:tc>
          <w:tcPr>
            <w:tcW w:type="dxa" w:w="2268"/>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人员与分组</w:t>
            </w:r>
          </w:p>
        </w:tc>
        <w:tc>
          <w:tcPr>
            <w:tcW w:type="dxa" w:w="7483"/>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明确使用人员、分组方式、各自关注范围、审核人及领导查看范围。</w:t>
            </w:r>
          </w:p>
        </w:tc>
      </w:tr>
      <w:tr>
        <w:trPr>
          <w:cantSplit/>
        </w:trPr>
        <w:tc>
          <w:tcPr>
            <w:tcW w:type="dxa" w:w="2268"/>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简报样例</w:t>
            </w:r>
          </w:p>
        </w:tc>
        <w:tc>
          <w:tcPr>
            <w:tcW w:type="dxa" w:w="7483"/>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提供现有日报、周报或向领导汇报材料，用于确定输出格式和口径。</w:t>
            </w:r>
          </w:p>
        </w:tc>
      </w:tr>
      <w:tr>
        <w:trPr>
          <w:cantSplit/>
        </w:trPr>
        <w:tc>
          <w:tcPr>
            <w:tcW w:type="dxa" w:w="2268"/>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企微权限</w:t>
            </w:r>
          </w:p>
        </w:tc>
        <w:tc>
          <w:tcPr>
            <w:tcW w:type="dxa" w:w="7483"/>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协调企微管理员，确认可用的应用、机器人、工作台和通讯录权限。</w:t>
            </w:r>
          </w:p>
        </w:tc>
      </w:tr>
      <w:tr>
        <w:trPr>
          <w:cantSplit/>
        </w:trPr>
        <w:tc>
          <w:tcPr>
            <w:tcW w:type="dxa" w:w="2268"/>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部署环境</w:t>
            </w:r>
          </w:p>
        </w:tc>
        <w:tc>
          <w:tcPr>
            <w:tcW w:type="dxa" w:w="7483"/>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明确服务器、网络、域名、账号体系、模型服务和安全要求。</w:t>
            </w:r>
          </w:p>
        </w:tc>
      </w:tr>
      <w:tr>
        <w:trPr>
          <w:cantSplit/>
        </w:trPr>
        <w:tc>
          <w:tcPr>
            <w:tcW w:type="dxa" w:w="2268"/>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试运行反馈</w:t>
            </w:r>
          </w:p>
        </w:tc>
        <w:tc>
          <w:tcPr>
            <w:tcW w:type="dxa" w:w="7483"/>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指定业务负责人参与原型评审、规则确认和试运行验收。</w:t>
            </w:r>
          </w:p>
        </w:tc>
      </w:tr>
    </w:tbl>
    <w:p>
      <w:pPr>
        <w:spacing w:after="0"/>
      </w:pPr>
    </w:p>
    <w:p>
      <w:pPr>
        <w:pStyle w:val="Heading2"/>
      </w:pPr>
      <w:r>
        <w:rPr>
          <w:rFonts w:ascii="Arial" w:hAnsi="Arial" w:eastAsia="Noto Sans CJK SC"/>
          <w:b/>
          <w:color w:val="2F75B5"/>
          <w:sz w:val="26"/>
        </w:rPr>
        <w:t>7.3 需求调研待确认清单</w:t>
      </w:r>
    </w:p>
    <w:p>
      <w:pPr>
        <w:pStyle w:val="Normal"/>
        <w:spacing w:before="0" w:after="40" w:line="336" w:lineRule="auto"/>
        <w:ind w:left="420" w:hanging="420"/>
      </w:pPr>
      <w:r>
        <w:rPr>
          <w:rFonts w:ascii="Arial" w:hAnsi="Arial" w:eastAsia="Noto Sans CJK SC"/>
          <w:b/>
          <w:color w:val="222222"/>
          <w:sz w:val="21"/>
        </w:rPr>
        <w:t xml:space="preserve">1. </w:t>
      </w:r>
      <w:r>
        <w:rPr>
          <w:rFonts w:ascii="Arial" w:hAnsi="Arial" w:eastAsia="Noto Sans CJK SC"/>
          <w:b w:val="0"/>
          <w:color w:val="222222"/>
          <w:sz w:val="21"/>
        </w:rPr>
        <w:t>首批和最终计划关注的单位数量、网站数量、公众号数量分别是多少？</w:t>
      </w:r>
    </w:p>
    <w:p>
      <w:pPr>
        <w:pStyle w:val="Normal"/>
        <w:spacing w:before="0" w:after="40" w:line="336" w:lineRule="auto"/>
        <w:ind w:left="420" w:hanging="420"/>
      </w:pPr>
      <w:r>
        <w:rPr>
          <w:rFonts w:ascii="Arial" w:hAnsi="Arial" w:eastAsia="Noto Sans CJK SC"/>
          <w:b/>
          <w:color w:val="222222"/>
          <w:sz w:val="21"/>
        </w:rPr>
        <w:t xml:space="preserve">2. </w:t>
      </w:r>
      <w:r>
        <w:rPr>
          <w:rFonts w:ascii="Arial" w:hAnsi="Arial" w:eastAsia="Noto Sans CJK SC"/>
          <w:b w:val="0"/>
          <w:color w:val="222222"/>
          <w:sz w:val="21"/>
        </w:rPr>
        <w:t>信息需要每日、每周还是按多个周期汇总？是否存在工作日和节假日差异？</w:t>
      </w:r>
    </w:p>
    <w:p>
      <w:pPr>
        <w:pStyle w:val="Normal"/>
        <w:spacing w:before="0" w:after="40" w:line="336" w:lineRule="auto"/>
        <w:ind w:left="420" w:hanging="420"/>
      </w:pPr>
      <w:r>
        <w:rPr>
          <w:rFonts w:ascii="Arial" w:hAnsi="Arial" w:eastAsia="Noto Sans CJK SC"/>
          <w:b/>
          <w:color w:val="222222"/>
          <w:sz w:val="21"/>
        </w:rPr>
        <w:t xml:space="preserve">3. </w:t>
      </w:r>
      <w:r>
        <w:rPr>
          <w:rFonts w:ascii="Arial" w:hAnsi="Arial" w:eastAsia="Noto Sans CJK SC"/>
          <w:b w:val="0"/>
          <w:color w:val="222222"/>
          <w:sz w:val="21"/>
        </w:rPr>
        <w:t>现有简报的栏目、篇幅、格式及审批流程是什么？</w:t>
      </w:r>
    </w:p>
    <w:p>
      <w:pPr>
        <w:pStyle w:val="Normal"/>
        <w:spacing w:before="0" w:after="40" w:line="336" w:lineRule="auto"/>
        <w:ind w:left="420" w:hanging="420"/>
      </w:pPr>
      <w:r>
        <w:rPr>
          <w:rFonts w:ascii="Arial" w:hAnsi="Arial" w:eastAsia="Noto Sans CJK SC"/>
          <w:b/>
          <w:color w:val="222222"/>
          <w:sz w:val="21"/>
        </w:rPr>
        <w:t xml:space="preserve">4. </w:t>
      </w:r>
      <w:r>
        <w:rPr>
          <w:rFonts w:ascii="Arial" w:hAnsi="Arial" w:eastAsia="Noto Sans CJK SC"/>
          <w:b w:val="0"/>
          <w:color w:val="222222"/>
          <w:sz w:val="21"/>
        </w:rPr>
        <w:t>是否需要抓取图片、视频、PDF或其他附件？是否需要对附件内容进行识别？</w:t>
      </w:r>
    </w:p>
    <w:p>
      <w:pPr>
        <w:pStyle w:val="Normal"/>
        <w:spacing w:before="0" w:after="40" w:line="336" w:lineRule="auto"/>
        <w:ind w:left="420" w:hanging="420"/>
      </w:pPr>
      <w:r>
        <w:rPr>
          <w:rFonts w:ascii="Arial" w:hAnsi="Arial" w:eastAsia="Noto Sans CJK SC"/>
          <w:b/>
          <w:color w:val="222222"/>
          <w:sz w:val="21"/>
        </w:rPr>
        <w:t xml:space="preserve">5. </w:t>
      </w:r>
      <w:r>
        <w:rPr>
          <w:rFonts w:ascii="Arial" w:hAnsi="Arial" w:eastAsia="Noto Sans CJK SC"/>
          <w:b w:val="0"/>
          <w:color w:val="222222"/>
          <w:sz w:val="21"/>
        </w:rPr>
        <w:t>不同人员是否只能查看本人分组，还是可查看部门全部内容？</w:t>
      </w:r>
    </w:p>
    <w:p>
      <w:pPr>
        <w:pStyle w:val="Normal"/>
        <w:spacing w:before="0" w:after="40" w:line="336" w:lineRule="auto"/>
        <w:ind w:left="420" w:hanging="420"/>
      </w:pPr>
      <w:r>
        <w:rPr>
          <w:rFonts w:ascii="Arial" w:hAnsi="Arial" w:eastAsia="Noto Sans CJK SC"/>
          <w:b/>
          <w:color w:val="222222"/>
          <w:sz w:val="21"/>
        </w:rPr>
        <w:t xml:space="preserve">6. </w:t>
      </w:r>
      <w:r>
        <w:rPr>
          <w:rFonts w:ascii="Arial" w:hAnsi="Arial" w:eastAsia="Noto Sans CJK SC"/>
          <w:b w:val="0"/>
          <w:color w:val="222222"/>
          <w:sz w:val="21"/>
        </w:rPr>
        <w:t>审核后需推送到企微群、个人、应用工作台还是生成文件？</w:t>
      </w:r>
    </w:p>
    <w:p>
      <w:pPr>
        <w:pStyle w:val="Normal"/>
        <w:spacing w:before="0" w:after="40" w:line="336" w:lineRule="auto"/>
        <w:ind w:left="420" w:hanging="420"/>
      </w:pPr>
      <w:r>
        <w:rPr>
          <w:rFonts w:ascii="Arial" w:hAnsi="Arial" w:eastAsia="Noto Sans CJK SC"/>
          <w:b/>
          <w:color w:val="222222"/>
          <w:sz w:val="21"/>
        </w:rPr>
        <w:t xml:space="preserve">7. </w:t>
      </w:r>
      <w:r>
        <w:rPr>
          <w:rFonts w:ascii="Arial" w:hAnsi="Arial" w:eastAsia="Noto Sans CJK SC"/>
          <w:b w:val="0"/>
          <w:color w:val="222222"/>
          <w:sz w:val="21"/>
        </w:rPr>
        <w:t>历史数据需要保存多久，是否需要导入已有材料？</w:t>
      </w:r>
    </w:p>
    <w:p>
      <w:pPr>
        <w:pStyle w:val="Normal"/>
        <w:spacing w:before="0" w:after="40" w:line="336" w:lineRule="auto"/>
        <w:ind w:left="420" w:hanging="420"/>
      </w:pPr>
      <w:r>
        <w:rPr>
          <w:rFonts w:ascii="Arial" w:hAnsi="Arial" w:eastAsia="Noto Sans CJK SC"/>
          <w:b/>
          <w:color w:val="222222"/>
          <w:sz w:val="21"/>
        </w:rPr>
        <w:t xml:space="preserve">8. </w:t>
      </w:r>
      <w:r>
        <w:rPr>
          <w:rFonts w:ascii="Arial" w:hAnsi="Arial" w:eastAsia="Noto Sans CJK SC"/>
          <w:b w:val="0"/>
          <w:color w:val="222222"/>
          <w:sz w:val="21"/>
        </w:rPr>
        <w:t>系统是否要求本地化部署、国产化适配、单点登录或安全测评？</w:t>
      </w:r>
    </w:p>
    <w:tbl>
      <w:tblPr>
        <w:tblW w:type="auto" w:w="0"/>
        <w:jc w:val="left"/>
        <w:tblLayout w:type="fixed"/>
        <w:tblLook w:firstColumn="1" w:firstRow="1" w:lastColumn="0" w:lastRow="0" w:noHBand="0" w:noVBand="1" w:val="04A0"/>
      </w:tblPr>
      <w:tblGrid>
        <w:gridCol w:w="737"/>
        <w:gridCol w:w="9014"/>
      </w:tblGrid>
      <w:tr>
        <w:tc>
          <w:tcPr>
            <w:tcW w:type="dxa" w:w="4873"/>
            <w:shd w:fill="1F4E78"/>
            <w:tcMar>
              <w:top w:w="90" w:type="dxa"/>
              <w:start w:w="120" w:type="dxa"/>
              <w:bottom w:w="90" w:type="dxa"/>
              <w:end w:w="120" w:type="dxa"/>
            </w:tcMar>
            <w:tcBorders>
              <w:bottom w:val="single" w:sz="6" w:color="1F4E78"/>
            </w:tcBorders>
          </w:tcPr>
          <w:p>
            <w:pPr>
              <w:jc w:val="center"/>
            </w:pPr>
            <w:r>
              <w:rPr>
                <w:rFonts w:ascii="Arial" w:hAnsi="Arial" w:eastAsia="Noto Sans CJK SC"/>
                <w:b/>
                <w:color w:val="FFFFFF"/>
                <w:sz w:val="26"/>
              </w:rPr>
              <w:t>08</w:t>
            </w:r>
          </w:p>
        </w:tc>
        <w:tc>
          <w:tcPr>
            <w:tcW w:type="dxa" w:w="4873"/>
            <w:shd w:fill="EEF5FA"/>
            <w:tcMar>
              <w:top w:w="90" w:type="dxa"/>
              <w:start w:w="120" w:type="dxa"/>
              <w:bottom w:w="90" w:type="dxa"/>
              <w:end w:w="120" w:type="dxa"/>
            </w:tcMar>
            <w:tcBorders>
              <w:bottom w:val="single" w:sz="6" w:color="1F4E78"/>
            </w:tcBorders>
          </w:tcPr>
          <w:p>
            <w:r>
              <w:rPr>
                <w:rFonts w:ascii="Arial" w:hAnsi="Arial" w:eastAsia="Noto Sans CJK SC"/>
                <w:b/>
                <w:color w:val="1F4E78"/>
                <w:sz w:val="32"/>
              </w:rPr>
              <w:t>下一步工作建议</w:t>
            </w:r>
          </w:p>
        </w:tc>
      </w:tr>
    </w:tbl>
    <w:p>
      <w:pPr>
        <w:spacing w:after="0"/>
      </w:pPr>
    </w:p>
    <w:p>
      <w:pPr>
        <w:spacing w:before="0" w:after="200" w:line="384" w:lineRule="auto"/>
      </w:pPr>
      <w:r>
        <w:rPr>
          <w:rFonts w:ascii="Arial" w:hAnsi="Arial" w:eastAsia="Noto Sans CJK SC"/>
          <w:b w:val="0"/>
          <w:color w:val="222222"/>
          <w:sz w:val="22"/>
        </w:rPr>
        <w:t>建议以“材料收集—联合确认—原型验证—正式立项”的顺序推进，在较小投入下先识别公众号采集、企微接入和简报效果等关键不确定项，再形成正式实施方案和报价。</w:t>
      </w:r>
    </w:p>
    <w:tbl>
      <w:tblPr>
        <w:tblW w:type="auto" w:w="0"/>
        <w:jc w:val="center"/>
        <w:tblLayout w:type="fixed"/>
        <w:tblLook w:firstColumn="1" w:firstRow="1" w:lastColumn="0" w:lastRow="0" w:noHBand="0" w:noVBand="1" w:val="04A0"/>
      </w:tblPr>
      <w:tblGrid>
        <w:gridCol w:w="2438"/>
        <w:gridCol w:w="1928"/>
        <w:gridCol w:w="5386"/>
      </w:tblGrid>
      <w:tr>
        <w:trPr>
          <w:tblHeader/>
        </w:trPr>
        <w:tc>
          <w:tcPr>
            <w:tcW w:type="dxa" w:w="2438"/>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8"/>
              </w:rPr>
              <w:t>步骤</w:t>
            </w:r>
          </w:p>
        </w:tc>
        <w:tc>
          <w:tcPr>
            <w:tcW w:type="dxa" w:w="1928"/>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8"/>
              </w:rPr>
              <w:t>责任建议</w:t>
            </w:r>
          </w:p>
        </w:tc>
        <w:tc>
          <w:tcPr>
            <w:tcW w:type="dxa" w:w="5386"/>
            <w:shd w:fill="1F4E78"/>
            <w:tcMar>
              <w:top w:w="95" w:type="dxa"/>
              <w:start w:w="90" w:type="dxa"/>
              <w:bottom w:w="95" w:type="dxa"/>
              <w:end w:w="90" w:type="dxa"/>
            </w:tcMar>
            <w:vAlign w:val="center"/>
            <w:tcBorders>
              <w:top w:val="single" w:sz="4" w:color="FFFFFF"/>
              <w:start w:val="single" w:sz="4" w:color="FFFFFF"/>
              <w:bottom w:val="single" w:sz="4" w:color="FFFFFF"/>
              <w:end w:val="single" w:sz="4" w:color="FFFFFF"/>
            </w:tcBorders>
          </w:tcPr>
          <w:p>
            <w:pPr>
              <w:jc w:val="center"/>
            </w:pPr>
            <w:r>
              <w:rPr>
                <w:rFonts w:ascii="Arial" w:hAnsi="Arial" w:eastAsia="Noto Sans CJK SC"/>
                <w:b/>
                <w:color w:val="FFFFFF"/>
                <w:sz w:val="18"/>
              </w:rPr>
              <w:t>输出成果</w:t>
            </w:r>
          </w:p>
        </w:tc>
      </w:tr>
      <w:tr>
        <w:trPr>
          <w:cantSplit/>
        </w:trPr>
        <w:tc>
          <w:tcPr>
            <w:tcW w:type="dxa" w:w="2438"/>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1. 提供基础材料</w:t>
            </w:r>
          </w:p>
        </w:tc>
        <w:tc>
          <w:tcPr>
            <w:tcW w:type="dxa" w:w="1928"/>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客户方</w:t>
            </w:r>
          </w:p>
        </w:tc>
        <w:tc>
          <w:tcPr>
            <w:tcW w:type="dxa" w:w="5386"/>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关注单位清单、网站/公众号目录、简报样例、人员分组及企微使用设想</w:t>
            </w:r>
          </w:p>
        </w:tc>
      </w:tr>
      <w:tr>
        <w:trPr>
          <w:cantSplit/>
        </w:trPr>
        <w:tc>
          <w:tcPr>
            <w:tcW w:type="dxa" w:w="2438"/>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2. 开展需求访谈</w:t>
            </w:r>
          </w:p>
        </w:tc>
        <w:tc>
          <w:tcPr>
            <w:tcW w:type="dxa" w:w="1928"/>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双方</w:t>
            </w:r>
          </w:p>
        </w:tc>
        <w:tc>
          <w:tcPr>
            <w:tcW w:type="dxa" w:w="5386"/>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详细需求清单、功能边界、试点范围、验收指标</w:t>
            </w:r>
          </w:p>
        </w:tc>
      </w:tr>
      <w:tr>
        <w:trPr>
          <w:cantSplit/>
        </w:trPr>
        <w:tc>
          <w:tcPr>
            <w:tcW w:type="dxa" w:w="2438"/>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3. 完成原型与采集验证</w:t>
            </w:r>
          </w:p>
        </w:tc>
        <w:tc>
          <w:tcPr>
            <w:tcW w:type="dxa" w:w="1928"/>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项目实施方</w:t>
            </w:r>
          </w:p>
        </w:tc>
        <w:tc>
          <w:tcPr>
            <w:tcW w:type="dxa" w:w="5386"/>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页面原型、典型信息源验证、AI整理样例、企微推送效果</w:t>
            </w:r>
          </w:p>
        </w:tc>
      </w:tr>
      <w:tr>
        <w:trPr>
          <w:cantSplit/>
        </w:trPr>
        <w:tc>
          <w:tcPr>
            <w:tcW w:type="dxa" w:w="2438"/>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4. 确定正式建设方案</w:t>
            </w:r>
          </w:p>
        </w:tc>
        <w:tc>
          <w:tcPr>
            <w:tcW w:type="dxa" w:w="1928"/>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双方</w:t>
            </w:r>
          </w:p>
        </w:tc>
        <w:tc>
          <w:tcPr>
            <w:tcW w:type="dxa" w:w="5386"/>
            <w:shd w:fill="F7FAFC"/>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详细技术方案、实施计划、工作量及正式报价</w:t>
            </w:r>
          </w:p>
        </w:tc>
      </w:tr>
      <w:tr>
        <w:trPr>
          <w:cantSplit/>
        </w:trPr>
        <w:tc>
          <w:tcPr>
            <w:tcW w:type="dxa" w:w="2438"/>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center"/>
            </w:pPr>
            <w:r>
              <w:rPr>
                <w:rFonts w:ascii="Arial" w:hAnsi="Arial" w:eastAsia="Noto Sans CJK SC"/>
                <w:b/>
                <w:color w:val="222222"/>
                <w:sz w:val="18"/>
              </w:rPr>
              <w:t>5. 立项实施与试运行</w:t>
            </w:r>
          </w:p>
        </w:tc>
        <w:tc>
          <w:tcPr>
            <w:tcW w:type="dxa" w:w="1928"/>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项目实施方/客户方</w:t>
            </w:r>
          </w:p>
        </w:tc>
        <w:tc>
          <w:tcPr>
            <w:tcW w:type="dxa" w:w="5386"/>
            <w:tcMar>
              <w:top w:w="80" w:type="dxa"/>
              <w:start w:w="90" w:type="dxa"/>
              <w:bottom w:w="80" w:type="dxa"/>
              <w:end w:w="90" w:type="dxa"/>
            </w:tcMar>
            <w:vAlign w:val="center"/>
            <w:tcBorders>
              <w:top w:val="single" w:sz="3" w:color="D9E1F2"/>
              <w:start w:val="single" w:sz="3" w:color="D9E1F2"/>
              <w:bottom w:val="single" w:sz="3" w:color="D9E1F2"/>
              <w:end w:val="single" w:sz="3" w:color="D9E1F2"/>
            </w:tcBorders>
          </w:tcPr>
          <w:p>
            <w:pPr>
              <w:spacing w:before="0" w:after="0" w:line="300" w:lineRule="auto"/>
              <w:jc w:val="left"/>
            </w:pPr>
            <w:r>
              <w:rPr>
                <w:rFonts w:ascii="Arial" w:hAnsi="Arial" w:eastAsia="Noto Sans CJK SC"/>
                <w:b w:val="0"/>
                <w:color w:val="222222"/>
                <w:sz w:val="18"/>
              </w:rPr>
              <w:t>系统上线、用户培训、试运行报告和验收材料</w:t>
            </w:r>
          </w:p>
        </w:tc>
      </w:tr>
    </w:tbl>
    <w:p>
      <w:pPr>
        <w:spacing w:after="0"/>
      </w:pPr>
    </w:p>
    <w:p>
      <w:pPr>
        <w:pStyle w:val="Heading2"/>
      </w:pPr>
      <w:r>
        <w:rPr>
          <w:rFonts w:ascii="Arial" w:hAnsi="Arial" w:eastAsia="Noto Sans CJK SC"/>
          <w:b/>
          <w:color w:val="2F75B5"/>
          <w:sz w:val="26"/>
        </w:rPr>
        <w:t>建议优先提供的材料</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2438"/>
            <w:shd w:fill="EEF5FA"/>
            <w:tcMar>
              <w:top w:w="180" w:type="dxa"/>
              <w:start w:w="80" w:type="dxa"/>
              <w:bottom w:w="180" w:type="dxa"/>
              <w:end w:w="80" w:type="dxa"/>
            </w:tcMar>
            <w:tcBorders>
              <w:top w:val="single" w:sz="5" w:color="2F75B5"/>
              <w:start w:val="single" w:sz="5" w:color="2F75B5"/>
              <w:bottom w:val="single" w:sz="5" w:color="2F75B5"/>
              <w:end w:val="single" w:sz="5" w:color="2F75B5"/>
            </w:tcBorders>
          </w:tcPr>
          <w:p>
            <w:pPr>
              <w:jc w:val="center"/>
            </w:pPr>
            <w:r>
              <w:rPr>
                <w:rFonts w:ascii="Arial" w:hAnsi="Arial" w:eastAsia="Noto Sans CJK SC"/>
                <w:b/>
                <w:color w:val="1F4E78"/>
                <w:sz w:val="34"/>
              </w:rPr>
              <w:t>单位清单</w:t>
            </w:r>
          </w:p>
          <w:p>
            <w:pPr>
              <w:spacing w:before="0" w:after="0" w:line="288" w:lineRule="auto"/>
              <w:jc w:val="center"/>
            </w:pPr>
            <w:r>
              <w:rPr>
                <w:rFonts w:ascii="Arial" w:hAnsi="Arial" w:eastAsia="Noto Sans CJK SC"/>
                <w:b w:val="0"/>
                <w:color w:val="666666"/>
                <w:sz w:val="18"/>
              </w:rPr>
              <w:t>需关注对象和类别</w:t>
            </w:r>
          </w:p>
        </w:tc>
        <w:tc>
          <w:tcPr>
            <w:tcW w:type="dxa" w:w="2438"/>
            <w:shd w:fill="E8F1F8"/>
            <w:tcMar>
              <w:top w:w="180" w:type="dxa"/>
              <w:start w:w="80" w:type="dxa"/>
              <w:bottom w:w="180" w:type="dxa"/>
              <w:end w:w="80" w:type="dxa"/>
            </w:tcMar>
            <w:tcBorders>
              <w:top w:val="single" w:sz="5" w:color="2F75B5"/>
              <w:start w:val="single" w:sz="5" w:color="2F75B5"/>
              <w:bottom w:val="single" w:sz="5" w:color="2F75B5"/>
              <w:end w:val="single" w:sz="5" w:color="2F75B5"/>
            </w:tcBorders>
          </w:tcPr>
          <w:p>
            <w:pPr>
              <w:jc w:val="center"/>
            </w:pPr>
            <w:r>
              <w:rPr>
                <w:rFonts w:ascii="Arial" w:hAnsi="Arial" w:eastAsia="Noto Sans CJK SC"/>
                <w:b/>
                <w:color w:val="1F4E78"/>
                <w:sz w:val="34"/>
              </w:rPr>
              <w:t>信息源目录</w:t>
            </w:r>
          </w:p>
          <w:p>
            <w:pPr>
              <w:spacing w:before="0" w:after="0" w:line="288" w:lineRule="auto"/>
              <w:jc w:val="center"/>
            </w:pPr>
            <w:r>
              <w:rPr>
                <w:rFonts w:ascii="Arial" w:hAnsi="Arial" w:eastAsia="Noto Sans CJK SC"/>
                <w:b w:val="0"/>
                <w:color w:val="666666"/>
                <w:sz w:val="18"/>
              </w:rPr>
              <w:t>网站与公众号</w:t>
            </w:r>
          </w:p>
        </w:tc>
        <w:tc>
          <w:tcPr>
            <w:tcW w:type="dxa" w:w="2438"/>
            <w:shd w:fill="EEF5FA"/>
            <w:tcMar>
              <w:top w:w="180" w:type="dxa"/>
              <w:start w:w="80" w:type="dxa"/>
              <w:bottom w:w="180" w:type="dxa"/>
              <w:end w:w="80" w:type="dxa"/>
            </w:tcMar>
            <w:tcBorders>
              <w:top w:val="single" w:sz="5" w:color="2F75B5"/>
              <w:start w:val="single" w:sz="5" w:color="2F75B5"/>
              <w:bottom w:val="single" w:sz="5" w:color="2F75B5"/>
              <w:end w:val="single" w:sz="5" w:color="2F75B5"/>
            </w:tcBorders>
          </w:tcPr>
          <w:p>
            <w:pPr>
              <w:jc w:val="center"/>
            </w:pPr>
            <w:r>
              <w:rPr>
                <w:rFonts w:ascii="Arial" w:hAnsi="Arial" w:eastAsia="Noto Sans CJK SC"/>
                <w:b/>
                <w:color w:val="1F4E78"/>
                <w:sz w:val="34"/>
              </w:rPr>
              <w:t>简报样例</w:t>
            </w:r>
          </w:p>
          <w:p>
            <w:pPr>
              <w:spacing w:before="0" w:after="0" w:line="288" w:lineRule="auto"/>
              <w:jc w:val="center"/>
            </w:pPr>
            <w:r>
              <w:rPr>
                <w:rFonts w:ascii="Arial" w:hAnsi="Arial" w:eastAsia="Noto Sans CJK SC"/>
                <w:b w:val="0"/>
                <w:color w:val="666666"/>
                <w:sz w:val="18"/>
              </w:rPr>
              <w:t>现有输出格式</w:t>
            </w:r>
          </w:p>
        </w:tc>
        <w:tc>
          <w:tcPr>
            <w:tcW w:type="dxa" w:w="2438"/>
            <w:shd w:fill="E8F1F8"/>
            <w:tcMar>
              <w:top w:w="180" w:type="dxa"/>
              <w:start w:w="80" w:type="dxa"/>
              <w:bottom w:w="180" w:type="dxa"/>
              <w:end w:w="80" w:type="dxa"/>
            </w:tcMar>
            <w:tcBorders>
              <w:top w:val="single" w:sz="5" w:color="2F75B5"/>
              <w:start w:val="single" w:sz="5" w:color="2F75B5"/>
              <w:bottom w:val="single" w:sz="5" w:color="2F75B5"/>
              <w:end w:val="single" w:sz="5" w:color="2F75B5"/>
            </w:tcBorders>
          </w:tcPr>
          <w:p>
            <w:pPr>
              <w:jc w:val="center"/>
            </w:pPr>
            <w:r>
              <w:rPr>
                <w:rFonts w:ascii="Arial" w:hAnsi="Arial" w:eastAsia="Noto Sans CJK SC"/>
                <w:b/>
                <w:color w:val="1F4E78"/>
                <w:sz w:val="34"/>
              </w:rPr>
              <w:t>人员分组</w:t>
            </w:r>
          </w:p>
          <w:p>
            <w:pPr>
              <w:spacing w:before="0" w:after="0" w:line="288" w:lineRule="auto"/>
              <w:jc w:val="center"/>
            </w:pPr>
            <w:r>
              <w:rPr>
                <w:rFonts w:ascii="Arial" w:hAnsi="Arial" w:eastAsia="Noto Sans CJK SC"/>
                <w:b w:val="0"/>
                <w:color w:val="666666"/>
                <w:sz w:val="18"/>
              </w:rPr>
              <w:t>责任与审核关系</w:t>
            </w:r>
          </w:p>
        </w:tc>
      </w:tr>
    </w:tbl>
    <w:p>
      <w:pPr>
        <w:spacing w:after="0"/>
      </w:pPr>
    </w:p>
    <w:tbl>
      <w:tblPr>
        <w:tblW w:type="auto" w:w="0"/>
        <w:jc w:val="center"/>
        <w:tblLayout w:type="fixed"/>
        <w:tblLook w:firstColumn="1" w:firstRow="1" w:lastColumn="0" w:lastRow="0" w:noHBand="0" w:noVBand="1" w:val="04A0"/>
      </w:tblPr>
      <w:tblGrid>
        <w:gridCol w:w="125"/>
        <w:gridCol w:w="9626"/>
      </w:tblGrid>
      <w:tr>
        <w:tc>
          <w:tcPr>
            <w:tcW w:type="dxa" w:w="4873"/>
            <w:shd w:fill="1F4E78"/>
            <w:tcMar>
              <w:top w:w="80" w:type="dxa"/>
              <w:start w:w="0" w:type="dxa"/>
              <w:bottom w:w="80" w:type="dxa"/>
              <w:end w:w="0" w:type="dxa"/>
            </w:tcMar>
          </w:tcPr>
          <w:p/>
        </w:tc>
        <w:tc>
          <w:tcPr>
            <w:tcW w:type="dxa" w:w="4873"/>
            <w:shd w:fill="EEF5FA"/>
            <w:tcMar>
              <w:top w:w="120" w:type="dxa"/>
              <w:start w:w="180" w:type="dxa"/>
              <w:bottom w:w="120" w:type="dxa"/>
              <w:end w:w="180" w:type="dxa"/>
            </w:tcMar>
          </w:tcPr>
          <w:p>
            <w:r>
              <w:rPr>
                <w:rFonts w:ascii="Arial" w:hAnsi="Arial" w:eastAsia="Noto Sans CJK SC"/>
                <w:b/>
                <w:color w:val="1F4E78"/>
                <w:sz w:val="22"/>
              </w:rPr>
              <w:t>建议的首期试点口径</w:t>
            </w:r>
          </w:p>
          <w:p>
            <w:pPr>
              <w:spacing w:before="0" w:after="20" w:line="324" w:lineRule="auto"/>
            </w:pPr>
            <w:r>
              <w:rPr>
                <w:rFonts w:ascii="Arial" w:hAnsi="Arial" w:eastAsia="Noto Sans CJK SC"/>
                <w:b w:val="0"/>
                <w:color w:val="333333"/>
                <w:sz w:val="20"/>
              </w:rPr>
              <w:t>信息源：3—5个单位官网、3—5个典型公众号。</w:t>
            </w:r>
          </w:p>
          <w:p>
            <w:pPr>
              <w:spacing w:before="0" w:after="20" w:line="324" w:lineRule="auto"/>
            </w:pPr>
            <w:r>
              <w:rPr>
                <w:rFonts w:ascii="Arial" w:hAnsi="Arial" w:eastAsia="Noto Sans CJK SC"/>
                <w:b w:val="0"/>
                <w:color w:val="333333"/>
                <w:sz w:val="20"/>
              </w:rPr>
              <w:t>用户：2—3名工作人员、1名审核人员、若干领导查看账号。</w:t>
            </w:r>
          </w:p>
          <w:p>
            <w:pPr>
              <w:spacing w:before="0" w:after="20" w:line="324" w:lineRule="auto"/>
            </w:pPr>
            <w:r>
              <w:rPr>
                <w:rFonts w:ascii="Arial" w:hAnsi="Arial" w:eastAsia="Noto Sans CJK SC"/>
                <w:b w:val="0"/>
                <w:color w:val="333333"/>
                <w:sz w:val="20"/>
              </w:rPr>
              <w:t>频率：每日增量采集，生成每日快报；每周形成周度简报。</w:t>
            </w:r>
          </w:p>
          <w:p>
            <w:pPr>
              <w:spacing w:before="0" w:after="20" w:line="324" w:lineRule="auto"/>
            </w:pPr>
            <w:r>
              <w:rPr>
                <w:rFonts w:ascii="Arial" w:hAnsi="Arial" w:eastAsia="Noto Sans CJK SC"/>
                <w:b w:val="0"/>
                <w:color w:val="333333"/>
                <w:sz w:val="20"/>
              </w:rPr>
              <w:t>验收重点：新增信息发现率、重复过滤效果、摘要可用性、人工修改便利性、企微送达效果。</w:t>
            </w:r>
          </w:p>
        </w:tc>
      </w:tr>
    </w:tbl>
    <w:p>
      <w:pPr>
        <w:spacing w:after="0"/>
      </w:pPr>
    </w:p>
    <w:p>
      <w:pPr>
        <w:pStyle w:val="Heading2"/>
      </w:pPr>
      <w:r>
        <w:rPr>
          <w:rFonts w:ascii="Arial" w:hAnsi="Arial" w:eastAsia="Noto Sans CJK SC"/>
          <w:b/>
          <w:color w:val="2F75B5"/>
          <w:sz w:val="26"/>
        </w:rPr>
        <w:t>方案结语</w:t>
      </w:r>
    </w:p>
    <w:p>
      <w:pPr>
        <w:spacing w:before="0" w:after="0" w:line="408" w:lineRule="auto"/>
      </w:pPr>
      <w:r>
        <w:rPr>
          <w:rFonts w:ascii="Arial" w:hAnsi="Arial" w:eastAsia="Noto Sans CJK SC"/>
          <w:b w:val="0"/>
          <w:color w:val="222222"/>
          <w:sz w:val="21"/>
        </w:rPr>
        <w:t>本项目的核心价值不只是建设一个信息采集工具，而是将党政办分散的“查看—摘录—整理—汇报—查找”流程转化为统一、可追溯、可复用的数字化工作机制。通过自动采集和AI辅助减少重复劳动，通过人工审核保障内容准确，通过知识库沉淀提升历史材料利用率，并借助企业微信提升信息触达效率。</w:t>
      </w:r>
    </w:p>
    <w:p>
      <w:pPr>
        <w:spacing w:before="360" w:after="0" w:line="360" w:lineRule="auto"/>
        <w:jc w:val="center"/>
      </w:pPr>
      <w:r>
        <w:rPr>
          <w:rFonts w:ascii="Arial" w:hAnsi="Arial" w:eastAsia="Noto Sans CJK SC"/>
          <w:b/>
          <w:color w:val="1F4E78"/>
          <w:sz w:val="22"/>
        </w:rPr>
        <w:t>—— 以上方案敬请审阅 ——</w:t>
      </w:r>
    </w:p>
    <w:sectPr w:rsidR="00FC693F" w:rsidRPr="0006063C" w:rsidSect="00034616">
      <w:headerReference w:type="default" r:id="rId9"/>
      <w:footerReference w:type="default" r:id="rId10"/>
      <w:footerReference w:type="first" r:id="rId11"/>
      <w:pgSz w:w="12240" w:h="15840"/>
      <w:pgMar w:top="1247" w:right="1247" w:bottom="1134" w:left="1247"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402"/>
      <w:gridCol w:w="2948"/>
      <w:gridCol w:w="3402"/>
    </w:tblGrid>
    <w:tr>
      <w:tc>
        <w:tcPr>
          <w:tcW w:type="dxa" w:w="3402"/>
          <w:vAlign w:val="center"/>
          <w:tcBorders>
            <w:top w:val="single" w:sz="4" w:color="D9E1F2"/>
          </w:tcBorders>
        </w:tcPr>
        <w:p>
          <w:pPr>
            <w:jc w:val="left"/>
          </w:pPr>
          <w:r>
            <w:rPr>
              <w:rFonts w:ascii="Arial" w:hAnsi="Arial" w:eastAsia="Noto Sans CJK SC"/>
              <w:b w:val="0"/>
              <w:color w:val="7F7F7F"/>
              <w:sz w:val="17"/>
            </w:rPr>
            <w:t>项目初步交流材料</w:t>
          </w:r>
        </w:p>
      </w:tc>
      <w:tc>
        <w:tcPr>
          <w:tcW w:type="dxa" w:w="2948"/>
          <w:vAlign w:val="center"/>
          <w:tcBorders>
            <w:top w:val="single" w:sz="4" w:color="D9E1F2"/>
          </w:tcBorders>
        </w:tcPr>
        <w:p>
          <w:pPr>
            <w:jc w:val="center"/>
          </w:pPr>
          <w:r>
            <w:rPr>
              <w:rFonts w:ascii="Arial" w:hAnsi="Arial" w:eastAsia="Noto Sans CJK SC"/>
              <w:color w:val="7F7F7F"/>
              <w:sz w:val="18"/>
            </w:rPr>
            <w:fldChar w:fldCharType="begin"/>
            <w:instrText xml:space="preserve"> PAGE </w:instrText>
            <w:fldChar w:fldCharType="end"/>
          </w:r>
        </w:p>
      </w:tc>
      <w:tc>
        <w:tcPr>
          <w:tcW w:type="dxa" w:w="3402"/>
          <w:vAlign w:val="center"/>
          <w:tcBorders>
            <w:top w:val="single" w:sz="4" w:color="D9E1F2"/>
          </w:tcBorders>
        </w:tcPr>
        <w:p>
          <w:pPr>
            <w:jc w:val="right"/>
          </w:pPr>
          <w:r>
            <w:rPr>
              <w:rFonts w:ascii="Arial" w:hAnsi="Arial" w:eastAsia="Noto Sans CJK SC"/>
              <w:b w:val="0"/>
              <w:color w:val="7F7F7F"/>
              <w:sz w:val="17"/>
            </w:rPr>
            <w:t>2026年6月</w:t>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color w:val="7F7F7F"/>
        <w:sz w:val="17"/>
      </w:rPr>
      <w:t>本方案用于前期需求沟通与项目测算，最终建设范围及费用以详细调研和正式合同为准。</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9E1F2"/>
      </w:pBdr>
    </w:pPr>
    <w:r>
      <w:rPr>
        <w:rFonts w:ascii="Arial" w:hAnsi="Arial" w:eastAsia="Noto Sans CJK SC"/>
        <w:b w:val="0"/>
        <w:color w:val="7F7F7F"/>
        <w:sz w:val="17"/>
      </w:rPr>
      <w:t>党政办信息跟踪与智能整理系统｜初步建设方案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60" w:lineRule="auto"/>
    </w:pPr>
    <w:rPr>
      <w:rFonts w:ascii="Arial" w:hAnsi="Arial"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Noto Sans CJK SC"/>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eastAsia="Noto Sans CJK SC"/>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rial" w:hAnsi="Arial" w:eastAsia="Noto Sans CJK SC"/>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Noto Sans CJK SC"/>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Noto Sans CJK SC"/>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line="300" w:lineRule="auto"/>
    </w:pPr>
    <w:rPr>
      <w:rFonts w:ascii="Noto Sans CJK SC" w:hAnsi="Noto Sans CJK SC" w:eastAsia="Noto Sans CJK SC"/>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党政办信息跟踪与智能整理系统初步建设方案</dc:title>
  <dc:subject>信息收集、AI整理、知识库与企微协同建设方案</dc:subject>
  <dc:creator>项目组</dc:creator>
  <cp:keywords>党政办, 信息采集, AI摘要, 知识库, 企业微信</cp:keywords>
  <dc:description>初步交流稿</dc:description>
  <cp:lastModifiedBy/>
  <cp:revision>1</cp:revision>
  <dcterms:created xsi:type="dcterms:W3CDTF">2013-12-23T23:15:00Z</dcterms:created>
  <dcterms:modified xsi:type="dcterms:W3CDTF">2013-12-23T23:15:00Z</dcterms:modified>
  <cp:category/>
</cp:coreProperties>
</file>