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0DE3" w14:textId="77777777" w:rsidR="00764272" w:rsidRPr="00D467BE" w:rsidRDefault="00000000">
      <w:pPr>
        <w:pStyle w:val="ContractTitle"/>
        <w:rPr>
          <w:rFonts w:asciiTheme="minorEastAsia" w:eastAsiaTheme="minorEastAsia" w:hAnsiTheme="minorEastAsia"/>
        </w:rPr>
      </w:pPr>
      <w:r w:rsidRPr="00D467BE">
        <w:rPr>
          <w:rFonts w:asciiTheme="minorEastAsia" w:eastAsiaTheme="minorEastAsia" w:hAnsiTheme="minorEastAsia"/>
        </w:rPr>
        <w:t>FDE業務委託基本契約書</w:t>
      </w:r>
    </w:p>
    <w:p w14:paraId="6D8E78BB" w14:textId="77777777" w:rsidR="00764272" w:rsidRPr="00D467BE" w:rsidRDefault="00000000">
      <w:pPr>
        <w:ind w:firstLine="283"/>
        <w:jc w:val="both"/>
        <w:rPr>
          <w:rFonts w:asciiTheme="minorEastAsia" w:eastAsiaTheme="minorEastAsia" w:hAnsiTheme="minorEastAsia"/>
          <w:lang w:eastAsia="ja-JP"/>
        </w:rPr>
      </w:pPr>
      <w:r w:rsidRPr="00D467BE">
        <w:rPr>
          <w:rFonts w:asciiTheme="minorEastAsia" w:eastAsiaTheme="minorEastAsia" w:hAnsiTheme="minorEastAsia"/>
          <w:lang w:eastAsia="ja-JP"/>
        </w:rPr>
        <w:t>株式会社〇〇（以下「甲」という。）と、尾形友輝（屋号：Make It Tech。以下「乙」という。）は、乙が甲に対して提供するForward Deployed Engineering（FDE）その他これに関連する業務について、以下のとおりFDE業務委託基本契約（以下「本契約」という。）を締結する。</w:t>
      </w:r>
    </w:p>
    <w:p w14:paraId="0DBA91C7"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第1条（目的）</w:t>
      </w:r>
    </w:p>
    <w:p w14:paraId="49772BE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本契約は、乙が甲の事業、組織、業務フロー、情報システムその他の業務環境を理解した上で、AI、ソフトウェア、データベース、クラウドサービスその他の情報技術を活用し、業務分析、業務改善、DX、システム開発、AI導入、運用支援その他甲の事業運営に資する支援を行う場合の基本条件を定めることを目的とする。</w:t>
      </w:r>
    </w:p>
    <w:p w14:paraId="7BDB0D2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及び乙は、FDE業務の性質上、契約締結時点ですべての課題、開発対象、仕様、優先順位又は解決方法を確定することが困難な場合があり、実際の業務状況、ヒアリング結果、検証結果その他の事情に応じて、協議しながら業務内容を段階的に具体化又は変更することがあることを確認する。</w:t>
      </w:r>
    </w:p>
    <w:p w14:paraId="1D93CC9C"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第2条（定義）</w:t>
      </w:r>
    </w:p>
    <w:p w14:paraId="4A1D4EDE" w14:textId="77777777" w:rsidR="00764272" w:rsidRPr="00D467BE" w:rsidRDefault="00000000">
      <w:pPr>
        <w:jc w:val="both"/>
        <w:rPr>
          <w:rFonts w:asciiTheme="minorEastAsia" w:eastAsiaTheme="minorEastAsia" w:hAnsiTheme="minorEastAsia"/>
          <w:lang w:eastAsia="ja-JP"/>
        </w:rPr>
      </w:pPr>
      <w:r w:rsidRPr="00D467BE">
        <w:rPr>
          <w:rFonts w:asciiTheme="minorEastAsia" w:eastAsiaTheme="minorEastAsia" w:hAnsiTheme="minorEastAsia"/>
          <w:lang w:eastAsia="ja-JP"/>
        </w:rPr>
        <w:t>本契約において、次の各号に掲げる用語は、それぞれ以下の意味を有する。</w:t>
      </w:r>
    </w:p>
    <w:p w14:paraId="61677E7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FDE業務」とは、業務分析、ヒアリング、課題抽出、要件整理、DX・AI活用企画、システム設計、プロトタイプ開発、Webアプリケーションその他ソフトウェアの開発、AIシステム開発、データベース構築、外部サービス連携、データ分析、導入支援、運用改善、教育・研修、効果測定その他これらに付随する業務をいう。</w:t>
      </w:r>
    </w:p>
    <w:p w14:paraId="5A6AFFE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「個別契約」とは、本契約に基づき甲乙間で締結される、具体的な業務内容、期間、委託料その他の条件を定めた個別契約書、発注書、注文請書、Statement of Work（SOW）その他名称を問わない書面による個別の合意をいう。</w:t>
      </w:r>
    </w:p>
    <w:p w14:paraId="55E74F7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甲データ」とは、甲又は甲の役員、従業員、顧客、取引先その他関係者に関する情報その他甲が本業務に関連して乙に提供し、又は本業務の遂行過程で甲のために生成若しくは蓄積される甲固有のデータをいう。</w:t>
      </w:r>
    </w:p>
    <w:p w14:paraId="25E0D50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「第三者サービス」とは、AI、クラウド、API、データベース、ストレージ、通信、ソースコード管理その他乙以外の第三者が提供するサービスをいう。</w:t>
      </w:r>
    </w:p>
    <w:p w14:paraId="3D5897D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汎用資産」とは、乙が本契約締結以前から保有するもの、又は本業務を通じて開発若しくは取得したもののうち、甲固有の秘密情報又は甲を識別できる情報を含まず、他の案件にも利用可能なプログラム、ライブラリ、モジュール、テンプレート、プロンプト、ワークフロー、設計手法、開発手法、ノウハウその他の技術的又は業務的資産をいう。</w:t>
      </w:r>
    </w:p>
    <w:p w14:paraId="0AC55B4A"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第3条（基本契約と個別契約）</w:t>
      </w:r>
    </w:p>
    <w:p w14:paraId="504BCCF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本契約は、本契約の有効期間中に甲乙間で締結されるすべてのFDE業務に関する個別契約に共通して適用される。</w:t>
      </w:r>
    </w:p>
    <w:p w14:paraId="0704257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個別契約では、必要に応じ、少なくとも次の事項を定める。</w:t>
      </w:r>
    </w:p>
    <w:p w14:paraId="451CE226"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業務委託日</w:t>
      </w:r>
    </w:p>
    <w:p w14:paraId="001CA8F2"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対象業務、対象部署及び業務内容</w:t>
      </w:r>
    </w:p>
    <w:p w14:paraId="6689F6EC"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支援範囲及び対象外事項</w:t>
      </w:r>
    </w:p>
    <w:p w14:paraId="55D29F9D"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役務提供期間、納期又は実施日</w:t>
      </w:r>
    </w:p>
    <w:p w14:paraId="0C423722"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役務提供場所又は納品場所</w:t>
      </w:r>
    </w:p>
    <w:p w14:paraId="6349D8CF"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成果物及び検査を行う場合の検査条件・検査完了日</w:t>
      </w:r>
    </w:p>
    <w:p w14:paraId="230F65A7"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(7) 委託料、消費税、支払期日及び支払方法</w:t>
      </w:r>
    </w:p>
    <w:p w14:paraId="20BB7317"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(8) システム運用費、第三者サービス利用料その他費用</w:t>
      </w:r>
    </w:p>
    <w:p w14:paraId="523AEE67"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(9) 開発又は支援体制</w:t>
      </w:r>
    </w:p>
    <w:p w14:paraId="39D8D656"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(10) KPI、成果測定方法、成果報酬、成果保証又は返金条件を設ける場合はその内容</w:t>
      </w:r>
    </w:p>
    <w:p w14:paraId="4EA370D1"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(11) その他当該業務に固有の条件</w:t>
      </w:r>
    </w:p>
    <w:p w14:paraId="6F2BD80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本契約と個別契約の内容が抵触する場合、個別契約において本契約と異なる定めを明示した事項については、個別契約を優先する。</w:t>
      </w:r>
    </w:p>
    <w:p w14:paraId="000B065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個別契約において未定事項がある場合、甲乙は当該事項が確定した後、速やかに書面により補充して合意する。</w:t>
      </w:r>
    </w:p>
    <w:p w14:paraId="41FF1F3B"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第4条（業務の性質）</w:t>
      </w:r>
    </w:p>
    <w:p w14:paraId="735DFC4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個別契約において明示的に請負契約その他異なる契約類型と定めた場合を除き、FDE業務は準委任契約として取り扱う。</w:t>
      </w:r>
    </w:p>
    <w:p w14:paraId="77A492E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乙は、善良な管理者の注意をもってFDE業務を遂行する。</w:t>
      </w:r>
    </w:p>
    <w:p w14:paraId="7FA470AB"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は、甲の業務改善、AI導入、DX、システム開発その他の目的達成に向け合理的な努力を行うが、個別契約において明示的に保証した場合を除き、特定の売上、利益、費用削減額、業務時間削減量、導入効果その他の成果を保証するものではない。</w:t>
      </w:r>
    </w:p>
    <w:p w14:paraId="62835EB5"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成果報酬、最低成果保証、返金保証その他成果に連動する条件は、個別契約に明示的に記載された場合に限り適用する。</w:t>
      </w:r>
    </w:p>
    <w:p w14:paraId="64D53911"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第5条（業務範囲及び変更管理）</w:t>
      </w:r>
    </w:p>
    <w:p w14:paraId="62FB2FEB"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乙は、個別契約で定めた範囲でFDE業務を遂行する。</w:t>
      </w:r>
    </w:p>
    <w:p w14:paraId="596A360B"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2. FDE業務の遂行過程で、新たな課題、追加開発、仕様変更、対象部署の追加、データ移行、第三者サービス連携その他当初想定していない作業が必要となった場合、甲乙はその必要性、優先順位、費用及びスケジュールを協議する。</w:t>
      </w:r>
    </w:p>
    <w:p w14:paraId="5AA81E8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前項の変更が委託料、契約期間、成果物、責任範囲、知的財産権その他重要な契約条件に影響する場合、甲乙は個別契約の変更契約書その他の書面を作成し、記名押印して変更内容を確定する。</w:t>
      </w:r>
    </w:p>
    <w:p w14:paraId="7EA74B3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電子メール、チャット、LINE、Slack、議事録その他の電磁的記録は、日常的な業務上の連絡、確認、作業指示又は承認の証拠として用いることができる。ただし、前項の重要な契約条件を変更する効力は、甲乙が別途書面で合意した場合を除き有しない。</w:t>
      </w:r>
    </w:p>
    <w:p w14:paraId="72FEB0E9"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第6条（独立性及び指揮命令関係の不存在）</w:t>
      </w:r>
    </w:p>
    <w:p w14:paraId="2FD5D2C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乙は、独立した事業者として自己の裁量と責任によりFDE業務を遂行し、本契約は甲乙間に雇用、労働者派遣、組合、代理、共同事業その他これらに類する関係を生じさせるものではない。</w:t>
      </w:r>
    </w:p>
    <w:p w14:paraId="3903168C"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は、乙に対して業務目的、要求事項、期限、セキュリティ上のルールその他業務遂行上必要な事項を提示することができる。ただし、乙の具体的な作業方法、作業順序その他の遂行方法は、個別契約に別段の定めがある場合を除き、乙が合理的に決定する。</w:t>
      </w:r>
    </w:p>
    <w:p w14:paraId="4684C9E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が再委託先その他の補助者を利用する場合、甲は、緊急時又は施設管理・情報セキュリティ上必要な場合を除き、当該者に対して直接具体的な指揮命令を行わず、原則として乙を通じて業務上の要望を伝達する。</w:t>
      </w:r>
    </w:p>
    <w:p w14:paraId="6F439DD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乙は、甲から書面による個別の権限付与を受けた場合を除き、甲を代理して契約その他の法律行為を行う権限を有しない。</w:t>
      </w:r>
    </w:p>
    <w:p w14:paraId="100ABD36"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第7条（甲乙の協力）</w:t>
      </w:r>
    </w:p>
    <w:p w14:paraId="0709896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甲及び乙は、FDE業務が甲の業務環境、情報、意思決定及び関係者の協力を必要とする性質を有することを確認し、相互に協力して業務を遂行する。</w:t>
      </w:r>
    </w:p>
    <w:p w14:paraId="13E7E9A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甲は、合理的に必要な範囲で、乙に対し次の協力を行う。</w:t>
      </w:r>
    </w:p>
    <w:p w14:paraId="42FBE4AB"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必要な業務情報、資料及びデータの提供</w:t>
      </w:r>
    </w:p>
    <w:p w14:paraId="548039A7"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ヒアリング、現場確認及び検証への協力</w:t>
      </w:r>
    </w:p>
    <w:p w14:paraId="5630AB16"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必要なシステム、アカウント又はデータへのアクセス権限の付与</w:t>
      </w:r>
    </w:p>
    <w:p w14:paraId="242048A8"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社内担当者又は責任者の選任</w:t>
      </w:r>
    </w:p>
    <w:p w14:paraId="05900A76"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乙からの確認事項に対する合理的な期間内の回答、承認又は意思決定</w:t>
      </w:r>
    </w:p>
    <w:p w14:paraId="01EDF18A"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導入したシステム又は施策の検証及び効果測定への協力</w:t>
      </w:r>
    </w:p>
    <w:p w14:paraId="2057F61B"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(7) その他本業務遂行に合理的に必要な事項</w:t>
      </w:r>
    </w:p>
    <w:p w14:paraId="69891B69"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3. 甲による情報提供、回答、承認、意思決定、権限付与その他必要な協力が遅延したことにより業務の遅延、追加費用その他の影響が生じた場合、乙はその影響について責任を負わない。ただし、乙の責めに帰すべき事由がある場合はこの限りでない。</w:t>
      </w:r>
    </w:p>
    <w:p w14:paraId="4BED856D"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第8条（システムアクセス及び権限管理）</w:t>
      </w:r>
    </w:p>
    <w:p w14:paraId="7224913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が乙に対して社内システム、業務SaaS、クラウド環境、管理画面、データベースその他の情報資産へのアクセス権限を付与する場合、甲乙は、必要に応じて別途「アカウント権限・システム利用申請書」その他の書面により、対象システム、利用目的、権限範囲及び利用期間を確認する。</w:t>
      </w:r>
    </w:p>
    <w:p w14:paraId="7FE3FD6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乙は、本業務遂行に必要な最小限の権限を使用し、甲の事前の承諾なく本業務以外の目的でアクセスしてはならない。</w:t>
      </w:r>
    </w:p>
    <w:p w14:paraId="687CBC7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乙は、甲から事前に提示された合理的な情報セキュリティ規程、施設利用規程その他のルールを遵守する。ただし、本契約又は個別契約と矛盾する場合は甲乙で協議する。</w:t>
      </w:r>
    </w:p>
    <w:p w14:paraId="14572B0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甲は、合理的に可能な場合、乙に対して個別の利用者アカウントを発行し、複数人で共用する認証情報の利用を必要最小限にする。</w:t>
      </w:r>
    </w:p>
    <w:p w14:paraId="6F1A607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契約終了、業務範囲の変更その他アクセスの必要性がなくなった場合、甲乙は速やかに不要な権限を削除又は返還する。</w:t>
      </w:r>
    </w:p>
    <w:p w14:paraId="61F2B208"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第9条（再委託）</w:t>
      </w:r>
    </w:p>
    <w:p w14:paraId="36A4B4CC"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乙は、FDE業務の全部又は一部を、業務遂行上合理的に必要な範囲で第三者に再委託することができる。</w:t>
      </w:r>
    </w:p>
    <w:p w14:paraId="67B8D26B"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前項にかかわらず、再委託先が甲の重要な秘密情報又は個人データを継続的に取り扱う場合、乙は、別途締結する個人情報・データ取扱特約その他の合意に従い、事前通知、承認その他必要な手続を行う。</w:t>
      </w:r>
    </w:p>
    <w:p w14:paraId="386D4AA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乙は、再委託先に対し、本契約に基づき乙が負う秘密保持義務及び情報管理義務と同等以上の義務を課す。</w:t>
      </w:r>
    </w:p>
    <w:p w14:paraId="53D6E00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乙は、再委託先の行為について、本契約上乙が負うべき範囲で責任を負う。</w:t>
      </w:r>
    </w:p>
    <w:p w14:paraId="755E7A09"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第10条（委託料及び費用）</w:t>
      </w:r>
    </w:p>
    <w:p w14:paraId="447C9C4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FDE業務の委託料、課金方式、支払時期、支払方法その他具体的な料金条件は、個別契約に定める。</w:t>
      </w:r>
    </w:p>
    <w:p w14:paraId="7B838CE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個別契約に別段の定めがない限り、表示された委託料には消費税その他法令上課される税を含まず、甲はこれを別途負担する。</w:t>
      </w:r>
    </w:p>
    <w:p w14:paraId="00C08C1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AI API、クラウドサーバー、データベース、ストレージ、ドメイン、通信、ライセンスその他第三者サービスに係る費用について、乙は、個別契約に定めるところにより、システム運用費、インフラ利用料その他の料金として甲に請求することができる。</w:t>
      </w:r>
    </w:p>
    <w:p w14:paraId="75CA83F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前項の料金は、第三者サービスの実際の原価と同額であることを要せず、乙による構築、管理、監視、保守、バックアップ、障害対応その他運用業務の対価を含むことができる。</w:t>
      </w:r>
    </w:p>
    <w:p w14:paraId="7534F35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5. 出張、交通、宿泊、機器購入その他通常の業務遂行を超える費用は、個別契約に定めるか、原則として事前に甲の承認を得た上で別途請求する。</w:t>
      </w:r>
    </w:p>
    <w:p w14:paraId="0B67615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第三者サービスの料金改定、為替変動、利用量の著しい増加、仕様変更その他合理的な事情により運用費用が大幅に変動した場合、乙は甲に事前に通知し、協議の上、関連料金を変更することができる。</w:t>
      </w:r>
    </w:p>
    <w:p w14:paraId="180E0446"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第11条（支払）</w:t>
      </w:r>
    </w:p>
    <w:p w14:paraId="6CC6B7B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甲は、個別契約に定める支払期日までに、乙が指定する銀行口座への振込その他個別契約で定める方法により委託料等を支払う。振込手数料は、個別契約に別段の定めがない限り甲の負担とする。</w:t>
      </w:r>
    </w:p>
    <w:p w14:paraId="1E82A97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甲が支払期日までに金銭債務を履行しない場合、甲は、支払期日の翌日から完済日まで、年〇％の割合による遅延損害金を支払う。</w:t>
      </w:r>
    </w:p>
    <w:p w14:paraId="15AD21A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甲乙間の取引に「特定受託事業者に係る取引の適正化等に関する法律」その他報酬支払期日又は取引条件の明示に関する法令が適用される場合、甲は当該法令に従うものとする。</w:t>
      </w:r>
    </w:p>
    <w:p w14:paraId="2DF136E6"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第12条（第三者サービス）</w:t>
      </w:r>
    </w:p>
    <w:p w14:paraId="19D3DB9E"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乙は、本業務遂行のため合理的に必要な範囲で第三者サービスを選定し、利用することができる。</w:t>
      </w:r>
    </w:p>
    <w:p w14:paraId="6F9CE98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第三者サービスについては、個別契約に別段の定めがない限り、乙又は乙が管理する契約アカウントを利用することができる。</w:t>
      </w:r>
    </w:p>
    <w:p w14:paraId="71B6E109"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は、第三者サービスの停止、障害、料金改定、仕様変更、提供終了、利用規約変更その他乙の合理的な支配を超える事由について責任を負わない。ただし、乙の選定又は管理について故意又は重大な過失がある場合はこの限りでない。</w:t>
      </w:r>
    </w:p>
    <w:p w14:paraId="0FE41B1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第三者サービスの変更により、甲データの取扱方法、提供地域又はセキュリティに重大な変更が生じる場合、乙は、合理的に可能な範囲で甲に通知し、必要に応じて協議する。</w:t>
      </w:r>
    </w:p>
    <w:p w14:paraId="3CF129B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第三者サービスには各提供者の利用規約、ライセンス条件、データ取扱条件その他の条件が適用される。</w:t>
      </w:r>
    </w:p>
    <w:p w14:paraId="0AD90BF9"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第13条（成果物及び検査）</w:t>
      </w:r>
    </w:p>
    <w:p w14:paraId="43AD0A6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個別契約が準委任契約である場合、個別契約に明示的な定めがない限り、乙は特定の成果物の完成を請け負うものではない。</w:t>
      </w:r>
    </w:p>
    <w:p w14:paraId="6075CF9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個別契約において成果物の完成、納品又は検査を定める場合、その仕様、納期、納品方法、検査期間、検査基準、修補その他の条件は個別契約に定める。</w:t>
      </w:r>
    </w:p>
    <w:p w14:paraId="22A8AA9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甲が検査期間内に具体的な不適合の内容を通知しない場合の取扱いについては、個別契約に定める。</w:t>
      </w:r>
    </w:p>
    <w:p w14:paraId="3BA5568C"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個別契約に定める仕様変更又は追加要望は、当初の検査又は無償修補の対象とはならず、第5条に従い別途取り扱う。</w:t>
      </w:r>
    </w:p>
    <w:p w14:paraId="50F5FDB8"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第14条（ソースコード及び知的財産権）</w:t>
      </w:r>
    </w:p>
    <w:p w14:paraId="081352E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FDE業務に関連して乙が作成するプログラム、ソースコード、設計、プロンプト、ワークフロー、ドキュメントその他の技術的成果物に関する著作権その他の知的財産権は、個別契約に別段の定めがある場合を除き、乙に帰属する。</w:t>
      </w:r>
    </w:p>
    <w:p w14:paraId="6860910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甲は、契約期間中、甲の内部業務のために必要な範囲で前項の成果物を利用することができる。</w:t>
      </w:r>
    </w:p>
    <w:p w14:paraId="5BA8B85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甲が希望する場合、乙は、セキュリティ及び運用上合理的な範囲で、甲に対してソースコードの閲覧権限又は写しを提供することができる。この提供は知的財産権の譲渡を意味しない。</w:t>
      </w:r>
    </w:p>
    <w:p w14:paraId="72B4088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個別契約の終了時、甲に乙への未払債務がなく、甲が対象システムの継続利用を希望する場合、乙は、甲が当該システムを継続運用するため合理的に必要な甲専用部分のソースコードを甲に提供する。</w:t>
      </w:r>
    </w:p>
    <w:p w14:paraId="7FB78AE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前項の場合、乙は、甲に対し、当該システムを甲自身の業務のため継続して利用、複製、修正及び保守するために必要な、期間の定めのない非独占的かつ譲渡不能の利用権を付与する。ただし、甲は自己のシステムの保守・運用を目的として、秘密保持義務を課した第三者に必要な作業を委託することができる。</w:t>
      </w:r>
    </w:p>
    <w:p w14:paraId="3F5920A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汎用資産に関する知的財産権は乙に留保され、契約終了時においても甲に譲渡されない。</w:t>
      </w:r>
    </w:p>
    <w:p w14:paraId="5945907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7. 個別契約において知的財産権の譲渡を明示的に合意した場合、その範囲、時期及び対価は当該個別契約の定めに従う。</w:t>
      </w:r>
    </w:p>
    <w:p w14:paraId="5CC2EB4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8. オープンソースソフトウェアその他第三者の知的財産については、それぞれのライセンス条件が適用される。</w:t>
      </w:r>
    </w:p>
    <w:p w14:paraId="3CC82343"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第15条（甲データ）</w:t>
      </w:r>
    </w:p>
    <w:p w14:paraId="64FD8479"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甲データに関する権利及び管理上の決定権は、甲又は正当な権利者に留保される。</w:t>
      </w:r>
    </w:p>
    <w:p w14:paraId="6CD00C9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乙は、甲データを本業務遂行に必要な範囲でのみ取り扱い、甲の事前の承諾なく自己又は第三者のために目的外利用してはならない。</w:t>
      </w:r>
    </w:p>
    <w:p w14:paraId="047F052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乙は、甲の事前の書面による承諾なく、甲の秘密情報又は個人データを、乙又は第三者が提供するAIモデルの学習又はモデル改善を目的として利用してはならない。</w:t>
      </w:r>
    </w:p>
    <w:p w14:paraId="17F4463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乙は、本業務遂行に必要な範囲で、甲データを乙が管理するデータベース、クラウドその他のインフラ上に保存することができる。ただし、別途締結する個人情報・データ取扱特約に異なる定めがある場合はこれに従う。</w:t>
      </w:r>
    </w:p>
    <w:p w14:paraId="1136583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乙は、甲データと他の顧客のデータについて、合理的な方法により論理的又は物理的な分離その他必要な安全管理措置を講じる。</w:t>
      </w:r>
    </w:p>
    <w:p w14:paraId="6CE209B8"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第16条（データベース及びインフラ）</w:t>
      </w:r>
    </w:p>
    <w:p w14:paraId="369BC15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本業務に利用するデータベース、クラウド環境、ソースコード管理環境その他インフラは、個別契約に別段の定めがない限り、乙が契約及び管理するアカウント上に構築することができる。</w:t>
      </w:r>
    </w:p>
    <w:p w14:paraId="10551D3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2. 前項のアカウント、組織、プロジェクトその他インフラ管理権限は、個別契約に別段の定めがない限り乙に帰属する。</w:t>
      </w:r>
    </w:p>
    <w:p w14:paraId="2C4EB56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前二項にかかわらず、当該インフラに保存される甲データの取扱いについては第15条に従う。</w:t>
      </w:r>
    </w:p>
    <w:p w14:paraId="6292E665"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甲が甲自身のアカウント上での構築を希望する場合、その条件、権限分担、費用及び移行方法は個別契約に定める。</w:t>
      </w:r>
    </w:p>
    <w:p w14:paraId="389D9BB1"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第17条（外部AI及びAPIの利用）</w:t>
      </w:r>
    </w:p>
    <w:p w14:paraId="116A977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乙は、本業務遂行のため、個別契約、秘密保持契約及び個人情報・データ取扱特約に反しない範囲で、生成AI、機械学習サービス、外部APIその他の第三者サービスを利用することができる。</w:t>
      </w:r>
    </w:p>
    <w:p w14:paraId="4141729E"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個人データ、営業秘密その他機密性の高い情報を外部AI又はAPIに送信する必要がある場合、その取扱いは、別途締結する個人情報・データ取扱特約又は個別契約に従う。</w:t>
      </w:r>
    </w:p>
    <w:p w14:paraId="06D6EEB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乙は、利用する第三者サービスの利用規約及びデータ取扱条件を踏まえ、本業務に合理的に適した方法を選択する。</w:t>
      </w:r>
    </w:p>
    <w:p w14:paraId="7E8FC73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契約終了時、甲が対象システムの継続利用を希望する場合、乙は、技術的及び契約上可能な範囲で、甲自身が契約するAPIその他第三者サービスへの切替えに協力する。</w:t>
      </w:r>
    </w:p>
    <w:p w14:paraId="6CDAEE7C"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前項の移行に通常の引渡しを超える開発、設定又は作業が必要な場合、その費用は別途協議する。</w:t>
      </w:r>
    </w:p>
    <w:p w14:paraId="25FBF2F9"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第18条（秘密保持）</w:t>
      </w:r>
    </w:p>
    <w:p w14:paraId="4DA511E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甲及び乙は、本業務に関連して相手方から開示された技術上、営業上、財務上、組織上その他一切の非公開情報を秘密情報として取り扱う。</w:t>
      </w:r>
    </w:p>
    <w:p w14:paraId="50AC7D6B"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秘密情報には、秘密である旨の表示の有無を問わず、その性質又は開示状況から合理的に秘密であると認識できる情報を含む。</w:t>
      </w:r>
    </w:p>
    <w:p w14:paraId="04545C0C"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次の情報は秘密情報に含まれない。</w:t>
      </w:r>
    </w:p>
    <w:p w14:paraId="335BFA99"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開示時点ですでに公知であった情報</w:t>
      </w:r>
    </w:p>
    <w:p w14:paraId="6AA988EF"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開示後、受領当事者の責めによらず公知となった情報</w:t>
      </w:r>
    </w:p>
    <w:p w14:paraId="04F7325D"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開示前から適法に保有していた情報</w:t>
      </w:r>
    </w:p>
    <w:p w14:paraId="1A53BEBA"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正当な権限を有する第三者から秘密保持義務なく取得した情報</w:t>
      </w:r>
    </w:p>
    <w:p w14:paraId="19C8AE1B"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秘密情報を利用することなく独自に開発したことを証明できる情報</w:t>
      </w:r>
    </w:p>
    <w:p w14:paraId="42CBEEB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甲及び乙は、秘密情報を本業務遂行以外の目的に使用せず、相手方の事前の承諾なく第三者に開示しない。ただし、本業務遂行上知る必要があり、同等の秘密保持義務を負う役職員、再委託先、弁護士、税理士その他の専門家に開示する場合はこの限りでない。</w:t>
      </w:r>
    </w:p>
    <w:p w14:paraId="2490CE9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法令、裁判所又は行政機関等から開示を求められた場合、受領当事者は、法令上許される範囲で相手方に通知した上で、必要最小限の範囲で開示することができる。</w:t>
      </w:r>
    </w:p>
    <w:p w14:paraId="6251A1C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6. 相手方から合理的な要求があった場合又は本契約が終了した場合、受領当事者は、法令又は合理的なバックアップ運用上保存が必要な場合を除き、秘密情報を返却、削除又は廃棄する。</w:t>
      </w:r>
    </w:p>
    <w:p w14:paraId="70B97C2E"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7. 本条の義務は、本契約終了後〇年間存続する。ただし、営業秘密、個人データその他その性質上継続的な保護を要する情報については、その保護を要する期間中存続する。</w:t>
      </w:r>
    </w:p>
    <w:p w14:paraId="16DDE5D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8. 甲乙間で別途秘密保持契約書を締結した場合、秘密情報の取扱いについては当該秘密保持契約書を優先する。</w:t>
      </w:r>
    </w:p>
    <w:p w14:paraId="59C6A5E5"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第19条（個人情報及び情報セキュリティ）</w:t>
      </w:r>
    </w:p>
    <w:p w14:paraId="34D71EA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甲及び乙は、個人情報の保護に関する法律その他本業務に適用される法令及びガイドラインを遵守する。</w:t>
      </w:r>
    </w:p>
    <w:p w14:paraId="3BBFCC0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乙は、本業務に関連して個人データを取り扱う場合、その性質、量及びリスクに応じ、必要かつ適切な組織的、人的、物理的及び技術的安全管理措置を講じる。</w:t>
      </w:r>
    </w:p>
    <w:p w14:paraId="4803F15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乙は、個人データへのアクセスを業務上必要な者に限定し、利用可能かつ合理的な場合、個別アカウント、多要素認証、アクセス制御その他不正アクセス防止のための措置を利用する。</w:t>
      </w:r>
    </w:p>
    <w:p w14:paraId="5A4DFED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認証情報、APIキー、秘密鍵その他重要な認証情報について、乙は合理的に安全な方法で管理し、不必要に第三者と共有しない。</w:t>
      </w:r>
    </w:p>
    <w:p w14:paraId="7D36DB2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甲は、個人データの取扱状況又は安全管理措置について合理的に必要がある場合、乙に対し、質問票、報告書、オンライン会議その他合理的な方法による確認を求めることができる。現地監査その他乙に相当の負担を生じさせる確認は、重大な事故の発生その他合理的な必要性がある場合に限り、実施方法を協議する。</w:t>
      </w:r>
    </w:p>
    <w:p w14:paraId="3C81EE2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個人データの具体的な対象、利用目的、保管場所、再委託、国外サービス利用、事故対応、返却・削除その他の条件は、必要に応じて別途締結する「個人情報・データ取扱特約」に定める。</w:t>
      </w:r>
    </w:p>
    <w:p w14:paraId="5F998A8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7. 前項の特約と本契約が抵触する場合、個人情報及びデータ取扱いに関する事項については当該特約を優先する。</w:t>
      </w:r>
    </w:p>
    <w:p w14:paraId="2063763E"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第20条（情報セキュリティ事故等）</w:t>
      </w:r>
    </w:p>
    <w:p w14:paraId="22BBFA4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乙は、甲データの漏えい、滅失、毀損、不正アクセスその他重大な情報セキュリティ事故が発生し、又はそのおそれを認識した場合、甲に対して不当に遅滞なく通知する。</w:t>
      </w:r>
    </w:p>
    <w:p w14:paraId="207D096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乙は、事故原因の調査、影響範囲の確認、拡大防止、復旧及び再発防止について合理的な対応を行う。</w:t>
      </w:r>
    </w:p>
    <w:p w14:paraId="77DF64B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甲及び乙は、法令上必要となる本人通知、行政機関への報告その他の対応について相互に協力する。</w:t>
      </w:r>
    </w:p>
    <w:p w14:paraId="50271984"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乙は、事故の原因又は責任関係が確定していない段階で、法的責任を認めることを求められるものではない。</w:t>
      </w:r>
    </w:p>
    <w:p w14:paraId="070ACBC7"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第21条（AI利用に関する留意事項）</w:t>
      </w:r>
    </w:p>
    <w:p w14:paraId="44383735"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甲は、生成AIその他AIシステムの出力が確率的性質を有し、常に完全性、正確性、最新性又は特定目的への適合性を有するものではないことを理解する。</w:t>
      </w:r>
    </w:p>
    <w:p w14:paraId="3BAAC2A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乙は、AIシステムについて合理的な検証及び改善を行うが、個別契約に別段の定めがない限り、AIによるすべての出力の正確性を保証するものではない。</w:t>
      </w:r>
    </w:p>
    <w:p w14:paraId="20FA1E5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法務、会計、税務、人事、採用、安全管理、契約締結その他重大な意思決定にAI出力を利用する場合、甲は、必要な専門家又は権限者による確認を行った上で最終判断を行う。</w:t>
      </w:r>
    </w:p>
    <w:p w14:paraId="366AC6B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AIを利用した自動処理により第三者に重大な影響を及ぼす場合、その導入範囲、人的確認その他必要な管理方法は甲乙で協議する。</w:t>
      </w:r>
    </w:p>
    <w:p w14:paraId="395770BE"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第22条（甲の法令遵守及び業務上の最終判断）</w:t>
      </w:r>
    </w:p>
    <w:p w14:paraId="6A8CFD5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甲は、甲が乙に提供するデータ、資料、指示、利用目的その他について、必要な権限を有し、かつ法令に適合するよう合理的な措置を講じる。</w:t>
      </w:r>
    </w:p>
    <w:p w14:paraId="3DDEF38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乙は、個別契約に明示的に含まれる場合を除き、甲の業種固有の法規制、会計処理、税務判断、労務判断、行政手続その他専門資格を要する業務について適法性又は正確性を保証するものではない。</w:t>
      </w:r>
    </w:p>
    <w:p w14:paraId="2D31597C"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乙が提供する分析、提案、AI出力又はシステム上の情報を踏まえた最終的な経営判断、業務判断及び対外的な意思決定は、甲が自己の責任で行う。</w:t>
      </w:r>
    </w:p>
    <w:p w14:paraId="5942C2E9"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第23条（一般化された知識及びノウハウ）</w:t>
      </w:r>
    </w:p>
    <w:p w14:paraId="713C4ED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甲の秘密情報、甲データその他甲を識別できる情報を利用又は開示することなく、本業務を通じて得た一般的な技術、経験、知識、アイデア、手法及びノウハウを、自己の他の業務に利用することができる。</w:t>
      </w:r>
    </w:p>
    <w:p w14:paraId="31A8908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前項は、甲固有の業務情報、営業秘密、顧客情報その他秘密情報を第三者に開示することを許容するものではない。</w:t>
      </w:r>
    </w:p>
    <w:p w14:paraId="2ABD5466"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第24条（第三者の権利）</w:t>
      </w:r>
    </w:p>
    <w:p w14:paraId="3C5BA03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甲及び乙は、それぞれ相手方に提供する資料、データ、プログラムその他について、必要な権利又は利用権限を有するよう合理的な措置を講じる。</w:t>
      </w:r>
    </w:p>
    <w:p w14:paraId="221E9C60"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甲が提供又は指定した資料、データ、プログラムその他に起因して第三者から権利侵害の主張がなされた場合、甲の責めに帰すべき範囲については甲が責任を負う。</w:t>
      </w:r>
    </w:p>
    <w:p w14:paraId="0B61D769"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乙が独自に選定又は作成した成果物に起因して第三者から権利侵害の主張がなされた場合、乙の責めに帰すべき範囲については乙が責任を負う。</w:t>
      </w:r>
    </w:p>
    <w:p w14:paraId="43918407"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前二項に基づく損害賠償については、第28条を適用する。</w:t>
      </w:r>
    </w:p>
    <w:p w14:paraId="4082D2D1"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第25条（業務の停止）</w:t>
      </w:r>
    </w:p>
    <w:p w14:paraId="75DE6055"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乙は、次の各号のいずれかに該当する場合、甲に通知した上で本業務の全部又は一部を一時停止することができる。ただし、緊急を要する場合は事後通知によることができる。</w:t>
      </w:r>
    </w:p>
    <w:p w14:paraId="6F2296DC"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重大な情報セキュリティ上の危険が認められる場合</w:t>
      </w:r>
    </w:p>
    <w:p w14:paraId="1D026B0A"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甲による重大な契約違反がある場合</w:t>
      </w:r>
    </w:p>
    <w:p w14:paraId="00D10E84"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委託料その他の支払が〇日以上遅延している場合</w:t>
      </w:r>
    </w:p>
    <w:p w14:paraId="6F26940C"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第三者サービスの停止等により業務継続が技術的に困難な場合</w:t>
      </w:r>
    </w:p>
    <w:p w14:paraId="360A961C"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違法又は第三者の権利を侵害するおそれのある指示がなされた場合</w:t>
      </w:r>
    </w:p>
    <w:p w14:paraId="4F2D7807"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その他業務継続が合理的に困難な事情がある場合</w:t>
      </w:r>
    </w:p>
    <w:p w14:paraId="1E6285C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前項の停止原因が甲の責めに帰すべき事由による場合、停止期間中に既に発生した固定費、第三者サービス費その他合理的な費用は甲の負担とする。</w:t>
      </w:r>
    </w:p>
    <w:p w14:paraId="44B3DA78"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第26条（解除及び中途終了）</w:t>
      </w:r>
    </w:p>
    <w:p w14:paraId="42D114F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又は乙が本契約又は個別契約に違反し、相手方が相当の期間を定めて書面で是正を求めたにもかかわらず、〇日以内に是正されない場合、相手方は本契約又は当該個別契約の全部又は一部を解除することができる。</w:t>
      </w:r>
    </w:p>
    <w:p w14:paraId="6A1F479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相手方が次の各号のいずれかに該当した場合、相手方は催告を要せず直ちに本契約又は個別契約を解除することができる。</w:t>
      </w:r>
    </w:p>
    <w:p w14:paraId="4D0A343C"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支払停止又は支払不能となった場合</w:t>
      </w:r>
    </w:p>
    <w:p w14:paraId="1B82CD79"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差押え、仮差押えその他重大な信用不安が生じた場合</w:t>
      </w:r>
    </w:p>
    <w:p w14:paraId="04114F1C"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破産、民事再生その他法的倒産手続の申立てがあった場合</w:t>
      </w:r>
    </w:p>
    <w:p w14:paraId="2714A8D5"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重大な秘密保持義務違反、不正アクセスその他重大な情報セキュリティ上の違反があった場合</w:t>
      </w:r>
    </w:p>
    <w:p w14:paraId="5E9DCE0A"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法令違反又は第三者の権利侵害を継続するよう要求した場合</w:t>
      </w:r>
    </w:p>
    <w:p w14:paraId="66F64D97"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相互の信頼関係を著しく破壊し、本契約の継続が困難と認められる重大な事由が生じた場合</w:t>
      </w:r>
    </w:p>
    <w:p w14:paraId="120B92A5"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個別契約の通常の中途解約条件、予告期間、解約料、前払金の取扱いその他は当該個別契約に定める。</w:t>
      </w:r>
    </w:p>
    <w:p w14:paraId="61056FEC"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個別契約の終了時、甲は、終了日までに乙が遂行した業務に対応する委託料、既に発生した第三者サービス費、取消不能な外部費用その他支払義務のある金額を支払う。</w:t>
      </w:r>
    </w:p>
    <w:p w14:paraId="28A3A27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甲による中途解除等について法令上事前予告又は理由開示が必要となる場合、甲は当該法令に従う。</w:t>
      </w:r>
    </w:p>
    <w:p w14:paraId="289CF1D2"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第27条（契約終了時の引渡し及び移行）</w:t>
      </w:r>
    </w:p>
    <w:p w14:paraId="27F5D46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個別契約が終了し、甲が対象システムの継続利用を希望する場合、乙は、甲に乙への未払債務がないことを条件として、終了日から〇日以内を目安に、合理的な範囲で次の引渡しを行う。</w:t>
      </w:r>
    </w:p>
    <w:p w14:paraId="1CE2B928"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甲データのエクスポート</w:t>
      </w:r>
    </w:p>
    <w:p w14:paraId="40E5F46B"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第14条に基づく甲専用部分のソースコード</w:t>
      </w:r>
    </w:p>
    <w:p w14:paraId="50DE9240"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必要なデータベース構造又は設定情報</w:t>
      </w:r>
    </w:p>
    <w:p w14:paraId="059D71E0"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システム構成に関する資料</w:t>
      </w:r>
    </w:p>
    <w:p w14:paraId="042662F0"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外部APIその他第三者サービスへの接続に必要な移行情報</w:t>
      </w:r>
    </w:p>
    <w:p w14:paraId="4FAE4C61"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その他継続運用に合理的に必要な情報</w:t>
      </w:r>
    </w:p>
    <w:p w14:paraId="6CB5121B"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乙は、甲の指定する環境へのデータベース、クラウド、APIその他の移行について合理的に協力する。</w:t>
      </w:r>
    </w:p>
    <w:p w14:paraId="7984931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前二項のうち通常のデータ出力及び引渡しを超える、新規環境の構築、プログラム変更、大規模なデータ移行、第三者への技術説明その他の作業は、別途有償とすることができる。</w:t>
      </w:r>
    </w:p>
    <w:p w14:paraId="6E0BA7CE"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乙は、甲によるデータ受領又は移行完了を確認した後〇日以内に、法令上保存が必要な場合を除き、乙が管理する環境から甲データを削除する。</w:t>
      </w:r>
    </w:p>
    <w:p w14:paraId="50316A9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バックアップ等から直ちに削除することが技術的に困難な場合、乙は当該データを通常業務から隔離し、所定のバックアップ更新サイクルに従って削除する。</w:t>
      </w:r>
    </w:p>
    <w:p w14:paraId="12D229B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本条による引渡し又は移行は、汎用資産その他乙に帰属する知的財産権の譲渡を意味しない。</w:t>
      </w:r>
    </w:p>
    <w:p w14:paraId="23967685"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第28条（損害賠償及び責任制限）</w:t>
      </w:r>
    </w:p>
    <w:p w14:paraId="5E4D928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甲又は乙が、自己の責めに帰すべき事由により本契約又は個別契約に違反し、相手方に損害を与えた場合、相手方に対し、その直接かつ通常生ずべき損害を賠償する責任を負う。</w:t>
      </w:r>
    </w:p>
    <w:p w14:paraId="60FB001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甲及び乙は、逸失利益、事業機会の喪失、間接損害、特別損害又は結果的損害について、予見可能性の有無を問わず責任を負わない。</w:t>
      </w:r>
    </w:p>
    <w:p w14:paraId="183F2AEE"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本契約又は個別契約に関連して乙が負う損害賠償責任の累計上限額は、請求原因の如何を問わず、当該損害の原因となった個別契約に基づき、損害発生時点までに甲が乙に対して現実に支払ったFDE業務委託料の総額とする。</w:t>
      </w:r>
    </w:p>
    <w:p w14:paraId="4A5EA54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4. 前項のFDE業務委託料には、消費税、第三者サービス利用料、システム運用・インフラ利用料、交通費その他実費相当額を含まない。</w:t>
      </w:r>
    </w:p>
    <w:p w14:paraId="2BF6A2AE"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5. 前三項の責任制限は、損害賠償義務者の故意又は重大な過失による場合には適用しない。</w:t>
      </w:r>
    </w:p>
    <w:p w14:paraId="2FCBAE8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6. 個人情報・データ取扱特約又は個別契約において本条と異なる責任範囲を明示した場合、その対象事項については当該定めを優先する。</w:t>
      </w:r>
    </w:p>
    <w:p w14:paraId="33F419AF"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第29条（不可抗力）</w:t>
      </w:r>
    </w:p>
    <w:p w14:paraId="368A2CD6" w14:textId="77777777" w:rsidR="00764272" w:rsidRPr="00D467BE" w:rsidRDefault="00000000">
      <w:pPr>
        <w:jc w:val="both"/>
        <w:rPr>
          <w:rFonts w:asciiTheme="minorEastAsia" w:eastAsiaTheme="minorEastAsia" w:hAnsiTheme="minorEastAsia"/>
          <w:lang w:eastAsia="ja-JP"/>
        </w:rPr>
      </w:pPr>
      <w:r w:rsidRPr="00D467BE">
        <w:rPr>
          <w:rFonts w:asciiTheme="minorEastAsia" w:eastAsiaTheme="minorEastAsia" w:hAnsiTheme="minorEastAsia"/>
          <w:lang w:eastAsia="ja-JP"/>
        </w:rPr>
        <w:t>天災地変、火災、停電、戦争、テロ、感染症、通信障害、第三者クラウドサービスの大規模障害、合理的な安全管理措置を講じても防止できないサイバー攻撃、法令若しくは行政措置その他当事者の合理的な支配を超える事由により義務の履行が遅延又は不能となった場合、当該当事者はその責任を負わない。ただし、当該当事者は、合理的に可能な範囲で影響の軽減に努める。</w:t>
      </w:r>
    </w:p>
    <w:p w14:paraId="6DE6D48C"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第30条（反社会的勢力の排除）</w:t>
      </w:r>
    </w:p>
    <w:p w14:paraId="4B74F1A6"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甲及び乙は、自ら及びその役員等が暴力団、暴力団員その他反社会的勢力に該当せず、かつ、これらと社会的に非難されるべき関係を有していないことを表明し保証する。</w:t>
      </w:r>
    </w:p>
    <w:p w14:paraId="606751A2"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甲及び乙は、反社会的勢力を利用し、反社会的勢力に資金等を提供し、又は暴力的要求行為その他これに準ずる行為を行わない。</w:t>
      </w:r>
    </w:p>
    <w:p w14:paraId="76B39601"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相手方が前二項に違反した場合、相手方は何らの催告を要することなく本契約及び個別契約を解除することができる。</w:t>
      </w:r>
    </w:p>
    <w:p w14:paraId="628EA29E"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第31条（権利義務の譲渡）</w:t>
      </w:r>
    </w:p>
    <w:p w14:paraId="150163CA" w14:textId="77777777" w:rsidR="00764272" w:rsidRPr="00D467BE" w:rsidRDefault="00000000">
      <w:pPr>
        <w:jc w:val="both"/>
        <w:rPr>
          <w:rFonts w:asciiTheme="minorEastAsia" w:eastAsiaTheme="minorEastAsia" w:hAnsiTheme="minorEastAsia"/>
          <w:lang w:eastAsia="ja-JP"/>
        </w:rPr>
      </w:pPr>
      <w:r w:rsidRPr="00D467BE">
        <w:rPr>
          <w:rFonts w:asciiTheme="minorEastAsia" w:eastAsiaTheme="minorEastAsia" w:hAnsiTheme="minorEastAsia"/>
          <w:lang w:eastAsia="ja-JP"/>
        </w:rPr>
        <w:t>甲及び乙は、相手方の事前の書面による承諾なく、本契約又は個別契約上の地位若しくは権利義務を第三者に譲渡し、承継させ、又は担保に供してはならない。ただし、合併、会社分割その他の包括承継については、法令に従い必要な範囲で取り扱う。</w:t>
      </w:r>
    </w:p>
    <w:p w14:paraId="715DEE6F"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第32条（本契約の有効期間）</w:t>
      </w:r>
    </w:p>
    <w:p w14:paraId="3B90FF0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本契約の有効期間は、契約締結日から〇年間とする。</w:t>
      </w:r>
    </w:p>
    <w:p w14:paraId="449570C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期間満了日の〇日前までに甲又は乙から書面による終了の通知がない場合、本契約は同一条件でさらに〇年間更新され、以後も同様とする。</w:t>
      </w:r>
    </w:p>
    <w:p w14:paraId="3413B6EB"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甲又は乙は、相手方に〇日前までに書面で通知することにより、本契約のみを将来に向かって終了させることができる。ただし、終了時点で有効な個別契約には影響せず、当該個別契約が終了するまで本契約の規定を適用する。</w:t>
      </w:r>
    </w:p>
    <w:p w14:paraId="735D132F"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第33条（契約変更及び関連文書の優先関係）</w:t>
      </w:r>
    </w:p>
    <w:p w14:paraId="54B5ECA8"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本契約の変更は、甲乙双方が変更内容を記載した書面に記名押印した場合に限り効力を有する。</w:t>
      </w:r>
    </w:p>
    <w:p w14:paraId="6244C92A"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本契約に加えて秘密保持契約書、個人情報・データ取扱特約、アカウント権限・システム利用申請書その他の関連文書を締結又は作成した場合、各文書はその対象事項について本契約を補完する。</w:t>
      </w:r>
    </w:p>
    <w:p w14:paraId="03E62BD3"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各文書の内容が抵触する場合、次の基準により解釈する。</w:t>
      </w:r>
    </w:p>
    <w:p w14:paraId="302BEFC8"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個別契約において本契約と異なる条件を明示した事項は、個別契約を優先する。</w:t>
      </w:r>
    </w:p>
    <w:p w14:paraId="209A92FD"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個人情報及びデータ取扱いに関する事項は、個人情報・データ取扱特約を優先する。</w:t>
      </w:r>
    </w:p>
    <w:p w14:paraId="6505CAC0"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秘密情報の取扱いに関する事項は、別途締結した秘密保持契約書を優先する。</w:t>
      </w:r>
    </w:p>
    <w:p w14:paraId="2A401599" w14:textId="77777777" w:rsidR="00764272" w:rsidRPr="00D467BE" w:rsidRDefault="00000000">
      <w:pPr>
        <w:ind w:left="567"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(4) 後日締結する書面において特定の条項を優先する旨を明示した場合、その明示された範囲では当該書面を優先する。</w:t>
      </w:r>
    </w:p>
    <w:p w14:paraId="77894CFF"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第34条（通知）</w:t>
      </w:r>
    </w:p>
    <w:p w14:paraId="695BB83D"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契約の解除、更新拒絶、重要な契約条件の変更その他本契約上重要な通知は、相手方に交付する書面又は相手方が指定した連絡先への記録が残る方法により行う。</w:t>
      </w:r>
    </w:p>
    <w:p w14:paraId="7EB7E1A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前項にかかわらず、本契約又は個別契約の変更そのものは、第33条第1項に従う。</w:t>
      </w:r>
    </w:p>
    <w:p w14:paraId="6F59FB7F"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3. 甲及び乙は、所在地、代表者、連絡先その他重要な情報に変更があった場合、相手方に速やかに通知する。</w:t>
      </w:r>
    </w:p>
    <w:p w14:paraId="6A1219F7"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第35条（存続条項）</w:t>
      </w:r>
    </w:p>
    <w:p w14:paraId="537B090C" w14:textId="77777777" w:rsidR="00764272" w:rsidRPr="00D467BE" w:rsidRDefault="00000000">
      <w:pPr>
        <w:jc w:val="both"/>
        <w:rPr>
          <w:rFonts w:asciiTheme="minorEastAsia" w:eastAsiaTheme="minorEastAsia" w:hAnsiTheme="minorEastAsia"/>
          <w:lang w:eastAsia="ja-JP"/>
        </w:rPr>
      </w:pPr>
      <w:r w:rsidRPr="00D467BE">
        <w:rPr>
          <w:rFonts w:asciiTheme="minorEastAsia" w:eastAsiaTheme="minorEastAsia" w:hAnsiTheme="minorEastAsia"/>
          <w:lang w:eastAsia="ja-JP"/>
        </w:rPr>
        <w:t>本契約終了後も、第14条（ソースコード及び知的財産権）、第15条（甲データ）、第18条（秘密保持）、第19条（個人情報及び情報セキュリティ）、第20条（情報セキュリティ事故等）、第22条（甲の法令遵守及び業務上の最終判断）、第23条（一般化された知識及びノウハウ）、第24条（第三者の権利）、第27条（契約終了時の引渡し及び移行）、第28条（損害賠償及び責任制限）、第30条（反社会的勢力の排除）、第36条（準拠法及び管轄）その他その性質上存続すべき条項は有効に存続する。</w:t>
      </w:r>
    </w:p>
    <w:p w14:paraId="3216F5EA"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第36条（準拠法及び管轄）</w:t>
      </w:r>
    </w:p>
    <w:p w14:paraId="35E4E2B5"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1. 本契約及び個別契約は日本法に準拠し、日本法に従って解釈する。</w:t>
      </w:r>
    </w:p>
    <w:p w14:paraId="28DA0549" w14:textId="77777777" w:rsidR="00764272" w:rsidRPr="00D467BE" w:rsidRDefault="00000000">
      <w:pPr>
        <w:ind w:left="283" w:hanging="283"/>
        <w:jc w:val="both"/>
        <w:rPr>
          <w:rFonts w:asciiTheme="minorEastAsia" w:eastAsiaTheme="minorEastAsia" w:hAnsiTheme="minorEastAsia"/>
          <w:lang w:eastAsia="ja-JP"/>
        </w:rPr>
      </w:pPr>
      <w:r w:rsidRPr="00D467BE">
        <w:rPr>
          <w:rFonts w:asciiTheme="minorEastAsia" w:eastAsiaTheme="minorEastAsia" w:hAnsiTheme="minorEastAsia"/>
          <w:lang w:eastAsia="ja-JP"/>
        </w:rPr>
        <w:t>2. 本契約又は個別契約に関連して訴訟の必要が生じた場合、〇地方裁判所又は〇簡易裁判所を第一審の専属的合意管轄裁判所とする。</w:t>
      </w:r>
    </w:p>
    <w:p w14:paraId="4F097897" w14:textId="77777777" w:rsidR="00764272" w:rsidRPr="00D467BE" w:rsidRDefault="00000000">
      <w:pPr>
        <w:pStyle w:val="ArticleHeading"/>
        <w:rPr>
          <w:rFonts w:asciiTheme="minorEastAsia" w:eastAsiaTheme="minorEastAsia" w:hAnsiTheme="minorEastAsia"/>
          <w:lang w:eastAsia="ja-JP"/>
        </w:rPr>
      </w:pPr>
      <w:r w:rsidRPr="00D467BE">
        <w:rPr>
          <w:rFonts w:asciiTheme="minorEastAsia" w:eastAsiaTheme="minorEastAsia" w:hAnsiTheme="minorEastAsia"/>
          <w:lang w:eastAsia="ja-JP"/>
        </w:rPr>
        <w:t>第37条（協議）</w:t>
      </w:r>
    </w:p>
    <w:p w14:paraId="3964261A" w14:textId="77777777" w:rsidR="00764272" w:rsidRPr="00D467BE" w:rsidRDefault="00000000">
      <w:pPr>
        <w:jc w:val="both"/>
        <w:rPr>
          <w:rFonts w:asciiTheme="minorEastAsia" w:eastAsiaTheme="minorEastAsia" w:hAnsiTheme="minorEastAsia"/>
          <w:lang w:eastAsia="ja-JP"/>
        </w:rPr>
      </w:pPr>
      <w:r w:rsidRPr="00D467BE">
        <w:rPr>
          <w:rFonts w:asciiTheme="minorEastAsia" w:eastAsiaTheme="minorEastAsia" w:hAnsiTheme="minorEastAsia"/>
          <w:lang w:eastAsia="ja-JP"/>
        </w:rPr>
        <w:t>本契約又は個別契約に定めのない事項又はその解釈について疑義が生じた場合、甲及び乙は、信義誠実の原則に従い協議の上解決する。</w:t>
      </w:r>
    </w:p>
    <w:p w14:paraId="521686D7" w14:textId="77777777" w:rsidR="00764272" w:rsidRPr="00D467BE" w:rsidRDefault="00000000">
      <w:pPr>
        <w:keepNext/>
        <w:pageBreakBefore/>
        <w:jc w:val="both"/>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本契約締結の証として、本書2通を作成し、甲乙双方が記名押印の上、各1通を保有する。</w:t>
      </w:r>
    </w:p>
    <w:p w14:paraId="453FC650" w14:textId="39BB3E90" w:rsidR="00764272" w:rsidRPr="00D467BE" w:rsidRDefault="00000000">
      <w:pPr>
        <w:spacing w:after="160"/>
        <w:rPr>
          <w:rFonts w:asciiTheme="minorEastAsia" w:eastAsiaTheme="minorEastAsia" w:hAnsiTheme="minorEastAsia"/>
        </w:rPr>
      </w:pPr>
      <w:r w:rsidRPr="00D467BE">
        <w:rPr>
          <w:rFonts w:asciiTheme="minorEastAsia" w:eastAsiaTheme="minorEastAsia" w:hAnsiTheme="minorEastAsia"/>
        </w:rPr>
        <w:t>契約締結日：</w:t>
      </w:r>
      <w:r w:rsidR="00091574">
        <w:rPr>
          <w:rFonts w:asciiTheme="minorEastAsia" w:eastAsiaTheme="minorEastAsia" w:hAnsiTheme="minorEastAsia" w:hint="eastAsia"/>
          <w:lang w:eastAsia="ja-JP"/>
        </w:rPr>
        <w:t>202x</w:t>
      </w:r>
      <w:r w:rsidRPr="00D467BE">
        <w:rPr>
          <w:rFonts w:asciiTheme="minorEastAsia" w:eastAsiaTheme="minorEastAsia" w:hAnsiTheme="minorEastAsia"/>
        </w:rPr>
        <w:t>年</w:t>
      </w:r>
      <w:r w:rsidR="00091574">
        <w:rPr>
          <w:rFonts w:asciiTheme="minorEastAsia" w:eastAsiaTheme="minorEastAsia" w:hAnsiTheme="minorEastAsia" w:hint="eastAsia"/>
          <w:lang w:eastAsia="ja-JP"/>
        </w:rPr>
        <w:t>y</w:t>
      </w:r>
      <w:r w:rsidRPr="00D467BE">
        <w:rPr>
          <w:rFonts w:asciiTheme="minorEastAsia" w:eastAsiaTheme="minorEastAsia" w:hAnsiTheme="minorEastAsia"/>
        </w:rPr>
        <w:t>月</w:t>
      </w:r>
      <w:r w:rsidR="00091574">
        <w:rPr>
          <w:rFonts w:asciiTheme="minorEastAsia" w:eastAsiaTheme="minorEastAsia" w:hAnsiTheme="minorEastAsia" w:hint="eastAsia"/>
          <w:lang w:eastAsia="ja-JP"/>
        </w:rPr>
        <w:t>z</w:t>
      </w:r>
      <w:r w:rsidRPr="00D467BE">
        <w:rPr>
          <w:rFonts w:asciiTheme="minorEastAsia" w:eastAsiaTheme="minorEastAsia" w:hAnsiTheme="minorEastAsia"/>
        </w:rPr>
        <w:t>日</w:t>
      </w:r>
    </w:p>
    <w:p w14:paraId="3AA7CD98" w14:textId="77777777" w:rsidR="00764272" w:rsidRPr="00D467BE" w:rsidRDefault="00000000">
      <w:pPr>
        <w:pStyle w:val="ArticleHeading"/>
        <w:spacing w:before="240"/>
        <w:rPr>
          <w:rFonts w:asciiTheme="minorEastAsia" w:eastAsiaTheme="minorEastAsia" w:hAnsiTheme="minorEastAsia"/>
        </w:rPr>
      </w:pPr>
      <w:r w:rsidRPr="00D467BE">
        <w:rPr>
          <w:rFonts w:asciiTheme="minorEastAsia" w:eastAsiaTheme="minorEastAsia" w:hAnsiTheme="minorEastAsia"/>
        </w:rPr>
        <w:t>甲</w:t>
      </w:r>
    </w:p>
    <w:p w14:paraId="52871496" w14:textId="6C4238C1" w:rsidR="00764272" w:rsidRPr="00D467BE" w:rsidRDefault="00000000">
      <w:pPr>
        <w:spacing w:after="160"/>
        <w:rPr>
          <w:rFonts w:asciiTheme="minorEastAsia" w:eastAsiaTheme="minorEastAsia" w:hAnsiTheme="minorEastAsia" w:hint="eastAsia"/>
          <w:lang w:eastAsia="ja-JP"/>
        </w:rPr>
      </w:pPr>
      <w:proofErr w:type="spellStart"/>
      <w:r w:rsidRPr="00D467BE">
        <w:rPr>
          <w:rFonts w:asciiTheme="minorEastAsia" w:eastAsiaTheme="minorEastAsia" w:hAnsiTheme="minorEastAsia"/>
        </w:rPr>
        <w:t>所在地</w:t>
      </w:r>
      <w:proofErr w:type="spellEnd"/>
      <w:r w:rsidRPr="00D467BE">
        <w:rPr>
          <w:rFonts w:asciiTheme="minorEastAsia" w:eastAsiaTheme="minorEastAsia" w:hAnsiTheme="minorEastAsia"/>
        </w:rPr>
        <w:t>：</w:t>
      </w:r>
    </w:p>
    <w:p w14:paraId="232DAC90" w14:textId="77777777" w:rsidR="00764272" w:rsidRPr="00D467BE" w:rsidRDefault="00000000">
      <w:pPr>
        <w:spacing w:after="160"/>
        <w:rPr>
          <w:rFonts w:asciiTheme="minorEastAsia" w:eastAsiaTheme="minorEastAsia" w:hAnsiTheme="minorEastAsia"/>
        </w:rPr>
      </w:pPr>
      <w:proofErr w:type="spellStart"/>
      <w:r w:rsidRPr="00D467BE">
        <w:rPr>
          <w:rFonts w:asciiTheme="minorEastAsia" w:eastAsiaTheme="minorEastAsia" w:hAnsiTheme="minorEastAsia"/>
        </w:rPr>
        <w:t>法人名：株式会社〇〇</w:t>
      </w:r>
      <w:proofErr w:type="spellEnd"/>
    </w:p>
    <w:p w14:paraId="2A41E3A2" w14:textId="7C3E6CC2" w:rsidR="00764272" w:rsidRPr="00D467BE" w:rsidRDefault="00000000">
      <w:pPr>
        <w:spacing w:after="160"/>
        <w:rPr>
          <w:rFonts w:asciiTheme="minorEastAsia" w:eastAsiaTheme="minorEastAsia" w:hAnsiTheme="minorEastAsia"/>
        </w:rPr>
      </w:pPr>
      <w:proofErr w:type="spellStart"/>
      <w:r w:rsidRPr="00D467BE">
        <w:rPr>
          <w:rFonts w:asciiTheme="minorEastAsia" w:eastAsiaTheme="minorEastAsia" w:hAnsiTheme="minorEastAsia"/>
        </w:rPr>
        <w:t>代表者</w:t>
      </w:r>
      <w:proofErr w:type="spellEnd"/>
      <w:r w:rsidRPr="00D467BE">
        <w:rPr>
          <w:rFonts w:asciiTheme="minorEastAsia" w:eastAsiaTheme="minorEastAsia" w:hAnsiTheme="minorEastAsia"/>
        </w:rPr>
        <w:t>：　　　　　　　　　　　　　　　　印</w:t>
      </w:r>
    </w:p>
    <w:p w14:paraId="3CC69717" w14:textId="77777777" w:rsidR="00764272" w:rsidRPr="00D467BE" w:rsidRDefault="00000000">
      <w:pPr>
        <w:pStyle w:val="ArticleHeading"/>
        <w:spacing w:before="240"/>
        <w:rPr>
          <w:rFonts w:asciiTheme="minorEastAsia" w:eastAsiaTheme="minorEastAsia" w:hAnsiTheme="minorEastAsia"/>
        </w:rPr>
      </w:pPr>
      <w:r w:rsidRPr="00D467BE">
        <w:rPr>
          <w:rFonts w:asciiTheme="minorEastAsia" w:eastAsiaTheme="minorEastAsia" w:hAnsiTheme="minorEastAsia"/>
        </w:rPr>
        <w:t>乙</w:t>
      </w:r>
    </w:p>
    <w:p w14:paraId="299F3402" w14:textId="36F01731" w:rsidR="00764272" w:rsidRPr="00D467BE" w:rsidRDefault="00000000">
      <w:pPr>
        <w:spacing w:after="160"/>
        <w:rPr>
          <w:rFonts w:asciiTheme="minorEastAsia" w:eastAsiaTheme="minorEastAsia" w:hAnsiTheme="minorEastAsia" w:hint="eastAsia"/>
          <w:lang w:eastAsia="ja-JP"/>
        </w:rPr>
      </w:pPr>
      <w:proofErr w:type="spellStart"/>
      <w:r w:rsidRPr="00D467BE">
        <w:rPr>
          <w:rFonts w:asciiTheme="minorEastAsia" w:eastAsiaTheme="minorEastAsia" w:hAnsiTheme="minorEastAsia"/>
        </w:rPr>
        <w:t>住所</w:t>
      </w:r>
      <w:proofErr w:type="spellEnd"/>
      <w:r w:rsidRPr="00D467BE">
        <w:rPr>
          <w:rFonts w:asciiTheme="minorEastAsia" w:eastAsiaTheme="minorEastAsia" w:hAnsiTheme="minorEastAsia"/>
        </w:rPr>
        <w:t>：</w:t>
      </w:r>
      <w:r w:rsidR="00091574">
        <w:rPr>
          <w:rFonts w:asciiTheme="minorEastAsia" w:eastAsiaTheme="minorEastAsia" w:hAnsiTheme="minorEastAsia" w:hint="eastAsia"/>
          <w:lang w:eastAsia="ja-JP"/>
        </w:rPr>
        <w:t>山形県南陽市漆山1479番地</w:t>
      </w:r>
    </w:p>
    <w:p w14:paraId="5B9B04B8" w14:textId="77777777" w:rsidR="00764272" w:rsidRPr="00D467BE" w:rsidRDefault="00000000">
      <w:pPr>
        <w:spacing w:after="160"/>
        <w:rPr>
          <w:rFonts w:asciiTheme="minorEastAsia" w:eastAsiaTheme="minorEastAsia" w:hAnsiTheme="minorEastAsia"/>
        </w:rPr>
      </w:pPr>
      <w:proofErr w:type="spellStart"/>
      <w:r w:rsidRPr="00D467BE">
        <w:rPr>
          <w:rFonts w:asciiTheme="minorEastAsia" w:eastAsiaTheme="minorEastAsia" w:hAnsiTheme="minorEastAsia"/>
        </w:rPr>
        <w:t>屋号：Make</w:t>
      </w:r>
      <w:proofErr w:type="spellEnd"/>
      <w:r w:rsidRPr="00D467BE">
        <w:rPr>
          <w:rFonts w:asciiTheme="minorEastAsia" w:eastAsiaTheme="minorEastAsia" w:hAnsiTheme="minorEastAsia"/>
        </w:rPr>
        <w:t xml:space="preserve"> It Tech</w:t>
      </w:r>
    </w:p>
    <w:p w14:paraId="6510F86F" w14:textId="77777777" w:rsidR="00764272" w:rsidRPr="00D467BE" w:rsidRDefault="00000000">
      <w:pPr>
        <w:spacing w:after="160"/>
        <w:rPr>
          <w:rFonts w:asciiTheme="minorEastAsia" w:eastAsiaTheme="minorEastAsia" w:hAnsiTheme="minorEastAsia"/>
        </w:rPr>
      </w:pPr>
      <w:r w:rsidRPr="00D467BE">
        <w:rPr>
          <w:rFonts w:asciiTheme="minorEastAsia" w:eastAsiaTheme="minorEastAsia" w:hAnsiTheme="minorEastAsia"/>
        </w:rPr>
        <w:t>氏名：尾形友輝　　　　　　　　　　　　　　　印</w:t>
      </w:r>
    </w:p>
    <w:p w14:paraId="5717A240" w14:textId="77777777" w:rsidR="00764272" w:rsidRPr="00D467BE" w:rsidRDefault="00000000">
      <w:pPr>
        <w:pStyle w:val="ArticleHeading"/>
        <w:pageBreakBefore/>
        <w:rPr>
          <w:rFonts w:asciiTheme="minorEastAsia" w:eastAsiaTheme="minorEastAsia" w:hAnsiTheme="minorEastAsia"/>
          <w:lang w:eastAsia="ja-JP"/>
        </w:rPr>
      </w:pPr>
      <w:r w:rsidRPr="00D467BE">
        <w:rPr>
          <w:rFonts w:asciiTheme="minorEastAsia" w:eastAsiaTheme="minorEastAsia" w:hAnsiTheme="minorEastAsia"/>
          <w:lang w:eastAsia="ja-JP"/>
        </w:rPr>
        <w:lastRenderedPageBreak/>
        <w:t>別紙1　システム・データ・インフラ管理区分（基本線）</w:t>
      </w:r>
    </w:p>
    <w:tbl>
      <w:tblPr>
        <w:tblStyle w:val="afe"/>
        <w:tblW w:w="0" w:type="auto"/>
        <w:jc w:val="center"/>
        <w:tblLook w:val="04A0" w:firstRow="1" w:lastRow="0" w:firstColumn="1" w:lastColumn="0" w:noHBand="0" w:noVBand="1"/>
      </w:tblPr>
      <w:tblGrid>
        <w:gridCol w:w="2379"/>
        <w:gridCol w:w="2379"/>
        <w:gridCol w:w="2379"/>
        <w:gridCol w:w="2379"/>
      </w:tblGrid>
      <w:tr w:rsidR="00764272" w:rsidRPr="00D467BE" w14:paraId="58A41A5F" w14:textId="77777777">
        <w:trPr>
          <w:jc w:val="center"/>
        </w:trPr>
        <w:tc>
          <w:tcPr>
            <w:tcW w:w="2379" w:type="dxa"/>
            <w:vAlign w:val="center"/>
          </w:tcPr>
          <w:p w14:paraId="40B8489E"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b/>
                <w:sz w:val="17"/>
              </w:rPr>
              <w:t>対象</w:t>
            </w:r>
          </w:p>
        </w:tc>
        <w:tc>
          <w:tcPr>
            <w:tcW w:w="2379" w:type="dxa"/>
            <w:vAlign w:val="center"/>
          </w:tcPr>
          <w:p w14:paraId="78C6A74B"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b/>
                <w:sz w:val="17"/>
              </w:rPr>
              <w:t>日常の管理</w:t>
            </w:r>
          </w:p>
        </w:tc>
        <w:tc>
          <w:tcPr>
            <w:tcW w:w="2379" w:type="dxa"/>
            <w:vAlign w:val="center"/>
          </w:tcPr>
          <w:p w14:paraId="780CD68A"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b/>
                <w:sz w:val="17"/>
                <w:lang w:eastAsia="ja-JP"/>
              </w:rPr>
              <w:t>権利・管理権限の基本線</w:t>
            </w:r>
          </w:p>
        </w:tc>
        <w:tc>
          <w:tcPr>
            <w:tcW w:w="2379" w:type="dxa"/>
            <w:vAlign w:val="center"/>
          </w:tcPr>
          <w:p w14:paraId="1F8F545C"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b/>
                <w:sz w:val="17"/>
              </w:rPr>
              <w:t>契約終了時</w:t>
            </w:r>
          </w:p>
        </w:tc>
      </w:tr>
      <w:tr w:rsidR="00764272" w:rsidRPr="00D467BE" w14:paraId="07FE8E21" w14:textId="77777777">
        <w:trPr>
          <w:jc w:val="center"/>
        </w:trPr>
        <w:tc>
          <w:tcPr>
            <w:tcW w:w="2379" w:type="dxa"/>
            <w:vAlign w:val="center"/>
          </w:tcPr>
          <w:p w14:paraId="2A949D42"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ソースコード</w:t>
            </w:r>
          </w:p>
        </w:tc>
        <w:tc>
          <w:tcPr>
            <w:tcW w:w="2379" w:type="dxa"/>
            <w:vAlign w:val="center"/>
          </w:tcPr>
          <w:p w14:paraId="2261B24A"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乙</w:t>
            </w:r>
          </w:p>
        </w:tc>
        <w:tc>
          <w:tcPr>
            <w:tcW w:w="2379" w:type="dxa"/>
            <w:vAlign w:val="center"/>
          </w:tcPr>
          <w:p w14:paraId="19017509"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原則として乙</w:t>
            </w:r>
          </w:p>
        </w:tc>
        <w:tc>
          <w:tcPr>
            <w:tcW w:w="2379" w:type="dxa"/>
            <w:vAlign w:val="center"/>
          </w:tcPr>
          <w:p w14:paraId="67F39DED"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甲専用部分を提供し、継続運用に必要な利用権を付与</w:t>
            </w:r>
          </w:p>
        </w:tc>
      </w:tr>
      <w:tr w:rsidR="00764272" w:rsidRPr="00D467BE" w14:paraId="67843142" w14:textId="77777777">
        <w:trPr>
          <w:jc w:val="center"/>
        </w:trPr>
        <w:tc>
          <w:tcPr>
            <w:tcW w:w="2379" w:type="dxa"/>
            <w:vAlign w:val="center"/>
          </w:tcPr>
          <w:p w14:paraId="4B9F3339"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DB・クラウド等インフラ</w:t>
            </w:r>
          </w:p>
        </w:tc>
        <w:tc>
          <w:tcPr>
            <w:tcW w:w="2379" w:type="dxa"/>
            <w:vAlign w:val="center"/>
          </w:tcPr>
          <w:p w14:paraId="357CE421"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乙</w:t>
            </w:r>
          </w:p>
        </w:tc>
        <w:tc>
          <w:tcPr>
            <w:tcW w:w="2379" w:type="dxa"/>
            <w:vAlign w:val="center"/>
          </w:tcPr>
          <w:p w14:paraId="13489856"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原則として乙が管理</w:t>
            </w:r>
          </w:p>
        </w:tc>
        <w:tc>
          <w:tcPr>
            <w:tcW w:w="2379" w:type="dxa"/>
            <w:vAlign w:val="center"/>
          </w:tcPr>
          <w:p w14:paraId="6308E69E"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甲データをエクスポートし、必要に応じて移行</w:t>
            </w:r>
          </w:p>
        </w:tc>
      </w:tr>
      <w:tr w:rsidR="00764272" w:rsidRPr="00D467BE" w14:paraId="6418297C" w14:textId="77777777">
        <w:trPr>
          <w:jc w:val="center"/>
        </w:trPr>
        <w:tc>
          <w:tcPr>
            <w:tcW w:w="2379" w:type="dxa"/>
            <w:vAlign w:val="center"/>
          </w:tcPr>
          <w:p w14:paraId="5562A677" w14:textId="77777777" w:rsidR="00764272" w:rsidRPr="00D467BE" w:rsidRDefault="00000000">
            <w:pPr>
              <w:spacing w:after="0" w:line="276" w:lineRule="auto"/>
              <w:rPr>
                <w:rFonts w:asciiTheme="minorEastAsia" w:eastAsiaTheme="minorEastAsia" w:hAnsiTheme="minorEastAsia"/>
              </w:rPr>
            </w:pPr>
            <w:proofErr w:type="spellStart"/>
            <w:r w:rsidRPr="00D467BE">
              <w:rPr>
                <w:rFonts w:asciiTheme="minorEastAsia" w:eastAsiaTheme="minorEastAsia" w:hAnsiTheme="minorEastAsia"/>
                <w:sz w:val="17"/>
              </w:rPr>
              <w:t>DB内の甲データ</w:t>
            </w:r>
            <w:proofErr w:type="spellEnd"/>
          </w:p>
        </w:tc>
        <w:tc>
          <w:tcPr>
            <w:tcW w:w="2379" w:type="dxa"/>
            <w:vAlign w:val="center"/>
          </w:tcPr>
          <w:p w14:paraId="4498F5E0"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乙が保管・管理</w:t>
            </w:r>
          </w:p>
        </w:tc>
        <w:tc>
          <w:tcPr>
            <w:tcW w:w="2379" w:type="dxa"/>
            <w:vAlign w:val="center"/>
          </w:tcPr>
          <w:p w14:paraId="3B1D79A0"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権利・管理上の決定権は甲又は正当な権利者</w:t>
            </w:r>
          </w:p>
        </w:tc>
        <w:tc>
          <w:tcPr>
            <w:tcW w:w="2379" w:type="dxa"/>
            <w:vAlign w:val="center"/>
          </w:tcPr>
          <w:p w14:paraId="74CFD480"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返却・移行後、合意した方法で乙側から削除</w:t>
            </w:r>
          </w:p>
        </w:tc>
      </w:tr>
      <w:tr w:rsidR="00764272" w:rsidRPr="00D467BE" w14:paraId="2E34F028" w14:textId="77777777">
        <w:trPr>
          <w:jc w:val="center"/>
        </w:trPr>
        <w:tc>
          <w:tcPr>
            <w:tcW w:w="2379" w:type="dxa"/>
            <w:vAlign w:val="center"/>
          </w:tcPr>
          <w:p w14:paraId="0DFC64F9" w14:textId="77777777" w:rsidR="00764272" w:rsidRPr="00D467BE" w:rsidRDefault="00000000">
            <w:pPr>
              <w:spacing w:after="0" w:line="276" w:lineRule="auto"/>
              <w:rPr>
                <w:rFonts w:asciiTheme="minorEastAsia" w:eastAsiaTheme="minorEastAsia" w:hAnsiTheme="minorEastAsia"/>
              </w:rPr>
            </w:pPr>
            <w:proofErr w:type="spellStart"/>
            <w:r w:rsidRPr="00D467BE">
              <w:rPr>
                <w:rFonts w:asciiTheme="minorEastAsia" w:eastAsiaTheme="minorEastAsia" w:hAnsiTheme="minorEastAsia"/>
                <w:sz w:val="17"/>
              </w:rPr>
              <w:t>外部AI・API</w:t>
            </w:r>
            <w:proofErr w:type="spellEnd"/>
          </w:p>
        </w:tc>
        <w:tc>
          <w:tcPr>
            <w:tcW w:w="2379" w:type="dxa"/>
            <w:vAlign w:val="center"/>
          </w:tcPr>
          <w:p w14:paraId="26BA5FA7"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乙</w:t>
            </w:r>
          </w:p>
        </w:tc>
        <w:tc>
          <w:tcPr>
            <w:tcW w:w="2379" w:type="dxa"/>
            <w:vAlign w:val="center"/>
          </w:tcPr>
          <w:p w14:paraId="56F4502D"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原則として契約アカウントは乙</w:t>
            </w:r>
          </w:p>
        </w:tc>
        <w:tc>
          <w:tcPr>
            <w:tcW w:w="2379" w:type="dxa"/>
            <w:vAlign w:val="center"/>
          </w:tcPr>
          <w:p w14:paraId="75B4A543"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必要に応じて甲契約のアカウントへ切替協力</w:t>
            </w:r>
          </w:p>
        </w:tc>
      </w:tr>
      <w:tr w:rsidR="00764272" w:rsidRPr="00D467BE" w14:paraId="5A860647" w14:textId="77777777">
        <w:trPr>
          <w:jc w:val="center"/>
        </w:trPr>
        <w:tc>
          <w:tcPr>
            <w:tcW w:w="2379" w:type="dxa"/>
            <w:vAlign w:val="center"/>
          </w:tcPr>
          <w:p w14:paraId="3FEDE8E7" w14:textId="77777777" w:rsidR="00764272" w:rsidRPr="00D467BE" w:rsidRDefault="00000000">
            <w:pPr>
              <w:spacing w:after="0" w:line="276" w:lineRule="auto"/>
              <w:rPr>
                <w:rFonts w:asciiTheme="minorEastAsia" w:eastAsiaTheme="minorEastAsia" w:hAnsiTheme="minorEastAsia"/>
              </w:rPr>
            </w:pPr>
            <w:proofErr w:type="spellStart"/>
            <w:r w:rsidRPr="00D467BE">
              <w:rPr>
                <w:rFonts w:asciiTheme="minorEastAsia" w:eastAsiaTheme="minorEastAsia" w:hAnsiTheme="minorEastAsia"/>
                <w:sz w:val="17"/>
              </w:rPr>
              <w:t>ドメイン</w:t>
            </w:r>
            <w:proofErr w:type="spellEnd"/>
          </w:p>
        </w:tc>
        <w:tc>
          <w:tcPr>
            <w:tcW w:w="2379" w:type="dxa"/>
            <w:vAlign w:val="center"/>
          </w:tcPr>
          <w:p w14:paraId="250CAC81"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個別契約による</w:t>
            </w:r>
          </w:p>
        </w:tc>
        <w:tc>
          <w:tcPr>
            <w:tcW w:w="2379" w:type="dxa"/>
            <w:vAlign w:val="center"/>
          </w:tcPr>
          <w:p w14:paraId="72428862"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甲専用ドメインは個別契約による</w:t>
            </w:r>
          </w:p>
        </w:tc>
        <w:tc>
          <w:tcPr>
            <w:tcW w:w="2379" w:type="dxa"/>
            <w:vAlign w:val="center"/>
          </w:tcPr>
          <w:p w14:paraId="7D77084A"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必要に応じて甲へ移管協力</w:t>
            </w:r>
          </w:p>
        </w:tc>
      </w:tr>
      <w:tr w:rsidR="00764272" w:rsidRPr="00D467BE" w14:paraId="36AE12A1" w14:textId="77777777">
        <w:trPr>
          <w:jc w:val="center"/>
        </w:trPr>
        <w:tc>
          <w:tcPr>
            <w:tcW w:w="2379" w:type="dxa"/>
            <w:vAlign w:val="center"/>
          </w:tcPr>
          <w:p w14:paraId="62ABB452"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汎用ライブラリ・共通モジュール等</w:t>
            </w:r>
          </w:p>
        </w:tc>
        <w:tc>
          <w:tcPr>
            <w:tcW w:w="2379" w:type="dxa"/>
            <w:vAlign w:val="center"/>
          </w:tcPr>
          <w:p w14:paraId="7031A885"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乙</w:t>
            </w:r>
          </w:p>
        </w:tc>
        <w:tc>
          <w:tcPr>
            <w:tcW w:w="2379" w:type="dxa"/>
            <w:vAlign w:val="center"/>
          </w:tcPr>
          <w:p w14:paraId="3C1AE463" w14:textId="77777777" w:rsidR="00764272" w:rsidRPr="00D467BE" w:rsidRDefault="00000000">
            <w:pPr>
              <w:spacing w:after="0" w:line="276" w:lineRule="auto"/>
              <w:rPr>
                <w:rFonts w:asciiTheme="minorEastAsia" w:eastAsiaTheme="minorEastAsia" w:hAnsiTheme="minorEastAsia"/>
              </w:rPr>
            </w:pPr>
            <w:r w:rsidRPr="00D467BE">
              <w:rPr>
                <w:rFonts w:asciiTheme="minorEastAsia" w:eastAsiaTheme="minorEastAsia" w:hAnsiTheme="minorEastAsia"/>
                <w:sz w:val="17"/>
              </w:rPr>
              <w:t>乙</w:t>
            </w:r>
          </w:p>
        </w:tc>
        <w:tc>
          <w:tcPr>
            <w:tcW w:w="2379" w:type="dxa"/>
            <w:vAlign w:val="center"/>
          </w:tcPr>
          <w:p w14:paraId="6EB87D5C" w14:textId="77777777" w:rsidR="00764272" w:rsidRPr="00D467BE" w:rsidRDefault="00000000">
            <w:pPr>
              <w:spacing w:after="0" w:line="276" w:lineRule="auto"/>
              <w:rPr>
                <w:rFonts w:asciiTheme="minorEastAsia" w:eastAsiaTheme="minorEastAsia" w:hAnsiTheme="minorEastAsia"/>
                <w:lang w:eastAsia="ja-JP"/>
              </w:rPr>
            </w:pPr>
            <w:r w:rsidRPr="00D467BE">
              <w:rPr>
                <w:rFonts w:asciiTheme="minorEastAsia" w:eastAsiaTheme="minorEastAsia" w:hAnsiTheme="minorEastAsia"/>
                <w:sz w:val="17"/>
                <w:lang w:eastAsia="ja-JP"/>
              </w:rPr>
              <w:t>原則として譲渡しない</w:t>
            </w:r>
          </w:p>
        </w:tc>
      </w:tr>
    </w:tbl>
    <w:p w14:paraId="4F0D8D05" w14:textId="77777777" w:rsidR="00764272" w:rsidRPr="00091574" w:rsidRDefault="00764272">
      <w:pPr>
        <w:rPr>
          <w:rFonts w:asciiTheme="minorEastAsia" w:eastAsiaTheme="minorEastAsia" w:hAnsiTheme="minorEastAsia"/>
          <w:lang w:eastAsia="ja-JP"/>
        </w:rPr>
      </w:pPr>
    </w:p>
    <w:p w14:paraId="55E7CD2F" w14:textId="77777777" w:rsidR="00764272" w:rsidRPr="00D467BE" w:rsidRDefault="00000000">
      <w:pPr>
        <w:spacing w:before="240"/>
        <w:jc w:val="both"/>
        <w:rPr>
          <w:rFonts w:asciiTheme="minorEastAsia" w:eastAsiaTheme="minorEastAsia" w:hAnsiTheme="minorEastAsia"/>
        </w:rPr>
      </w:pPr>
      <w:proofErr w:type="spellStart"/>
      <w:r w:rsidRPr="00D467BE">
        <w:rPr>
          <w:rFonts w:asciiTheme="minorEastAsia" w:eastAsiaTheme="minorEastAsia" w:hAnsiTheme="minorEastAsia"/>
        </w:rPr>
        <w:t>以上</w:t>
      </w:r>
      <w:proofErr w:type="spellEnd"/>
    </w:p>
    <w:sectPr w:rsidR="00764272" w:rsidRPr="00D467BE" w:rsidSect="00034616">
      <w:headerReference w:type="default" r:id="rId8"/>
      <w:footerReference w:type="default" r:id="rId9"/>
      <w:pgSz w:w="12240" w:h="15840"/>
      <w:pgMar w:top="1247" w:right="1361" w:bottom="1247" w:left="1361"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E7544" w14:textId="77777777" w:rsidR="00FC4512" w:rsidRDefault="00FC4512">
      <w:pPr>
        <w:spacing w:after="0" w:line="240" w:lineRule="auto"/>
      </w:pPr>
      <w:r>
        <w:separator/>
      </w:r>
    </w:p>
  </w:endnote>
  <w:endnote w:type="continuationSeparator" w:id="0">
    <w:p w14:paraId="05B5424F" w14:textId="77777777" w:rsidR="00FC4512" w:rsidRDefault="00FC4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4DA1" w14:textId="77777777" w:rsidR="00764272" w:rsidRDefault="00000000">
    <w:pPr>
      <w:pStyle w:val="a7"/>
      <w:jc w:val="center"/>
    </w:pPr>
    <w:r>
      <w:rPr>
        <w:sz w:val="18"/>
      </w:rPr>
      <w:t xml:space="preserve">— </w:t>
    </w:r>
    <w:r>
      <w:fldChar w:fldCharType="begin"/>
    </w:r>
    <w:r>
      <w:instrText>PAGE</w:instrText>
    </w:r>
    <w:r>
      <w:fldChar w:fldCharType="separate"/>
    </w:r>
    <w:r w:rsidR="00D467BE">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BCF14" w14:textId="77777777" w:rsidR="00FC4512" w:rsidRDefault="00FC4512">
      <w:pPr>
        <w:spacing w:after="0" w:line="240" w:lineRule="auto"/>
      </w:pPr>
      <w:r>
        <w:separator/>
      </w:r>
    </w:p>
  </w:footnote>
  <w:footnote w:type="continuationSeparator" w:id="0">
    <w:p w14:paraId="5B465DA2" w14:textId="77777777" w:rsidR="00FC4512" w:rsidRDefault="00FC4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8874" w14:textId="77777777" w:rsidR="00764272" w:rsidRDefault="00000000">
    <w:pPr>
      <w:pStyle w:val="a5"/>
      <w:jc w:val="right"/>
    </w:pPr>
    <w:r>
      <w:rPr>
        <w:rFonts w:ascii="Noto Sans CJK JP" w:hAnsi="Noto Sans CJK JP"/>
        <w:color w:val="6E6E6E"/>
        <w:sz w:val="15"/>
      </w:rPr>
      <w:t>Make It Tech  |  FDE Master Services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1642758">
    <w:abstractNumId w:val="8"/>
  </w:num>
  <w:num w:numId="2" w16cid:durableId="1676684296">
    <w:abstractNumId w:val="6"/>
  </w:num>
  <w:num w:numId="3" w16cid:durableId="1330988634">
    <w:abstractNumId w:val="5"/>
  </w:num>
  <w:num w:numId="4" w16cid:durableId="1604654858">
    <w:abstractNumId w:val="4"/>
  </w:num>
  <w:num w:numId="5" w16cid:durableId="1162965420">
    <w:abstractNumId w:val="7"/>
  </w:num>
  <w:num w:numId="6" w16cid:durableId="1858153343">
    <w:abstractNumId w:val="3"/>
  </w:num>
  <w:num w:numId="7" w16cid:durableId="2131899827">
    <w:abstractNumId w:val="2"/>
  </w:num>
  <w:num w:numId="8" w16cid:durableId="417874976">
    <w:abstractNumId w:val="1"/>
  </w:num>
  <w:num w:numId="9" w16cid:durableId="212888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574"/>
    <w:rsid w:val="0015074B"/>
    <w:rsid w:val="001E5831"/>
    <w:rsid w:val="0029639D"/>
    <w:rsid w:val="00326F90"/>
    <w:rsid w:val="003E17DB"/>
    <w:rsid w:val="00764272"/>
    <w:rsid w:val="00A931C9"/>
    <w:rsid w:val="00AA1D8D"/>
    <w:rsid w:val="00B47730"/>
    <w:rsid w:val="00CB0664"/>
    <w:rsid w:val="00D467BE"/>
    <w:rsid w:val="00FC4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F66E069"/>
  <w14:defaultImageDpi w14:val="300"/>
  <w15:docId w15:val="{EABD1A5D-FE7F-4BF5-86F0-D6AD6A11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0" w:line="324" w:lineRule="auto"/>
    </w:pPr>
    <w:rPr>
      <w:rFonts w:ascii="Noto Serif CJK JP" w:eastAsia="Noto Serif CJK JP" w:hAnsi="Noto Serif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 Title"/>
    <w:pPr>
      <w:spacing w:after="280"/>
      <w:jc w:val="center"/>
    </w:pPr>
    <w:rPr>
      <w:rFonts w:ascii="Noto Serif CJK JP" w:eastAsia="Noto Serif CJK JP" w:hAnsi="Noto Serif CJK JP"/>
      <w:b/>
      <w:sz w:val="32"/>
    </w:rPr>
  </w:style>
  <w:style w:type="paragraph" w:customStyle="1" w:styleId="ArticleHeading">
    <w:name w:val="Article Heading"/>
    <w:pPr>
      <w:keepNext/>
      <w:spacing w:before="160" w:after="80"/>
    </w:pPr>
    <w:rPr>
      <w:rFonts w:ascii="Noto Serif CJK JP" w:eastAsia="Noto Serif CJK JP" w:hAnsi="Noto Serif CJK JP"/>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1998</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FDE業務委託基本契約書 標準テンプレート</dc:title>
  <dc:subject>Forward Deployed Engineering業務の継続利用向け基本契約書テンプレート</dc:subject>
  <dc:creator>Make It Tech</dc:creator>
  <cp:keywords>FDE, 業務委託, 基本契約, DX, AI, システム開発</cp:keywords>
  <dc:description>generated by python-docx</dc:description>
  <cp:lastModifiedBy>yuuki ogata</cp:lastModifiedBy>
  <cp:revision>4</cp:revision>
  <dcterms:created xsi:type="dcterms:W3CDTF">2013-12-23T23:15:00Z</dcterms:created>
  <dcterms:modified xsi:type="dcterms:W3CDTF">2026-09-04T07:42:00Z</dcterms:modified>
  <cp:category/>
</cp:coreProperties>
</file>