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Diseño de interfaces web (2º DAW)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UD3: Preparación De Contenido Multimedia Para La Web. Herramientas.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Práctica 4. UD3. RA3.</w:t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versión: 2</w:t>
      </w:r>
    </w:p>
    <w:p w:rsidR="00000000" w:rsidDel="00000000" w:rsidP="00000000" w:rsidRDefault="00000000" w:rsidRPr="00000000" w14:paraId="0000000A">
      <w:pPr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La entrega debe ser una carpeta con una memoria que incluya capturas y descripción de cada práctica y una subcarpeta por cada ejercicio que incluya el código.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b11p86wvvfko" w:id="0"/>
      <w:bookmarkEnd w:id="0"/>
      <w:r w:rsidDel="00000000" w:rsidR="00000000" w:rsidRPr="00000000">
        <w:rPr>
          <w:rtl w:val="0"/>
        </w:rPr>
        <w:t xml:space="preserve">1) Investigación de licencias (RA3.A)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Busca tres sitios especializados en la venta de imágenes y otros tres de sonidos/canciones y compara las licencias y derechos de uso en cada caso.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Añade Gemini de Google para imágenes y con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suno.com</w:t>
        </w:r>
      </w:hyperlink>
      <w:r w:rsidDel="00000000" w:rsidR="00000000" w:rsidRPr="00000000">
        <w:rPr>
          <w:rtl w:val="0"/>
        </w:rPr>
        <w:t xml:space="preserve"> para audio como cuarta opción.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39alfhkwtzrr" w:id="1"/>
      <w:bookmarkEnd w:id="1"/>
      <w:r w:rsidDel="00000000" w:rsidR="00000000" w:rsidRPr="00000000">
        <w:rPr>
          <w:rtl w:val="0"/>
        </w:rPr>
        <w:t xml:space="preserve">2) Identificación y justificación de formatos (RA3.B)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 una tabla para cada caso con los siguientes apartados: tipo de formato, extensión, características principales, ventajas, limitaciones, </w:t>
      </w:r>
      <w:r w:rsidDel="00000000" w:rsidR="00000000" w:rsidRPr="00000000">
        <w:rPr>
          <w:b w:val="1"/>
          <w:color w:val="ff0000"/>
          <w:rtl w:val="0"/>
        </w:rPr>
        <w:t xml:space="preserve">uso libre </w:t>
      </w:r>
      <w:r w:rsidDel="00000000" w:rsidR="00000000" w:rsidRPr="00000000">
        <w:rPr>
          <w:rtl w:val="0"/>
        </w:rPr>
        <w:t xml:space="preserve">y uso recomendado/ejemplo.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Incluye al menos: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Imágenes</w:t>
      </w:r>
      <w:r w:rsidDel="00000000" w:rsidR="00000000" w:rsidRPr="00000000">
        <w:rPr>
          <w:rtl w:val="0"/>
        </w:rPr>
        <w:t xml:space="preserve">: BMP, GIF, JPG, PNG, 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WAV</w:t>
      </w:r>
      <w:r w:rsidDel="00000000" w:rsidR="00000000" w:rsidRPr="00000000">
        <w:rPr>
          <w:rtl w:val="0"/>
        </w:rPr>
        <w:t xml:space="preserve">, MP3, OGG Audio, AAC, OPUS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Vídeo</w:t>
      </w:r>
      <w:r w:rsidDel="00000000" w:rsidR="00000000" w:rsidRPr="00000000">
        <w:rPr>
          <w:rtl w:val="0"/>
        </w:rPr>
        <w:t xml:space="preserve">: OGG Video, VP9, AV1, H.264, H.265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Vídeo (contenedores)</w:t>
      </w:r>
      <w:r w:rsidDel="00000000" w:rsidR="00000000" w:rsidRPr="00000000">
        <w:rPr>
          <w:rtl w:val="0"/>
        </w:rPr>
        <w:t xml:space="preserve">: AVI, MP4, MOV, MKV, WEBM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eh0i0l5k3g63" w:id="2"/>
      <w:bookmarkEnd w:id="2"/>
      <w:r w:rsidDel="00000000" w:rsidR="00000000" w:rsidRPr="00000000">
        <w:rPr>
          <w:rtl w:val="0"/>
        </w:rPr>
        <w:t xml:space="preserve">3) Análisis y comparación de software de creación (RA3.C)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Investiga y compara tres programas para edición de imágenes (Gimp, Krita y Photoshop por ejemplo), tres de audio (Audacity y otros 2 ejemplos que encuentres) y tres de vídeo (ShotCut, OpenShot y Davinci por ejemplo).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Completa una tabla con: nombre, licencia (libre o privativa), sistema operativo compatible y principales ventajas para uso web.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fimrsja3rlnp" w:id="3"/>
      <w:bookmarkEnd w:id="3"/>
      <w:r w:rsidDel="00000000" w:rsidR="00000000" w:rsidRPr="00000000">
        <w:rPr>
          <w:rtl w:val="0"/>
        </w:rPr>
        <w:t xml:space="preserve">4) Optimización y exportación de imágenes (RA3.D)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Utiliza una herramienta de edición de imágenes (por ejemplo GIMP) para: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Recortar y redimensionar una parte de una fotografía.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Ajustar brillo, contraste o saturación.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Exportar la imagen en formato JPG y PNG.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Entrega ambas versiones con un breve comentario sobre las diferencias observadas.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e68w5bi23jvo" w:id="4"/>
      <w:bookmarkEnd w:id="4"/>
      <w:r w:rsidDel="00000000" w:rsidR="00000000" w:rsidRPr="00000000">
        <w:rPr>
          <w:rtl w:val="0"/>
        </w:rPr>
        <w:t xml:space="preserve">5) Edición y aplicación de efectos de audio y video (RA3.E)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: Usa Audacity para editar este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clip de audio</w:t>
        </w:r>
      </w:hyperlink>
      <w:r w:rsidDel="00000000" w:rsidR="00000000" w:rsidRPr="00000000">
        <w:rPr>
          <w:rtl w:val="0"/>
        </w:rPr>
        <w:t xml:space="preserve">. Cortalo a 30s, a</w:t>
      </w:r>
      <w:r w:rsidDel="00000000" w:rsidR="00000000" w:rsidRPr="00000000">
        <w:rPr>
          <w:rtl w:val="0"/>
        </w:rPr>
        <w:t xml:space="preserve">plica los efectos Reverb y Normalize.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Exporta el archivo en formato MP3 y OPUS con valores por defecto.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Compara el tamaño y la calidad de ambos archivos. Adjunta los ficheros en la entrega.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Vídeo</w:t>
      </w:r>
      <w:r w:rsidDel="00000000" w:rsidR="00000000" w:rsidRPr="00000000">
        <w:rPr>
          <w:rtl w:val="0"/>
        </w:rPr>
        <w:t xml:space="preserve">: Usa OpenShot/Shotcut o cualquier otra herramienta para editar este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clip de video</w:t>
        </w:r>
      </w:hyperlink>
      <w:r w:rsidDel="00000000" w:rsidR="00000000" w:rsidRPr="00000000">
        <w:rPr>
          <w:rtl w:val="0"/>
        </w:rPr>
        <w:t xml:space="preserve">. Recorta un segmento de video de unos 30s, añade una imagen estática con la palabra “CORTE” pero deja el audio y acelera el resto (audio y video) del video para que todo el video dure menos de 30s.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Exporta en formatos h 264 con contenedor MKV y vp9 con contenedor WEBM con valores por defecto.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Compara el tamaño y la calidad de los formatos. Adjunta los ficheros en la entrega.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eki591ev1xos" w:id="5"/>
      <w:bookmarkEnd w:id="5"/>
      <w:r w:rsidDel="00000000" w:rsidR="00000000" w:rsidRPr="00000000">
        <w:rPr>
          <w:rtl w:val="0"/>
        </w:rPr>
        <w:t xml:space="preserve">6) Creación de un GIF animado con capas (RA3.F)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 Krita, Synfig, Canva o cualquier otra herramienta, crea una animación sencilla (por ejemplo, una pelota rebotando, un logotipo girando o la animación de un sprite) a partir de al menos 5 imágenes fijas.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Exporta el resultado en formato GIF animado o APNG.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Indica la herramienta usada e Incluye las imágenes individuales  y el resultado en la entrega.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vrk64zqjmr4z" w:id="6"/>
      <w:bookmarkEnd w:id="6"/>
      <w:r w:rsidDel="00000000" w:rsidR="00000000" w:rsidRPr="00000000">
        <w:rPr>
          <w:rtl w:val="0"/>
        </w:rPr>
        <w:t xml:space="preserve">7) Conversión de formatos de imagen, audio y video (RA3.G)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Imagen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 Gimp para convertir esta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imagen</w:t>
        </w:r>
      </w:hyperlink>
      <w:r w:rsidDel="00000000" w:rsidR="00000000" w:rsidRPr="00000000">
        <w:rPr>
          <w:rtl w:val="0"/>
        </w:rPr>
        <w:t xml:space="preserve"> a jpeg, png y gif. Crea una tabla comparativa con el formato, tamaño y opinión subjetiva de la calidad.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Audio: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freac</w:t>
        </w:r>
      </w:hyperlink>
      <w:r w:rsidDel="00000000" w:rsidR="00000000" w:rsidRPr="00000000">
        <w:rPr>
          <w:rtl w:val="0"/>
        </w:rPr>
        <w:t xml:space="preserve"> para convertir este este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clip de audio</w:t>
        </w:r>
      </w:hyperlink>
      <w:r w:rsidDel="00000000" w:rsidR="00000000" w:rsidRPr="00000000">
        <w:rPr>
          <w:rtl w:val="0"/>
        </w:rPr>
        <w:t xml:space="preserve"> a mp3, ogg audio, wav y aac a 64Kbs. Crea una tabla comparativa con el formato, tamaño y opinión subjetiva de la calidad.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Vídeo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Handbrake</w:t>
        </w:r>
      </w:hyperlink>
      <w:r w:rsidDel="00000000" w:rsidR="00000000" w:rsidRPr="00000000">
        <w:rPr>
          <w:rtl w:val="0"/>
        </w:rPr>
        <w:t xml:space="preserve"> para convertir este este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clip de video</w:t>
        </w:r>
      </w:hyperlink>
      <w:r w:rsidDel="00000000" w:rsidR="00000000" w:rsidRPr="00000000">
        <w:rPr>
          <w:rtl w:val="0"/>
        </w:rPr>
        <w:t xml:space="preserve"> a h264, h265, vp9 y av1 al mismo bitrate. Crea una tabla comparativa con el formato, tamaño y opinión subjetiva de la calidad.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Entrega los ficheros en la entrega.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vp5dw0848epp" w:id="7"/>
      <w:bookmarkEnd w:id="7"/>
      <w:r w:rsidDel="00000000" w:rsidR="00000000" w:rsidRPr="00000000">
        <w:rPr>
          <w:rtl w:val="0"/>
        </w:rPr>
        <w:t xml:space="preserve">8) Guías de estilo. Implementación de diseño adaptativo para recursos gráficos (RA3.H)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optimizar la velocidad de descarga y aplicar técnicas de diseño web adaptativo (responsive design), implemente </w:t>
      </w:r>
      <w:r w:rsidDel="00000000" w:rsidR="00000000" w:rsidRPr="00000000">
        <w:rPr>
          <w:i w:val="1"/>
          <w:rtl w:val="0"/>
        </w:rPr>
        <w:t xml:space="preserve">Media Queries</w:t>
      </w:r>
      <w:r w:rsidDel="00000000" w:rsidR="00000000" w:rsidRPr="00000000">
        <w:rPr>
          <w:rtl w:val="0"/>
        </w:rPr>
        <w:t xml:space="preserve"> de CSS3 para gestionar la carga de imágenes decorativas de fondo. Haz lo mismo con el elemento </w:t>
      </w:r>
      <w:r w:rsidDel="00000000" w:rsidR="00000000" w:rsidRPr="00000000">
        <w:rPr>
          <w:i w:val="1"/>
          <w:rtl w:val="0"/>
        </w:rPr>
        <w:t xml:space="preserve">pictures</w:t>
      </w:r>
      <w:r w:rsidDel="00000000" w:rsidR="00000000" w:rsidRPr="00000000">
        <w:rPr>
          <w:rtl w:val="0"/>
        </w:rPr>
        <w:t xml:space="preserve"> de HTML5.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guía de estilo requiere que se cargue una imagen con mayor resolución (ej. 1920x1080) para ordenadores de escritorio, y una imagen más pequeña y ligera (ej. 480x320) cuando la misma página se visualiza en un dispositivo móvil.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Entrega los dos fragmentos de código y las imágenes.</w:t>
      </w: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00" w:line="276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="24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6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4Car" w:customStyle="1">
    <w:name w:val="Título 4 Car"/>
    <w:basedOn w:val="Fuentedeprrafopredeter"/>
    <w:link w:val="Ttulo4"/>
    <w:uiPriority w:val="9"/>
    <w:rsid w:val="00DF1383"/>
    <w:rPr>
      <w:rFonts w:ascii="Times New Roman" w:cs="Times New Roman" w:eastAsia="Times New Roman" w:hAnsi="Times New Roman"/>
      <w:b w:val="1"/>
      <w:bCs w:val="1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DF13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F13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F1383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reac.org/" TargetMode="External"/><Relationship Id="rId10" Type="http://schemas.openxmlformats.org/officeDocument/2006/relationships/hyperlink" Target="https://drive.google.com/file/d/1IOgT9uzBGwnxRi15VyTEQQzqVTXj3M16/view?usp=sharing" TargetMode="External"/><Relationship Id="rId13" Type="http://schemas.openxmlformats.org/officeDocument/2006/relationships/hyperlink" Target="https://handbrake.fr/" TargetMode="External"/><Relationship Id="rId12" Type="http://schemas.openxmlformats.org/officeDocument/2006/relationships/hyperlink" Target="https://drive.google.com/file/d/1VBql44na6Iz-ODIMWCiXTd5LeoTbl6N0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h50IWgNETixXm8XoZivFYI7xLD1raM5/view?usp=sharing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jh50IWgNETixXm8XoZivFYI7xLD1raM5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uno.com" TargetMode="External"/><Relationship Id="rId8" Type="http://schemas.openxmlformats.org/officeDocument/2006/relationships/hyperlink" Target="https://drive.google.com/file/d/1VBql44na6Iz-ODIMWCiXTd5LeoTbl6N0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vh3AN/2Uww4N0B183u4c9V/oA==">CgMxLjAyDmguYjExcDg2d3Z2ZmtvMg5oLjM5YWxmaGt3dHpycjIOaC5laDBpMGw1azNnNjMyDmguZmltcnNqYTNybG5wMg5oLmU2OHc1YmkyM2p2bzIOaC5la2k1OTFldjF4b3MyDmgudnJrNjR6cWptcjR6Mg5oLnZwNWR3MDg0OGVwcDgAciExWVhVNzVCQzltRW0xcllaY09idGZYU3RwVXBaY1V0Q3E=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2024-09-17T18:17:00Z</dcterms:created>
  <dc:creator>Profesor</dc:creator>
</cp:coreProperties>
</file>